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D2DCF">
        <w:trPr>
          <w:gridAfter w:val="1"/>
          <w:wAfter w:w="26" w:type="pct"/>
          <w:trHeight w:val="55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0D2DCF">
        <w:trPr>
          <w:gridAfter w:val="1"/>
          <w:wAfter w:w="26" w:type="pct"/>
          <w:trHeight w:val="55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0D2DCF" w:rsidRDefault="00396CC0" w:rsidP="00033AC0">
            <w:pPr>
              <w:jc w:val="center"/>
              <w:rPr>
                <w:b/>
                <w:sz w:val="16"/>
                <w:szCs w:val="16"/>
              </w:rPr>
            </w:pPr>
            <w:r w:rsidRPr="000D2DCF">
              <w:rPr>
                <w:b/>
                <w:sz w:val="16"/>
                <w:szCs w:val="16"/>
              </w:rPr>
              <w:t>7</w:t>
            </w: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cu curent de impuls de înaltă frecvență (darsonvalizare)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Set 11 electrozi; frecvență 100–400 kHz 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Proceduri vasculare, regenerare, antiinflamator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magnetoterapie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Magnetoterapie pulsatorie 6–8 mT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Terapie antiinflamatorie și regenerativă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magnetoterapie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Câmp magnetic pulsator 2 zone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Patologii locomotorii, dureri, inflamații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cu curenți elctromagnetice de înaltă frecvență/curenți ultrascurte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40–50 W, frecvență 27,12 MHz, aplicatori plăci mari/medii, reglaj con Terapie antiinflamatoare profundă, edeme, nevralgii, patologie ortopedică tinuu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de frecvența joasă electrică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Curent sinusoidal modulat (SMT), 10–150 Hz, 6 moduri, intensitate reglabilă, electrozi incluși 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Necesități de electroterapie pentru durere, spasme musculare, nevralgii, reabilitare locomotorie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pentru electroforeză și galvanizare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Curent galvanic și impuls, 0–50 mA, 2 canale, dozare precisă, electrozi incluși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Terapie cu galvanizare, analgezie, reducerea edemelor și stimulare regenerativă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lastRenderedPageBreak/>
              <w:t>Aparat ultrasunet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Frecvențe 1 MHz și 3 MHz; mod continuu și puls; intensitate 0,1–3 W/cm²; capete de tratament de 1 și 5 cm²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Reabilitare țesuturi moi, tratament tendinite, entorse, cicatrici, edeme, durere cronică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Inhalator ultrasonic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2923FE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Nebulizare ultrasonică 1–5 µm; rezervor 500–1000 ml; debit 1–3 ml/min; funcționare silențioasă; mască + tub inc Necesitate pentru terapii inhalatorii la pacienți cu afecțiuni pulmonare (post-TB, BPOC, bronșită, astm)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Inhalator compresor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2923FE">
              <w:rPr>
                <w:sz w:val="20"/>
                <w:szCs w:val="20"/>
              </w:rPr>
              <w:t>A</w:t>
            </w:r>
            <w:r w:rsidRPr="00023F6D">
              <w:rPr>
                <w:sz w:val="20"/>
                <w:szCs w:val="20"/>
              </w:rPr>
              <w:t>erosol 2–5 μm; compresor 0.2–0.35 ml/min; funcționare continuă; mască adult + copil; circuit complet</w:t>
            </w:r>
          </w:p>
          <w:p w:rsidR="00C628F8" w:rsidRPr="002923FE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Necesitate pentru nebulizare standard (bronșită, post-TB, BPOC, astm, infecții respiratorii)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Bicicletă magnetică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2923FE" w:rsidRDefault="00C628F8" w:rsidP="006543C5">
            <w:pPr>
              <w:spacing w:line="276" w:lineRule="auto"/>
              <w:rPr>
                <w:sz w:val="20"/>
                <w:szCs w:val="20"/>
              </w:rPr>
            </w:pPr>
            <w:r w:rsidRPr="002923FE">
              <w:rPr>
                <w:sz w:val="20"/>
                <w:szCs w:val="20"/>
              </w:rPr>
              <w:t>Bic</w:t>
            </w:r>
            <w:r w:rsidRPr="00023F6D">
              <w:rPr>
                <w:sz w:val="20"/>
                <w:szCs w:val="20"/>
              </w:rPr>
              <w:t xml:space="preserve">icletă medicală magnetică; greutate suportată 130 kg; reglare manuală; afișaj digital; pedalare silențioasă; suport fixa Necesare pentru antrenament aerobic, reabilitare locomotorie, creșterea capacității cardiorespiratorii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Bandă de alergat electrică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Motor 1.75 HP; greutate suportată 130 kg; viteză 0,8–12 km/h; amortizare; display LED; funcții pentru reabilitare și antrenament de mers; fixator elastic și static al pacienților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Necesită pentru reabilitare locomotorie, recuperare post-traumatică și programe cardiometabolice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Aparat de electroterapie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Aparat de electroterapie multifuncțional; curenți diadinamici, impuls, modulare; 2 canale; set electrozi inclus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Necesare pentru electroterapie analgezică, tratamentul nevralgiilor, contracturilor musculare și proceselor inflamatorii în cadrul reabilitării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C628F8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C628F8" w:rsidRDefault="00C628F8" w:rsidP="00C628F8">
            <w:r w:rsidRPr="00C628F8">
              <w:t>Dispozitiv pentru antrenarea musculaturii respiratorii inspiratorii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>Dispozitiv pentru antrenarea musculaturii respiratorii inspiratorii; rezistență reglabilă 9–41 cm</w:t>
            </w:r>
            <w:r>
              <w:rPr>
                <w:sz w:val="20"/>
                <w:szCs w:val="20"/>
              </w:rPr>
              <w:t xml:space="preserve"> </w:t>
            </w:r>
            <w:r w:rsidRPr="00023F6D">
              <w:rPr>
                <w:sz w:val="20"/>
                <w:szCs w:val="20"/>
              </w:rPr>
              <w:t>H₂O; utilizare individual</w:t>
            </w:r>
          </w:p>
          <w:p w:rsidR="00C628F8" w:rsidRPr="00023F6D" w:rsidRDefault="00C628F8" w:rsidP="006543C5">
            <w:pPr>
              <w:rPr>
                <w:sz w:val="20"/>
                <w:szCs w:val="20"/>
              </w:rPr>
            </w:pPr>
            <w:r w:rsidRPr="00023F6D">
              <w:rPr>
                <w:sz w:val="20"/>
                <w:szCs w:val="20"/>
              </w:rPr>
              <w:t xml:space="preserve">Necesare pentru </w:t>
            </w:r>
            <w:r w:rsidRPr="00023F6D">
              <w:rPr>
                <w:rStyle w:val="a3"/>
                <w:sz w:val="20"/>
                <w:szCs w:val="20"/>
              </w:rPr>
              <w:t>reabilitare respiratorie</w:t>
            </w:r>
            <w:r w:rsidRPr="00023F6D">
              <w:rPr>
                <w:sz w:val="20"/>
                <w:szCs w:val="20"/>
              </w:rPr>
              <w:t>, creșterea forței musculare inspiratorii la pacienți post-TB, BPOC, bronșită cronică, recuperare post-COVID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8F8" w:rsidRPr="0065496F" w:rsidRDefault="00C628F8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851"/>
              <w:gridCol w:w="29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77"/>
              <w:gridCol w:w="290"/>
              <w:gridCol w:w="1275"/>
              <w:gridCol w:w="872"/>
              <w:gridCol w:w="59"/>
              <w:gridCol w:w="453"/>
            </w:tblGrid>
            <w:tr w:rsidR="00396CC0" w:rsidRPr="00C00499" w:rsidTr="00F221A9">
              <w:trPr>
                <w:gridAfter w:val="2"/>
                <w:wAfter w:w="512" w:type="dxa"/>
                <w:trHeight w:val="697"/>
              </w:trPr>
              <w:tc>
                <w:tcPr>
                  <w:tcW w:w="14175" w:type="dxa"/>
                  <w:gridSpan w:val="12"/>
                  <w:shd w:val="clear" w:color="auto" w:fill="auto"/>
                  <w:vAlign w:val="center"/>
                </w:tcPr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628F8" w:rsidRDefault="00C628F8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C628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C628F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96CC0" w:rsidRPr="00C00499" w:rsidRDefault="00396CC0" w:rsidP="00C628F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F221A9">
              <w:trPr>
                <w:gridAfter w:val="2"/>
                <w:wAfter w:w="512" w:type="dxa"/>
              </w:trPr>
              <w:tc>
                <w:tcPr>
                  <w:tcW w:w="14175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C628F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C628F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96CC0" w:rsidRPr="007C0C9D" w:rsidRDefault="00396CC0" w:rsidP="00C628F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C628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0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C628F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C628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0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C628F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0D2DCF">
              <w:trPr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C628F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0D2DCF">
              <w:trPr>
                <w:trHeight w:val="8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0D2DCF" w:rsidRDefault="00396CC0" w:rsidP="00C628F8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D2DCF">
                    <w:rPr>
                      <w:b/>
                      <w:sz w:val="16"/>
                      <w:szCs w:val="16"/>
                    </w:rPr>
                    <w:t>11</w:t>
                  </w: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cu curent de impuls de înaltă frecvență (darsonvalizare)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pentru magnetoterapie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pentru magnetoterapie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8E4113" w:rsidRDefault="00C628F8" w:rsidP="006543C5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cu curenți elctromagnetice de înaltă frecvență/curenți ultrascurte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de frecvența joasă electrică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pentru electroforeză și galvanizare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ultrasunet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5A0687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6543C5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Inhalator ultrasonic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C628F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Inhalator compresor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C628F8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10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Bicicletă magnetică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C628F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Bandă de alergat electrică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C628F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Aparat de electroterapie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8E4113" w:rsidRDefault="00C628F8" w:rsidP="00C628F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628F8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Pr="00C628F8" w:rsidRDefault="00C628F8" w:rsidP="00C628F8">
                  <w:r w:rsidRPr="00C628F8">
                    <w:t>Dispozitiv pentru antrenarea musculaturii respiratorii inspiratorii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628F8" w:rsidRDefault="00C628F8">
                  <w:r w:rsidRPr="00F15013"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28F8" w:rsidRPr="0028367D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F221A9" w:rsidRDefault="00C628F8" w:rsidP="00C628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28F8" w:rsidRPr="006C1FA2" w:rsidRDefault="00C628F8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0D2DCF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F221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C628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C628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C628F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C628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C628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C628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 w:rsidP="000D2DCF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0866D8"/>
    <w:rsid w:val="000D2DCF"/>
    <w:rsid w:val="0024519A"/>
    <w:rsid w:val="00396CC0"/>
    <w:rsid w:val="003D7AB9"/>
    <w:rsid w:val="0082618D"/>
    <w:rsid w:val="00AD2041"/>
    <w:rsid w:val="00C628F8"/>
    <w:rsid w:val="00F221A9"/>
    <w:rsid w:val="00F8406E"/>
    <w:rsid w:val="00FD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Strong"/>
    <w:uiPriority w:val="22"/>
    <w:qFormat/>
    <w:rsid w:val="00C628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2023-11-02T15:39:00Z</dcterms:created>
  <dcterms:modified xsi:type="dcterms:W3CDTF">2025-12-05T08:52:00Z</dcterms:modified>
</cp:coreProperties>
</file>