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6822B" w14:textId="77777777" w:rsidR="002A6FF2" w:rsidRPr="002A6FF2" w:rsidRDefault="002A6FF2" w:rsidP="002A6FF2">
      <w:pPr>
        <w:widowControl w:val="0"/>
        <w:autoSpaceDE w:val="0"/>
        <w:autoSpaceDN w:val="0"/>
        <w:spacing w:before="71" w:after="0" w:line="240" w:lineRule="auto"/>
        <w:ind w:left="994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</w:p>
    <w:p w14:paraId="529C682A" w14:textId="77777777" w:rsidR="002A6FF2" w:rsidRPr="002A6FF2" w:rsidRDefault="002A6FF2" w:rsidP="002A6FF2">
      <w:pPr>
        <w:widowControl w:val="0"/>
        <w:autoSpaceDE w:val="0"/>
        <w:autoSpaceDN w:val="0"/>
        <w:spacing w:before="71" w:after="0" w:line="240" w:lineRule="auto"/>
        <w:ind w:left="9945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2A6FF2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spacing w:val="-10"/>
          <w:kern w:val="0"/>
          <w:szCs w:val="22"/>
          <w:lang w:val="ro-RO"/>
          <w14:ligatures w14:val="none"/>
        </w:rPr>
        <w:t>2</w:t>
      </w:r>
    </w:p>
    <w:p w14:paraId="5554E41B" w14:textId="77777777" w:rsidR="002A6FF2" w:rsidRPr="002A6FF2" w:rsidRDefault="002A6FF2" w:rsidP="002A6FF2">
      <w:pPr>
        <w:widowControl w:val="0"/>
        <w:autoSpaceDE w:val="0"/>
        <w:autoSpaceDN w:val="0"/>
        <w:spacing w:before="3" w:after="0" w:line="240" w:lineRule="auto"/>
        <w:ind w:left="110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A6FF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2A6FF2">
        <w:rPr>
          <w:rFonts w:ascii="Times New Roman" w:eastAsia="Times New Roman" w:hAnsi="Times New Roman" w:cs="Times New Roman"/>
          <w:spacing w:val="-12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tehnice</w:t>
      </w:r>
    </w:p>
    <w:p w14:paraId="34BFB946" w14:textId="77777777" w:rsidR="002A6FF2" w:rsidRPr="002A6FF2" w:rsidRDefault="002A6FF2" w:rsidP="002A6FF2">
      <w:pPr>
        <w:widowControl w:val="0"/>
        <w:autoSpaceDE w:val="0"/>
        <w:autoSpaceDN w:val="0"/>
        <w:spacing w:before="84" w:after="22" w:line="242" w:lineRule="auto"/>
        <w:ind w:left="560" w:right="918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</w:t>
      </w:r>
      <w:r w:rsidRPr="002A6FF2">
        <w:rPr>
          <w:rFonts w:ascii="Times New Roman" w:eastAsia="Times New Roman" w:hAnsi="Times New Roman" w:cs="Times New Roman"/>
          <w:i/>
          <w:spacing w:val="-2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Acest tabel va</w:t>
      </w:r>
      <w:r w:rsidRPr="002A6FF2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fi</w:t>
      </w:r>
      <w:r w:rsidRPr="002A6FF2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completat de</w:t>
      </w:r>
      <w:r w:rsidRPr="002A6FF2">
        <w:rPr>
          <w:rFonts w:ascii="Times New Roman" w:eastAsia="Times New Roman" w:hAnsi="Times New Roman" w:cs="Times New Roman"/>
          <w:i/>
          <w:spacing w:val="-6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2A6FF2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ofertant</w:t>
      </w:r>
      <w:r w:rsidRPr="002A6FF2">
        <w:rPr>
          <w:rFonts w:ascii="Times New Roman" w:eastAsia="Times New Roman" w:hAnsi="Times New Roman" w:cs="Times New Roman"/>
          <w:i/>
          <w:spacing w:val="-4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în coloanele</w:t>
      </w:r>
      <w:r w:rsidRPr="002A6FF2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2, 3, 5</w:t>
      </w:r>
      <w:r w:rsidRPr="002A6FF2">
        <w:rPr>
          <w:rFonts w:ascii="Times New Roman" w:eastAsia="Times New Roman" w:hAnsi="Times New Roman" w:cs="Times New Roman"/>
          <w:i/>
          <w:spacing w:val="-5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6,</w:t>
      </w:r>
      <w:r w:rsidRPr="002A6FF2">
        <w:rPr>
          <w:rFonts w:ascii="Times New Roman" w:eastAsia="Times New Roman" w:hAnsi="Times New Roman" w:cs="Times New Roman"/>
          <w:i/>
          <w:spacing w:val="40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</w:t>
      </w:r>
      <w:r w:rsidRPr="002A6FF2">
        <w:rPr>
          <w:rFonts w:ascii="Times New Roman" w:eastAsia="Times New Roman" w:hAnsi="Times New Roman" w:cs="Times New Roman"/>
          <w:i/>
          <w:spacing w:val="-3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de</w:t>
      </w:r>
      <w:r w:rsidRPr="002A6FF2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către</w:t>
      </w:r>
      <w:r w:rsidRPr="002A6FF2">
        <w:rPr>
          <w:rFonts w:ascii="Times New Roman" w:eastAsia="Times New Roman" w:hAnsi="Times New Roman" w:cs="Times New Roman"/>
          <w:i/>
          <w:spacing w:val="-1"/>
          <w:kern w:val="0"/>
          <w:szCs w:val="22"/>
          <w:lang w:val="ro-RO"/>
          <w14:ligatures w14:val="none"/>
        </w:rPr>
        <w:t xml:space="preserve"> </w:t>
      </w:r>
      <w:r w:rsidRPr="002A6FF2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beneficiar – în coloanele 1, 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4"/>
        <w:gridCol w:w="992"/>
        <w:gridCol w:w="993"/>
        <w:gridCol w:w="3969"/>
        <w:gridCol w:w="1842"/>
        <w:gridCol w:w="1141"/>
        <w:gridCol w:w="111"/>
      </w:tblGrid>
      <w:tr w:rsidR="002A6FF2" w:rsidRPr="002A6FF2" w14:paraId="65E6CCC1" w14:textId="77777777" w:rsidTr="004043B4">
        <w:trPr>
          <w:trHeight w:val="70"/>
        </w:trPr>
        <w:tc>
          <w:tcPr>
            <w:tcW w:w="10642" w:type="dxa"/>
            <w:gridSpan w:val="7"/>
          </w:tcPr>
          <w:p w14:paraId="3A3387A0" w14:textId="77777777" w:rsidR="002A6FF2" w:rsidRPr="002A6FF2" w:rsidRDefault="002A6FF2" w:rsidP="002A6FF2">
            <w:pPr>
              <w:ind w:left="11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Obiectul</w:t>
            </w:r>
            <w:r w:rsidRPr="002A6FF2">
              <w:rPr>
                <w:rFonts w:ascii="Times New Roman" w:eastAsia="Times New Roman" w:hAnsi="Times New Roman" w:cs="Times New Roman"/>
                <w:spacing w:val="-11"/>
                <w:sz w:val="18"/>
                <w:szCs w:val="18"/>
                <w:lang w:val="ro-RO"/>
              </w:rPr>
              <w:t xml:space="preserve"> </w:t>
            </w:r>
            <w:r w:rsidRPr="002A6FF2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achiziției: </w:t>
            </w:r>
            <w:r w:rsidRPr="002A6FF2"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  <w:lang w:val="ro-RO"/>
              </w:rPr>
              <w:t>Umpluturi în asortiment.</w:t>
            </w:r>
          </w:p>
        </w:tc>
      </w:tr>
      <w:tr w:rsidR="002A6FF2" w:rsidRPr="002A6FF2" w14:paraId="4AC213F5" w14:textId="77777777" w:rsidTr="004043B4">
        <w:trPr>
          <w:trHeight w:val="786"/>
        </w:trPr>
        <w:tc>
          <w:tcPr>
            <w:tcW w:w="1594" w:type="dxa"/>
          </w:tcPr>
          <w:p w14:paraId="6249FAD4" w14:textId="77777777" w:rsidR="002A6FF2" w:rsidRPr="002A6FF2" w:rsidRDefault="002A6FF2" w:rsidP="002A6FF2">
            <w:pPr>
              <w:ind w:left="191" w:right="100" w:hanging="77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Denumirea bunurilor</w:t>
            </w:r>
          </w:p>
        </w:tc>
        <w:tc>
          <w:tcPr>
            <w:tcW w:w="992" w:type="dxa"/>
          </w:tcPr>
          <w:p w14:paraId="4B287460" w14:textId="77777777" w:rsidR="002A6FF2" w:rsidRPr="002A6FF2" w:rsidRDefault="002A6FF2" w:rsidP="002A6FF2">
            <w:pPr>
              <w:ind w:left="148" w:right="141" w:firstLine="9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/>
                <w:spacing w:val="-4"/>
                <w:sz w:val="18"/>
                <w:szCs w:val="18"/>
                <w:lang w:val="ro-RO"/>
              </w:rPr>
              <w:t xml:space="preserve">Ţara </w:t>
            </w:r>
            <w:r w:rsidRPr="002A6FF2">
              <w:rPr>
                <w:rFonts w:ascii="Times New Roman" w:eastAsia="Times New Roman" w:hAnsi="Times New Roman" w:cs="Times New Roman"/>
                <w:b/>
                <w:spacing w:val="-6"/>
                <w:sz w:val="18"/>
                <w:szCs w:val="18"/>
                <w:lang w:val="ro-RO"/>
              </w:rPr>
              <w:t xml:space="preserve">de </w:t>
            </w:r>
            <w:r w:rsidRPr="002A6FF2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origine</w:t>
            </w:r>
          </w:p>
        </w:tc>
        <w:tc>
          <w:tcPr>
            <w:tcW w:w="993" w:type="dxa"/>
          </w:tcPr>
          <w:p w14:paraId="6A056D26" w14:textId="77777777" w:rsidR="002A6FF2" w:rsidRPr="002A6FF2" w:rsidRDefault="002A6FF2" w:rsidP="002A6FF2">
            <w:pPr>
              <w:ind w:left="134" w:right="120" w:firstLine="9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Produ- cătorul</w:t>
            </w:r>
          </w:p>
        </w:tc>
        <w:tc>
          <w:tcPr>
            <w:tcW w:w="3969" w:type="dxa"/>
          </w:tcPr>
          <w:p w14:paraId="6D3948AF" w14:textId="77777777" w:rsidR="002A6FF2" w:rsidRPr="002A6FF2" w:rsidRDefault="002A6FF2" w:rsidP="002A6FF2">
            <w:pPr>
              <w:ind w:left="359" w:right="356" w:hanging="3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Specificarea tehnică deplină solicitată</w:t>
            </w:r>
            <w:r w:rsidRPr="002A6FF2">
              <w:rPr>
                <w:rFonts w:ascii="Times New Roman" w:eastAsia="Times New Roman" w:hAnsi="Times New Roman" w:cs="Times New Roman"/>
                <w:b/>
                <w:spacing w:val="-14"/>
                <w:sz w:val="18"/>
                <w:szCs w:val="18"/>
                <w:lang w:val="ro-RO"/>
              </w:rPr>
              <w:t xml:space="preserve"> </w:t>
            </w:r>
            <w:r w:rsidRPr="002A6F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</w:t>
            </w:r>
            <w:r w:rsidRPr="002A6FF2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2A6F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către</w:t>
            </w:r>
            <w:r w:rsidRPr="002A6FF2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2A6F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autoritatea </w:t>
            </w:r>
            <w:r w:rsidRPr="002A6FF2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contractantă</w:t>
            </w:r>
          </w:p>
        </w:tc>
        <w:tc>
          <w:tcPr>
            <w:tcW w:w="1842" w:type="dxa"/>
          </w:tcPr>
          <w:p w14:paraId="49A64168" w14:textId="77777777" w:rsidR="002A6FF2" w:rsidRPr="002A6FF2" w:rsidRDefault="002A6FF2" w:rsidP="002A6FF2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 xml:space="preserve">Specificarea </w:t>
            </w:r>
            <w:r w:rsidRPr="002A6F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tehnică deplină propusă</w:t>
            </w:r>
            <w:r w:rsidRPr="002A6FF2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2A6F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</w:t>
            </w:r>
            <w:r w:rsidRPr="002A6FF2">
              <w:rPr>
                <w:rFonts w:ascii="Times New Roman" w:eastAsia="Times New Roman" w:hAnsi="Times New Roman" w:cs="Times New Roman"/>
                <w:b/>
                <w:spacing w:val="-15"/>
                <w:sz w:val="18"/>
                <w:szCs w:val="18"/>
                <w:lang w:val="ro-RO"/>
              </w:rPr>
              <w:t xml:space="preserve"> </w:t>
            </w:r>
            <w:r w:rsidRPr="002A6F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către</w:t>
            </w:r>
          </w:p>
          <w:p w14:paraId="0A2818EA" w14:textId="77777777" w:rsidR="002A6FF2" w:rsidRPr="002A6FF2" w:rsidRDefault="002A6FF2" w:rsidP="002A6FF2">
            <w:pPr>
              <w:ind w:left="5" w:right="5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ofertant</w:t>
            </w:r>
          </w:p>
        </w:tc>
        <w:tc>
          <w:tcPr>
            <w:tcW w:w="1141" w:type="dxa"/>
          </w:tcPr>
          <w:p w14:paraId="3F506C39" w14:textId="77777777" w:rsidR="002A6FF2" w:rsidRPr="002A6FF2" w:rsidRDefault="002A6FF2" w:rsidP="002A6FF2">
            <w:pPr>
              <w:ind w:left="124" w:right="114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 xml:space="preserve">Standarde </w:t>
            </w:r>
            <w:r w:rsidRPr="002A6FF2">
              <w:rPr>
                <w:rFonts w:ascii="Times New Roman" w:eastAsia="Times New Roman" w:hAnsi="Times New Roman" w:cs="Times New Roman"/>
                <w:b/>
                <w:spacing w:val="-6"/>
                <w:sz w:val="18"/>
                <w:szCs w:val="18"/>
                <w:lang w:val="ro-RO"/>
              </w:rPr>
              <w:t xml:space="preserve">de </w:t>
            </w:r>
            <w:r w:rsidRPr="002A6FF2">
              <w:rPr>
                <w:rFonts w:ascii="Times New Roman" w:eastAsia="Times New Roman" w:hAnsi="Times New Roman" w:cs="Times New Roman"/>
                <w:b/>
                <w:spacing w:val="-2"/>
                <w:sz w:val="18"/>
                <w:szCs w:val="18"/>
                <w:lang w:val="ro-RO"/>
              </w:rPr>
              <w:t>referinţă</w:t>
            </w:r>
          </w:p>
        </w:tc>
        <w:tc>
          <w:tcPr>
            <w:tcW w:w="111" w:type="dxa"/>
            <w:tcBorders>
              <w:bottom w:val="nil"/>
              <w:right w:val="nil"/>
            </w:tcBorders>
          </w:tcPr>
          <w:p w14:paraId="0B54AEC9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2A6FF2" w:rsidRPr="002A6FF2" w14:paraId="026DC99E" w14:textId="77777777" w:rsidTr="004043B4">
        <w:trPr>
          <w:trHeight w:val="282"/>
        </w:trPr>
        <w:tc>
          <w:tcPr>
            <w:tcW w:w="1594" w:type="dxa"/>
          </w:tcPr>
          <w:p w14:paraId="12848E06" w14:textId="77777777" w:rsidR="002A6FF2" w:rsidRPr="002A6FF2" w:rsidRDefault="002A6FF2" w:rsidP="002A6FF2">
            <w:pPr>
              <w:ind w:right="612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1</w:t>
            </w:r>
          </w:p>
        </w:tc>
        <w:tc>
          <w:tcPr>
            <w:tcW w:w="992" w:type="dxa"/>
          </w:tcPr>
          <w:p w14:paraId="024944DD" w14:textId="77777777" w:rsidR="002A6FF2" w:rsidRPr="002A6FF2" w:rsidRDefault="002A6FF2" w:rsidP="002A6FF2">
            <w:pPr>
              <w:ind w:left="1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2</w:t>
            </w:r>
          </w:p>
        </w:tc>
        <w:tc>
          <w:tcPr>
            <w:tcW w:w="993" w:type="dxa"/>
          </w:tcPr>
          <w:p w14:paraId="4FE38D1A" w14:textId="77777777" w:rsidR="002A6FF2" w:rsidRPr="002A6FF2" w:rsidRDefault="002A6FF2" w:rsidP="002A6FF2">
            <w:pPr>
              <w:ind w:left="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3</w:t>
            </w:r>
          </w:p>
        </w:tc>
        <w:tc>
          <w:tcPr>
            <w:tcW w:w="3969" w:type="dxa"/>
          </w:tcPr>
          <w:p w14:paraId="67A90ED7" w14:textId="77777777" w:rsidR="002A6FF2" w:rsidRPr="002A6FF2" w:rsidRDefault="002A6FF2" w:rsidP="002A6FF2">
            <w:pPr>
              <w:ind w:left="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4</w:t>
            </w:r>
          </w:p>
        </w:tc>
        <w:tc>
          <w:tcPr>
            <w:tcW w:w="1842" w:type="dxa"/>
          </w:tcPr>
          <w:p w14:paraId="5BAB2A44" w14:textId="77777777" w:rsidR="002A6FF2" w:rsidRPr="002A6FF2" w:rsidRDefault="002A6FF2" w:rsidP="002A6FF2">
            <w:pPr>
              <w:ind w:left="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5</w:t>
            </w:r>
          </w:p>
        </w:tc>
        <w:tc>
          <w:tcPr>
            <w:tcW w:w="1141" w:type="dxa"/>
          </w:tcPr>
          <w:p w14:paraId="50815C93" w14:textId="77777777" w:rsidR="002A6FF2" w:rsidRPr="002A6FF2" w:rsidRDefault="002A6FF2" w:rsidP="002A6FF2">
            <w:pPr>
              <w:ind w:left="128" w:right="11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6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0DC9667F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2A6FF2" w:rsidRPr="002A6FF2" w14:paraId="303BEAAC" w14:textId="77777777" w:rsidTr="004043B4">
        <w:trPr>
          <w:trHeight w:val="282"/>
        </w:trPr>
        <w:tc>
          <w:tcPr>
            <w:tcW w:w="10531" w:type="dxa"/>
            <w:gridSpan w:val="6"/>
          </w:tcPr>
          <w:p w14:paraId="48DC5DB5" w14:textId="77777777" w:rsidR="002A6FF2" w:rsidRPr="002A6FF2" w:rsidRDefault="002A6FF2" w:rsidP="002A6FF2">
            <w:pPr>
              <w:ind w:left="128" w:right="114"/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Lotul</w:t>
            </w:r>
            <w:r w:rsidRPr="002A6FF2"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  <w:lang w:val="ro-RO"/>
              </w:rPr>
              <w:t xml:space="preserve"> </w:t>
            </w:r>
            <w:r w:rsidRPr="002A6FF2">
              <w:rPr>
                <w:rFonts w:ascii="Times New Roman" w:eastAsia="Times New Roman" w:hAnsi="Times New Roman" w:cs="Times New Roman"/>
                <w:spacing w:val="-10"/>
                <w:sz w:val="18"/>
                <w:szCs w:val="18"/>
                <w:lang w:val="ro-RO"/>
              </w:rPr>
              <w:t>1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4903C225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2A6FF2" w:rsidRPr="002A6FF2" w14:paraId="1FBC90AF" w14:textId="77777777" w:rsidTr="004043B4">
        <w:trPr>
          <w:trHeight w:val="277"/>
        </w:trPr>
        <w:tc>
          <w:tcPr>
            <w:tcW w:w="1594" w:type="dxa"/>
          </w:tcPr>
          <w:p w14:paraId="05A68B2D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135E3C9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B7076D3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48B7091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46A4485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BD34D9F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455CC83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A93B241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F2A3A69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20F9CF9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C05B33B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1B9AFCE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B9A6CB7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E49A47C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A381A91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55FE757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B3AFD6C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1190C27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8F3E7A4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00A769E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C753E6D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8E8A9D3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0C7CF68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C6C94C3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C93B75C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9EE18F1" w14:textId="77777777" w:rsidR="002A6FF2" w:rsidRPr="002A6FF2" w:rsidRDefault="002A6FF2" w:rsidP="002A6FF2">
            <w:pPr>
              <w:ind w:right="45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Umplutura din pomușoare de coacăză neagră</w:t>
            </w:r>
          </w:p>
        </w:tc>
        <w:tc>
          <w:tcPr>
            <w:tcW w:w="992" w:type="dxa"/>
          </w:tcPr>
          <w:p w14:paraId="2E3FAB32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5B97683E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5A86EC83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052C3D34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pomușoare de coacăză neagră (minimum 45%), fibre, aditivi alimentari.</w:t>
            </w:r>
          </w:p>
          <w:p w14:paraId="0D349EAE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36B821D3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Provenire autohtonă sau de import.</w:t>
            </w:r>
          </w:p>
          <w:p w14:paraId="50F6605C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Gem din pomușoare de coacăză neagră cu fructe întregi şi bucăți, pentru stratificarea produselor de cofetărie. Nu trebuie să persiste gustul de amidon. Stabil la congelare.</w:t>
            </w:r>
          </w:p>
          <w:p w14:paraId="16DB98EB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Informatii privind organismele modificate genetic (OMG): Nu se admit organisme modificate genetic.</w:t>
            </w:r>
          </w:p>
          <w:p w14:paraId="01862DA4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13919DE2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Textura – Masă onctuoasă de fructe întregi sau mărunțite, care se întinde pe o suprafață orizontală.. </w:t>
            </w:r>
          </w:p>
          <w:p w14:paraId="5462AE82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Violet închis.</w:t>
            </w:r>
          </w:p>
          <w:p w14:paraId="68CD9A89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Dulce-acrișor de coacăză neagră, </w:t>
            </w:r>
          </w:p>
          <w:p w14:paraId="32AE721B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fără gust și miros străin.</w:t>
            </w:r>
          </w:p>
          <w:p w14:paraId="695C44B5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Proprietăţi fizico-chimice:</w:t>
            </w:r>
          </w:p>
          <w:p w14:paraId="13C4B7DC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Condiţii de admisibilitate:</w:t>
            </w:r>
          </w:p>
          <w:p w14:paraId="7CCE402B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Fracţia masică de substanţe uscate solubile,%, min-57,0</w:t>
            </w:r>
          </w:p>
          <w:p w14:paraId="0F80BC3E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Fracția masică de fructe %, min       - 45,0  </w:t>
            </w:r>
          </w:p>
          <w:p w14:paraId="58C24B7F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pH                                                     - 4,1</w:t>
            </w:r>
          </w:p>
          <w:p w14:paraId="30D73116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Impurităţi minerale, %     -  nu se admite</w:t>
            </w:r>
          </w:p>
          <w:p w14:paraId="4A82ECB0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Corpuri străine, %               -  nu se admite</w:t>
            </w:r>
          </w:p>
          <w:p w14:paraId="1BBEF1A8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07498C15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 Condiţii de admisibilitate:</w:t>
            </w:r>
          </w:p>
          <w:p w14:paraId="2B8FB123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428B4556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- nu se admite</w:t>
            </w:r>
          </w:p>
          <w:p w14:paraId="73EFC1DD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- 1,0x103</w:t>
            </w:r>
          </w:p>
          <w:p w14:paraId="4FED4261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-  1,0x103</w:t>
            </w:r>
          </w:p>
          <w:p w14:paraId="5C187042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    - nu se admite</w:t>
            </w:r>
          </w:p>
          <w:p w14:paraId="309778D5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- nu se admite</w:t>
            </w:r>
          </w:p>
          <w:p w14:paraId="3E034996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Ambalare şi livrare: În găleți din plastic. Greutatea maximă 13kg.</w:t>
            </w:r>
          </w:p>
          <w:p w14:paraId="1F2AE0E7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4B02B67D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421FB892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55F886BD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Documente de insoţire: </w:t>
            </w:r>
          </w:p>
          <w:p w14:paraId="3A55E85D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-Certificat de calitate (eliberat de întreprinderea producătoare); </w:t>
            </w:r>
          </w:p>
          <w:p w14:paraId="0CBFFA40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 Raport de încercări (produs autohton) sau alt document ce atestă siguranța alimentară și 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 xml:space="preserve">calitatea (produs de import). </w:t>
            </w:r>
          </w:p>
          <w:p w14:paraId="3BF02126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 Fișa tehnică a produsului livrat. </w:t>
            </w:r>
          </w:p>
          <w:p w14:paraId="0634759E" w14:textId="77777777" w:rsidR="002A6FF2" w:rsidRPr="002A6FF2" w:rsidRDefault="002A6FF2" w:rsidP="002A6FF2">
            <w:pPr>
              <w:ind w:left="108"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Condiții de recepționare: Prezentarea mostrei pentru testare în producere: Un ambalaj cu eticheta producătorului</w:t>
            </w:r>
          </w:p>
        </w:tc>
        <w:tc>
          <w:tcPr>
            <w:tcW w:w="1842" w:type="dxa"/>
          </w:tcPr>
          <w:p w14:paraId="2590D477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40339732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163C3B53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2A6FF2" w:rsidRPr="002A6FF2" w14:paraId="585CBB79" w14:textId="77777777" w:rsidTr="004043B4">
        <w:trPr>
          <w:trHeight w:val="277"/>
        </w:trPr>
        <w:tc>
          <w:tcPr>
            <w:tcW w:w="10531" w:type="dxa"/>
            <w:gridSpan w:val="6"/>
          </w:tcPr>
          <w:p w14:paraId="20073F86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Lotul 2 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511CC920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2A6FF2" w:rsidRPr="002A6FF2" w14:paraId="326EF084" w14:textId="77777777" w:rsidTr="004043B4">
        <w:trPr>
          <w:trHeight w:val="2261"/>
        </w:trPr>
        <w:tc>
          <w:tcPr>
            <w:tcW w:w="1594" w:type="dxa"/>
          </w:tcPr>
          <w:p w14:paraId="7890EB8B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AA9247C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5E9A5F3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F90539D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EE47D15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E9F80AC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8180BA4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D838584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9A60B38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2093D55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782C57D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EDF1D8E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07DC5ED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41ED9CE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E96A355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404B225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3330D1D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88AB294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BF1B594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2CFC921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863D313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8A562D0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BCC700C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CF355D2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E3054D9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F33D08A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1D41174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FAE6860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0E737E3" w14:textId="77777777" w:rsidR="002A6FF2" w:rsidRPr="002A6FF2" w:rsidRDefault="002A6FF2" w:rsidP="002A6FF2">
            <w:pPr>
              <w:ind w:right="555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Umplutură din fructe de pădure</w:t>
            </w:r>
          </w:p>
        </w:tc>
        <w:tc>
          <w:tcPr>
            <w:tcW w:w="992" w:type="dxa"/>
          </w:tcPr>
          <w:p w14:paraId="2157F9FA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471D9E9F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565B1972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7FEC0287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pomușoare: coacăză roșie , căpșună, mure, zmeură (minimum 45,0 %), fibre, aditivi alimentari</w:t>
            </w:r>
          </w:p>
          <w:p w14:paraId="1C29E643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0E735D81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atît din produs  autohton cît şi din import.</w:t>
            </w:r>
          </w:p>
          <w:p w14:paraId="7AD6C413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Informatii privind organismele modificate genetic (OMG): Nu se admit organisme modificate genetic.</w:t>
            </w:r>
          </w:p>
          <w:p w14:paraId="1C2CFF2C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0545EE9D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Textura – Masă onctuoasă de fructe întregi sau mărunțite, care se întinde pe o suprafață orizontală. </w:t>
            </w:r>
          </w:p>
          <w:p w14:paraId="66DFB647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Roșu-vișiniu  închis.</w:t>
            </w:r>
          </w:p>
          <w:p w14:paraId="2F60B94E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 acrișor de fructe de pădure, fără gust și miros străin.</w:t>
            </w:r>
          </w:p>
          <w:p w14:paraId="2CB1B450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Gem de fructe de pădure cu fructe întregi şi bucăți, pentru stratificarea produselor de cofetărie. Nu trebuie să persiste gustul de amidon. Stabil la congelare.</w:t>
            </w:r>
          </w:p>
          <w:p w14:paraId="385F25C6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Proprietăţi fizico-chimice:</w:t>
            </w:r>
          </w:p>
          <w:p w14:paraId="3538E610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Caracteristici:                                Condiţii de admisibilitate:</w:t>
            </w:r>
          </w:p>
          <w:p w14:paraId="62DEB213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Fracţia masică de substanţe uscate solubile,%, min- 57,0</w:t>
            </w:r>
          </w:p>
          <w:p w14:paraId="146280EF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Fracția masică de fructe/pomușoare  %, min             -  45,0  </w:t>
            </w:r>
          </w:p>
          <w:p w14:paraId="21F9183C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pH                                                                               - 4,1</w:t>
            </w:r>
          </w:p>
          <w:p w14:paraId="6C236D3E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Impurităţi minerale, %         -  nu se admite</w:t>
            </w:r>
          </w:p>
          <w:p w14:paraId="2622CD40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 Corpuri străine, %                      -  nu se admite</w:t>
            </w:r>
          </w:p>
          <w:p w14:paraId="2028CF1E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589E7495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Caracteristici:         Condiţii de admisibilitate:</w:t>
            </w:r>
          </w:p>
          <w:p w14:paraId="51EB6B4B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4F7FFD0E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              - nu se admite</w:t>
            </w:r>
          </w:p>
          <w:p w14:paraId="7C1BCFA2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Drojdii, în 1 g de produs nu mai mult           - 1,0x103</w:t>
            </w:r>
          </w:p>
          <w:p w14:paraId="51F979FA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 -  1,0x103</w:t>
            </w:r>
          </w:p>
          <w:p w14:paraId="6AC95D09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- nu se admite</w:t>
            </w:r>
          </w:p>
          <w:p w14:paraId="4A030DB7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 - nu se admite</w:t>
            </w:r>
          </w:p>
          <w:p w14:paraId="72321199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Criterii de  contaminanţi:</w:t>
            </w:r>
          </w:p>
          <w:p w14:paraId="05DA1EE9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Contaminanţi:                  Niveluri maxime:</w:t>
            </w:r>
          </w:p>
          <w:p w14:paraId="1BE07BBB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Hidrocarburi aromatice policiclice (µg/kg)</w:t>
            </w:r>
          </w:p>
          <w:p w14:paraId="0DF7796C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 benzo(a)piren                                             - 10,0</w:t>
            </w:r>
          </w:p>
          <w:p w14:paraId="69F9D875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 suma benzo(a)pirenului, enzo(a)antracenului, benzo(b)fluorantenului şi crisenului             - 50,0 </w:t>
            </w:r>
          </w:p>
          <w:p w14:paraId="30F1F17F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Metale (mg/kg)</w:t>
            </w:r>
          </w:p>
          <w:p w14:paraId="4CCA6BAE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Plumb                                                            - 3,0 </w:t>
            </w:r>
          </w:p>
          <w:p w14:paraId="0C91C430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Cadmiu                                                          - 1,0</w:t>
            </w:r>
          </w:p>
          <w:p w14:paraId="4F200DF9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HOTĂRÎRE Nr. 724 din 30.10.2024</w:t>
            </w:r>
          </w:p>
          <w:p w14:paraId="1BC4ED90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 privire la aprobarea Regulamentului sanitar privind contaminanţii din produsele alimentare.</w:t>
            </w:r>
          </w:p>
          <w:p w14:paraId="6CDA7A90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Ambalare şi livrare: </w:t>
            </w:r>
          </w:p>
          <w:p w14:paraId="149CCA92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În găleți din plastic. Greutatea maximă 13kg</w:t>
            </w:r>
          </w:p>
          <w:p w14:paraId="5E13F803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3F1E750A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0E7CD455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Transportarea cu mijloace autorizate sanitar de 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</w:t>
            </w:r>
          </w:p>
          <w:p w14:paraId="65EA703B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6DE07FD7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58955756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Documente de insoţire: calitatea/inofensivitatea</w:t>
            </w:r>
          </w:p>
          <w:p w14:paraId="74445E5F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>Certificat de calitate.</w:t>
            </w:r>
          </w:p>
          <w:p w14:paraId="7DE5646F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 xml:space="preserve">Certificat de conformitate. </w:t>
            </w:r>
          </w:p>
          <w:p w14:paraId="644AF553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>Raport de încercări eliberat de un laborator acreditat în RM.</w:t>
            </w:r>
          </w:p>
          <w:p w14:paraId="2AB26CDC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>Raport de încercări cu indicarea valorilor nutriționale pentru fiecare lot nou sau produs.</w:t>
            </w:r>
          </w:p>
          <w:p w14:paraId="1A07097E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 xml:space="preserve">DOCUMENTE DE INSOŢIRE: </w:t>
            </w:r>
          </w:p>
          <w:p w14:paraId="1B03EAE3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 xml:space="preserve">-CERTIFICAT DE CALITATE (ELIBERAT DE ÎNTREPRINDEREA PRODUCĂTOARE); </w:t>
            </w:r>
          </w:p>
          <w:p w14:paraId="0056BE37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 xml:space="preserve">- RAPORT DE ÎNCERCĂRI (PRODUS AUTOHTON) SAU ALT DOCUMENT CE ATESTĂ SIGURANȚA ALIMENTARĂ ȘI CALITATEA (PRODUS DE IMPORT). </w:t>
            </w:r>
          </w:p>
          <w:p w14:paraId="1ACBFCDB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>- FIȘA TEHNICĂ A PRODUSULUI LIVRAT.</w:t>
            </w:r>
          </w:p>
          <w:p w14:paraId="1EB00BDE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</w:t>
            </w: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ab/>
              <w:t>CONDIȚII DE RECEPȚIONARE: PREZENTAREA MOSTREI PENTRU TESTARE ÎN PRODUCERE: UN AMBALAJ CU ETICHETA PRODUCĂTORULUI.</w:t>
            </w:r>
          </w:p>
        </w:tc>
        <w:tc>
          <w:tcPr>
            <w:tcW w:w="1842" w:type="dxa"/>
          </w:tcPr>
          <w:p w14:paraId="62C40F40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1689EEA8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449565CB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2A6FF2" w:rsidRPr="002A6FF2" w14:paraId="3D79DC1B" w14:textId="77777777" w:rsidTr="004043B4">
        <w:trPr>
          <w:trHeight w:val="277"/>
        </w:trPr>
        <w:tc>
          <w:tcPr>
            <w:tcW w:w="10531" w:type="dxa"/>
            <w:gridSpan w:val="6"/>
          </w:tcPr>
          <w:p w14:paraId="650DD4A3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Lotul 3</w:t>
            </w: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5EA36581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  <w:tr w:rsidR="002A6FF2" w:rsidRPr="002A6FF2" w14:paraId="1059A30E" w14:textId="77777777" w:rsidTr="004043B4">
        <w:trPr>
          <w:trHeight w:val="3109"/>
        </w:trPr>
        <w:tc>
          <w:tcPr>
            <w:tcW w:w="1594" w:type="dxa"/>
          </w:tcPr>
          <w:p w14:paraId="06FDD446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2C53A73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3603061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C2CFAF0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4A3B335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71EF948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A4E10E8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FEB4E46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126C3E6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7361AC2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1AD53E7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1788D12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8C8E8AB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7E92CEFF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11BF589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08A76E00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1A33B8B0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4D4104BD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525FA777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3AA87425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6B7C8934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  <w:p w14:paraId="23A880F6" w14:textId="77777777" w:rsidR="002A6FF2" w:rsidRPr="002A6FF2" w:rsidRDefault="002A6FF2" w:rsidP="002A6FF2">
            <w:pPr>
              <w:ind w:right="555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Frutigel din pulpă de căpșuni</w:t>
            </w:r>
          </w:p>
        </w:tc>
        <w:tc>
          <w:tcPr>
            <w:tcW w:w="992" w:type="dxa"/>
          </w:tcPr>
          <w:p w14:paraId="12681498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993" w:type="dxa"/>
          </w:tcPr>
          <w:p w14:paraId="3DEAB9AD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70E1ED00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Document normativ: Specificaţia tehnică a producătorului </w:t>
            </w:r>
          </w:p>
          <w:p w14:paraId="264DF9F6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Compoziţia ingredientelor care intră în reţetă, inclusiv aditivi şi adjuvanţi tehnologici: Zahăr, sirop de glucoză, căpșuni (15,0%), fibre, pectina, aditivi alimentari.</w:t>
            </w:r>
          </w:p>
          <w:p w14:paraId="187B07A5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Sursa: Vegetal.  </w:t>
            </w:r>
          </w:p>
          <w:p w14:paraId="42E0FE09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Locul de provenienţă: Provenite atît din produs  autohton cît şi din import.</w:t>
            </w:r>
          </w:p>
          <w:p w14:paraId="4C7E88D8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Descrierea: Frutigel din pulpă de căpșuni, se folosește la injectarea croissant-elor, netermostabil. Nu trebuie să persiste gustul de amidon.</w:t>
            </w:r>
          </w:p>
          <w:p w14:paraId="2D549DB0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Informatii privind organismele modificate genetic (OMG): </w:t>
            </w:r>
          </w:p>
          <w:p w14:paraId="22322CE6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 se admit organisme modificate genetic.</w:t>
            </w:r>
          </w:p>
          <w:p w14:paraId="79F143BA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Proprietăți organoleptice:</w:t>
            </w:r>
          </w:p>
          <w:p w14:paraId="37C01E0C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Textura – Masă din pulpă de căpșuni fără semințe,  omogenă, fără aglomerări și incluziuni străine.</w:t>
            </w:r>
          </w:p>
          <w:p w14:paraId="604D865A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Culoarea – Roșu  închis.</w:t>
            </w:r>
          </w:p>
          <w:p w14:paraId="19281C4A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Gust şi miros – Dulce-acrișor de căpșună, fără gust și miros străin.  </w:t>
            </w:r>
          </w:p>
          <w:p w14:paraId="32D20472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Proprietăţi fizico-chimice:</w:t>
            </w:r>
          </w:p>
          <w:p w14:paraId="3E0160C8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Caracteristici:                                Condiţii de admisibilitate:</w:t>
            </w:r>
          </w:p>
          <w:p w14:paraId="55EAAA8D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Fracţia masică de substanţe uscate solubile, %, min- 68,0</w:t>
            </w:r>
          </w:p>
          <w:p w14:paraId="269DD185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Fracția masică de fructe/pomușoare  %, min           -  15,0  </w:t>
            </w:r>
          </w:p>
          <w:p w14:paraId="0F7B9D2F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pH                                                                             - 4,1</w:t>
            </w:r>
          </w:p>
          <w:p w14:paraId="1449BA97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Impurităţi minerale, %                                   -  nu se admite</w:t>
            </w:r>
          </w:p>
          <w:p w14:paraId="6B87F444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Corpuri străine, %                                          -  nu se admite</w:t>
            </w:r>
          </w:p>
          <w:p w14:paraId="59B2C47F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Proprietăţi microbiologice: </w:t>
            </w:r>
          </w:p>
          <w:p w14:paraId="3A291647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Caracteristici:                                Condiţii de admisibilitate:</w:t>
            </w:r>
          </w:p>
          <w:p w14:paraId="554868F9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Numărului de colonii la 1 g de produs, nu mai mult  - 1,0x105</w:t>
            </w:r>
          </w:p>
          <w:p w14:paraId="55F007B9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coliforme, la 0,01g produs                   - nu se admite</w:t>
            </w:r>
          </w:p>
          <w:p w14:paraId="74653A4B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lastRenderedPageBreak/>
              <w:t>Drojdii, în 1 g de produs nu mai mult                   - 1,0x103</w:t>
            </w:r>
          </w:p>
          <w:p w14:paraId="6A7A3346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Micete, în 1 g de produs nu mai mult                   -  1,0x103</w:t>
            </w:r>
          </w:p>
          <w:p w14:paraId="6D0DF126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Eschericia Coli, la 0,1g produs                             - nu se admite</w:t>
            </w:r>
          </w:p>
          <w:p w14:paraId="4AE92E26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Bacteriilor din genul  Salmonella spp, în 25 g.     - nu se admite</w:t>
            </w:r>
          </w:p>
          <w:p w14:paraId="6E9C3EA5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Ambalare şi livrare: În găleți din plastic. Greutatea maximă 13kg.</w:t>
            </w:r>
          </w:p>
          <w:p w14:paraId="7B1C2DC8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03155CF4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 Termen de valabilitate:</w:t>
            </w:r>
          </w:p>
          <w:p w14:paraId="659BA387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1EDD564D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Documente de insoţire: calitatea/inofensivitatea</w:t>
            </w:r>
          </w:p>
          <w:p w14:paraId="2C4493CD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-Certificat de calitate (eliberat de întreprinderea producătoare); </w:t>
            </w:r>
          </w:p>
          <w:p w14:paraId="5DE6F26B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 xml:space="preserve">- Raport de încercări (produs autohton) sau alt document ce atestă siguranța alimentară și calitatea (produs de import). </w:t>
            </w:r>
          </w:p>
          <w:p w14:paraId="7FEECFA1" w14:textId="77777777" w:rsidR="002A6FF2" w:rsidRPr="002A6FF2" w:rsidRDefault="002A6FF2" w:rsidP="002A6FF2">
            <w:pPr>
              <w:ind w:right="261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- Fișa tehnică a produsului livrat..</w:t>
            </w:r>
          </w:p>
          <w:p w14:paraId="07A04EC0" w14:textId="77777777" w:rsidR="002A6FF2" w:rsidRPr="002A6FF2" w:rsidRDefault="002A6FF2" w:rsidP="002A6FF2">
            <w:pPr>
              <w:tabs>
                <w:tab w:val="left" w:pos="1134"/>
              </w:tabs>
              <w:snapToGrid w:val="0"/>
              <w:ind w:right="-108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 w:eastAsia="ru-RU"/>
              </w:rPr>
            </w:pPr>
            <w:r w:rsidRPr="002A6FF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Condiții de recepționare: Prezentarea mostrei pentru testare în producere: Un ambalaj cu eticheta producătorulu</w:t>
            </w:r>
          </w:p>
        </w:tc>
        <w:tc>
          <w:tcPr>
            <w:tcW w:w="1842" w:type="dxa"/>
          </w:tcPr>
          <w:p w14:paraId="2BF9C796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41" w:type="dxa"/>
          </w:tcPr>
          <w:p w14:paraId="286A82EF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11" w:type="dxa"/>
            <w:tcBorders>
              <w:top w:val="nil"/>
              <w:bottom w:val="nil"/>
              <w:right w:val="nil"/>
            </w:tcBorders>
          </w:tcPr>
          <w:p w14:paraId="192DE291" w14:textId="77777777" w:rsidR="002A6FF2" w:rsidRPr="002A6FF2" w:rsidRDefault="002A6FF2" w:rsidP="002A6FF2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14:paraId="59D10369" w14:textId="77777777" w:rsidR="002A6FF2" w:rsidRPr="002A6FF2" w:rsidRDefault="002A6FF2" w:rsidP="002A6FF2">
      <w:pPr>
        <w:widowControl w:val="0"/>
        <w:tabs>
          <w:tab w:val="left" w:pos="2762"/>
          <w:tab w:val="left" w:pos="4282"/>
          <w:tab w:val="left" w:pos="6594"/>
          <w:tab w:val="left" w:pos="8269"/>
          <w:tab w:val="left" w:pos="9942"/>
        </w:tabs>
        <w:autoSpaceDE w:val="0"/>
        <w:autoSpaceDN w:val="0"/>
        <w:spacing w:before="272" w:after="0" w:line="242" w:lineRule="auto"/>
        <w:ind w:left="359" w:right="105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2A6FF2">
        <w:rPr>
          <w:rFonts w:ascii="Times New Roman" w:eastAsia="Times New Roman" w:hAnsi="Times New Roman" w:cs="Times New Roman"/>
          <w:spacing w:val="-2"/>
          <w:kern w:val="0"/>
          <w:szCs w:val="22"/>
          <w:lang w:val="ro-RO"/>
          <w14:ligatures w14:val="none"/>
        </w:rPr>
        <w:t>Semnat:</w:t>
      </w:r>
      <w:r w:rsidRPr="002A6FF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A6FF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 Prenumele:</w:t>
      </w:r>
      <w:r w:rsidRPr="002A6FF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A6FF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În calitate de: </w:t>
      </w:r>
      <w:r w:rsidRPr="002A6FF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A6FF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A6FF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 Ofertantul: </w:t>
      </w:r>
      <w:r w:rsidRPr="002A6FF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A6FF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A6FF2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 xml:space="preserve">Adresa: </w:t>
      </w:r>
      <w:r w:rsidRPr="002A6FF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2A6FF2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6752435C" w14:textId="77777777" w:rsidR="00DE127D" w:rsidRPr="002A6FF2" w:rsidRDefault="00DE127D">
      <w:pPr>
        <w:rPr>
          <w:lang w:val="ro-RO"/>
        </w:rPr>
      </w:pPr>
    </w:p>
    <w:sectPr w:rsidR="00DE127D" w:rsidRPr="002A6FF2" w:rsidSect="002A6FF2">
      <w:pgSz w:w="11910" w:h="16840"/>
      <w:pgMar w:top="320" w:right="160" w:bottom="851" w:left="740" w:header="0" w:footer="733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036"/>
    <w:rsid w:val="00046BAC"/>
    <w:rsid w:val="002104C6"/>
    <w:rsid w:val="002A6FF2"/>
    <w:rsid w:val="006F183E"/>
    <w:rsid w:val="00DE127D"/>
    <w:rsid w:val="00EE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54602-0AF9-4B5C-B5DC-0E706757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40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40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40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40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40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40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40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40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40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40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40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40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40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40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40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40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40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40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40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40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40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40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40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40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40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40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40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40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4036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2A6FF2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1400</Words>
  <Characters>7985</Characters>
  <Application>Microsoft Office Word</Application>
  <DocSecurity>0</DocSecurity>
  <Lines>66</Lines>
  <Paragraphs>18</Paragraphs>
  <ScaleCrop>false</ScaleCrop>
  <Company/>
  <LinksUpToDate>false</LinksUpToDate>
  <CharactersWithSpaces>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6</cp:revision>
  <dcterms:created xsi:type="dcterms:W3CDTF">2026-08-03T12:14:00Z</dcterms:created>
  <dcterms:modified xsi:type="dcterms:W3CDTF">2026-08-03T12:15:00Z</dcterms:modified>
</cp:coreProperties>
</file>