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C3A43">
      <w:pPr>
        <w:pStyle w:val="2"/>
        <w:rPr>
          <w:sz w:val="24"/>
          <w:szCs w:val="24"/>
        </w:rPr>
      </w:pPr>
      <w:bookmarkStart w:id="0" w:name="_Toc396903245"/>
      <w:bookmarkStart w:id="6" w:name="_GoBack"/>
      <w:bookmarkEnd w:id="6"/>
      <w:r>
        <w:rPr>
          <w:sz w:val="24"/>
          <w:szCs w:val="24"/>
        </w:rPr>
        <w:t>DOCUMENTAŢIA STANDARD</w:t>
      </w:r>
      <w:r>
        <w:rPr>
          <w:sz w:val="24"/>
          <w:szCs w:val="24"/>
        </w:rPr>
        <w:br w:type="textWrapping" w:clear="all"/>
      </w:r>
      <w:r>
        <w:rPr>
          <w:sz w:val="24"/>
          <w:szCs w:val="24"/>
        </w:rPr>
        <w:t xml:space="preserve">pentru COP servicii de proiectare </w:t>
      </w:r>
      <w:bookmarkEnd w:id="0"/>
    </w:p>
    <w:p w14:paraId="7BD3DA3A">
      <w:pPr>
        <w:pStyle w:val="15"/>
        <w:spacing w:line="276" w:lineRule="auto"/>
        <w:jc w:val="left"/>
        <w:rPr>
          <w:lang w:val="en-US"/>
        </w:rPr>
      </w:pPr>
      <w:r>
        <w:rPr>
          <w:lang w:val="en-US"/>
        </w:rPr>
        <w:t xml:space="preserve">Cererea Ofertelor de Pret </w:t>
      </w:r>
      <w:r>
        <w:rPr>
          <w:lang w:val="ro-RO"/>
        </w:rPr>
        <w:t xml:space="preserve">de proiectare a unei gropi de imprumut </w:t>
      </w:r>
      <w:r>
        <w:rPr>
          <w:lang w:val="en-US"/>
        </w:rPr>
        <w:t>in  s.Telita, Anenii Noi</w:t>
      </w:r>
    </w:p>
    <w:p w14:paraId="0967E4A0">
      <w:pPr>
        <w:pStyle w:val="3"/>
        <w:rPr>
          <w:sz w:val="24"/>
          <w:szCs w:val="24"/>
        </w:rPr>
      </w:pPr>
      <w:bookmarkStart w:id="1" w:name="_Toc396903246"/>
      <w:r>
        <w:rPr>
          <w:sz w:val="24"/>
          <w:szCs w:val="24"/>
        </w:rPr>
        <w:t>VOLUMUL 1. Documentele standard de prezentare a ofertelor</w:t>
      </w:r>
      <w:bookmarkEnd w:id="1"/>
    </w:p>
    <w:p w14:paraId="71BA83D9">
      <w:pPr>
        <w:pStyle w:val="4"/>
        <w:numPr>
          <w:ilvl w:val="0"/>
          <w:numId w:val="0"/>
        </w:numPr>
      </w:pPr>
      <w:bookmarkStart w:id="2" w:name="_Toc396903247"/>
      <w:r>
        <w:t>PARTEA 1. Instrucţiuni pentru ofertanţi</w:t>
      </w:r>
      <w:bookmarkEnd w:id="2"/>
    </w:p>
    <w:p w14:paraId="1B60FEBD">
      <w:pPr>
        <w:pStyle w:val="6"/>
        <w:numPr>
          <w:ilvl w:val="0"/>
          <w:numId w:val="0"/>
        </w:numPr>
        <w:ind w:left="425" w:hanging="425"/>
        <w:jc w:val="center"/>
      </w:pPr>
      <w:r>
        <w:t>A. Prevederi generale</w:t>
      </w:r>
    </w:p>
    <w:p w14:paraId="73196981">
      <w:pPr>
        <w:pStyle w:val="8"/>
      </w:pPr>
      <w:r>
        <w:t>Informaţii despre ofertă</w:t>
      </w:r>
    </w:p>
    <w:p w14:paraId="30F179B1">
      <w:pPr>
        <w:pStyle w:val="9"/>
        <w:numPr>
          <w:ilvl w:val="1"/>
          <w:numId w:val="5"/>
        </w:numPr>
        <w:jc w:val="both"/>
        <w:rPr>
          <w:u w:val="single"/>
          <w:lang w:val="ro-RO"/>
        </w:rPr>
      </w:pPr>
      <w:r>
        <w:rPr>
          <w:lang w:val="ro-RO"/>
        </w:rPr>
        <w:t xml:space="preserve">Autoritatea contractantă </w:t>
      </w:r>
      <w:r>
        <w:rPr>
          <w:lang w:val="en-US"/>
        </w:rPr>
        <w:t>Primaria Telita</w:t>
      </w:r>
      <w:r>
        <w:rPr>
          <w:lang w:val="ro-RO"/>
        </w:rPr>
        <w:t xml:space="preserve">, după cum este definit în partea a 2-a şi specificat în condiţiile speciale ale ofertei, solicită oferte pentru efectuarea serviciilor de proiectare: în modul descris în condiţiile speciale ale ofertei. </w:t>
      </w:r>
    </w:p>
    <w:p w14:paraId="3AD650A5">
      <w:pPr>
        <w:pStyle w:val="9"/>
        <w:numPr>
          <w:ilvl w:val="1"/>
          <w:numId w:val="5"/>
        </w:numPr>
        <w:jc w:val="both"/>
        <w:rPr>
          <w:lang w:val="ro-RO"/>
        </w:rPr>
      </w:pPr>
      <w:r>
        <w:rPr>
          <w:lang w:val="ro-RO"/>
        </w:rPr>
        <w:t>Ofertantul, a cărui ofertă a fost acceptată, trebuie să finalizeze serviciile de proiectare in perioada de 2</w:t>
      </w:r>
      <w:r>
        <w:rPr>
          <w:lang w:val="en-US"/>
        </w:rPr>
        <w:t xml:space="preserve"> </w:t>
      </w:r>
      <w:r>
        <w:rPr>
          <w:lang w:val="ro-RO"/>
        </w:rPr>
        <w:t xml:space="preserve"> luni </w:t>
      </w:r>
    </w:p>
    <w:p w14:paraId="4AE09F82">
      <w:pPr>
        <w:pStyle w:val="8"/>
      </w:pPr>
      <w:r>
        <w:t xml:space="preserve">Sursa de finanţare </w:t>
      </w:r>
    </w:p>
    <w:p w14:paraId="265428B4">
      <w:pPr>
        <w:pStyle w:val="9"/>
        <w:numPr>
          <w:ilvl w:val="1"/>
          <w:numId w:val="3"/>
        </w:numPr>
        <w:jc w:val="both"/>
        <w:rPr>
          <w:bCs/>
          <w:lang w:val="ro-RO"/>
        </w:rPr>
      </w:pPr>
      <w:r>
        <w:rPr>
          <w:lang w:val="en-US"/>
        </w:rPr>
        <w:t>Bugetul Local Telita</w:t>
      </w:r>
      <w:r>
        <w:rPr>
          <w:lang w:val="ro-RO"/>
        </w:rPr>
        <w:t xml:space="preserve"> </w:t>
      </w:r>
    </w:p>
    <w:p w14:paraId="05AA3924">
      <w:pPr>
        <w:pStyle w:val="8"/>
      </w:pPr>
      <w:r>
        <w:t xml:space="preserve">Calificarea ofertantului </w:t>
      </w:r>
    </w:p>
    <w:p w14:paraId="6E5ED2F2">
      <w:pPr>
        <w:pStyle w:val="9"/>
        <w:numPr>
          <w:ilvl w:val="1"/>
          <w:numId w:val="3"/>
        </w:numPr>
        <w:ind w:left="788" w:hanging="431"/>
        <w:jc w:val="both"/>
        <w:rPr>
          <w:bCs/>
          <w:lang w:val="ro-RO"/>
        </w:rPr>
      </w:pPr>
      <w:r>
        <w:rPr>
          <w:lang w:val="ro-RO"/>
        </w:rPr>
        <w:t xml:space="preserve">toţi participanţii doritori vor include  informaţia şi documentele respective, după cum urmează: </w:t>
      </w:r>
    </w:p>
    <w:p w14:paraId="46CF88F2">
      <w:pPr>
        <w:pStyle w:val="9"/>
        <w:numPr>
          <w:ilvl w:val="0"/>
          <w:numId w:val="6"/>
        </w:numPr>
        <w:ind w:left="1134" w:hanging="283"/>
        <w:jc w:val="both"/>
        <w:rPr>
          <w:lang w:val="ro-RO"/>
        </w:rPr>
      </w:pPr>
      <w:r>
        <w:rPr>
          <w:lang w:val="ro-RO"/>
        </w:rPr>
        <w:t xml:space="preserve">copiile originalelor documentelor care adeveresc statutul legal, locul înregistrării şi copiile licenţelor pentru genurile principale de activitate; </w:t>
      </w:r>
    </w:p>
    <w:p w14:paraId="22C58FA5">
      <w:pPr>
        <w:pStyle w:val="9"/>
        <w:numPr>
          <w:ilvl w:val="0"/>
          <w:numId w:val="6"/>
        </w:numPr>
        <w:ind w:left="1134" w:hanging="283"/>
        <w:jc w:val="both"/>
        <w:rPr>
          <w:lang w:val="ro-RO"/>
        </w:rPr>
      </w:pPr>
      <w:r>
        <w:rPr>
          <w:lang w:val="ro-RO"/>
        </w:rPr>
        <w:t xml:space="preserve">costul total al serviciilor de proiectare efectuate pentru fiecare din ultimii </w:t>
      </w:r>
      <w:r>
        <w:rPr>
          <w:lang w:val="en-US"/>
        </w:rPr>
        <w:t>doi</w:t>
      </w:r>
      <w:r>
        <w:rPr>
          <w:lang w:val="ro-RO"/>
        </w:rPr>
        <w:t xml:space="preserve"> ani; </w:t>
      </w:r>
    </w:p>
    <w:p w14:paraId="10247DB8">
      <w:pPr>
        <w:pStyle w:val="9"/>
        <w:numPr>
          <w:ilvl w:val="0"/>
          <w:numId w:val="6"/>
        </w:numPr>
        <w:ind w:left="1134" w:hanging="283"/>
        <w:jc w:val="both"/>
        <w:rPr>
          <w:lang w:val="ro-RO"/>
        </w:rPr>
      </w:pPr>
      <w:r>
        <w:rPr>
          <w:lang w:val="ro-RO"/>
        </w:rPr>
        <w:t xml:space="preserve">experienţa de prestare a serviciilor de proiectare de natură similară şi volumul acestora pentru fiecare din ultimii </w:t>
      </w:r>
      <w:r>
        <w:rPr>
          <w:lang w:val="en-US"/>
        </w:rPr>
        <w:t>doi</w:t>
      </w:r>
      <w:r>
        <w:rPr>
          <w:lang w:val="ro-RO"/>
        </w:rPr>
        <w:t xml:space="preserve"> ani, precum şi detaliile despre serviciile de proiectare aflate în derulare sau contractate; </w:t>
      </w:r>
    </w:p>
    <w:p w14:paraId="62F7A7FA">
      <w:pPr>
        <w:pStyle w:val="9"/>
        <w:numPr>
          <w:ilvl w:val="0"/>
          <w:numId w:val="6"/>
        </w:numPr>
        <w:ind w:left="1134" w:hanging="283"/>
        <w:jc w:val="both"/>
        <w:rPr>
          <w:lang w:val="ro-RO"/>
        </w:rPr>
      </w:pPr>
      <w:r>
        <w:rPr>
          <w:lang w:val="ro-RO"/>
        </w:rPr>
        <w:t xml:space="preserve">calificarea şi experienţa în proiectarea construcţiilor ale specialiştilor atestaţi, propuşi în vederea executării contractului; </w:t>
      </w:r>
    </w:p>
    <w:p w14:paraId="51F3FB22">
      <w:pPr>
        <w:pStyle w:val="9"/>
        <w:numPr>
          <w:ilvl w:val="0"/>
          <w:numId w:val="6"/>
        </w:numPr>
        <w:ind w:left="1134" w:hanging="283"/>
        <w:jc w:val="both"/>
        <w:rPr>
          <w:lang w:val="ro-RO"/>
        </w:rPr>
      </w:pPr>
      <w:r>
        <w:rPr>
          <w:lang w:val="ro-RO"/>
        </w:rPr>
        <w:t xml:space="preserve">informaţia privind lipsa sau existenţa restanţelor faţă de bugetul public. </w:t>
      </w:r>
    </w:p>
    <w:p w14:paraId="17F634F9">
      <w:pPr>
        <w:pStyle w:val="9"/>
        <w:numPr>
          <w:ilvl w:val="1"/>
          <w:numId w:val="3"/>
        </w:numPr>
        <w:ind w:left="788" w:hanging="431"/>
        <w:jc w:val="both"/>
        <w:rPr>
          <w:lang w:val="ro-RO"/>
        </w:rPr>
      </w:pPr>
      <w:r>
        <w:rPr>
          <w:lang w:val="ro-RO"/>
        </w:rPr>
        <w:t xml:space="preserve">Pentru a fi calificaţi la atribuirea contractului, ofertanţii trebuie să îndeplinească condiţiile expuse în următoarele criterii minime de calificare: </w:t>
      </w:r>
    </w:p>
    <w:p w14:paraId="5B5B0454">
      <w:pPr>
        <w:pStyle w:val="9"/>
        <w:numPr>
          <w:ilvl w:val="0"/>
          <w:numId w:val="7"/>
        </w:numPr>
        <w:ind w:left="1134" w:hanging="283"/>
        <w:jc w:val="both"/>
        <w:rPr>
          <w:lang w:val="ro-RO"/>
        </w:rPr>
      </w:pPr>
      <w:r>
        <w:rPr>
          <w:lang w:val="ro-RO"/>
        </w:rPr>
        <w:t xml:space="preserve">volumul serviciilor de proiectare anuale trebuie sa fie </w:t>
      </w:r>
      <w:r>
        <w:rPr>
          <w:b/>
          <w:lang w:val="ro-RO"/>
        </w:rPr>
        <w:t>cel puţin 600 000 lei MD</w:t>
      </w:r>
      <w:r>
        <w:rPr>
          <w:lang w:val="ro-RO"/>
        </w:rPr>
        <w:t xml:space="preserve">; </w:t>
      </w:r>
    </w:p>
    <w:p w14:paraId="4DC1FC7B">
      <w:pPr>
        <w:pStyle w:val="9"/>
        <w:numPr>
          <w:ilvl w:val="0"/>
          <w:numId w:val="7"/>
        </w:numPr>
        <w:ind w:left="1134" w:hanging="283"/>
        <w:jc w:val="both"/>
        <w:rPr>
          <w:lang w:val="ro-RO"/>
        </w:rPr>
      </w:pPr>
      <w:r>
        <w:rPr>
          <w:lang w:val="ro-RO"/>
        </w:rPr>
        <w:t xml:space="preserve">experienţă în calitate de contractor principal în domeniul prestării serviciilor de proiectare la cel puţin un proiect executat de acelaşi caracter şi complexitate cu serviciile de proiectare propuse, pe parcursul ultimilor </w:t>
      </w:r>
      <w:r>
        <w:rPr>
          <w:lang w:val="en-US"/>
        </w:rPr>
        <w:t>3</w:t>
      </w:r>
      <w:r>
        <w:rPr>
          <w:lang w:val="ro-RO"/>
        </w:rPr>
        <w:t xml:space="preserve"> ani ; </w:t>
      </w:r>
    </w:p>
    <w:p w14:paraId="25FFDF17">
      <w:pPr>
        <w:pStyle w:val="8"/>
        <w:rPr>
          <w:lang w:val="en-US"/>
        </w:rPr>
      </w:pPr>
      <w:r>
        <w:rPr>
          <w:lang w:val="en-US"/>
        </w:rPr>
        <w:t xml:space="preserve">O singură ofertă de la fiecare ofertant </w:t>
      </w:r>
    </w:p>
    <w:p w14:paraId="641E381D">
      <w:pPr>
        <w:pStyle w:val="9"/>
        <w:numPr>
          <w:ilvl w:val="1"/>
          <w:numId w:val="3"/>
        </w:numPr>
        <w:jc w:val="both"/>
        <w:rPr>
          <w:lang w:val="ro-RO"/>
        </w:rPr>
      </w:pPr>
      <w:r>
        <w:rPr>
          <w:lang w:val="ro-RO"/>
        </w:rPr>
        <w:t xml:space="preserve">Fiecare ofertant trebuie să prezinte doar o singură ofertă. </w:t>
      </w:r>
    </w:p>
    <w:p w14:paraId="765BAAAA">
      <w:pPr>
        <w:pStyle w:val="8"/>
        <w:rPr>
          <w:lang w:val="en-US"/>
        </w:rPr>
      </w:pPr>
      <w:r>
        <w:rPr>
          <w:lang w:val="en-US"/>
        </w:rPr>
        <w:t xml:space="preserve">Costul participării la procedura de achiziţie publică de servicii de proiectare </w:t>
      </w:r>
    </w:p>
    <w:p w14:paraId="35AF3ECF">
      <w:pPr>
        <w:pStyle w:val="9"/>
        <w:numPr>
          <w:ilvl w:val="1"/>
          <w:numId w:val="3"/>
        </w:numPr>
        <w:jc w:val="both"/>
        <w:rPr>
          <w:lang w:val="ro-RO"/>
        </w:rPr>
      </w:pPr>
      <w:r>
        <w:rPr>
          <w:lang w:val="ro-RO"/>
        </w:rPr>
        <w:t xml:space="preserve">Ofertantul va suporta toate cheltuielile legate de pregătirea şi prezentarea ofertei sale. Aceste cheltuieli nu ţin de responsabilităţile autorităţii contractante. </w:t>
      </w:r>
    </w:p>
    <w:p w14:paraId="1F095934">
      <w:pPr>
        <w:pStyle w:val="8"/>
      </w:pPr>
      <w:r>
        <w:t xml:space="preserve">Vizite pe teren </w:t>
      </w:r>
    </w:p>
    <w:p w14:paraId="44AFD6BD">
      <w:pPr>
        <w:pStyle w:val="9"/>
        <w:numPr>
          <w:ilvl w:val="1"/>
          <w:numId w:val="3"/>
        </w:numPr>
        <w:jc w:val="both"/>
        <w:rPr>
          <w:lang w:val="ro-RO"/>
        </w:rPr>
      </w:pPr>
      <w:r>
        <w:rPr>
          <w:lang w:val="ro-RO"/>
        </w:rPr>
        <w:t xml:space="preserve">Ofertantul, pe răspunderea proprie, este încurajat să viziteze şi să examineze terenul unde se vor proiecta lucrările şi împrejurimile lui pentru a obţine toată informaţia care poate fi necesară pentru pregătirea ofertei şi încheierea contractului pentru serviciile de proiectare. Cheltuielile pentru vizitarea terenului vor fi suportate de ofertant. </w:t>
      </w:r>
    </w:p>
    <w:p w14:paraId="28CDE901">
      <w:pPr>
        <w:spacing w:after="160" w:line="259" w:lineRule="auto"/>
        <w:jc w:val="center"/>
        <w:rPr>
          <w:rFonts w:ascii="Times New Roman" w:hAnsi="Times New Roman"/>
          <w:b/>
        </w:rPr>
      </w:pPr>
    </w:p>
    <w:p w14:paraId="3DA1E590">
      <w:pPr>
        <w:spacing w:after="160" w:line="259" w:lineRule="auto"/>
        <w:jc w:val="center"/>
        <w:rPr>
          <w:rFonts w:ascii="Times New Roman" w:hAnsi="Times New Roman"/>
          <w:b/>
        </w:rPr>
      </w:pPr>
      <w:r>
        <w:rPr>
          <w:rFonts w:ascii="Times New Roman" w:hAnsi="Times New Roman"/>
          <w:b/>
        </w:rPr>
        <w:t>B. Pregătirea ofertelor</w:t>
      </w:r>
    </w:p>
    <w:p w14:paraId="06F08C20">
      <w:pPr>
        <w:pStyle w:val="8"/>
        <w:rPr>
          <w:lang w:val="en-US"/>
        </w:rPr>
      </w:pPr>
      <w:r>
        <w:rPr>
          <w:lang w:val="en-US"/>
        </w:rPr>
        <w:t xml:space="preserve">Limba în care se va prezenta oferta </w:t>
      </w:r>
    </w:p>
    <w:p w14:paraId="553C4DB0">
      <w:pPr>
        <w:pStyle w:val="9"/>
        <w:numPr>
          <w:ilvl w:val="1"/>
          <w:numId w:val="3"/>
        </w:numPr>
        <w:ind w:left="993" w:hanging="633"/>
        <w:jc w:val="both"/>
        <w:rPr>
          <w:lang w:val="ro-RO"/>
        </w:rPr>
      </w:pPr>
      <w:r>
        <w:rPr>
          <w:lang w:val="ro-RO"/>
        </w:rPr>
        <w:t xml:space="preserve">Toate documentele ce ţin de ofertă vor fi prezentate în limba </w:t>
      </w:r>
      <w:r>
        <w:rPr>
          <w:b/>
          <w:lang w:val="ro-RO"/>
        </w:rPr>
        <w:t>română</w:t>
      </w:r>
      <w:r>
        <w:rPr>
          <w:lang w:val="ro-RO"/>
        </w:rPr>
        <w:t xml:space="preserve">. </w:t>
      </w:r>
    </w:p>
    <w:p w14:paraId="057D3D45">
      <w:pPr>
        <w:pStyle w:val="8"/>
      </w:pPr>
      <w:r>
        <w:t xml:space="preserve">Preţurile ofertelor </w:t>
      </w:r>
    </w:p>
    <w:p w14:paraId="30A43BDC">
      <w:pPr>
        <w:pStyle w:val="9"/>
        <w:numPr>
          <w:ilvl w:val="1"/>
          <w:numId w:val="3"/>
        </w:numPr>
        <w:ind w:left="993" w:hanging="633"/>
        <w:jc w:val="both"/>
        <w:rPr>
          <w:lang w:val="ro-RO"/>
        </w:rPr>
      </w:pPr>
      <w:r>
        <w:rPr>
          <w:lang w:val="ro-RO"/>
        </w:rPr>
        <w:t xml:space="preserve">Contractul va cuprinde întregul volum al serviciilor de proiectare. </w:t>
      </w:r>
    </w:p>
    <w:p w14:paraId="27993ED1">
      <w:pPr>
        <w:pStyle w:val="9"/>
        <w:numPr>
          <w:ilvl w:val="1"/>
          <w:numId w:val="3"/>
        </w:numPr>
        <w:ind w:left="993" w:hanging="633"/>
        <w:jc w:val="both"/>
        <w:rPr>
          <w:lang w:val="ro-RO"/>
        </w:rPr>
      </w:pPr>
      <w:r>
        <w:rPr>
          <w:lang w:val="ro-RO"/>
        </w:rPr>
        <w:t xml:space="preserve">Ofertantul trebuie să indice preţurile pentru  </w:t>
      </w:r>
      <w:r>
        <w:rPr>
          <w:lang w:val="en-US"/>
        </w:rPr>
        <w:t>tot pachetul de documentatie tehnica</w:t>
      </w:r>
      <w:r>
        <w:rPr>
          <w:lang w:val="ro-RO"/>
        </w:rPr>
        <w:t>, studii, devize,</w:t>
      </w:r>
      <w:r>
        <w:rPr>
          <w:lang w:val="en-US"/>
        </w:rPr>
        <w:t xml:space="preserve"> livrata conform caietului de sarcini</w:t>
      </w:r>
      <w:r>
        <w:rPr>
          <w:lang w:val="ro-RO"/>
        </w:rPr>
        <w:t xml:space="preserve">. </w:t>
      </w:r>
    </w:p>
    <w:p w14:paraId="3D0B8DE0">
      <w:pPr>
        <w:pStyle w:val="8"/>
        <w:rPr>
          <w:lang w:val="en-US"/>
        </w:rPr>
      </w:pPr>
      <w:r>
        <w:rPr>
          <w:lang w:val="en-US"/>
        </w:rPr>
        <w:t xml:space="preserve">Valuta ofertei şi modul de plată </w:t>
      </w:r>
    </w:p>
    <w:p w14:paraId="7F4E9BD2">
      <w:pPr>
        <w:pStyle w:val="9"/>
        <w:numPr>
          <w:ilvl w:val="1"/>
          <w:numId w:val="3"/>
        </w:numPr>
        <w:ind w:left="993" w:hanging="633"/>
        <w:jc w:val="both"/>
        <w:rPr>
          <w:lang w:val="ro-RO"/>
        </w:rPr>
      </w:pPr>
      <w:r>
        <w:rPr>
          <w:lang w:val="ro-RO"/>
        </w:rPr>
        <w:t xml:space="preserve">Preţurile vor fi prezentate de către ofertant integral în </w:t>
      </w:r>
      <w:r>
        <w:rPr>
          <w:lang w:val="en-US"/>
        </w:rPr>
        <w:t>MDL</w:t>
      </w:r>
      <w:r>
        <w:rPr>
          <w:lang w:val="ro-RO"/>
        </w:rPr>
        <w:t xml:space="preserve"> </w:t>
      </w:r>
    </w:p>
    <w:p w14:paraId="05BCB224">
      <w:pPr>
        <w:pStyle w:val="8"/>
      </w:pPr>
      <w:r>
        <w:t xml:space="preserve">Valabilitatea ofertei </w:t>
      </w:r>
    </w:p>
    <w:p w14:paraId="330AC374">
      <w:pPr>
        <w:pStyle w:val="9"/>
        <w:numPr>
          <w:ilvl w:val="1"/>
          <w:numId w:val="3"/>
        </w:numPr>
        <w:ind w:left="993" w:hanging="633"/>
        <w:jc w:val="both"/>
        <w:rPr>
          <w:lang w:val="ro-RO"/>
        </w:rPr>
      </w:pPr>
      <w:r>
        <w:rPr>
          <w:lang w:val="ro-RO"/>
        </w:rPr>
        <w:t xml:space="preserve">Ofertele vor rămîne valabile pentru perioada specificată în condiţiile speciale ale ofertei. </w:t>
      </w:r>
    </w:p>
    <w:p w14:paraId="3EF911B5">
      <w:pPr>
        <w:pStyle w:val="8"/>
        <w:rPr>
          <w:lang w:val="en-US"/>
        </w:rPr>
      </w:pPr>
      <w:r>
        <w:rPr>
          <w:lang w:val="en-US"/>
        </w:rPr>
        <w:t xml:space="preserve">Forma de depunere şi semnare a ofertei </w:t>
      </w:r>
    </w:p>
    <w:p w14:paraId="74291B0D">
      <w:pPr>
        <w:pStyle w:val="9"/>
        <w:numPr>
          <w:ilvl w:val="1"/>
          <w:numId w:val="3"/>
        </w:numPr>
        <w:ind w:left="993" w:hanging="633"/>
        <w:jc w:val="both"/>
        <w:rPr>
          <w:lang w:val="ro-RO"/>
        </w:rPr>
      </w:pPr>
      <w:r>
        <w:rPr>
          <w:lang w:val="ro-RO"/>
        </w:rPr>
        <w:t xml:space="preserve"> Ofertantul va pregăti </w:t>
      </w:r>
      <w:r>
        <w:rPr>
          <w:lang w:val="en-US"/>
        </w:rPr>
        <w:t>si va incarca in sistemul de licitatie electronica pachetul ofertei</w:t>
      </w:r>
    </w:p>
    <w:p w14:paraId="67FFBACE">
      <w:pPr>
        <w:pStyle w:val="8"/>
      </w:pPr>
      <w:r>
        <w:t xml:space="preserve">Modificarea şi retragerea ofertelor </w:t>
      </w:r>
    </w:p>
    <w:p w14:paraId="58AE5F0E">
      <w:pPr>
        <w:pStyle w:val="9"/>
        <w:numPr>
          <w:ilvl w:val="1"/>
          <w:numId w:val="3"/>
        </w:numPr>
        <w:ind w:left="993" w:hanging="633"/>
        <w:jc w:val="both"/>
        <w:rPr>
          <w:lang w:val="ro-RO"/>
        </w:rPr>
      </w:pPr>
      <w:r>
        <w:rPr>
          <w:lang w:val="ro-RO"/>
        </w:rPr>
        <w:t xml:space="preserve">Ofertanţii pot modifica sau retrage ofertele lor, informînd autoritatea contractantă în scris înainte de termenul-limită indicat. </w:t>
      </w:r>
    </w:p>
    <w:p w14:paraId="34817D58">
      <w:pPr>
        <w:pStyle w:val="9"/>
        <w:numPr>
          <w:ilvl w:val="1"/>
          <w:numId w:val="3"/>
        </w:numPr>
        <w:ind w:left="993" w:hanging="633"/>
        <w:jc w:val="both"/>
        <w:rPr>
          <w:lang w:val="ro-RO"/>
        </w:rPr>
      </w:pPr>
      <w:r>
        <w:rPr>
          <w:lang w:val="ro-RO"/>
        </w:rPr>
        <w:t xml:space="preserve">Nici o ofertă nu poate fi modificată după expirarea termenului-limită de prezentare a ofertelor. </w:t>
      </w:r>
    </w:p>
    <w:p w14:paraId="66B269F7">
      <w:pPr>
        <w:pStyle w:val="6"/>
        <w:numPr>
          <w:ilvl w:val="0"/>
          <w:numId w:val="0"/>
        </w:numPr>
        <w:jc w:val="center"/>
      </w:pPr>
      <w:r>
        <w:t>C. Evaluarea ofertelor</w:t>
      </w:r>
    </w:p>
    <w:p w14:paraId="65981021">
      <w:pPr>
        <w:pStyle w:val="8"/>
      </w:pPr>
      <w:r>
        <w:rPr>
          <w:lang w:val="en-US"/>
        </w:rPr>
        <w:t>Evaluarea</w:t>
      </w:r>
      <w:r>
        <w:t xml:space="preserve"> ofertelor </w:t>
      </w:r>
    </w:p>
    <w:p w14:paraId="15AFB54E">
      <w:pPr>
        <w:pStyle w:val="9"/>
        <w:numPr>
          <w:ilvl w:val="1"/>
          <w:numId w:val="3"/>
        </w:numPr>
        <w:ind w:left="993" w:hanging="633"/>
        <w:jc w:val="both"/>
        <w:rPr>
          <w:lang w:val="ro-RO"/>
        </w:rPr>
      </w:pPr>
      <w:r>
        <w:rPr>
          <w:lang w:val="ro-RO"/>
        </w:rPr>
        <w:t xml:space="preserve">Autoritatea contractantă va </w:t>
      </w:r>
      <w:r>
        <w:rPr>
          <w:lang w:val="en-US"/>
        </w:rPr>
        <w:t xml:space="preserve">examena </w:t>
      </w:r>
      <w:r>
        <w:rPr>
          <w:lang w:val="ro-RO"/>
        </w:rPr>
        <w:t>ofertele</w:t>
      </w:r>
      <w:r>
        <w:rPr>
          <w:lang w:val="en-US"/>
        </w:rPr>
        <w:t xml:space="preserve"> incarcate in sistemul electronic de oferte conform procedurilor de examinare</w:t>
      </w:r>
      <w:r>
        <w:rPr>
          <w:lang w:val="ro-RO"/>
        </w:rPr>
        <w:t xml:space="preserve">. </w:t>
      </w:r>
    </w:p>
    <w:p w14:paraId="10CB39B8">
      <w:pPr>
        <w:pStyle w:val="9"/>
        <w:numPr>
          <w:ilvl w:val="1"/>
          <w:numId w:val="3"/>
        </w:numPr>
        <w:ind w:left="993" w:hanging="633"/>
        <w:jc w:val="both"/>
        <w:rPr>
          <w:lang w:val="ro-RO"/>
        </w:rPr>
      </w:pPr>
      <w:r>
        <w:rPr>
          <w:lang w:val="ro-RO"/>
        </w:rPr>
        <w:t xml:space="preserve">Numele ofertanţilor, preţurile ofertelor, suma totală a fiecărei oferte sau a oricărei oferte alternative (dacă ofertele alternative sînt admise sau solicitate),  orice reduceri de preţ, orice modificare sau retragere a ofertei, precum şi alte detalii considerate necesare de către autoritatea contractantă, vor fi anunţate de către autoritatea contractantă imediat după </w:t>
      </w:r>
      <w:r>
        <w:rPr>
          <w:lang w:val="en-US"/>
        </w:rPr>
        <w:t>examinare</w:t>
      </w:r>
      <w:r>
        <w:rPr>
          <w:lang w:val="ro-RO"/>
        </w:rPr>
        <w:t xml:space="preserve">. </w:t>
      </w:r>
    </w:p>
    <w:p w14:paraId="5F720D27">
      <w:pPr>
        <w:pStyle w:val="9"/>
        <w:numPr>
          <w:ilvl w:val="1"/>
          <w:numId w:val="3"/>
        </w:numPr>
        <w:ind w:left="993" w:hanging="633"/>
        <w:jc w:val="both"/>
        <w:rPr>
          <w:lang w:val="ro-RO"/>
        </w:rPr>
      </w:pPr>
      <w:r>
        <w:rPr>
          <w:lang w:val="ro-RO"/>
        </w:rPr>
        <w:t xml:space="preserve">Autoritatea contractantă va întocmi un proces-verbal la deschiderea ofertelor, care va fi semnat de către toţi membrii grupului de lucru. </w:t>
      </w:r>
    </w:p>
    <w:p w14:paraId="356F6BAF">
      <w:pPr>
        <w:pStyle w:val="8"/>
      </w:pPr>
      <w:r>
        <w:t xml:space="preserve">Confidenţialitatea </w:t>
      </w:r>
    </w:p>
    <w:p w14:paraId="0E82DC3D">
      <w:pPr>
        <w:pStyle w:val="9"/>
        <w:numPr>
          <w:ilvl w:val="1"/>
          <w:numId w:val="3"/>
        </w:numPr>
        <w:ind w:left="993" w:hanging="633"/>
        <w:jc w:val="both"/>
        <w:rPr>
          <w:lang w:val="ro-RO"/>
        </w:rPr>
      </w:pPr>
      <w:r>
        <w:rPr>
          <w:lang w:val="ro-RO"/>
        </w:rPr>
        <w:t xml:space="preserve">Informaţia despre examinarea, clarificarea, evaluarea şi compararea ofertelor şi despre recomandările privind la atribuirea contractului nu va fi divulgată ofertanţilor sau altor persoane neimplicate oficial în acest proces, pînă cînd nu va fi anunţată oferta cîştigătoare. Orice efort al ofertantului de a influenţa autoritatea contractantă în procesul examinării ofertelor sau atribuirii contractului poate conduce la respingerea ofertei acestuia. </w:t>
      </w:r>
    </w:p>
    <w:p w14:paraId="4D47C476">
      <w:pPr>
        <w:pStyle w:val="8"/>
        <w:numPr>
          <w:ilvl w:val="0"/>
          <w:numId w:val="0"/>
        </w:numPr>
        <w:ind w:left="360"/>
        <w:rPr>
          <w:lang w:val="ro-RO"/>
        </w:rPr>
      </w:pPr>
    </w:p>
    <w:p w14:paraId="5548B477">
      <w:pPr>
        <w:pStyle w:val="8"/>
      </w:pPr>
      <w:r>
        <w:t xml:space="preserve">Clarificarea ofertelor </w:t>
      </w:r>
    </w:p>
    <w:p w14:paraId="61400BA6">
      <w:pPr>
        <w:pStyle w:val="9"/>
        <w:numPr>
          <w:ilvl w:val="1"/>
          <w:numId w:val="3"/>
        </w:numPr>
        <w:ind w:left="993" w:hanging="633"/>
        <w:jc w:val="both"/>
        <w:rPr>
          <w:lang w:val="ro-RO"/>
        </w:rPr>
      </w:pPr>
      <w:r>
        <w:rPr>
          <w:lang w:val="ro-RO"/>
        </w:rPr>
        <w:t xml:space="preserve">În scopul de a asista examinarea, evaluarea şi compararea ofertelor, autoritatea contractantă poate, la propria discreţie, cere de la ofertant clarificarea ofertei prezentate de acesta, inclusiv descifrarea preţurilor unitare. Cererea de a clarifica oferta şi răspunsul la ea trebuie să fie prezentate în scris prin e-mail. Nu se va încerca, propune sau permite de a face schimbări în esenţă, cu excepţia cazurilor necesare de a </w:t>
      </w:r>
      <w:r>
        <w:rPr>
          <w:lang w:val="en-US"/>
        </w:rPr>
        <w:t xml:space="preserve">concretiza esenta ofertei. </w:t>
      </w:r>
      <w:r>
        <w:rPr>
          <w:lang w:val="ro-RO"/>
        </w:rPr>
        <w:t xml:space="preserve"> </w:t>
      </w:r>
    </w:p>
    <w:p w14:paraId="710BD803">
      <w:pPr>
        <w:pStyle w:val="9"/>
        <w:numPr>
          <w:ilvl w:val="1"/>
          <w:numId w:val="3"/>
        </w:numPr>
        <w:ind w:left="993" w:hanging="633"/>
        <w:jc w:val="both"/>
        <w:rPr>
          <w:lang w:val="ro-RO"/>
        </w:rPr>
      </w:pPr>
      <w:r>
        <w:rPr>
          <w:lang w:val="ro-RO"/>
        </w:rPr>
        <w:t xml:space="preserve">De la data deschiderii ofertelor pînă la data atribuirii contractului, orice ofertant poate contacta autoritatea contractantă, referitor la orice problemă legată de ofertă, doar în scris. </w:t>
      </w:r>
    </w:p>
    <w:p w14:paraId="6E6ADCD4">
      <w:pPr>
        <w:pStyle w:val="9"/>
        <w:numPr>
          <w:ilvl w:val="1"/>
          <w:numId w:val="3"/>
        </w:numPr>
        <w:ind w:left="993" w:hanging="633"/>
        <w:jc w:val="both"/>
        <w:rPr>
          <w:lang w:val="ro-RO"/>
        </w:rPr>
      </w:pPr>
      <w:r>
        <w:rPr>
          <w:lang w:val="ro-RO"/>
        </w:rPr>
        <w:t xml:space="preserve">Orice efort al ofertantului de a influenţa autoritatea contractantă în procesul examinării şi evaluării ofertelor sau atribuirii contractului poate conduce la respingerea ofertei acestuia. </w:t>
      </w:r>
    </w:p>
    <w:p w14:paraId="14A6A708">
      <w:pPr>
        <w:pStyle w:val="8"/>
      </w:pPr>
      <w:r>
        <w:t xml:space="preserve">Examinarea ofertelor </w:t>
      </w:r>
    </w:p>
    <w:p w14:paraId="586294AD">
      <w:pPr>
        <w:pStyle w:val="9"/>
        <w:numPr>
          <w:ilvl w:val="1"/>
          <w:numId w:val="3"/>
        </w:numPr>
        <w:ind w:left="993" w:hanging="633"/>
        <w:jc w:val="both"/>
        <w:rPr>
          <w:lang w:val="ro-RO"/>
        </w:rPr>
      </w:pPr>
      <w:r>
        <w:rPr>
          <w:lang w:val="ro-RO"/>
        </w:rPr>
        <w:t xml:space="preserve">Înainte de evaluarea detaliată a ofertelor, autoritatea contractantă va determina dacă fiecare ofertă: </w:t>
      </w:r>
    </w:p>
    <w:p w14:paraId="58EEA895">
      <w:pPr>
        <w:pStyle w:val="9"/>
        <w:numPr>
          <w:ilvl w:val="0"/>
          <w:numId w:val="8"/>
        </w:numPr>
        <w:ind w:left="1276" w:hanging="283"/>
        <w:jc w:val="both"/>
        <w:rPr>
          <w:lang w:val="ro-RO"/>
        </w:rPr>
      </w:pPr>
      <w:r>
        <w:rPr>
          <w:lang w:val="ro-RO"/>
        </w:rPr>
        <w:t xml:space="preserve">corespunde criteriilor de eligibilitate; </w:t>
      </w:r>
    </w:p>
    <w:p w14:paraId="56C64002">
      <w:pPr>
        <w:pStyle w:val="9"/>
        <w:numPr>
          <w:ilvl w:val="0"/>
          <w:numId w:val="8"/>
        </w:numPr>
        <w:ind w:left="1276" w:hanging="283"/>
        <w:jc w:val="both"/>
        <w:rPr>
          <w:lang w:val="ro-RO"/>
        </w:rPr>
      </w:pPr>
      <w:r>
        <w:rPr>
          <w:lang w:val="ro-RO"/>
        </w:rPr>
        <w:t xml:space="preserve">corespunde cerinţelor. </w:t>
      </w:r>
    </w:p>
    <w:p w14:paraId="0E926B70">
      <w:pPr>
        <w:pStyle w:val="9"/>
        <w:numPr>
          <w:ilvl w:val="1"/>
          <w:numId w:val="3"/>
        </w:numPr>
        <w:spacing w:after="120"/>
        <w:ind w:left="992" w:hanging="635"/>
        <w:jc w:val="both"/>
        <w:rPr>
          <w:lang w:val="ro-RO"/>
        </w:rPr>
      </w:pPr>
      <w:r>
        <w:rPr>
          <w:lang w:val="en-US"/>
        </w:rPr>
        <w:t xml:space="preserve">Se va </w:t>
      </w:r>
      <w:r>
        <w:rPr>
          <w:lang w:val="ro-RO"/>
        </w:rPr>
        <w:t>evalu</w:t>
      </w:r>
      <w:r>
        <w:rPr>
          <w:lang w:val="en-US"/>
        </w:rPr>
        <w:t>a</w:t>
      </w:r>
      <w:r>
        <w:rPr>
          <w:lang w:val="ro-RO"/>
        </w:rPr>
        <w:t xml:space="preserve"> ofert</w:t>
      </w:r>
      <w:r>
        <w:rPr>
          <w:lang w:val="en-US"/>
        </w:rPr>
        <w:t>a</w:t>
      </w:r>
      <w:r>
        <w:rPr>
          <w:lang w:val="ro-RO"/>
        </w:rPr>
        <w:t xml:space="preserve"> potrivit criteriului “cea mai avantajoasă din punct de vedere tehnico</w:t>
      </w:r>
      <w:r>
        <w:rPr>
          <w:lang w:val="en-US"/>
        </w:rPr>
        <w:t>-</w:t>
      </w:r>
      <w:r>
        <w:rPr>
          <w:lang w:val="ro-RO"/>
        </w:rPr>
        <w:t xml:space="preserve"> economic”, pentru fiecare ofertă va fi atribuit un punctaj potrivit tabelului de mai jos:</w:t>
      </w:r>
    </w:p>
    <w:tbl>
      <w:tblPr>
        <w:tblStyle w:val="11"/>
        <w:tblW w:w="4434" w:type="pct"/>
        <w:tblInd w:w="985" w:type="dxa"/>
        <w:tblLayout w:type="autofit"/>
        <w:tblCellMar>
          <w:top w:w="0" w:type="dxa"/>
          <w:left w:w="108" w:type="dxa"/>
          <w:bottom w:w="0" w:type="dxa"/>
          <w:right w:w="108" w:type="dxa"/>
        </w:tblCellMar>
      </w:tblPr>
      <w:tblGrid>
        <w:gridCol w:w="557"/>
        <w:gridCol w:w="6229"/>
        <w:gridCol w:w="1841"/>
      </w:tblGrid>
      <w:tr w14:paraId="4E951110">
        <w:tblPrEx>
          <w:tblCellMar>
            <w:top w:w="0" w:type="dxa"/>
            <w:left w:w="108" w:type="dxa"/>
            <w:bottom w:w="0" w:type="dxa"/>
            <w:right w:w="108" w:type="dxa"/>
          </w:tblCellMar>
        </w:tblPrEx>
        <w:trPr>
          <w:trHeight w:val="283" w:hRule="atLeast"/>
        </w:trPr>
        <w:tc>
          <w:tcPr>
            <w:tcW w:w="323"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223071F2">
            <w:pPr>
              <w:spacing w:after="0" w:line="240" w:lineRule="auto"/>
              <w:jc w:val="center"/>
              <w:rPr>
                <w:rFonts w:ascii="Times New Roman" w:hAnsi="Times New Roman"/>
                <w:sz w:val="24"/>
                <w:szCs w:val="24"/>
                <w:lang w:val="ro-RO"/>
              </w:rPr>
            </w:pPr>
            <w:r>
              <w:rPr>
                <w:rFonts w:ascii="Times New Roman" w:hAnsi="Times New Roman"/>
                <w:sz w:val="24"/>
                <w:szCs w:val="24"/>
                <w:lang w:val="ro-RO"/>
              </w:rPr>
              <w:t>1.</w:t>
            </w:r>
          </w:p>
        </w:tc>
        <w:tc>
          <w:tcPr>
            <w:tcW w:w="3610"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3790049E">
            <w:pPr>
              <w:spacing w:after="0" w:line="240" w:lineRule="auto"/>
              <w:rPr>
                <w:rFonts w:ascii="Times New Roman" w:hAnsi="Times New Roman"/>
                <w:sz w:val="24"/>
                <w:szCs w:val="24"/>
                <w:lang w:val="ro-RO"/>
              </w:rPr>
            </w:pPr>
            <w:r>
              <w:rPr>
                <w:rFonts w:ascii="Times New Roman" w:hAnsi="Times New Roman"/>
                <w:sz w:val="24"/>
                <w:szCs w:val="24"/>
                <w:lang w:val="ro-RO"/>
              </w:rPr>
              <w:t>Preţul ofertei</w:t>
            </w:r>
          </w:p>
        </w:tc>
        <w:tc>
          <w:tcPr>
            <w:tcW w:w="1068"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2B0DE19D">
            <w:pPr>
              <w:spacing w:after="0" w:line="240" w:lineRule="auto"/>
              <w:jc w:val="center"/>
              <w:rPr>
                <w:rFonts w:ascii="Times New Roman" w:hAnsi="Times New Roman"/>
                <w:b/>
                <w:sz w:val="24"/>
                <w:szCs w:val="24"/>
                <w:lang w:val="ro-RO"/>
              </w:rPr>
            </w:pPr>
            <w:r>
              <w:rPr>
                <w:rFonts w:ascii="Times New Roman" w:hAnsi="Times New Roman"/>
                <w:b/>
                <w:sz w:val="24"/>
                <w:szCs w:val="24"/>
                <w:lang w:val="ro-RO"/>
              </w:rPr>
              <w:t>80</w:t>
            </w:r>
          </w:p>
        </w:tc>
      </w:tr>
      <w:tr w14:paraId="05A6F67A">
        <w:tblPrEx>
          <w:tblCellMar>
            <w:top w:w="0" w:type="dxa"/>
            <w:left w:w="108" w:type="dxa"/>
            <w:bottom w:w="0" w:type="dxa"/>
            <w:right w:w="108" w:type="dxa"/>
          </w:tblCellMar>
        </w:tblPrEx>
        <w:trPr>
          <w:trHeight w:val="283" w:hRule="atLeast"/>
        </w:trPr>
        <w:tc>
          <w:tcPr>
            <w:tcW w:w="323"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47BC6229">
            <w:pPr>
              <w:spacing w:after="0" w:line="240" w:lineRule="auto"/>
              <w:jc w:val="center"/>
              <w:rPr>
                <w:rFonts w:ascii="Times New Roman" w:hAnsi="Times New Roman"/>
                <w:sz w:val="24"/>
                <w:szCs w:val="24"/>
                <w:lang w:val="ro-RO"/>
              </w:rPr>
            </w:pPr>
            <w:r>
              <w:rPr>
                <w:rFonts w:ascii="Times New Roman" w:hAnsi="Times New Roman"/>
                <w:sz w:val="24"/>
                <w:szCs w:val="24"/>
                <w:lang w:val="ro-RO"/>
              </w:rPr>
              <w:t>2.</w:t>
            </w:r>
          </w:p>
        </w:tc>
        <w:tc>
          <w:tcPr>
            <w:tcW w:w="3610"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210EA673">
            <w:pPr>
              <w:spacing w:after="0" w:line="240" w:lineRule="auto"/>
              <w:rPr>
                <w:rFonts w:ascii="Times New Roman" w:hAnsi="Times New Roman"/>
                <w:sz w:val="24"/>
                <w:szCs w:val="24"/>
                <w:lang w:val="ro-RO"/>
              </w:rPr>
            </w:pPr>
            <w:r>
              <w:rPr>
                <w:rFonts w:ascii="Times New Roman" w:hAnsi="Times New Roman"/>
                <w:sz w:val="24"/>
                <w:szCs w:val="24"/>
                <w:lang w:val="ro-RO"/>
              </w:rPr>
              <w:t>Durata de execuţie</w:t>
            </w:r>
          </w:p>
        </w:tc>
        <w:tc>
          <w:tcPr>
            <w:tcW w:w="1068"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4A143E4D">
            <w:pPr>
              <w:spacing w:after="0" w:line="240" w:lineRule="auto"/>
              <w:jc w:val="center"/>
              <w:rPr>
                <w:rFonts w:ascii="Times New Roman" w:hAnsi="Times New Roman"/>
                <w:b/>
                <w:sz w:val="24"/>
                <w:szCs w:val="24"/>
                <w:lang w:val="ro-RO"/>
              </w:rPr>
            </w:pPr>
            <w:r>
              <w:rPr>
                <w:rFonts w:ascii="Times New Roman" w:hAnsi="Times New Roman"/>
                <w:b/>
                <w:sz w:val="24"/>
                <w:szCs w:val="24"/>
                <w:lang w:val="ro-RO"/>
              </w:rPr>
              <w:t>10</w:t>
            </w:r>
          </w:p>
        </w:tc>
      </w:tr>
      <w:tr w14:paraId="67DFCE9C">
        <w:tblPrEx>
          <w:tblCellMar>
            <w:top w:w="0" w:type="dxa"/>
            <w:left w:w="108" w:type="dxa"/>
            <w:bottom w:w="0" w:type="dxa"/>
            <w:right w:w="108" w:type="dxa"/>
          </w:tblCellMar>
        </w:tblPrEx>
        <w:trPr>
          <w:trHeight w:val="283" w:hRule="atLeast"/>
        </w:trPr>
        <w:tc>
          <w:tcPr>
            <w:tcW w:w="323"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714A6C60">
            <w:pPr>
              <w:spacing w:after="0" w:line="240" w:lineRule="auto"/>
              <w:jc w:val="center"/>
              <w:rPr>
                <w:rFonts w:ascii="Times New Roman" w:hAnsi="Times New Roman"/>
                <w:sz w:val="24"/>
                <w:szCs w:val="24"/>
                <w:lang w:val="ro-RO"/>
              </w:rPr>
            </w:pPr>
            <w:r>
              <w:rPr>
                <w:rFonts w:ascii="Times New Roman" w:hAnsi="Times New Roman"/>
                <w:sz w:val="24"/>
                <w:szCs w:val="24"/>
                <w:lang w:val="ro-RO"/>
              </w:rPr>
              <w:t>3.</w:t>
            </w:r>
          </w:p>
        </w:tc>
        <w:tc>
          <w:tcPr>
            <w:tcW w:w="3610"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4F2C98B5">
            <w:pPr>
              <w:spacing w:after="0" w:line="240" w:lineRule="auto"/>
              <w:rPr>
                <w:rFonts w:ascii="Times New Roman" w:hAnsi="Times New Roman"/>
                <w:sz w:val="24"/>
                <w:szCs w:val="24"/>
                <w:lang w:val="ro-RO"/>
              </w:rPr>
            </w:pPr>
            <w:r>
              <w:rPr>
                <w:rFonts w:ascii="Times New Roman" w:hAnsi="Times New Roman"/>
                <w:sz w:val="24"/>
                <w:szCs w:val="24"/>
                <w:lang w:val="ro-RO"/>
              </w:rPr>
              <w:t>Capabilitatea ofertantului</w:t>
            </w:r>
          </w:p>
        </w:tc>
        <w:tc>
          <w:tcPr>
            <w:tcW w:w="1068"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7CEB3F14">
            <w:pPr>
              <w:spacing w:after="0" w:line="240" w:lineRule="auto"/>
              <w:jc w:val="center"/>
              <w:rPr>
                <w:rFonts w:ascii="Times New Roman" w:hAnsi="Times New Roman"/>
                <w:b/>
                <w:sz w:val="24"/>
                <w:szCs w:val="24"/>
                <w:lang w:val="ro-RO"/>
              </w:rPr>
            </w:pPr>
            <w:r>
              <w:rPr>
                <w:rFonts w:ascii="Times New Roman" w:hAnsi="Times New Roman"/>
                <w:b/>
                <w:sz w:val="24"/>
                <w:szCs w:val="24"/>
                <w:lang w:val="ro-RO"/>
              </w:rPr>
              <w:t>10</w:t>
            </w:r>
          </w:p>
        </w:tc>
      </w:tr>
      <w:tr w14:paraId="77542A49">
        <w:tblPrEx>
          <w:tblCellMar>
            <w:top w:w="0" w:type="dxa"/>
            <w:left w:w="108" w:type="dxa"/>
            <w:bottom w:w="0" w:type="dxa"/>
            <w:right w:w="108" w:type="dxa"/>
          </w:tblCellMar>
        </w:tblPrEx>
        <w:trPr>
          <w:trHeight w:val="283" w:hRule="atLeast"/>
        </w:trPr>
        <w:tc>
          <w:tcPr>
            <w:tcW w:w="323"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100629B1">
            <w:pPr>
              <w:spacing w:after="0" w:line="240" w:lineRule="auto"/>
              <w:jc w:val="center"/>
              <w:rPr>
                <w:rFonts w:ascii="Times New Roman" w:hAnsi="Times New Roman"/>
                <w:sz w:val="24"/>
                <w:szCs w:val="24"/>
                <w:lang w:val="ro-RO"/>
              </w:rPr>
            </w:pPr>
          </w:p>
        </w:tc>
        <w:tc>
          <w:tcPr>
            <w:tcW w:w="3610"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577A17CF">
            <w:pPr>
              <w:spacing w:after="0" w:line="240" w:lineRule="auto"/>
              <w:rPr>
                <w:rFonts w:ascii="Times New Roman" w:hAnsi="Times New Roman"/>
                <w:sz w:val="24"/>
                <w:szCs w:val="24"/>
                <w:lang w:val="ro-RO"/>
              </w:rPr>
            </w:pPr>
            <w:r>
              <w:rPr>
                <w:rFonts w:ascii="Times New Roman" w:hAnsi="Times New Roman"/>
                <w:b/>
                <w:bCs/>
                <w:sz w:val="24"/>
                <w:szCs w:val="24"/>
                <w:lang w:val="ro-RO"/>
              </w:rPr>
              <w:t>Total:</w:t>
            </w:r>
          </w:p>
        </w:tc>
        <w:tc>
          <w:tcPr>
            <w:tcW w:w="1068"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01F035FF">
            <w:pPr>
              <w:spacing w:after="0" w:line="240" w:lineRule="auto"/>
              <w:jc w:val="center"/>
              <w:rPr>
                <w:rFonts w:ascii="Times New Roman" w:hAnsi="Times New Roman"/>
                <w:b/>
                <w:sz w:val="24"/>
                <w:szCs w:val="24"/>
                <w:lang w:val="ro-RO"/>
              </w:rPr>
            </w:pPr>
            <w:r>
              <w:rPr>
                <w:rFonts w:ascii="Times New Roman" w:hAnsi="Times New Roman"/>
                <w:b/>
                <w:bCs/>
                <w:sz w:val="24"/>
                <w:szCs w:val="24"/>
                <w:lang w:val="ro-RO"/>
              </w:rPr>
              <w:t>100</w:t>
            </w:r>
          </w:p>
        </w:tc>
      </w:tr>
    </w:tbl>
    <w:p w14:paraId="72E72AA1">
      <w:pPr>
        <w:pStyle w:val="9"/>
        <w:spacing w:before="120"/>
        <w:ind w:left="992"/>
        <w:jc w:val="both"/>
        <w:rPr>
          <w:lang w:val="ro-RO"/>
        </w:rPr>
      </w:pPr>
      <w:r>
        <w:rPr>
          <w:i/>
          <w:iCs/>
          <w:lang w:val="ro-RO"/>
        </w:rPr>
        <w:t>Modul de aplicare a punctajului:</w:t>
      </w:r>
      <w:r>
        <w:rPr>
          <w:lang w:val="ro-RO"/>
        </w:rPr>
        <w:t xml:space="preserve"> </w:t>
      </w:r>
    </w:p>
    <w:p w14:paraId="295B59DA">
      <w:pPr>
        <w:pStyle w:val="9"/>
        <w:numPr>
          <w:ilvl w:val="1"/>
          <w:numId w:val="9"/>
        </w:numPr>
        <w:ind w:left="1276" w:hanging="283"/>
        <w:jc w:val="both"/>
        <w:rPr>
          <w:i/>
          <w:lang w:val="ro-RO"/>
        </w:rPr>
      </w:pPr>
      <w:r>
        <w:rPr>
          <w:i/>
          <w:iCs/>
          <w:lang w:val="ro-RO"/>
        </w:rPr>
        <w:t xml:space="preserve">Punctajul pentru factorul de evaluare “Preţul ofertei” se acordă astfel: </w:t>
      </w:r>
    </w:p>
    <w:p w14:paraId="3092C14F">
      <w:pPr>
        <w:pStyle w:val="9"/>
        <w:numPr>
          <w:ilvl w:val="0"/>
          <w:numId w:val="10"/>
        </w:numPr>
        <w:ind w:left="1560" w:hanging="284"/>
        <w:jc w:val="both"/>
        <w:rPr>
          <w:i/>
          <w:lang w:val="ro-RO"/>
        </w:rPr>
      </w:pPr>
      <w:r>
        <w:rPr>
          <w:i/>
          <w:iCs/>
          <w:lang w:val="ro-RO"/>
        </w:rPr>
        <w:t xml:space="preserve">pentru cel mai scăzut dintre preţurile ofertelor se acordă punctajul maxim, prevăzut factorului de evaluare respectiv; </w:t>
      </w:r>
    </w:p>
    <w:p w14:paraId="090EC79F">
      <w:pPr>
        <w:pStyle w:val="9"/>
        <w:numPr>
          <w:ilvl w:val="0"/>
          <w:numId w:val="10"/>
        </w:numPr>
        <w:ind w:left="1560" w:hanging="284"/>
        <w:jc w:val="both"/>
        <w:rPr>
          <w:i/>
          <w:lang w:val="ro-RO"/>
        </w:rPr>
      </w:pPr>
      <w:r>
        <w:rPr>
          <w:i/>
          <w:iCs/>
          <w:lang w:val="ro-RO"/>
        </w:rPr>
        <w:t xml:space="preserve">pentru alt preţ decît cel prevăzut la lit.a) se acordă punctajul astfel: </w:t>
      </w:r>
    </w:p>
    <w:p w14:paraId="170CE306">
      <w:pPr>
        <w:pStyle w:val="9"/>
        <w:ind w:left="1560"/>
        <w:jc w:val="both"/>
        <w:rPr>
          <w:i/>
          <w:lang w:val="ro-RO"/>
        </w:rPr>
      </w:pPr>
      <w:r>
        <w:rPr>
          <w:i/>
          <w:iCs/>
          <w:lang w:val="ro-RO"/>
        </w:rPr>
        <w:t xml:space="preserve">P(n) – (preţ minim/preţ (n) </w:t>
      </w:r>
      <w:r>
        <w:rPr>
          <w:lang w:val="ro-RO"/>
        </w:rPr>
        <w:t>×</w:t>
      </w:r>
      <w:r>
        <w:rPr>
          <w:i/>
          <w:iCs/>
          <w:lang w:val="ro-RO"/>
        </w:rPr>
        <w:t xml:space="preserve"> la punctajul maxim acordat). </w:t>
      </w:r>
    </w:p>
    <w:p w14:paraId="646E22DC">
      <w:pPr>
        <w:pStyle w:val="9"/>
        <w:ind w:left="1560"/>
        <w:jc w:val="both"/>
        <w:rPr>
          <w:i/>
          <w:lang w:val="ro-RO"/>
        </w:rPr>
      </w:pPr>
      <w:r>
        <w:rPr>
          <w:i/>
          <w:iCs/>
          <w:lang w:val="ro-RO"/>
        </w:rPr>
        <w:t xml:space="preserve">Preţurile care se compară în vederea acordării punctajului sînt preţurile totale oferite pentru proiectarea lucrărilor, inclusiv TVA. </w:t>
      </w:r>
    </w:p>
    <w:p w14:paraId="703C4F46">
      <w:pPr>
        <w:pStyle w:val="9"/>
        <w:numPr>
          <w:ilvl w:val="1"/>
          <w:numId w:val="9"/>
        </w:numPr>
        <w:ind w:left="1276" w:hanging="283"/>
        <w:jc w:val="both"/>
        <w:rPr>
          <w:i/>
          <w:iCs/>
          <w:lang w:val="ro-RO"/>
        </w:rPr>
      </w:pPr>
      <w:r>
        <w:rPr>
          <w:i/>
          <w:iCs/>
          <w:lang w:val="ro-RO"/>
        </w:rPr>
        <w:t xml:space="preserve">Punctajul pentru factorul de evaluare “Durata de execuţie” se acordă astfel: </w:t>
      </w:r>
    </w:p>
    <w:p w14:paraId="54BA2C36">
      <w:pPr>
        <w:pStyle w:val="9"/>
        <w:numPr>
          <w:ilvl w:val="0"/>
          <w:numId w:val="11"/>
        </w:numPr>
        <w:ind w:left="1560" w:hanging="284"/>
        <w:jc w:val="both"/>
        <w:rPr>
          <w:i/>
          <w:lang w:val="ro-RO"/>
        </w:rPr>
      </w:pPr>
      <w:r>
        <w:rPr>
          <w:i/>
          <w:iCs/>
          <w:lang w:val="ro-RO"/>
        </w:rPr>
        <w:t xml:space="preserve">pentru durata-limită de execuţie indicată în caietul de sarcini se acordă punctajul maxim prevăzut factorului de evaluare respectiv; </w:t>
      </w:r>
    </w:p>
    <w:p w14:paraId="053EF028">
      <w:pPr>
        <w:pStyle w:val="9"/>
        <w:numPr>
          <w:ilvl w:val="0"/>
          <w:numId w:val="11"/>
        </w:numPr>
        <w:ind w:left="1560" w:hanging="284"/>
        <w:jc w:val="both"/>
        <w:rPr>
          <w:i/>
          <w:lang w:val="ro-RO"/>
        </w:rPr>
      </w:pPr>
      <w:r>
        <w:rPr>
          <w:i/>
          <w:iCs/>
          <w:lang w:val="ro-RO"/>
        </w:rPr>
        <w:t xml:space="preserve">pentru o durată de execuţie mai mare decît cea prevăzută la lit.a) se acordă punctajul astfel: </w:t>
      </w:r>
    </w:p>
    <w:p w14:paraId="5A8FEE85">
      <w:pPr>
        <w:pStyle w:val="9"/>
        <w:ind w:left="1560"/>
        <w:jc w:val="both"/>
        <w:rPr>
          <w:i/>
          <w:lang w:val="ro-RO"/>
        </w:rPr>
      </w:pPr>
      <w:r>
        <w:rPr>
          <w:i/>
          <w:iCs/>
          <w:lang w:val="ro-RO"/>
        </w:rPr>
        <w:t xml:space="preserve">P(n) – (termen minim/termen (n) </w:t>
      </w:r>
      <w:r>
        <w:rPr>
          <w:lang w:val="ro-RO"/>
        </w:rPr>
        <w:t>×</w:t>
      </w:r>
      <w:r>
        <w:rPr>
          <w:i/>
          <w:iCs/>
          <w:lang w:val="ro-RO"/>
        </w:rPr>
        <w:t xml:space="preserve"> la punctajul maxim acordat). </w:t>
      </w:r>
    </w:p>
    <w:p w14:paraId="5EBE42CD">
      <w:pPr>
        <w:pStyle w:val="9"/>
        <w:numPr>
          <w:ilvl w:val="1"/>
          <w:numId w:val="9"/>
        </w:numPr>
        <w:ind w:left="1276" w:hanging="283"/>
        <w:jc w:val="both"/>
        <w:rPr>
          <w:i/>
          <w:iCs/>
          <w:lang w:val="ro-RO"/>
        </w:rPr>
      </w:pPr>
      <w:r>
        <w:rPr>
          <w:i/>
          <w:iCs/>
          <w:lang w:val="ro-RO"/>
        </w:rPr>
        <w:t xml:space="preserve">Punctajul pentru factorul de evaluare “Capabilitatea ofertantului” se va acorda luîndu-se în considerare  asigurare, cu personal calificat şi experienţă similară. </w:t>
      </w:r>
    </w:p>
    <w:p w14:paraId="44158E2F">
      <w:pPr>
        <w:pStyle w:val="9"/>
        <w:ind w:left="1276"/>
        <w:jc w:val="both"/>
        <w:rPr>
          <w:i/>
          <w:iCs/>
          <w:lang w:val="ro-RO"/>
        </w:rPr>
      </w:pPr>
      <w:r>
        <w:rPr>
          <w:i/>
          <w:iCs/>
          <w:lang w:val="ro-RO"/>
        </w:rPr>
        <w:t xml:space="preserve">Clasamentul pe baza căruia se stabileşte oferta cîştigătoare se întocmeşte în ordinea descrescătoare a punctajului acordat. </w:t>
      </w:r>
    </w:p>
    <w:p w14:paraId="09FC8781">
      <w:pPr>
        <w:pStyle w:val="9"/>
        <w:spacing w:before="120"/>
        <w:ind w:left="992"/>
        <w:jc w:val="both"/>
        <w:rPr>
          <w:lang w:val="ro-RO"/>
        </w:rPr>
      </w:pPr>
      <w:r>
        <w:rPr>
          <w:lang w:val="ro-RO"/>
        </w:rPr>
        <w:t xml:space="preserve">Preţurile care se compară în scopul identificării clasamentului sînt preţurile totale oferite pentru proiectarea lucrării, exclusiv TVA. </w:t>
      </w:r>
    </w:p>
    <w:p w14:paraId="37E71EF4">
      <w:pPr>
        <w:pStyle w:val="9"/>
        <w:numPr>
          <w:ilvl w:val="1"/>
          <w:numId w:val="3"/>
        </w:numPr>
        <w:ind w:left="992" w:hanging="635"/>
        <w:jc w:val="both"/>
        <w:rPr>
          <w:lang w:val="ro-RO"/>
        </w:rPr>
      </w:pPr>
      <w:r>
        <w:rPr>
          <w:lang w:val="ro-RO"/>
        </w:rPr>
        <w:t xml:space="preserve">Dacă oferta nu corespunde cerinţelor, ea este respinsă de către autoritatea contractantă şi nu poate fi rectificată cu scopul de a corespunde cerinţelor, prin corectarea sau extragerea devierilor sau rezervelor necorespunzătoare. </w:t>
      </w:r>
    </w:p>
    <w:p w14:paraId="389B4E3C">
      <w:pPr>
        <w:pStyle w:val="8"/>
      </w:pPr>
      <w:r>
        <w:t xml:space="preserve">Evaluarea şi compararea ofertelor </w:t>
      </w:r>
    </w:p>
    <w:p w14:paraId="3915143C">
      <w:pPr>
        <w:pStyle w:val="9"/>
        <w:numPr>
          <w:ilvl w:val="1"/>
          <w:numId w:val="3"/>
        </w:numPr>
        <w:ind w:left="992" w:hanging="635"/>
        <w:jc w:val="both"/>
        <w:rPr>
          <w:lang w:val="ro-RO"/>
        </w:rPr>
      </w:pPr>
      <w:r>
        <w:rPr>
          <w:lang w:val="ro-RO"/>
        </w:rPr>
        <w:t xml:space="preserve">Autoritatea contractantă va evalua şi compara doar ofertele care vor corespunde prevederilor din </w:t>
      </w:r>
      <w:r>
        <w:rPr>
          <w:lang w:val="en-US"/>
        </w:rPr>
        <w:t>Cererea Ofertelor de Pret</w:t>
      </w:r>
      <w:r>
        <w:rPr>
          <w:lang w:val="ro-RO"/>
        </w:rPr>
        <w:t xml:space="preserve">. </w:t>
      </w:r>
    </w:p>
    <w:p w14:paraId="78B623BA">
      <w:pPr>
        <w:pStyle w:val="9"/>
        <w:numPr>
          <w:ilvl w:val="1"/>
          <w:numId w:val="3"/>
        </w:numPr>
        <w:ind w:left="992" w:hanging="635"/>
        <w:jc w:val="both"/>
        <w:rPr>
          <w:lang w:val="ro-RO"/>
        </w:rPr>
      </w:pPr>
      <w:r>
        <w:rPr>
          <w:lang w:val="ro-RO"/>
        </w:rPr>
        <w:t xml:space="preserve">Autoritatea contractantă are dreptul de a accepta sau respinge orice variaţii, devieri sau oferte alternative. </w:t>
      </w:r>
    </w:p>
    <w:p w14:paraId="7E857FEA">
      <w:pPr>
        <w:pStyle w:val="8"/>
        <w:rPr>
          <w:lang w:val="en-US"/>
        </w:rPr>
      </w:pPr>
      <w:r>
        <w:rPr>
          <w:lang w:val="en-US"/>
        </w:rPr>
        <w:t xml:space="preserve">Dreptul autorităţii contractante de a accepta orice ofertă şi de a respinge oricare sau toate ofertele </w:t>
      </w:r>
    </w:p>
    <w:p w14:paraId="62894332">
      <w:pPr>
        <w:pStyle w:val="9"/>
        <w:numPr>
          <w:ilvl w:val="1"/>
          <w:numId w:val="3"/>
        </w:numPr>
        <w:ind w:left="992" w:hanging="635"/>
        <w:jc w:val="both"/>
        <w:rPr>
          <w:lang w:val="ro-RO"/>
        </w:rPr>
      </w:pPr>
      <w:r>
        <w:rPr>
          <w:lang w:val="ro-RO"/>
        </w:rPr>
        <w:t xml:space="preserve">Autoritatea contractantă îşi rezervă dreptul de a accepta sau respinge, cu justificări rezonabile, orice ofertă şi de a amîna procesul de prezentare a ofertelor şi de a respinge toate ofertele, oricînd înainte de atribuirea contractului, fără a purta careva răspundere faţă de ofertantul sau ofertanţii afectaţi, precum şi fără obligaţia de a informa ofertantul sau ofertanţii afectaţi despre motivele acţiunilor sale. </w:t>
      </w:r>
    </w:p>
    <w:p w14:paraId="46E3B380">
      <w:pPr>
        <w:pStyle w:val="8"/>
      </w:pPr>
      <w:r>
        <w:t xml:space="preserve">Informarea despre atribuirea contractului </w:t>
      </w:r>
    </w:p>
    <w:p w14:paraId="286A0347">
      <w:pPr>
        <w:pStyle w:val="9"/>
        <w:numPr>
          <w:ilvl w:val="1"/>
          <w:numId w:val="3"/>
        </w:numPr>
        <w:ind w:left="992" w:hanging="635"/>
        <w:jc w:val="both"/>
        <w:rPr>
          <w:lang w:val="ro-RO"/>
        </w:rPr>
      </w:pPr>
      <w:r>
        <w:rPr>
          <w:lang w:val="ro-RO"/>
        </w:rPr>
        <w:t xml:space="preserve">Ofertantul a cărui ofertă a fost acceptată va fi anunţat despre aceasta de autoritatea contractantă printr-o scrisoare expediata prin email înainte de expirarea termenului de valabilitate a ofertei. În această scrisoare  se va indica şi suma care urmează a fi plătită de autoritatea contractantă proiectantului pentru executarea şi finalizarea serviciilor de proiectare în conformitate cu prevederile contractului. </w:t>
      </w:r>
    </w:p>
    <w:p w14:paraId="060C831A">
      <w:pPr>
        <w:pStyle w:val="9"/>
        <w:numPr>
          <w:ilvl w:val="1"/>
          <w:numId w:val="3"/>
        </w:numPr>
        <w:ind w:left="992" w:hanging="635"/>
        <w:jc w:val="both"/>
        <w:rPr>
          <w:lang w:val="ro-RO"/>
        </w:rPr>
      </w:pPr>
      <w:r>
        <w:rPr>
          <w:lang w:val="ro-RO"/>
        </w:rPr>
        <w:t xml:space="preserve">Informaţia despre atribuirea contractului va constitui baza formării contractului. </w:t>
      </w:r>
    </w:p>
    <w:p w14:paraId="290E3ACA">
      <w:pPr>
        <w:pStyle w:val="9"/>
        <w:numPr>
          <w:ilvl w:val="1"/>
          <w:numId w:val="3"/>
        </w:numPr>
        <w:ind w:left="992" w:hanging="635"/>
        <w:jc w:val="both"/>
        <w:rPr>
          <w:lang w:val="ro-RO"/>
        </w:rPr>
      </w:pPr>
      <w:r>
        <w:rPr>
          <w:lang w:val="ro-RO"/>
        </w:rPr>
        <w:t xml:space="preserve">Formularul contractului va conţine toate acordurile dintre autoritatea contractantă şi ofertantul cîştigător, va fi semnat de autoritatea contractantă şi expediat ofertantului cîştigător în termen de 5 zile după notificarea despre atribuirea contractului, odată cu scrisoarea de acceptare. Ofertantul cîştigător trebuie să semneze acest contract timp de </w:t>
      </w:r>
      <w:r>
        <w:rPr>
          <w:lang w:val="en-US"/>
        </w:rPr>
        <w:t>5</w:t>
      </w:r>
      <w:r>
        <w:rPr>
          <w:lang w:val="ro-RO"/>
        </w:rPr>
        <w:t xml:space="preserve"> zile după primirea lui şi să-l expedieze autorităţii contractante. </w:t>
      </w:r>
    </w:p>
    <w:p w14:paraId="21F20FA8">
      <w:pPr>
        <w:pStyle w:val="8"/>
        <w:numPr>
          <w:ilvl w:val="0"/>
          <w:numId w:val="0"/>
        </w:numPr>
        <w:ind w:left="360"/>
        <w:rPr>
          <w:lang w:val="ro-RO"/>
        </w:rPr>
      </w:pPr>
    </w:p>
    <w:p w14:paraId="5E4F6351">
      <w:pPr>
        <w:pStyle w:val="8"/>
      </w:pPr>
      <w:r>
        <w:t xml:space="preserve">Interpretare </w:t>
      </w:r>
    </w:p>
    <w:p w14:paraId="26A1F89D">
      <w:pPr>
        <w:pStyle w:val="9"/>
        <w:numPr>
          <w:ilvl w:val="1"/>
          <w:numId w:val="3"/>
        </w:numPr>
        <w:ind w:left="992" w:hanging="635"/>
        <w:jc w:val="both"/>
        <w:rPr>
          <w:lang w:val="ro-RO"/>
        </w:rPr>
      </w:pPr>
      <w:r>
        <w:rPr>
          <w:lang w:val="ro-RO"/>
        </w:rPr>
        <w:t xml:space="preserve">Documentele ce constituie contractul vor fi interpretate în următoarea ordine a priorităţilor: </w:t>
      </w:r>
    </w:p>
    <w:p w14:paraId="2ECB5EE0">
      <w:pPr>
        <w:pStyle w:val="9"/>
        <w:numPr>
          <w:ilvl w:val="0"/>
          <w:numId w:val="12"/>
        </w:numPr>
        <w:ind w:left="1276" w:hanging="283"/>
        <w:jc w:val="both"/>
        <w:rPr>
          <w:lang w:val="ro-RO"/>
        </w:rPr>
      </w:pPr>
      <w:r>
        <w:rPr>
          <w:lang w:val="ro-RO"/>
        </w:rPr>
        <w:t xml:space="preserve">Contractul; </w:t>
      </w:r>
    </w:p>
    <w:p w14:paraId="4B0387EC">
      <w:pPr>
        <w:pStyle w:val="9"/>
        <w:numPr>
          <w:ilvl w:val="0"/>
          <w:numId w:val="12"/>
        </w:numPr>
        <w:ind w:left="1276" w:hanging="283"/>
        <w:jc w:val="both"/>
        <w:rPr>
          <w:lang w:val="ro-RO"/>
        </w:rPr>
      </w:pPr>
      <w:r>
        <w:rPr>
          <w:lang w:val="ro-RO"/>
        </w:rPr>
        <w:t xml:space="preserve">Scrisoarea de acceptare; </w:t>
      </w:r>
    </w:p>
    <w:p w14:paraId="61824CB0">
      <w:pPr>
        <w:pStyle w:val="9"/>
        <w:numPr>
          <w:ilvl w:val="0"/>
          <w:numId w:val="12"/>
        </w:numPr>
        <w:ind w:left="1276" w:hanging="283"/>
        <w:jc w:val="both"/>
        <w:rPr>
          <w:lang w:val="ro-RO"/>
        </w:rPr>
      </w:pPr>
      <w:r>
        <w:rPr>
          <w:lang w:val="ro-RO"/>
        </w:rPr>
        <w:t xml:space="preserve">Oferta proiectantului; </w:t>
      </w:r>
    </w:p>
    <w:p w14:paraId="5EC4E19D">
      <w:pPr>
        <w:pStyle w:val="9"/>
        <w:numPr>
          <w:ilvl w:val="0"/>
          <w:numId w:val="12"/>
        </w:numPr>
        <w:ind w:left="1276" w:hanging="283"/>
        <w:jc w:val="both"/>
        <w:rPr>
          <w:lang w:val="ro-RO"/>
        </w:rPr>
      </w:pPr>
      <w:r>
        <w:rPr>
          <w:lang w:val="ro-RO"/>
        </w:rPr>
        <w:t xml:space="preserve">Condiţiile speciale ale contractului; </w:t>
      </w:r>
    </w:p>
    <w:p w14:paraId="42103088">
      <w:pPr>
        <w:pStyle w:val="9"/>
        <w:numPr>
          <w:ilvl w:val="0"/>
          <w:numId w:val="12"/>
        </w:numPr>
        <w:ind w:left="1276" w:hanging="283"/>
        <w:jc w:val="both"/>
        <w:rPr>
          <w:lang w:val="ro-RO"/>
        </w:rPr>
      </w:pPr>
      <w:r>
        <w:rPr>
          <w:lang w:val="ro-RO"/>
        </w:rPr>
        <w:t xml:space="preserve">Condiţiile generale ale contractului; </w:t>
      </w:r>
    </w:p>
    <w:p w14:paraId="0222ABD9">
      <w:pPr>
        <w:pStyle w:val="9"/>
        <w:numPr>
          <w:ilvl w:val="0"/>
          <w:numId w:val="12"/>
        </w:numPr>
        <w:ind w:left="1276" w:hanging="283"/>
        <w:jc w:val="both"/>
        <w:rPr>
          <w:lang w:val="ro-RO"/>
        </w:rPr>
      </w:pPr>
      <w:r>
        <w:rPr>
          <w:lang w:val="ro-RO"/>
        </w:rPr>
        <w:t xml:space="preserve">Specificaţiile tehnice; </w:t>
      </w:r>
    </w:p>
    <w:p w14:paraId="07276087">
      <w:pPr>
        <w:pStyle w:val="9"/>
        <w:numPr>
          <w:ilvl w:val="0"/>
          <w:numId w:val="12"/>
        </w:numPr>
        <w:ind w:left="1276" w:hanging="283"/>
        <w:jc w:val="both"/>
        <w:rPr>
          <w:lang w:val="ro-RO"/>
        </w:rPr>
      </w:pPr>
      <w:r>
        <w:rPr>
          <w:lang w:val="ro-RO"/>
        </w:rPr>
        <w:t xml:space="preserve">Materialul grafic; </w:t>
      </w:r>
    </w:p>
    <w:p w14:paraId="0CAED378">
      <w:pPr>
        <w:pStyle w:val="9"/>
        <w:numPr>
          <w:ilvl w:val="0"/>
          <w:numId w:val="12"/>
        </w:numPr>
        <w:ind w:left="1276" w:hanging="283"/>
        <w:jc w:val="both"/>
        <w:rPr>
          <w:lang w:val="ro-RO"/>
        </w:rPr>
      </w:pPr>
      <w:r>
        <w:rPr>
          <w:lang w:val="ro-RO"/>
        </w:rPr>
        <w:t xml:space="preserve">Devizul de cheltuieli; </w:t>
      </w:r>
    </w:p>
    <w:p w14:paraId="29F36473">
      <w:pPr>
        <w:pStyle w:val="9"/>
        <w:numPr>
          <w:ilvl w:val="0"/>
          <w:numId w:val="12"/>
        </w:numPr>
        <w:ind w:left="1276" w:hanging="283"/>
        <w:jc w:val="both"/>
        <w:rPr>
          <w:lang w:val="ro-RO"/>
        </w:rPr>
      </w:pPr>
      <w:r>
        <w:rPr>
          <w:lang w:val="ro-RO"/>
        </w:rPr>
        <w:t>Raport de verificare</w:t>
      </w:r>
    </w:p>
    <w:p w14:paraId="79614D65">
      <w:pPr>
        <w:pStyle w:val="9"/>
        <w:numPr>
          <w:ilvl w:val="0"/>
          <w:numId w:val="12"/>
        </w:numPr>
        <w:ind w:left="1276" w:hanging="283"/>
        <w:jc w:val="both"/>
        <w:rPr>
          <w:lang w:val="ro-RO"/>
        </w:rPr>
      </w:pPr>
      <w:r>
        <w:rPr>
          <w:lang w:val="ro-RO"/>
        </w:rPr>
        <w:t xml:space="preserve">Orice alt document specificat în condiţiile speciale ale contractului ca părţi inalienabile. </w:t>
      </w:r>
    </w:p>
    <w:p w14:paraId="24E308CA">
      <w:pPr>
        <w:pStyle w:val="8"/>
      </w:pPr>
      <w:r>
        <w:t xml:space="preserve">Limba şi legislaţia </w:t>
      </w:r>
    </w:p>
    <w:p w14:paraId="34D4F2D8">
      <w:pPr>
        <w:pStyle w:val="9"/>
        <w:numPr>
          <w:ilvl w:val="1"/>
          <w:numId w:val="3"/>
        </w:numPr>
        <w:ind w:left="992" w:hanging="635"/>
        <w:jc w:val="both"/>
        <w:rPr>
          <w:lang w:val="ro-RO"/>
        </w:rPr>
      </w:pPr>
      <w:r>
        <w:rPr>
          <w:lang w:val="ro-RO"/>
        </w:rPr>
        <w:t xml:space="preserve">Limba contractului şi legile ce reglementează acest contract sînt </w:t>
      </w:r>
      <w:r>
        <w:rPr>
          <w:lang w:val="en-US"/>
        </w:rPr>
        <w:t>legislatia RM</w:t>
      </w:r>
      <w:r>
        <w:rPr>
          <w:lang w:val="ro-RO"/>
        </w:rPr>
        <w:t xml:space="preserve">. </w:t>
      </w:r>
    </w:p>
    <w:p w14:paraId="68750A8E">
      <w:pPr>
        <w:pStyle w:val="8"/>
      </w:pPr>
      <w:r>
        <w:t xml:space="preserve">Comunicarea </w:t>
      </w:r>
    </w:p>
    <w:p w14:paraId="6D22CB5D">
      <w:pPr>
        <w:pStyle w:val="9"/>
        <w:numPr>
          <w:ilvl w:val="1"/>
          <w:numId w:val="3"/>
        </w:numPr>
        <w:ind w:left="992" w:hanging="635"/>
        <w:jc w:val="both"/>
        <w:rPr>
          <w:lang w:val="ro-RO"/>
        </w:rPr>
      </w:pPr>
      <w:r>
        <w:rPr>
          <w:lang w:val="ro-RO"/>
        </w:rPr>
        <w:t xml:space="preserve">Comunicarea între părţile la care se face referinţă în condiţiile contractului trebuie să fie efectuată numai în scris. Informarea se consideră efectuată numai atunci cînd a ajuns la destinaţie. </w:t>
      </w:r>
    </w:p>
    <w:p w14:paraId="6AE0B08F">
      <w:pPr>
        <w:pStyle w:val="8"/>
      </w:pPr>
      <w:r>
        <w:t xml:space="preserve">3Realizarea serviciilor de către proiectant </w:t>
      </w:r>
    </w:p>
    <w:p w14:paraId="48E24EDE">
      <w:pPr>
        <w:pStyle w:val="9"/>
        <w:numPr>
          <w:ilvl w:val="1"/>
          <w:numId w:val="3"/>
        </w:numPr>
        <w:ind w:left="992" w:hanging="635"/>
        <w:jc w:val="both"/>
        <w:rPr>
          <w:lang w:val="ro-RO"/>
        </w:rPr>
      </w:pPr>
      <w:r>
        <w:rPr>
          <w:lang w:val="ro-RO"/>
        </w:rPr>
        <w:t xml:space="preserve">Proiectantul va realiza serviciile de proiectare în conformitate cu specificaţiile tehnice şi </w:t>
      </w:r>
      <w:r>
        <w:rPr>
          <w:lang w:val="en-US"/>
        </w:rPr>
        <w:t>Sarcina de Proiectare</w:t>
      </w:r>
      <w:r>
        <w:rPr>
          <w:lang w:val="ro-RO"/>
        </w:rPr>
        <w:t xml:space="preserve">. </w:t>
      </w:r>
    </w:p>
    <w:p w14:paraId="2CF86A4C">
      <w:pPr>
        <w:pStyle w:val="8"/>
        <w:rPr>
          <w:lang w:val="en-US"/>
        </w:rPr>
      </w:pPr>
      <w:r>
        <w:rPr>
          <w:lang w:val="en-US"/>
        </w:rPr>
        <w:t xml:space="preserve">Finalizarea serviciilor de proiectare la data stabilită </w:t>
      </w:r>
    </w:p>
    <w:p w14:paraId="5112C2AB">
      <w:pPr>
        <w:pStyle w:val="9"/>
        <w:numPr>
          <w:ilvl w:val="1"/>
          <w:numId w:val="3"/>
        </w:numPr>
        <w:ind w:left="992" w:hanging="635"/>
        <w:jc w:val="both"/>
        <w:rPr>
          <w:lang w:val="ro-RO"/>
        </w:rPr>
      </w:pPr>
      <w:r>
        <w:rPr>
          <w:lang w:val="ro-RO"/>
        </w:rPr>
        <w:t xml:space="preserve">Proiectantul trebuie să înceapă executarea serviciilor de proiectare la data </w:t>
      </w:r>
      <w:r>
        <w:rPr>
          <w:lang w:val="en-US"/>
        </w:rPr>
        <w:t>semnarii contractului</w:t>
      </w:r>
      <w:r>
        <w:rPr>
          <w:lang w:val="ro-RO"/>
        </w:rPr>
        <w:t xml:space="preserve"> şi să continue executarea acestora în conformitate cu programul prezentat de proiectant. Executarea serviciilor de proiectare trebuie să fie finalizate la data preconizată. </w:t>
      </w:r>
    </w:p>
    <w:p w14:paraId="57C30AE3">
      <w:pPr>
        <w:pStyle w:val="8"/>
      </w:pPr>
      <w:r>
        <w:t xml:space="preserve">Garanţiile </w:t>
      </w:r>
    </w:p>
    <w:p w14:paraId="70858E76">
      <w:pPr>
        <w:pStyle w:val="9"/>
        <w:numPr>
          <w:ilvl w:val="1"/>
          <w:numId w:val="3"/>
        </w:numPr>
        <w:ind w:left="992" w:hanging="635"/>
        <w:jc w:val="both"/>
        <w:rPr>
          <w:lang w:val="ro-RO"/>
        </w:rPr>
      </w:pPr>
      <w:r>
        <w:rPr>
          <w:lang w:val="ro-RO"/>
        </w:rPr>
        <w:t xml:space="preserve">Proiectantul va depune autorităţii contractante garanţia de bună execuţie a contractului nu mai tîrziu de data specificată în scrisoarea de acceptare şi garanţia se va emite în sumă şi de anumită formă de către bancă sau alt garant, acceptabil pentru autoritatea contractantă. Garanţia de bună execuţie a contractului va rămîne valabilă timp de </w:t>
      </w:r>
      <w:r>
        <w:rPr>
          <w:lang w:val="en-US"/>
        </w:rPr>
        <w:t>9</w:t>
      </w:r>
      <w:r>
        <w:rPr>
          <w:lang w:val="ro-RO"/>
        </w:rPr>
        <w:t xml:space="preserve">0 de zile de la data emiterii procesului-verbal la finalizarea </w:t>
      </w:r>
      <w:r>
        <w:rPr>
          <w:lang w:val="en-US"/>
        </w:rPr>
        <w:t>serviciilor</w:t>
      </w:r>
      <w:r>
        <w:rPr>
          <w:lang w:val="ro-RO"/>
        </w:rPr>
        <w:t xml:space="preserve">. </w:t>
      </w:r>
    </w:p>
    <w:p w14:paraId="4EB74991">
      <w:pPr>
        <w:pStyle w:val="9"/>
        <w:ind w:left="357"/>
        <w:jc w:val="both"/>
        <w:rPr>
          <w:lang w:val="ro-RO"/>
        </w:rPr>
      </w:pPr>
      <w:r>
        <w:rPr>
          <w:lang w:val="ro-RO"/>
        </w:rPr>
        <w:t xml:space="preserve"> </w:t>
      </w:r>
    </w:p>
    <w:p w14:paraId="688E0D86">
      <w:pPr>
        <w:pStyle w:val="8"/>
      </w:pPr>
      <w:r>
        <w:t xml:space="preserve">Rezilierea contractului </w:t>
      </w:r>
    </w:p>
    <w:p w14:paraId="2CA9C352">
      <w:pPr>
        <w:pStyle w:val="9"/>
        <w:numPr>
          <w:ilvl w:val="1"/>
          <w:numId w:val="3"/>
        </w:numPr>
        <w:ind w:left="992" w:hanging="635"/>
        <w:jc w:val="both"/>
        <w:rPr>
          <w:lang w:val="ro-RO"/>
        </w:rPr>
      </w:pPr>
      <w:r>
        <w:rPr>
          <w:lang w:val="ro-RO"/>
        </w:rPr>
        <w:t xml:space="preserve">Autoritatea contractantă are dreptul de a rezilia contractul dacă cealaltă parte comite o încălcare fundamentală a contractului. </w:t>
      </w:r>
    </w:p>
    <w:p w14:paraId="07B6DB03">
      <w:pPr>
        <w:pStyle w:val="9"/>
        <w:numPr>
          <w:ilvl w:val="1"/>
          <w:numId w:val="3"/>
        </w:numPr>
        <w:ind w:left="992" w:hanging="635"/>
        <w:jc w:val="both"/>
        <w:rPr>
          <w:lang w:val="ro-RO"/>
        </w:rPr>
      </w:pPr>
      <w:r>
        <w:rPr>
          <w:lang w:val="ro-RO"/>
        </w:rPr>
        <w:t xml:space="preserve">Încălcările fundamentale ale contractului cuprind, însă nu se limitează la următoarele cazuri: </w:t>
      </w:r>
    </w:p>
    <w:p w14:paraId="0CFCBABD">
      <w:pPr>
        <w:pStyle w:val="9"/>
        <w:numPr>
          <w:ilvl w:val="0"/>
          <w:numId w:val="13"/>
        </w:numPr>
        <w:ind w:left="1276" w:hanging="283"/>
        <w:jc w:val="both"/>
        <w:rPr>
          <w:lang w:val="ro-RO"/>
        </w:rPr>
      </w:pPr>
      <w:r>
        <w:rPr>
          <w:lang w:val="ro-RO"/>
        </w:rPr>
        <w:t xml:space="preserve">proiectantul sistează executarea serviciilor de proiectare pentru 15 zile în scopul în care stoparea lor nu este prevăzută de graficul de execuţie şi nu este aprobata de gestionarul proiectului; </w:t>
      </w:r>
    </w:p>
    <w:p w14:paraId="1F74B32E">
      <w:pPr>
        <w:pStyle w:val="9"/>
        <w:numPr>
          <w:ilvl w:val="0"/>
          <w:numId w:val="13"/>
        </w:numPr>
        <w:ind w:left="1276" w:hanging="283"/>
        <w:jc w:val="both"/>
        <w:rPr>
          <w:lang w:val="ro-RO"/>
        </w:rPr>
      </w:pPr>
      <w:r>
        <w:rPr>
          <w:lang w:val="ro-RO"/>
        </w:rPr>
        <w:t xml:space="preserve">proiectantul dă faliment sau iniţiază procedura de lichidare, însă nu de reorganizare sau comasare; </w:t>
      </w:r>
    </w:p>
    <w:p w14:paraId="5B0AAD6C">
      <w:pPr>
        <w:pStyle w:val="9"/>
        <w:numPr>
          <w:ilvl w:val="0"/>
          <w:numId w:val="13"/>
        </w:numPr>
        <w:ind w:left="1276" w:hanging="283"/>
        <w:jc w:val="both"/>
        <w:rPr>
          <w:lang w:val="ro-RO"/>
        </w:rPr>
      </w:pPr>
      <w:r>
        <w:rPr>
          <w:lang w:val="ro-RO"/>
        </w:rPr>
        <w:t xml:space="preserve">proiectantul nu menţine garanţia solicitată; </w:t>
      </w:r>
    </w:p>
    <w:p w14:paraId="43ABED8A">
      <w:pPr>
        <w:pStyle w:val="9"/>
        <w:numPr>
          <w:ilvl w:val="0"/>
          <w:numId w:val="13"/>
        </w:numPr>
        <w:ind w:left="1276" w:hanging="283"/>
        <w:jc w:val="both"/>
        <w:rPr>
          <w:lang w:val="ro-RO"/>
        </w:rPr>
      </w:pPr>
      <w:r>
        <w:rPr>
          <w:lang w:val="ro-RO"/>
        </w:rPr>
        <w:t xml:space="preserve">proiectantul a reţinut finalizarea serviciilor cu un număr de 15 zile pentru care poate fi plătită suma maximală a pierderilor evaluate anticipat, în conformitate cu condiţiile speciale ale contractului; </w:t>
      </w:r>
    </w:p>
    <w:p w14:paraId="35C490CA">
      <w:pPr>
        <w:pStyle w:val="9"/>
        <w:numPr>
          <w:ilvl w:val="0"/>
          <w:numId w:val="13"/>
        </w:numPr>
        <w:ind w:left="1276" w:hanging="283"/>
        <w:jc w:val="both"/>
        <w:rPr>
          <w:lang w:val="ro-RO"/>
        </w:rPr>
      </w:pPr>
      <w:r>
        <w:rPr>
          <w:lang w:val="ro-RO"/>
        </w:rPr>
        <w:t xml:space="preserve">cînd oricare parte a contractului informează despre rezilierea contractului din alte cauze decît cele menţionate la prezentul punct. </w:t>
      </w:r>
    </w:p>
    <w:p w14:paraId="236C6CFF">
      <w:pPr>
        <w:pStyle w:val="9"/>
        <w:numPr>
          <w:ilvl w:val="1"/>
          <w:numId w:val="3"/>
        </w:numPr>
        <w:ind w:left="992" w:hanging="635"/>
        <w:jc w:val="both"/>
        <w:rPr>
          <w:lang w:val="ro-RO"/>
        </w:rPr>
      </w:pPr>
      <w:r>
        <w:rPr>
          <w:lang w:val="ro-RO"/>
        </w:rPr>
        <w:t xml:space="preserve">Dacă contractul este reziliat, proiectantul trebuie să stopeze imediat executarea serviciilor si nu poate pretinde despagubiri. </w:t>
      </w:r>
    </w:p>
    <w:p w14:paraId="119E3CAB">
      <w:pPr>
        <w:pStyle w:val="8"/>
      </w:pPr>
      <w:r>
        <w:t xml:space="preserve">Privarea de obligaţii </w:t>
      </w:r>
    </w:p>
    <w:p w14:paraId="7E8A3147">
      <w:pPr>
        <w:pStyle w:val="9"/>
        <w:numPr>
          <w:ilvl w:val="1"/>
          <w:numId w:val="3"/>
        </w:numPr>
        <w:ind w:left="992" w:hanging="635"/>
        <w:jc w:val="both"/>
        <w:rPr>
          <w:b/>
          <w:i/>
          <w:iCs/>
          <w:lang w:val="zh-CN"/>
        </w:rPr>
      </w:pPr>
      <w:r>
        <w:rPr>
          <w:lang w:val="ro-RO"/>
        </w:rPr>
        <w:t xml:space="preserve">Dacă executarea contractului este împiedicată de declanşarea unei forţe majore, gestionarul proiectului va confirma faptul că contractul a încetat. După primirea acestei confirmări, proiectantul va achita toate serviciile executate pînă la primirea ei şi toate serviciile executate după, pentru care s-a ajuns la un acord. </w:t>
      </w:r>
    </w:p>
    <w:p w14:paraId="169163BC">
      <w:pPr>
        <w:pStyle w:val="9"/>
        <w:ind w:left="357"/>
        <w:jc w:val="both"/>
        <w:rPr>
          <w:b/>
          <w:i/>
          <w:iCs/>
          <w:lang w:val="zh-CN"/>
        </w:rPr>
      </w:pPr>
      <w:r>
        <w:rPr>
          <w:lang w:val="ro-RO"/>
        </w:rPr>
        <w:t>28.</w:t>
      </w:r>
      <w:r>
        <w:rPr>
          <w:i/>
          <w:iCs/>
          <w:lang w:val="zh-CN"/>
        </w:rPr>
        <w:t xml:space="preserve"> </w:t>
      </w:r>
      <w:r>
        <w:rPr>
          <w:b/>
          <w:i/>
          <w:iCs/>
          <w:lang w:val="zh-CN"/>
        </w:rPr>
        <w:t>Supravegherea de autor pe parcursul executării lucrărilor.</w:t>
      </w:r>
    </w:p>
    <w:p w14:paraId="62ABEF59">
      <w:pPr>
        <w:pStyle w:val="21"/>
        <w:jc w:val="both"/>
        <w:rPr>
          <w:rFonts w:ascii="Times New Roman" w:hAnsi="Times New Roman" w:eastAsia="Times New Roman" w:cs="Times New Roman"/>
          <w:b/>
          <w:sz w:val="24"/>
          <w:szCs w:val="24"/>
          <w:lang w:val="zh-CN" w:eastAsia="ru-RU"/>
        </w:rPr>
      </w:pPr>
      <w:r>
        <w:rPr>
          <w:rFonts w:ascii="Times New Roman" w:hAnsi="Times New Roman" w:cs="Times New Roman"/>
          <w:sz w:val="24"/>
          <w:szCs w:val="24"/>
          <w:lang w:val="zh-CN"/>
        </w:rPr>
        <w:t xml:space="preserve">Supravegherea de autor se va desfășura pe toată durata de execuție a lucrărilor de </w:t>
      </w:r>
      <w:r>
        <w:rPr>
          <w:rFonts w:ascii="Times New Roman" w:hAnsi="Times New Roman" w:cs="Times New Roman"/>
          <w:sz w:val="24"/>
          <w:szCs w:val="24"/>
          <w:lang w:val="en-US"/>
        </w:rPr>
        <w:t>amenajare</w:t>
      </w:r>
      <w:r>
        <w:rPr>
          <w:rFonts w:ascii="Times New Roman" w:hAnsi="Times New Roman" w:cs="Times New Roman"/>
          <w:sz w:val="24"/>
          <w:szCs w:val="24"/>
          <w:lang w:val="zh-CN"/>
        </w:rPr>
        <w:t xml:space="preserve"> și autorul de proiect </w:t>
      </w:r>
      <w:r>
        <w:rPr>
          <w:rFonts w:ascii="Times New Roman" w:hAnsi="Times New Roman" w:eastAsia="Times New Roman" w:cs="Times New Roman"/>
          <w:bCs/>
          <w:sz w:val="24"/>
          <w:szCs w:val="24"/>
          <w:lang w:val="zh-CN" w:eastAsia="ru-RU"/>
        </w:rPr>
        <w:t>va avea următoarele obligaţii şi sarcini</w:t>
      </w:r>
      <w:r>
        <w:rPr>
          <w:rFonts w:ascii="Times New Roman" w:hAnsi="Times New Roman" w:eastAsia="Times New Roman" w:cs="Times New Roman"/>
          <w:b/>
          <w:sz w:val="24"/>
          <w:szCs w:val="24"/>
          <w:lang w:val="zh-CN" w:eastAsia="ru-RU"/>
        </w:rPr>
        <w:t>:</w:t>
      </w:r>
    </w:p>
    <w:p w14:paraId="790A112E">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verificarea executării corecte a lucrărilor;</w:t>
      </w:r>
    </w:p>
    <w:p w14:paraId="1242087A">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 inspectarea și supravegherea lucrărilor </w:t>
      </w:r>
      <w:r>
        <w:rPr>
          <w:rFonts w:ascii="Times New Roman" w:hAnsi="Times New Roman" w:cs="Times New Roman"/>
          <w:sz w:val="24"/>
          <w:szCs w:val="24"/>
          <w:lang w:val="en-US" w:eastAsia="ru-RU"/>
        </w:rPr>
        <w:t xml:space="preserve">de amenajare si exploatare a gropii de imprumut </w:t>
      </w:r>
      <w:r>
        <w:rPr>
          <w:rFonts w:ascii="Times New Roman" w:hAnsi="Times New Roman" w:cs="Times New Roman"/>
          <w:sz w:val="24"/>
          <w:szCs w:val="24"/>
          <w:lang w:val="zh-CN" w:eastAsia="ru-RU"/>
        </w:rPr>
        <w:t xml:space="preserve">pentru a se asigura că  sunt realizate în conformitate cu desenele </w:t>
      </w:r>
      <w:r>
        <w:rPr>
          <w:rFonts w:ascii="Times New Roman" w:hAnsi="Times New Roman" w:cs="Times New Roman"/>
          <w:sz w:val="24"/>
          <w:szCs w:val="24"/>
          <w:lang w:val="en-US" w:eastAsia="ru-RU"/>
        </w:rPr>
        <w:t xml:space="preserve">tehnice </w:t>
      </w:r>
      <w:r>
        <w:rPr>
          <w:rFonts w:ascii="Times New Roman" w:hAnsi="Times New Roman" w:cs="Times New Roman"/>
          <w:sz w:val="24"/>
          <w:szCs w:val="24"/>
          <w:lang w:val="zh-CN" w:eastAsia="ru-RU"/>
        </w:rPr>
        <w:t>și caietul de sarcini și în conformitate cu bugetul contractului;</w:t>
      </w:r>
    </w:p>
    <w:p w14:paraId="0A4BE00E">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informarea beneficiarului cu privire la orice abateri de la desenele și documentele contractului de către contractor;</w:t>
      </w:r>
    </w:p>
    <w:p w14:paraId="1BDF2140">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acordarea consultanței beneficiarului cu privire la posibile probleme sau modificări necesare pe măsură ce apar care vor genera costuri suplimentare și modalități de a evita aceste costuri dacă este posibil;</w:t>
      </w:r>
    </w:p>
    <w:p w14:paraId="5A0B5583">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acordarea consultanței beneficiarului cu privire la eventualele reclamații ale contractorului sau cu privire la orice alte probleme contractuale apărute în timpul lucrărilor;</w:t>
      </w:r>
    </w:p>
    <w:p w14:paraId="7FDC6471">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verificarea stării lucrărilor şi recepționarea lucrărilor atunci când lucrările restante sau defecte au fost finalizate sau remediate;</w:t>
      </w:r>
    </w:p>
    <w:p w14:paraId="45064BCC">
      <w:pPr>
        <w:pStyle w:val="21"/>
        <w:jc w:val="both"/>
        <w:rPr>
          <w:rFonts w:ascii="Times New Roman" w:hAnsi="Times New Roman" w:cs="Times New Roman"/>
          <w:sz w:val="24"/>
          <w:szCs w:val="24"/>
          <w:lang w:val="zh-CN" w:eastAsia="ru-RU"/>
        </w:rPr>
      </w:pPr>
      <w:r>
        <w:rPr>
          <w:rFonts w:ascii="Times New Roman" w:hAnsi="Times New Roman" w:cs="Times New Roman"/>
          <w:sz w:val="24"/>
          <w:szCs w:val="24"/>
          <w:lang w:val="zh-CN" w:eastAsia="ru-RU"/>
        </w:rPr>
        <w:t xml:space="preserve">- îndeplinirea </w:t>
      </w:r>
      <w:r>
        <w:rPr>
          <w:rFonts w:ascii="Times New Roman" w:hAnsi="Times New Roman" w:cs="Times New Roman"/>
          <w:sz w:val="24"/>
          <w:szCs w:val="24"/>
          <w:lang w:val="en-US" w:eastAsia="ru-RU"/>
        </w:rPr>
        <w:t xml:space="preserve">tuturor </w:t>
      </w:r>
      <w:r>
        <w:rPr>
          <w:rFonts w:ascii="Times New Roman" w:hAnsi="Times New Roman" w:cs="Times New Roman"/>
          <w:sz w:val="24"/>
          <w:szCs w:val="24"/>
          <w:lang w:val="zh-CN" w:eastAsia="ru-RU"/>
        </w:rPr>
        <w:t>sarcini</w:t>
      </w:r>
      <w:r>
        <w:rPr>
          <w:rFonts w:ascii="Times New Roman" w:hAnsi="Times New Roman" w:cs="Times New Roman"/>
          <w:sz w:val="24"/>
          <w:szCs w:val="24"/>
          <w:lang w:val="en-US" w:eastAsia="ru-RU"/>
        </w:rPr>
        <w:t>lor</w:t>
      </w:r>
      <w:r>
        <w:rPr>
          <w:rFonts w:ascii="Times New Roman" w:hAnsi="Times New Roman" w:cs="Times New Roman"/>
          <w:sz w:val="24"/>
          <w:szCs w:val="24"/>
          <w:lang w:val="zh-CN" w:eastAsia="ru-RU"/>
        </w:rPr>
        <w:t xml:space="preserve"> legate de supravegherea lucrărilor, la cererea beneficiarului.</w:t>
      </w:r>
    </w:p>
    <w:p w14:paraId="1D96979F">
      <w:pPr>
        <w:pStyle w:val="9"/>
        <w:ind w:left="357"/>
        <w:jc w:val="both"/>
        <w:rPr>
          <w:lang w:val="ro-RO"/>
        </w:rPr>
      </w:pPr>
    </w:p>
    <w:p w14:paraId="35435F51">
      <w:pPr>
        <w:pStyle w:val="9"/>
        <w:jc w:val="both"/>
        <w:rPr>
          <w:b/>
          <w:bCs/>
          <w:lang w:val="ro-RO"/>
        </w:rPr>
      </w:pPr>
      <w:r>
        <w:rPr>
          <w:lang w:val="ro-RO"/>
        </w:rPr>
        <w:t> </w:t>
      </w:r>
    </w:p>
    <w:p w14:paraId="74AC74DF">
      <w:pPr>
        <w:spacing w:after="160" w:line="259" w:lineRule="auto"/>
        <w:jc w:val="center"/>
        <w:rPr>
          <w:rFonts w:ascii="Times New Roman" w:hAnsi="Times New Roman"/>
          <w:b/>
        </w:rPr>
      </w:pPr>
      <w:r>
        <w:rPr>
          <w:rFonts w:ascii="Times New Roman" w:hAnsi="Times New Roman"/>
          <w:sz w:val="24"/>
          <w:szCs w:val="24"/>
        </w:rPr>
        <w:br w:type="page"/>
      </w:r>
      <w:bookmarkStart w:id="3" w:name="_Toc396903249"/>
      <w:r>
        <w:rPr>
          <w:rFonts w:ascii="Times New Roman" w:hAnsi="Times New Roman"/>
          <w:b/>
        </w:rPr>
        <w:t>PARTEA 3. Informaţia de calificare şi modele de formulare</w:t>
      </w:r>
      <w:bookmarkEnd w:id="3"/>
    </w:p>
    <w:p w14:paraId="170C9609">
      <w:pPr>
        <w:pStyle w:val="6"/>
        <w:numPr>
          <w:ilvl w:val="0"/>
          <w:numId w:val="0"/>
        </w:numPr>
        <w:jc w:val="center"/>
      </w:pPr>
      <w:r>
        <w:t>A. Formularul ofertei</w:t>
      </w:r>
    </w:p>
    <w:tbl>
      <w:tblPr>
        <w:tblStyle w:val="11"/>
        <w:tblW w:w="5000" w:type="pct"/>
        <w:jc w:val="center"/>
        <w:tblLayout w:type="autofit"/>
        <w:tblCellMar>
          <w:top w:w="0" w:type="dxa"/>
          <w:left w:w="108" w:type="dxa"/>
          <w:bottom w:w="0" w:type="dxa"/>
          <w:right w:w="108" w:type="dxa"/>
        </w:tblCellMar>
      </w:tblPr>
      <w:tblGrid>
        <w:gridCol w:w="5660"/>
        <w:gridCol w:w="4068"/>
      </w:tblGrid>
      <w:tr w14:paraId="7F3E038C">
        <w:tblPrEx>
          <w:tblCellMar>
            <w:top w:w="0" w:type="dxa"/>
            <w:left w:w="108" w:type="dxa"/>
            <w:bottom w:w="0" w:type="dxa"/>
            <w:right w:w="108" w:type="dxa"/>
          </w:tblCellMar>
        </w:tblPrEx>
        <w:trPr>
          <w:jc w:val="center"/>
        </w:trPr>
        <w:tc>
          <w:tcPr>
            <w:tcW w:w="5000" w:type="pct"/>
            <w:gridSpan w:val="2"/>
            <w:tcMar>
              <w:top w:w="15" w:type="dxa"/>
              <w:left w:w="45" w:type="dxa"/>
              <w:bottom w:w="15" w:type="dxa"/>
              <w:right w:w="45" w:type="dxa"/>
            </w:tcMar>
          </w:tcPr>
          <w:p w14:paraId="58E49708">
            <w:pPr>
              <w:spacing w:after="0" w:line="240" w:lineRule="auto"/>
              <w:ind w:right="150"/>
              <w:rPr>
                <w:rFonts w:ascii="Times New Roman" w:hAnsi="Times New Roman"/>
                <w:sz w:val="24"/>
                <w:szCs w:val="24"/>
                <w:lang w:val="ro-RO"/>
              </w:rPr>
            </w:pPr>
            <w:r>
              <w:rPr>
                <w:rFonts w:ascii="Times New Roman" w:hAnsi="Times New Roman"/>
                <w:sz w:val="24"/>
                <w:szCs w:val="24"/>
                <w:lang w:val="ro-RO"/>
              </w:rPr>
              <w:t>_____________</w:t>
            </w:r>
          </w:p>
          <w:p w14:paraId="5482FDD9">
            <w:pPr>
              <w:spacing w:after="0" w:line="240" w:lineRule="auto"/>
              <w:ind w:right="450"/>
              <w:rPr>
                <w:rFonts w:ascii="Times New Roman" w:hAnsi="Times New Roman"/>
                <w:sz w:val="24"/>
                <w:szCs w:val="24"/>
                <w:lang w:val="ro-RO"/>
              </w:rPr>
            </w:pPr>
            <w:r>
              <w:rPr>
                <w:rFonts w:ascii="Times New Roman" w:hAnsi="Times New Roman"/>
                <w:sz w:val="24"/>
                <w:szCs w:val="24"/>
                <w:vertAlign w:val="subscript"/>
                <w:lang w:val="ro-RO"/>
              </w:rPr>
              <w:t>(data)</w:t>
            </w:r>
          </w:p>
          <w:p w14:paraId="405155E8">
            <w:pPr>
              <w:pStyle w:val="9"/>
              <w:rPr>
                <w:lang w:val="ro-RO"/>
              </w:rPr>
            </w:pPr>
            <w:r>
              <w:rPr>
                <w:lang w:val="ro-RO"/>
              </w:rPr>
              <w:t xml:space="preserve">Pentru: ___________________________________________________________________________ </w:t>
            </w:r>
          </w:p>
          <w:p w14:paraId="0B598A96">
            <w:pPr>
              <w:spacing w:after="0" w:line="240" w:lineRule="auto"/>
              <w:jc w:val="center"/>
              <w:rPr>
                <w:rFonts w:ascii="Times New Roman" w:hAnsi="Times New Roman"/>
                <w:sz w:val="24"/>
                <w:szCs w:val="24"/>
                <w:lang w:val="ro-RO"/>
              </w:rPr>
            </w:pPr>
            <w:r>
              <w:rPr>
                <w:rFonts w:ascii="Times New Roman" w:hAnsi="Times New Roman"/>
                <w:sz w:val="24"/>
                <w:szCs w:val="24"/>
                <w:vertAlign w:val="subscript"/>
                <w:lang w:val="ro-RO"/>
              </w:rPr>
              <w:t>(denumirea autorităţii contractante)</w:t>
            </w:r>
          </w:p>
          <w:p w14:paraId="05266627">
            <w:pPr>
              <w:pStyle w:val="9"/>
              <w:rPr>
                <w:lang w:val="ro-RO"/>
              </w:rPr>
            </w:pPr>
            <w:r>
              <w:rPr>
                <w:lang w:val="ro-RO"/>
              </w:rPr>
              <w:t>Adresa: ___________________________________________________________________________</w:t>
            </w:r>
          </w:p>
          <w:p w14:paraId="2D29887D">
            <w:pPr>
              <w:spacing w:after="0" w:line="240" w:lineRule="auto"/>
              <w:jc w:val="center"/>
              <w:rPr>
                <w:rFonts w:ascii="Times New Roman" w:hAnsi="Times New Roman"/>
                <w:sz w:val="24"/>
                <w:szCs w:val="24"/>
                <w:lang w:val="ro-RO"/>
              </w:rPr>
            </w:pPr>
            <w:r>
              <w:rPr>
                <w:rFonts w:ascii="Times New Roman" w:hAnsi="Times New Roman"/>
                <w:sz w:val="24"/>
                <w:szCs w:val="24"/>
                <w:vertAlign w:val="subscript"/>
                <w:lang w:val="ro-RO"/>
              </w:rPr>
              <w:t>(se menţionează adresa)</w:t>
            </w:r>
          </w:p>
          <w:p w14:paraId="2D65DE3B">
            <w:pPr>
              <w:pStyle w:val="9"/>
              <w:rPr>
                <w:lang w:val="ro-RO"/>
              </w:rPr>
            </w:pPr>
            <w:r>
              <w:rPr>
                <w:lang w:val="ro-RO"/>
              </w:rPr>
              <w:t>Prin prezenta, depunem oferta de a executa contractul</w:t>
            </w:r>
          </w:p>
          <w:p w14:paraId="380B4777">
            <w:pPr>
              <w:pStyle w:val="9"/>
              <w:rPr>
                <w:lang w:val="ro-RO"/>
              </w:rPr>
            </w:pPr>
            <w:r>
              <w:rPr>
                <w:lang w:val="ro-RO"/>
              </w:rPr>
              <w:t>___________________________________________________________________________</w:t>
            </w:r>
          </w:p>
          <w:p w14:paraId="23C16564">
            <w:pPr>
              <w:spacing w:after="0" w:line="240" w:lineRule="auto"/>
              <w:jc w:val="center"/>
              <w:rPr>
                <w:rFonts w:ascii="Times New Roman" w:hAnsi="Times New Roman"/>
                <w:sz w:val="24"/>
                <w:szCs w:val="24"/>
                <w:lang w:val="ro-RO"/>
              </w:rPr>
            </w:pPr>
            <w:r>
              <w:rPr>
                <w:rFonts w:ascii="Times New Roman" w:hAnsi="Times New Roman"/>
                <w:sz w:val="24"/>
                <w:szCs w:val="24"/>
                <w:vertAlign w:val="subscript"/>
                <w:lang w:val="ro-RO"/>
              </w:rPr>
              <w:t>(denumirea şi numărul de identificare ale contractului)</w:t>
            </w:r>
          </w:p>
          <w:p w14:paraId="4D5B79E8">
            <w:pPr>
              <w:pStyle w:val="9"/>
              <w:rPr>
                <w:lang w:val="ro-RO"/>
              </w:rPr>
            </w:pPr>
            <w:r>
              <w:rPr>
                <w:lang w:val="ro-RO"/>
              </w:rPr>
              <w:t xml:space="preserve">  </w:t>
            </w:r>
          </w:p>
          <w:p w14:paraId="4960852F">
            <w:pPr>
              <w:pStyle w:val="9"/>
              <w:jc w:val="left"/>
              <w:rPr>
                <w:lang w:val="ro-RO"/>
              </w:rPr>
            </w:pPr>
            <w:r>
              <w:rPr>
                <w:lang w:val="ro-RO"/>
              </w:rPr>
              <w:t xml:space="preserve">Cod CPV  _______________________-___ în conformitate cu condiţiile stipulate în el, care însoţesc prezenta ofertă, la preţul contractului de: </w:t>
            </w:r>
          </w:p>
          <w:p w14:paraId="16E235FE">
            <w:pPr>
              <w:pStyle w:val="9"/>
              <w:jc w:val="left"/>
              <w:rPr>
                <w:lang w:val="ro-RO"/>
              </w:rPr>
            </w:pPr>
            <w:r>
              <w:rPr>
                <w:lang w:val="ro-RO"/>
              </w:rPr>
              <w:t>LOT: __________________________,  _______________________________________________</w:t>
            </w:r>
          </w:p>
        </w:tc>
      </w:tr>
      <w:tr w14:paraId="7B9A0FD8">
        <w:tblPrEx>
          <w:tblCellMar>
            <w:top w:w="0" w:type="dxa"/>
            <w:left w:w="108" w:type="dxa"/>
            <w:bottom w:w="0" w:type="dxa"/>
            <w:right w:w="108" w:type="dxa"/>
          </w:tblCellMar>
        </w:tblPrEx>
        <w:trPr>
          <w:jc w:val="center"/>
        </w:trPr>
        <w:tc>
          <w:tcPr>
            <w:tcW w:w="2909" w:type="pct"/>
            <w:tcMar>
              <w:top w:w="15" w:type="dxa"/>
              <w:left w:w="45" w:type="dxa"/>
              <w:bottom w:w="15" w:type="dxa"/>
              <w:right w:w="45" w:type="dxa"/>
            </w:tcMar>
          </w:tcPr>
          <w:p w14:paraId="091B0D7F">
            <w:pPr>
              <w:spacing w:after="0" w:line="240" w:lineRule="auto"/>
              <w:rPr>
                <w:rFonts w:ascii="Times New Roman" w:hAnsi="Times New Roman"/>
                <w:sz w:val="24"/>
                <w:szCs w:val="24"/>
                <w:lang w:val="ro-RO"/>
              </w:rPr>
            </w:pPr>
            <w:r>
              <w:rPr>
                <w:rFonts w:ascii="Times New Roman" w:hAnsi="Times New Roman"/>
                <w:sz w:val="24"/>
                <w:szCs w:val="24"/>
                <w:vertAlign w:val="subscript"/>
                <w:lang w:val="ro-RO"/>
              </w:rPr>
              <w:t>(suma în cifre)</w:t>
            </w:r>
          </w:p>
        </w:tc>
        <w:tc>
          <w:tcPr>
            <w:tcW w:w="2091" w:type="pct"/>
            <w:tcMar>
              <w:top w:w="15" w:type="dxa"/>
              <w:left w:w="45" w:type="dxa"/>
              <w:bottom w:w="15" w:type="dxa"/>
              <w:right w:w="45" w:type="dxa"/>
            </w:tcMar>
          </w:tcPr>
          <w:p w14:paraId="6DE16985">
            <w:pPr>
              <w:spacing w:after="0" w:line="240" w:lineRule="auto"/>
              <w:rPr>
                <w:rFonts w:ascii="Times New Roman" w:hAnsi="Times New Roman"/>
                <w:sz w:val="24"/>
                <w:szCs w:val="24"/>
                <w:lang w:val="ro-RO"/>
              </w:rPr>
            </w:pPr>
            <w:r>
              <w:rPr>
                <w:rFonts w:ascii="Times New Roman" w:hAnsi="Times New Roman"/>
                <w:sz w:val="24"/>
                <w:szCs w:val="24"/>
                <w:vertAlign w:val="subscript"/>
                <w:lang w:val="ro-RO"/>
              </w:rPr>
              <w:t xml:space="preserve">(suma în litere) </w:t>
            </w:r>
          </w:p>
        </w:tc>
      </w:tr>
      <w:tr w14:paraId="2FFD8C7A">
        <w:tblPrEx>
          <w:tblCellMar>
            <w:top w:w="0" w:type="dxa"/>
            <w:left w:w="108" w:type="dxa"/>
            <w:bottom w:w="0" w:type="dxa"/>
            <w:right w:w="108" w:type="dxa"/>
          </w:tblCellMar>
        </w:tblPrEx>
        <w:trPr>
          <w:jc w:val="center"/>
        </w:trPr>
        <w:tc>
          <w:tcPr>
            <w:tcW w:w="5000" w:type="pct"/>
            <w:gridSpan w:val="2"/>
            <w:tcMar>
              <w:top w:w="15" w:type="dxa"/>
              <w:left w:w="45" w:type="dxa"/>
              <w:bottom w:w="15" w:type="dxa"/>
              <w:right w:w="45" w:type="dxa"/>
            </w:tcMar>
          </w:tcPr>
          <w:p w14:paraId="605ECD79">
            <w:pPr>
              <w:pStyle w:val="9"/>
              <w:jc w:val="left"/>
              <w:rPr>
                <w:lang w:val="ro-RO"/>
              </w:rPr>
            </w:pPr>
          </w:p>
        </w:tc>
      </w:tr>
      <w:tr w14:paraId="2FB6E3A9">
        <w:tblPrEx>
          <w:tblCellMar>
            <w:top w:w="0" w:type="dxa"/>
            <w:left w:w="108" w:type="dxa"/>
            <w:bottom w:w="0" w:type="dxa"/>
            <w:right w:w="108" w:type="dxa"/>
          </w:tblCellMar>
        </w:tblPrEx>
        <w:trPr>
          <w:jc w:val="center"/>
        </w:trPr>
        <w:tc>
          <w:tcPr>
            <w:tcW w:w="2909" w:type="pct"/>
            <w:tcMar>
              <w:top w:w="15" w:type="dxa"/>
              <w:left w:w="45" w:type="dxa"/>
              <w:bottom w:w="15" w:type="dxa"/>
              <w:right w:w="45" w:type="dxa"/>
            </w:tcMar>
          </w:tcPr>
          <w:p w14:paraId="2D02DEEA">
            <w:pPr>
              <w:spacing w:after="0" w:line="240" w:lineRule="auto"/>
              <w:rPr>
                <w:rFonts w:ascii="Times New Roman" w:hAnsi="Times New Roman"/>
                <w:sz w:val="24"/>
                <w:szCs w:val="24"/>
                <w:lang w:val="ro-RO"/>
              </w:rPr>
            </w:pPr>
          </w:p>
        </w:tc>
        <w:tc>
          <w:tcPr>
            <w:tcW w:w="2091" w:type="pct"/>
            <w:tcMar>
              <w:top w:w="15" w:type="dxa"/>
              <w:left w:w="45" w:type="dxa"/>
              <w:bottom w:w="15" w:type="dxa"/>
              <w:right w:w="45" w:type="dxa"/>
            </w:tcMar>
          </w:tcPr>
          <w:p w14:paraId="622E927E">
            <w:pPr>
              <w:spacing w:after="0" w:line="240" w:lineRule="auto"/>
              <w:rPr>
                <w:rFonts w:ascii="Times New Roman" w:hAnsi="Times New Roman"/>
                <w:sz w:val="24"/>
                <w:szCs w:val="24"/>
                <w:lang w:val="ro-RO"/>
              </w:rPr>
            </w:pPr>
          </w:p>
        </w:tc>
      </w:tr>
      <w:tr w14:paraId="761260F9">
        <w:tblPrEx>
          <w:tblCellMar>
            <w:top w:w="0" w:type="dxa"/>
            <w:left w:w="108" w:type="dxa"/>
            <w:bottom w:w="0" w:type="dxa"/>
            <w:right w:w="108" w:type="dxa"/>
          </w:tblCellMar>
        </w:tblPrEx>
        <w:trPr>
          <w:jc w:val="center"/>
        </w:trPr>
        <w:tc>
          <w:tcPr>
            <w:tcW w:w="5000" w:type="pct"/>
            <w:gridSpan w:val="2"/>
            <w:tcMar>
              <w:top w:w="15" w:type="dxa"/>
              <w:left w:w="45" w:type="dxa"/>
              <w:bottom w:w="15" w:type="dxa"/>
              <w:right w:w="45" w:type="dxa"/>
            </w:tcMar>
          </w:tcPr>
          <w:p w14:paraId="164895DA">
            <w:pPr>
              <w:pStyle w:val="9"/>
              <w:ind w:left="1500"/>
              <w:rPr>
                <w:lang w:val="ro-RO"/>
              </w:rPr>
            </w:pPr>
            <w:r>
              <w:rPr>
                <w:vertAlign w:val="subscript"/>
                <w:lang w:val="ro-RO"/>
              </w:rPr>
              <w:t>valuta</w:t>
            </w:r>
          </w:p>
          <w:p w14:paraId="79A97C4C">
            <w:pPr>
              <w:pStyle w:val="9"/>
              <w:jc w:val="left"/>
              <w:rPr>
                <w:lang w:val="ro-RO"/>
              </w:rPr>
            </w:pPr>
            <w:r>
              <w:rPr>
                <w:b/>
                <w:bCs/>
                <w:lang w:val="ro-RO"/>
              </w:rPr>
              <w:t xml:space="preserve">TOTAL: </w:t>
            </w:r>
            <w:r>
              <w:rPr>
                <w:lang w:val="ro-RO"/>
              </w:rPr>
              <w:t>_________________________,  ________________________________________________</w:t>
            </w:r>
          </w:p>
        </w:tc>
      </w:tr>
      <w:tr w14:paraId="55972C46">
        <w:tblPrEx>
          <w:tblCellMar>
            <w:top w:w="0" w:type="dxa"/>
            <w:left w:w="108" w:type="dxa"/>
            <w:bottom w:w="0" w:type="dxa"/>
            <w:right w:w="108" w:type="dxa"/>
          </w:tblCellMar>
        </w:tblPrEx>
        <w:trPr>
          <w:jc w:val="center"/>
        </w:trPr>
        <w:tc>
          <w:tcPr>
            <w:tcW w:w="2909" w:type="pct"/>
            <w:tcMar>
              <w:top w:w="15" w:type="dxa"/>
              <w:left w:w="45" w:type="dxa"/>
              <w:bottom w:w="15" w:type="dxa"/>
              <w:right w:w="45" w:type="dxa"/>
            </w:tcMar>
          </w:tcPr>
          <w:p w14:paraId="3A1F29EB">
            <w:pPr>
              <w:spacing w:after="0" w:line="240" w:lineRule="auto"/>
              <w:rPr>
                <w:rFonts w:ascii="Times New Roman" w:hAnsi="Times New Roman"/>
                <w:sz w:val="24"/>
                <w:szCs w:val="24"/>
                <w:lang w:val="ro-RO"/>
              </w:rPr>
            </w:pPr>
            <w:r>
              <w:rPr>
                <w:rFonts w:ascii="Times New Roman" w:hAnsi="Times New Roman"/>
                <w:sz w:val="24"/>
                <w:szCs w:val="24"/>
                <w:vertAlign w:val="subscript"/>
                <w:lang w:val="ro-RO"/>
              </w:rPr>
              <w:t>(suma în cifre)</w:t>
            </w:r>
          </w:p>
        </w:tc>
        <w:tc>
          <w:tcPr>
            <w:tcW w:w="2091" w:type="pct"/>
            <w:tcMar>
              <w:top w:w="15" w:type="dxa"/>
              <w:left w:w="45" w:type="dxa"/>
              <w:bottom w:w="15" w:type="dxa"/>
              <w:right w:w="45" w:type="dxa"/>
            </w:tcMar>
          </w:tcPr>
          <w:p w14:paraId="5897E0C8">
            <w:pPr>
              <w:spacing w:after="0" w:line="240" w:lineRule="auto"/>
              <w:rPr>
                <w:rFonts w:ascii="Times New Roman" w:hAnsi="Times New Roman"/>
                <w:sz w:val="24"/>
                <w:szCs w:val="24"/>
                <w:lang w:val="ro-RO"/>
              </w:rPr>
            </w:pPr>
            <w:r>
              <w:rPr>
                <w:rFonts w:ascii="Times New Roman" w:hAnsi="Times New Roman"/>
                <w:sz w:val="24"/>
                <w:szCs w:val="24"/>
                <w:vertAlign w:val="subscript"/>
                <w:lang w:val="ro-RO"/>
              </w:rPr>
              <w:t xml:space="preserve">(suma în litere) </w:t>
            </w:r>
          </w:p>
        </w:tc>
      </w:tr>
      <w:tr w14:paraId="68DED9D3">
        <w:tblPrEx>
          <w:tblCellMar>
            <w:top w:w="0" w:type="dxa"/>
            <w:left w:w="108" w:type="dxa"/>
            <w:bottom w:w="0" w:type="dxa"/>
            <w:right w:w="108" w:type="dxa"/>
          </w:tblCellMar>
        </w:tblPrEx>
        <w:trPr>
          <w:jc w:val="center"/>
        </w:trPr>
        <w:tc>
          <w:tcPr>
            <w:tcW w:w="5000" w:type="pct"/>
            <w:gridSpan w:val="2"/>
            <w:tcMar>
              <w:top w:w="15" w:type="dxa"/>
              <w:left w:w="45" w:type="dxa"/>
              <w:bottom w:w="15" w:type="dxa"/>
              <w:right w:w="45" w:type="dxa"/>
            </w:tcMar>
          </w:tcPr>
          <w:p w14:paraId="238A6E8B">
            <w:pPr>
              <w:pStyle w:val="9"/>
              <w:ind w:left="1500"/>
              <w:rPr>
                <w:lang w:val="ro-RO"/>
              </w:rPr>
            </w:pPr>
            <w:r>
              <w:rPr>
                <w:vertAlign w:val="subscript"/>
                <w:lang w:val="ro-RO"/>
              </w:rPr>
              <w:t>valuta</w:t>
            </w:r>
          </w:p>
          <w:p w14:paraId="10BFA0AB">
            <w:pPr>
              <w:pStyle w:val="9"/>
              <w:rPr>
                <w:lang w:val="ro-RO"/>
              </w:rPr>
            </w:pPr>
            <w:r>
              <w:rPr>
                <w:lang w:val="ro-RO"/>
              </w:rPr>
              <w:t> </w:t>
            </w:r>
          </w:p>
          <w:p w14:paraId="22836F41">
            <w:pPr>
              <w:pStyle w:val="9"/>
              <w:jc w:val="left"/>
              <w:rPr>
                <w:lang w:val="ro-RO"/>
              </w:rPr>
            </w:pPr>
          </w:p>
          <w:p w14:paraId="274FCDC2">
            <w:pPr>
              <w:pStyle w:val="9"/>
              <w:jc w:val="left"/>
              <w:rPr>
                <w:lang w:val="ro-RO"/>
              </w:rPr>
            </w:pPr>
            <w:r>
              <w:rPr>
                <w:lang w:val="ro-RO"/>
              </w:rPr>
              <w:t>Prezenta ofertă va rămîne valabilă timp de ___ zile, inclusiv pînă la data de____________ 200__, după termenul-limită de depunere a ofertei, care este indicată în instrucţiunile pentru ofertanţi.</w:t>
            </w:r>
          </w:p>
          <w:p w14:paraId="3B954758">
            <w:pPr>
              <w:pStyle w:val="9"/>
              <w:jc w:val="left"/>
              <w:rPr>
                <w:lang w:val="ro-RO"/>
              </w:rPr>
            </w:pPr>
            <w:r>
              <w:rPr>
                <w:lang w:val="ro-RO"/>
              </w:rPr>
              <w:t>Prin aceasta confirmăm că prezenta ofertă corespunde cerinţelor privind valabilitatea ofertei expuse în documentele de concurs şi în condiţiile speciale ale ofertei.</w:t>
            </w:r>
          </w:p>
        </w:tc>
      </w:tr>
      <w:tr w14:paraId="65DABF9C">
        <w:tblPrEx>
          <w:tblCellMar>
            <w:top w:w="0" w:type="dxa"/>
            <w:left w:w="108" w:type="dxa"/>
            <w:bottom w:w="0" w:type="dxa"/>
            <w:right w:w="108" w:type="dxa"/>
          </w:tblCellMar>
        </w:tblPrEx>
        <w:trPr>
          <w:jc w:val="center"/>
        </w:trPr>
        <w:tc>
          <w:tcPr>
            <w:tcW w:w="2909" w:type="pct"/>
            <w:tcMar>
              <w:top w:w="15" w:type="dxa"/>
              <w:left w:w="45" w:type="dxa"/>
              <w:bottom w:w="15" w:type="dxa"/>
              <w:right w:w="45" w:type="dxa"/>
            </w:tcMar>
          </w:tcPr>
          <w:p w14:paraId="48577235">
            <w:pPr>
              <w:spacing w:after="0" w:line="240" w:lineRule="auto"/>
              <w:rPr>
                <w:rFonts w:ascii="Times New Roman" w:hAnsi="Times New Roman"/>
                <w:sz w:val="24"/>
                <w:szCs w:val="24"/>
                <w:lang w:val="ro-RO"/>
              </w:rPr>
            </w:pPr>
            <w:r>
              <w:rPr>
                <w:rFonts w:ascii="Times New Roman" w:hAnsi="Times New Roman"/>
                <w:sz w:val="24"/>
                <w:szCs w:val="24"/>
                <w:lang w:val="ro-RO"/>
              </w:rPr>
              <w:t> </w:t>
            </w:r>
          </w:p>
          <w:p w14:paraId="5DC52D13">
            <w:pPr>
              <w:pStyle w:val="9"/>
              <w:rPr>
                <w:lang w:val="ro-RO"/>
              </w:rPr>
            </w:pPr>
            <w:r>
              <w:rPr>
                <w:lang w:val="ro-RO"/>
              </w:rPr>
              <w:t>Semnătura persoanei autorizate:</w:t>
            </w:r>
          </w:p>
          <w:p w14:paraId="705F193A">
            <w:pPr>
              <w:pStyle w:val="9"/>
              <w:rPr>
                <w:lang w:val="ro-RO"/>
              </w:rPr>
            </w:pPr>
            <w:r>
              <w:rPr>
                <w:lang w:val="ro-RO"/>
              </w:rPr>
              <w:t>Numele şi funcţia semnatarului:</w:t>
            </w:r>
          </w:p>
          <w:p w14:paraId="0B57B26C">
            <w:pPr>
              <w:pStyle w:val="9"/>
              <w:rPr>
                <w:lang w:val="ro-RO"/>
              </w:rPr>
            </w:pPr>
            <w:r>
              <w:rPr>
                <w:lang w:val="ro-RO"/>
              </w:rPr>
              <w:t>Numele ofertantului:</w:t>
            </w:r>
          </w:p>
          <w:p w14:paraId="3E647F86">
            <w:pPr>
              <w:pStyle w:val="9"/>
              <w:jc w:val="left"/>
              <w:rPr>
                <w:lang w:val="ro-RO"/>
              </w:rPr>
            </w:pPr>
            <w:r>
              <w:rPr>
                <w:lang w:val="ro-RO"/>
              </w:rPr>
              <w:t>Adresa: _____________________________________</w:t>
            </w:r>
          </w:p>
        </w:tc>
        <w:tc>
          <w:tcPr>
            <w:tcW w:w="2091" w:type="pct"/>
            <w:tcMar>
              <w:top w:w="15" w:type="dxa"/>
              <w:left w:w="45" w:type="dxa"/>
              <w:bottom w:w="15" w:type="dxa"/>
              <w:right w:w="45" w:type="dxa"/>
            </w:tcMar>
          </w:tcPr>
          <w:p w14:paraId="307D0A8D">
            <w:pPr>
              <w:spacing w:after="0" w:line="240" w:lineRule="auto"/>
              <w:rPr>
                <w:rFonts w:ascii="Times New Roman" w:hAnsi="Times New Roman"/>
                <w:sz w:val="24"/>
                <w:szCs w:val="24"/>
                <w:lang w:val="ro-RO"/>
              </w:rPr>
            </w:pPr>
            <w:r>
              <w:rPr>
                <w:rFonts w:ascii="Times New Roman" w:hAnsi="Times New Roman"/>
                <w:sz w:val="24"/>
                <w:szCs w:val="24"/>
                <w:lang w:val="ro-RO"/>
              </w:rPr>
              <w:t> </w:t>
            </w:r>
          </w:p>
          <w:p w14:paraId="480A9904">
            <w:pPr>
              <w:pStyle w:val="9"/>
              <w:rPr>
                <w:lang w:val="ro-RO"/>
              </w:rPr>
            </w:pPr>
            <w:r>
              <w:rPr>
                <w:lang w:val="ro-RO"/>
              </w:rPr>
              <w:t>____________________________</w:t>
            </w:r>
          </w:p>
          <w:p w14:paraId="599D0777">
            <w:pPr>
              <w:pStyle w:val="9"/>
              <w:rPr>
                <w:lang w:val="ro-RO"/>
              </w:rPr>
            </w:pPr>
            <w:r>
              <w:rPr>
                <w:lang w:val="ro-RO"/>
              </w:rPr>
              <w:t>____________________________</w:t>
            </w:r>
          </w:p>
          <w:p w14:paraId="78345856">
            <w:pPr>
              <w:pStyle w:val="9"/>
              <w:rPr>
                <w:lang w:val="ro-RO"/>
              </w:rPr>
            </w:pPr>
            <w:r>
              <w:rPr>
                <w:lang w:val="ro-RO"/>
              </w:rPr>
              <w:t>____________________________</w:t>
            </w:r>
          </w:p>
          <w:p w14:paraId="0B2DE1F8">
            <w:pPr>
              <w:pStyle w:val="9"/>
              <w:jc w:val="left"/>
              <w:rPr>
                <w:lang w:val="ro-RO"/>
              </w:rPr>
            </w:pPr>
            <w:r>
              <w:rPr>
                <w:lang w:val="ro-RO"/>
              </w:rPr>
              <w:t xml:space="preserve">                                                       </w:t>
            </w:r>
          </w:p>
          <w:p w14:paraId="7A428AFB">
            <w:pPr>
              <w:pStyle w:val="9"/>
              <w:jc w:val="left"/>
              <w:rPr>
                <w:lang w:val="ro-RO"/>
              </w:rPr>
            </w:pPr>
            <w:r>
              <w:rPr>
                <w:lang w:val="ro-RO"/>
              </w:rPr>
              <w:t xml:space="preserve">                                             Ştampila</w:t>
            </w:r>
          </w:p>
        </w:tc>
      </w:tr>
      <w:tr w14:paraId="020314ED">
        <w:tblPrEx>
          <w:tblCellMar>
            <w:top w:w="0" w:type="dxa"/>
            <w:left w:w="108" w:type="dxa"/>
            <w:bottom w:w="0" w:type="dxa"/>
            <w:right w:w="108" w:type="dxa"/>
          </w:tblCellMar>
        </w:tblPrEx>
        <w:trPr>
          <w:jc w:val="center"/>
        </w:trPr>
        <w:tc>
          <w:tcPr>
            <w:tcW w:w="2909" w:type="pct"/>
            <w:tcMar>
              <w:top w:w="15" w:type="dxa"/>
              <w:left w:w="45" w:type="dxa"/>
              <w:bottom w:w="15" w:type="dxa"/>
              <w:right w:w="45" w:type="dxa"/>
            </w:tcMar>
          </w:tcPr>
          <w:p w14:paraId="13F5AA67">
            <w:pPr>
              <w:spacing w:after="0" w:line="240" w:lineRule="auto"/>
              <w:rPr>
                <w:rFonts w:ascii="Times New Roman" w:hAnsi="Times New Roman"/>
                <w:sz w:val="24"/>
                <w:szCs w:val="24"/>
                <w:lang w:val="ro-RO"/>
              </w:rPr>
            </w:pPr>
          </w:p>
        </w:tc>
        <w:tc>
          <w:tcPr>
            <w:tcW w:w="2091" w:type="pct"/>
            <w:tcMar>
              <w:top w:w="15" w:type="dxa"/>
              <w:left w:w="45" w:type="dxa"/>
              <w:bottom w:w="15" w:type="dxa"/>
              <w:right w:w="45" w:type="dxa"/>
            </w:tcMar>
          </w:tcPr>
          <w:p w14:paraId="5296E604">
            <w:pPr>
              <w:spacing w:after="0" w:line="240" w:lineRule="auto"/>
              <w:rPr>
                <w:rFonts w:ascii="Times New Roman" w:hAnsi="Times New Roman"/>
                <w:sz w:val="24"/>
                <w:szCs w:val="24"/>
                <w:lang w:val="ro-RO"/>
              </w:rPr>
            </w:pPr>
          </w:p>
        </w:tc>
      </w:tr>
    </w:tbl>
    <w:p w14:paraId="4B468A09">
      <w:pPr>
        <w:pStyle w:val="9"/>
        <w:rPr>
          <w:b/>
          <w:bCs/>
          <w:lang w:val="ro-RO"/>
        </w:rPr>
      </w:pPr>
    </w:p>
    <w:p w14:paraId="6C2A4F1D">
      <w:pPr>
        <w:spacing w:after="160" w:line="259" w:lineRule="auto"/>
        <w:jc w:val="center"/>
        <w:rPr>
          <w:rFonts w:ascii="Times New Roman" w:hAnsi="Times New Roman"/>
          <w:b/>
          <w:sz w:val="24"/>
          <w:szCs w:val="24"/>
        </w:rPr>
      </w:pPr>
      <w:r>
        <w:rPr>
          <w:rFonts w:ascii="Times New Roman" w:hAnsi="Times New Roman"/>
          <w:b/>
          <w:bCs/>
          <w:sz w:val="24"/>
          <w:szCs w:val="24"/>
          <w:lang w:val="ro-RO"/>
        </w:rPr>
        <w:br w:type="page"/>
      </w:r>
      <w:r>
        <w:rPr>
          <w:rFonts w:ascii="Times New Roman" w:hAnsi="Times New Roman"/>
          <w:b/>
          <w:sz w:val="24"/>
          <w:szCs w:val="24"/>
        </w:rPr>
        <w:t>B. Informaţia de calificare</w:t>
      </w:r>
    </w:p>
    <w:tbl>
      <w:tblPr>
        <w:tblStyle w:val="11"/>
        <w:tblW w:w="5004" w:type="pct"/>
        <w:jc w:val="center"/>
        <w:tblLayout w:type="autofit"/>
        <w:tblCellMar>
          <w:top w:w="0" w:type="dxa"/>
          <w:left w:w="108" w:type="dxa"/>
          <w:bottom w:w="0" w:type="dxa"/>
          <w:right w:w="108" w:type="dxa"/>
        </w:tblCellMar>
      </w:tblPr>
      <w:tblGrid>
        <w:gridCol w:w="8"/>
        <w:gridCol w:w="8"/>
        <w:gridCol w:w="2225"/>
        <w:gridCol w:w="104"/>
        <w:gridCol w:w="12"/>
        <w:gridCol w:w="1704"/>
        <w:gridCol w:w="559"/>
        <w:gridCol w:w="1817"/>
        <w:gridCol w:w="171"/>
        <w:gridCol w:w="820"/>
        <w:gridCol w:w="273"/>
        <w:gridCol w:w="84"/>
        <w:gridCol w:w="1924"/>
        <w:gridCol w:w="27"/>
      </w:tblGrid>
      <w:tr w14:paraId="0B6F1F46">
        <w:tblPrEx>
          <w:tblCellMar>
            <w:top w:w="0" w:type="dxa"/>
            <w:left w:w="108" w:type="dxa"/>
            <w:bottom w:w="0" w:type="dxa"/>
            <w:right w:w="108" w:type="dxa"/>
          </w:tblCellMar>
        </w:tblPrEx>
        <w:trPr>
          <w:jc w:val="center"/>
        </w:trPr>
        <w:tc>
          <w:tcPr>
            <w:tcW w:w="5000" w:type="pct"/>
            <w:gridSpan w:val="14"/>
            <w:tcMar>
              <w:top w:w="15" w:type="dxa"/>
              <w:left w:w="45" w:type="dxa"/>
              <w:bottom w:w="15" w:type="dxa"/>
              <w:right w:w="45" w:type="dxa"/>
            </w:tcMar>
          </w:tcPr>
          <w:p w14:paraId="2E2A0632">
            <w:pPr>
              <w:pStyle w:val="9"/>
              <w:numPr>
                <w:ilvl w:val="2"/>
                <w:numId w:val="13"/>
              </w:numPr>
              <w:spacing w:before="240" w:after="240"/>
              <w:ind w:left="380" w:hanging="380"/>
              <w:jc w:val="left"/>
              <w:rPr>
                <w:lang w:val="ro-RO"/>
              </w:rPr>
            </w:pPr>
            <w:r>
              <w:rPr>
                <w:b/>
                <w:bCs/>
                <w:lang w:val="ro-RO"/>
              </w:rPr>
              <w:t>Ofertanţii individuali sau membrii individuali ai asociaţiei</w:t>
            </w:r>
          </w:p>
          <w:p w14:paraId="1D3C6CFB">
            <w:pPr>
              <w:pStyle w:val="9"/>
              <w:numPr>
                <w:ilvl w:val="1"/>
                <w:numId w:val="14"/>
              </w:numPr>
              <w:ind w:left="381" w:hanging="381"/>
              <w:jc w:val="left"/>
              <w:rPr>
                <w:lang w:val="ro-RO"/>
              </w:rPr>
            </w:pPr>
            <w:r>
              <w:rPr>
                <w:lang w:val="ro-RO"/>
              </w:rPr>
              <w:t>Statutul juridic al ofertantului</w:t>
            </w:r>
            <w:r>
              <w:rPr>
                <w:i/>
                <w:iCs/>
                <w:lang w:val="ro-RO"/>
              </w:rPr>
              <w:t xml:space="preserve"> (se anexează copia)</w:t>
            </w:r>
          </w:p>
          <w:p w14:paraId="322D913B">
            <w:pPr>
              <w:pStyle w:val="9"/>
              <w:jc w:val="left"/>
              <w:rPr>
                <w:lang w:val="ro-RO"/>
              </w:rPr>
            </w:pPr>
            <w:r>
              <w:rPr>
                <w:lang w:val="ro-RO"/>
              </w:rPr>
              <w:t xml:space="preserve">Locul înregistrării: ______________________________________________________________________________ </w:t>
            </w:r>
          </w:p>
          <w:p w14:paraId="1929592E">
            <w:pPr>
              <w:pStyle w:val="9"/>
              <w:jc w:val="left"/>
              <w:rPr>
                <w:lang w:val="ro-RO"/>
              </w:rPr>
            </w:pPr>
            <w:r>
              <w:rPr>
                <w:lang w:val="ro-RO"/>
              </w:rPr>
              <w:t>Sediul principal: ______________________________________________________________________________</w:t>
            </w:r>
          </w:p>
          <w:p w14:paraId="624EFDE5">
            <w:pPr>
              <w:pStyle w:val="9"/>
              <w:jc w:val="left"/>
              <w:rPr>
                <w:lang w:val="ro-RO"/>
              </w:rPr>
            </w:pPr>
            <w:r>
              <w:rPr>
                <w:lang w:val="ro-RO"/>
              </w:rPr>
              <w:t xml:space="preserve">Copia licenţelor de activitate </w:t>
            </w:r>
            <w:r>
              <w:rPr>
                <w:i/>
                <w:iCs/>
                <w:lang w:val="ro-RO"/>
              </w:rPr>
              <w:t>(se anexează)</w:t>
            </w:r>
          </w:p>
        </w:tc>
      </w:tr>
      <w:tr w14:paraId="284DDE2C">
        <w:tblPrEx>
          <w:tblCellMar>
            <w:top w:w="0" w:type="dxa"/>
            <w:left w:w="108" w:type="dxa"/>
            <w:bottom w:w="0" w:type="dxa"/>
            <w:right w:w="108" w:type="dxa"/>
          </w:tblCellMar>
        </w:tblPrEx>
        <w:trPr>
          <w:jc w:val="center"/>
        </w:trPr>
        <w:tc>
          <w:tcPr>
            <w:tcW w:w="3394" w:type="pct"/>
            <w:gridSpan w:val="9"/>
            <w:tcMar>
              <w:top w:w="15" w:type="dxa"/>
              <w:left w:w="45" w:type="dxa"/>
              <w:bottom w:w="15" w:type="dxa"/>
              <w:right w:w="45" w:type="dxa"/>
            </w:tcMar>
          </w:tcPr>
          <w:p w14:paraId="410F752E">
            <w:pPr>
              <w:pStyle w:val="9"/>
              <w:numPr>
                <w:ilvl w:val="1"/>
                <w:numId w:val="14"/>
              </w:numPr>
              <w:ind w:left="381" w:hanging="381"/>
              <w:jc w:val="left"/>
              <w:rPr>
                <w:lang w:val="ro-RO"/>
              </w:rPr>
            </w:pPr>
            <w:r>
              <w:rPr>
                <w:lang w:val="ro-RO"/>
              </w:rPr>
              <w:t xml:space="preserve">Volumul anual total al serviciilor de proiectare pe parcursul ultimilor </w:t>
            </w:r>
            <w:r>
              <w:rPr>
                <w:lang w:val="en-US"/>
              </w:rPr>
              <w:t>doi</w:t>
            </w:r>
            <w:r>
              <w:rPr>
                <w:lang w:val="ro-RO"/>
              </w:rPr>
              <w:t xml:space="preserve"> ani,în valuta naţională</w:t>
            </w:r>
          </w:p>
        </w:tc>
        <w:tc>
          <w:tcPr>
            <w:tcW w:w="1605" w:type="pct"/>
            <w:gridSpan w:val="5"/>
            <w:tcMar>
              <w:top w:w="15" w:type="dxa"/>
              <w:left w:w="45" w:type="dxa"/>
              <w:bottom w:w="15" w:type="dxa"/>
              <w:right w:w="45" w:type="dxa"/>
            </w:tcMar>
          </w:tcPr>
          <w:p w14:paraId="090F3AC2">
            <w:pPr>
              <w:spacing w:after="0" w:line="240" w:lineRule="auto"/>
              <w:rPr>
                <w:rFonts w:ascii="Times New Roman" w:hAnsi="Times New Roman"/>
                <w:sz w:val="24"/>
                <w:szCs w:val="24"/>
                <w:lang w:val="ro-RO"/>
              </w:rPr>
            </w:pPr>
            <w:r>
              <w:rPr>
                <w:rFonts w:ascii="Times New Roman" w:hAnsi="Times New Roman"/>
                <w:sz w:val="24"/>
                <w:szCs w:val="24"/>
                <w:lang w:val="ro-RO"/>
              </w:rPr>
              <w:t xml:space="preserve">200 _________ </w:t>
            </w:r>
            <w:r>
              <w:rPr>
                <w:rFonts w:ascii="Times New Roman" w:hAnsi="Times New Roman"/>
                <w:sz w:val="24"/>
                <w:szCs w:val="24"/>
                <w:lang w:val="ro-RO"/>
              </w:rPr>
              <w:br w:type="textWrapping"/>
            </w:r>
            <w:r>
              <w:rPr>
                <w:rFonts w:ascii="Times New Roman" w:hAnsi="Times New Roman"/>
                <w:sz w:val="24"/>
                <w:szCs w:val="24"/>
                <w:lang w:val="ro-RO"/>
              </w:rPr>
              <w:t xml:space="preserve">200 _________ </w:t>
            </w:r>
            <w:r>
              <w:rPr>
                <w:rFonts w:ascii="Times New Roman" w:hAnsi="Times New Roman"/>
                <w:sz w:val="24"/>
                <w:szCs w:val="24"/>
                <w:lang w:val="ro-RO"/>
              </w:rPr>
              <w:br w:type="textWrapping"/>
            </w:r>
          </w:p>
        </w:tc>
      </w:tr>
      <w:tr w14:paraId="17429461">
        <w:tblPrEx>
          <w:tblCellMar>
            <w:top w:w="0" w:type="dxa"/>
            <w:left w:w="108" w:type="dxa"/>
            <w:bottom w:w="0" w:type="dxa"/>
            <w:right w:w="108" w:type="dxa"/>
          </w:tblCellMar>
        </w:tblPrEx>
        <w:trPr>
          <w:jc w:val="center"/>
        </w:trPr>
        <w:tc>
          <w:tcPr>
            <w:tcW w:w="5000" w:type="pct"/>
            <w:gridSpan w:val="14"/>
            <w:tcMar>
              <w:top w:w="15" w:type="dxa"/>
              <w:left w:w="45" w:type="dxa"/>
              <w:bottom w:w="15" w:type="dxa"/>
              <w:right w:w="45" w:type="dxa"/>
            </w:tcMar>
          </w:tcPr>
          <w:p w14:paraId="4E511294">
            <w:pPr>
              <w:pStyle w:val="9"/>
              <w:numPr>
                <w:ilvl w:val="1"/>
                <w:numId w:val="14"/>
              </w:numPr>
              <w:spacing w:after="120"/>
              <w:ind w:left="380" w:hanging="380"/>
              <w:jc w:val="left"/>
              <w:rPr>
                <w:lang w:val="ro-RO"/>
              </w:rPr>
            </w:pPr>
            <w:r>
              <w:rPr>
                <w:lang w:val="ro-RO"/>
              </w:rPr>
              <w:t>Serviciile de proiectare executate de ofertant în domeniul similar şi volumul lor în ultimii</w:t>
            </w:r>
            <w:r>
              <w:rPr>
                <w:lang w:val="en-US"/>
              </w:rPr>
              <w:t xml:space="preserve"> doi </w:t>
            </w:r>
            <w:r>
              <w:rPr>
                <w:lang w:val="ro-RO"/>
              </w:rPr>
              <w:t xml:space="preserve">ani. Se indică lucrările aflate în curs de desfăşurare sau pentru care există obligaţii, inclusiv data preconizată a finalizării. Sumele trebuie să fie indicate în </w:t>
            </w:r>
            <w:r>
              <w:rPr>
                <w:lang w:val="en-US"/>
              </w:rPr>
              <w:t>MDL</w:t>
            </w:r>
            <w:r>
              <w:rPr>
                <w:lang w:val="ro-RO"/>
              </w:rPr>
              <w:t> </w:t>
            </w:r>
          </w:p>
        </w:tc>
      </w:tr>
      <w:tr w14:paraId="6E9914D1">
        <w:tblPrEx>
          <w:tblCellMar>
            <w:top w:w="0" w:type="dxa"/>
            <w:left w:w="108" w:type="dxa"/>
            <w:bottom w:w="0" w:type="dxa"/>
            <w:right w:w="108" w:type="dxa"/>
          </w:tblCellMar>
        </w:tblPrEx>
        <w:trPr>
          <w:jc w:val="center"/>
        </w:trPr>
        <w:tc>
          <w:tcPr>
            <w:tcW w:w="1151"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70431431">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 xml:space="preserve">Denumirea proiectului </w:t>
            </w:r>
          </w:p>
        </w:tc>
        <w:tc>
          <w:tcPr>
            <w:tcW w:w="122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586A9C87">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Numele clientului şi persoana de contact</w:t>
            </w:r>
          </w:p>
        </w:tc>
        <w:tc>
          <w:tcPr>
            <w:tcW w:w="158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0D03C348">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Genul de servicii executate şi anul finalizării</w:t>
            </w:r>
          </w:p>
        </w:tc>
        <w:tc>
          <w:tcPr>
            <w:tcW w:w="1042"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64676BA2">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Preţul contractului</w:t>
            </w:r>
          </w:p>
        </w:tc>
      </w:tr>
      <w:tr w14:paraId="1C2CD3C9">
        <w:tblPrEx>
          <w:tblCellMar>
            <w:top w:w="0" w:type="dxa"/>
            <w:left w:w="108" w:type="dxa"/>
            <w:bottom w:w="0" w:type="dxa"/>
            <w:right w:w="108" w:type="dxa"/>
          </w:tblCellMar>
        </w:tblPrEx>
        <w:trPr>
          <w:jc w:val="center"/>
        </w:trPr>
        <w:tc>
          <w:tcPr>
            <w:tcW w:w="1151"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1C09682">
            <w:pPr>
              <w:spacing w:after="0" w:line="240" w:lineRule="auto"/>
              <w:rPr>
                <w:rFonts w:ascii="Times New Roman" w:hAnsi="Times New Roman"/>
                <w:sz w:val="24"/>
                <w:szCs w:val="24"/>
                <w:lang w:val="ro-RO"/>
              </w:rPr>
            </w:pPr>
          </w:p>
        </w:tc>
        <w:tc>
          <w:tcPr>
            <w:tcW w:w="122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545AA103">
            <w:pPr>
              <w:spacing w:after="0" w:line="240" w:lineRule="auto"/>
              <w:rPr>
                <w:rFonts w:ascii="Times New Roman" w:hAnsi="Times New Roman"/>
                <w:sz w:val="24"/>
                <w:szCs w:val="24"/>
                <w:lang w:val="ro-RO"/>
              </w:rPr>
            </w:pPr>
          </w:p>
        </w:tc>
        <w:tc>
          <w:tcPr>
            <w:tcW w:w="158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33DFDB3E">
            <w:pPr>
              <w:spacing w:after="0" w:line="240" w:lineRule="auto"/>
              <w:rPr>
                <w:rFonts w:ascii="Times New Roman" w:hAnsi="Times New Roman"/>
                <w:sz w:val="24"/>
                <w:szCs w:val="24"/>
                <w:lang w:val="ro-RO"/>
              </w:rPr>
            </w:pPr>
          </w:p>
        </w:tc>
        <w:tc>
          <w:tcPr>
            <w:tcW w:w="1042"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2DEA9A43">
            <w:pPr>
              <w:spacing w:after="0" w:line="240" w:lineRule="auto"/>
              <w:rPr>
                <w:rFonts w:ascii="Times New Roman" w:hAnsi="Times New Roman"/>
                <w:sz w:val="24"/>
                <w:szCs w:val="24"/>
                <w:lang w:val="ro-RO"/>
              </w:rPr>
            </w:pPr>
          </w:p>
        </w:tc>
      </w:tr>
      <w:tr w14:paraId="02ECF25A">
        <w:tblPrEx>
          <w:tblCellMar>
            <w:top w:w="0" w:type="dxa"/>
            <w:left w:w="108" w:type="dxa"/>
            <w:bottom w:w="0" w:type="dxa"/>
            <w:right w:w="108" w:type="dxa"/>
          </w:tblCellMar>
        </w:tblPrEx>
        <w:trPr>
          <w:jc w:val="center"/>
        </w:trPr>
        <w:tc>
          <w:tcPr>
            <w:tcW w:w="1151"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7EC57885">
            <w:pPr>
              <w:spacing w:after="0" w:line="240" w:lineRule="auto"/>
              <w:rPr>
                <w:rFonts w:ascii="Times New Roman" w:hAnsi="Times New Roman"/>
                <w:sz w:val="24"/>
                <w:szCs w:val="24"/>
                <w:lang w:val="ro-RO"/>
              </w:rPr>
            </w:pPr>
          </w:p>
        </w:tc>
        <w:tc>
          <w:tcPr>
            <w:tcW w:w="122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78AD707D">
            <w:pPr>
              <w:spacing w:after="0" w:line="240" w:lineRule="auto"/>
              <w:rPr>
                <w:rFonts w:ascii="Times New Roman" w:hAnsi="Times New Roman"/>
                <w:sz w:val="24"/>
                <w:szCs w:val="24"/>
                <w:lang w:val="ro-RO"/>
              </w:rPr>
            </w:pPr>
          </w:p>
        </w:tc>
        <w:tc>
          <w:tcPr>
            <w:tcW w:w="158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30C15416">
            <w:pPr>
              <w:spacing w:after="0" w:line="240" w:lineRule="auto"/>
              <w:rPr>
                <w:rFonts w:ascii="Times New Roman" w:hAnsi="Times New Roman"/>
                <w:sz w:val="24"/>
                <w:szCs w:val="24"/>
                <w:lang w:val="ro-RO"/>
              </w:rPr>
            </w:pPr>
          </w:p>
        </w:tc>
        <w:tc>
          <w:tcPr>
            <w:tcW w:w="1042"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3C3A065">
            <w:pPr>
              <w:spacing w:after="0" w:line="240" w:lineRule="auto"/>
              <w:rPr>
                <w:rFonts w:ascii="Times New Roman" w:hAnsi="Times New Roman"/>
                <w:sz w:val="24"/>
                <w:szCs w:val="24"/>
                <w:lang w:val="ro-RO"/>
              </w:rPr>
            </w:pPr>
          </w:p>
        </w:tc>
      </w:tr>
      <w:tr w14:paraId="25CF1705">
        <w:tblPrEx>
          <w:tblCellMar>
            <w:top w:w="0" w:type="dxa"/>
            <w:left w:w="108" w:type="dxa"/>
            <w:bottom w:w="0" w:type="dxa"/>
            <w:right w:w="108" w:type="dxa"/>
          </w:tblCellMar>
        </w:tblPrEx>
        <w:trPr>
          <w:jc w:val="center"/>
        </w:trPr>
        <w:tc>
          <w:tcPr>
            <w:tcW w:w="1151"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571A07E3">
            <w:pPr>
              <w:spacing w:after="0" w:line="240" w:lineRule="auto"/>
              <w:rPr>
                <w:rFonts w:ascii="Times New Roman" w:hAnsi="Times New Roman"/>
                <w:sz w:val="24"/>
                <w:szCs w:val="24"/>
                <w:lang w:val="ro-RO"/>
              </w:rPr>
            </w:pPr>
          </w:p>
        </w:tc>
        <w:tc>
          <w:tcPr>
            <w:tcW w:w="122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1CAD7B37">
            <w:pPr>
              <w:spacing w:after="0" w:line="240" w:lineRule="auto"/>
              <w:rPr>
                <w:rFonts w:ascii="Times New Roman" w:hAnsi="Times New Roman"/>
                <w:sz w:val="24"/>
                <w:szCs w:val="24"/>
                <w:lang w:val="ro-RO"/>
              </w:rPr>
            </w:pPr>
          </w:p>
        </w:tc>
        <w:tc>
          <w:tcPr>
            <w:tcW w:w="158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465CBF1A">
            <w:pPr>
              <w:spacing w:after="0" w:line="240" w:lineRule="auto"/>
              <w:rPr>
                <w:rFonts w:ascii="Times New Roman" w:hAnsi="Times New Roman"/>
                <w:sz w:val="24"/>
                <w:szCs w:val="24"/>
                <w:lang w:val="ro-RO"/>
              </w:rPr>
            </w:pPr>
          </w:p>
        </w:tc>
        <w:tc>
          <w:tcPr>
            <w:tcW w:w="1042" w:type="pct"/>
            <w:gridSpan w:val="3"/>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6F1C2547">
            <w:pPr>
              <w:spacing w:after="0" w:line="240" w:lineRule="auto"/>
              <w:rPr>
                <w:rFonts w:ascii="Times New Roman" w:hAnsi="Times New Roman"/>
                <w:sz w:val="24"/>
                <w:szCs w:val="24"/>
                <w:lang w:val="ro-RO"/>
              </w:rPr>
            </w:pPr>
          </w:p>
        </w:tc>
      </w:tr>
      <w:tr w14:paraId="2EA036E1">
        <w:tblPrEx>
          <w:tblCellMar>
            <w:top w:w="0" w:type="dxa"/>
            <w:left w:w="108" w:type="dxa"/>
            <w:bottom w:w="0" w:type="dxa"/>
            <w:right w:w="108" w:type="dxa"/>
          </w:tblCellMar>
        </w:tblPrEx>
        <w:trPr>
          <w:trHeight w:val="879" w:hRule="atLeast"/>
          <w:jc w:val="center"/>
        </w:trPr>
        <w:tc>
          <w:tcPr>
            <w:tcW w:w="5000" w:type="pct"/>
            <w:gridSpan w:val="14"/>
            <w:tcMar>
              <w:top w:w="15" w:type="dxa"/>
              <w:left w:w="45" w:type="dxa"/>
              <w:bottom w:w="15" w:type="dxa"/>
              <w:right w:w="45" w:type="dxa"/>
            </w:tcMar>
          </w:tcPr>
          <w:p w14:paraId="14B2E8F8">
            <w:pPr>
              <w:pStyle w:val="9"/>
              <w:spacing w:before="120" w:after="120"/>
              <w:jc w:val="left"/>
              <w:rPr>
                <w:lang w:val="ro-RO"/>
              </w:rPr>
            </w:pPr>
          </w:p>
        </w:tc>
      </w:tr>
      <w:tr w14:paraId="10C66341">
        <w:tblPrEx>
          <w:tblCellMar>
            <w:top w:w="0" w:type="dxa"/>
            <w:left w:w="108" w:type="dxa"/>
            <w:bottom w:w="0" w:type="dxa"/>
            <w:right w:w="108" w:type="dxa"/>
          </w:tblCellMar>
        </w:tblPrEx>
        <w:trPr>
          <w:gridBefore w:val="1"/>
          <w:gridAfter w:val="1"/>
          <w:wBefore w:w="4" w:type="pct"/>
          <w:wAfter w:w="13" w:type="pct"/>
          <w:jc w:val="center"/>
        </w:trPr>
        <w:tc>
          <w:tcPr>
            <w:tcW w:w="4982" w:type="pct"/>
            <w:gridSpan w:val="12"/>
            <w:tcMar>
              <w:top w:w="15" w:type="dxa"/>
              <w:left w:w="45" w:type="dxa"/>
              <w:bottom w:w="15" w:type="dxa"/>
              <w:right w:w="45" w:type="dxa"/>
            </w:tcMar>
          </w:tcPr>
          <w:p w14:paraId="536625D6">
            <w:pPr>
              <w:pStyle w:val="9"/>
              <w:numPr>
                <w:ilvl w:val="1"/>
                <w:numId w:val="14"/>
              </w:numPr>
              <w:spacing w:before="120" w:after="120"/>
              <w:ind w:left="380" w:hanging="380"/>
              <w:jc w:val="left"/>
              <w:rPr>
                <w:lang w:val="ro-RO"/>
              </w:rPr>
            </w:pPr>
            <w:r>
              <w:rPr>
                <w:lang w:val="ro-RO"/>
              </w:rPr>
              <w:t xml:space="preserve">Calificarea şi experienţa personalului de bază propus pentru administrarea şi executarea contractului. Se anexează CV-urile şi copiile certificatelor de atestare. A se vedea, de asemenea, subpunctul 3.1. lit.e) din instrucţiunile pentru ofertanţi. </w:t>
            </w:r>
          </w:p>
        </w:tc>
      </w:tr>
      <w:tr w14:paraId="7ED0599E">
        <w:tblPrEx>
          <w:tblCellMar>
            <w:top w:w="0" w:type="dxa"/>
            <w:left w:w="108" w:type="dxa"/>
            <w:bottom w:w="0" w:type="dxa"/>
            <w:right w:w="108" w:type="dxa"/>
          </w:tblCellMar>
        </w:tblPrEx>
        <w:trPr>
          <w:gridBefore w:val="2"/>
          <w:wBefore w:w="8" w:type="pct"/>
          <w:jc w:val="center"/>
        </w:trPr>
        <w:tc>
          <w:tcPr>
            <w:tcW w:w="1197" w:type="pct"/>
            <w:gridSpan w:val="2"/>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25DA664B">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Funcţia</w:t>
            </w:r>
          </w:p>
        </w:tc>
        <w:tc>
          <w:tcPr>
            <w:tcW w:w="2101"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46930F22">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Numele, prenumele, certificatul de atestare nr.__</w:t>
            </w:r>
          </w:p>
        </w:tc>
        <w:tc>
          <w:tcPr>
            <w:tcW w:w="69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12B8548F">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Experienţa</w:t>
            </w:r>
            <w:r>
              <w:rPr>
                <w:rFonts w:ascii="Times New Roman" w:hAnsi="Times New Roman"/>
                <w:b/>
                <w:bCs/>
                <w:sz w:val="24"/>
                <w:szCs w:val="24"/>
                <w:lang w:val="ro-RO"/>
              </w:rPr>
              <w:br w:type="textWrapping"/>
            </w:r>
            <w:r>
              <w:rPr>
                <w:rFonts w:ascii="Times New Roman" w:hAnsi="Times New Roman"/>
                <w:b/>
                <w:bCs/>
                <w:sz w:val="24"/>
                <w:szCs w:val="24"/>
                <w:lang w:val="ro-RO"/>
              </w:rPr>
              <w:t>generală</w:t>
            </w:r>
          </w:p>
        </w:tc>
        <w:tc>
          <w:tcPr>
            <w:tcW w:w="1000" w:type="pct"/>
            <w:gridSpan w:val="2"/>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vAlign w:val="center"/>
          </w:tcPr>
          <w:p w14:paraId="4490B72F">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Experienţa în</w:t>
            </w:r>
            <w:r>
              <w:rPr>
                <w:rFonts w:ascii="Times New Roman" w:hAnsi="Times New Roman"/>
                <w:b/>
                <w:bCs/>
                <w:sz w:val="24"/>
                <w:szCs w:val="24"/>
                <w:lang w:val="ro-RO"/>
              </w:rPr>
              <w:br w:type="textWrapping"/>
            </w:r>
            <w:r>
              <w:rPr>
                <w:rFonts w:ascii="Times New Roman" w:hAnsi="Times New Roman"/>
                <w:b/>
                <w:bCs/>
                <w:sz w:val="24"/>
                <w:szCs w:val="24"/>
                <w:lang w:val="ro-RO"/>
              </w:rPr>
              <w:t>funcţia propusă</w:t>
            </w:r>
            <w:r>
              <w:rPr>
                <w:rFonts w:ascii="Times New Roman" w:hAnsi="Times New Roman"/>
                <w:b/>
                <w:bCs/>
                <w:sz w:val="24"/>
                <w:szCs w:val="24"/>
                <w:lang w:val="ro-RO"/>
              </w:rPr>
              <w:br w:type="textWrapping"/>
            </w:r>
            <w:r>
              <w:rPr>
                <w:rFonts w:ascii="Times New Roman" w:hAnsi="Times New Roman"/>
                <w:b/>
                <w:bCs/>
                <w:sz w:val="24"/>
                <w:szCs w:val="24"/>
                <w:lang w:val="ro-RO"/>
              </w:rPr>
              <w:t>(numărul de ani</w:t>
            </w:r>
            <w:r>
              <w:rPr>
                <w:rFonts w:ascii="Times New Roman" w:hAnsi="Times New Roman"/>
                <w:b/>
                <w:bCs/>
                <w:i/>
                <w:iCs/>
                <w:sz w:val="24"/>
                <w:szCs w:val="24"/>
                <w:lang w:val="ro-RO"/>
              </w:rPr>
              <w:t>)</w:t>
            </w:r>
          </w:p>
        </w:tc>
      </w:tr>
      <w:tr w14:paraId="4D5E5BEB">
        <w:tblPrEx>
          <w:tblCellMar>
            <w:top w:w="0" w:type="dxa"/>
            <w:left w:w="108" w:type="dxa"/>
            <w:bottom w:w="0" w:type="dxa"/>
            <w:right w:w="108" w:type="dxa"/>
          </w:tblCellMar>
        </w:tblPrEx>
        <w:trPr>
          <w:gridBefore w:val="2"/>
          <w:wBefore w:w="8" w:type="pct"/>
          <w:jc w:val="center"/>
        </w:trPr>
        <w:tc>
          <w:tcPr>
            <w:tcW w:w="1197" w:type="pct"/>
            <w:gridSpan w:val="2"/>
            <w:tcBorders>
              <w:top w:val="single" w:color="000000" w:sz="6" w:space="0"/>
              <w:left w:val="single" w:color="000000" w:sz="6" w:space="0"/>
              <w:bottom w:val="single" w:color="000000" w:sz="6" w:space="0"/>
              <w:right w:val="single" w:color="000000" w:sz="6" w:space="0"/>
            </w:tcBorders>
            <w:noWrap/>
            <w:tcMar>
              <w:top w:w="15" w:type="dxa"/>
              <w:left w:w="45" w:type="dxa"/>
              <w:bottom w:w="15" w:type="dxa"/>
              <w:right w:w="45" w:type="dxa"/>
            </w:tcMar>
          </w:tcPr>
          <w:p w14:paraId="1A0AF08C">
            <w:pPr>
              <w:spacing w:after="0" w:line="240" w:lineRule="auto"/>
              <w:rPr>
                <w:rFonts w:ascii="Times New Roman" w:hAnsi="Times New Roman"/>
                <w:sz w:val="24"/>
                <w:szCs w:val="24"/>
                <w:lang w:val="ro-RO"/>
              </w:rPr>
            </w:pPr>
            <w:r>
              <w:rPr>
                <w:rFonts w:ascii="Times New Roman" w:hAnsi="Times New Roman"/>
                <w:sz w:val="24"/>
                <w:szCs w:val="24"/>
                <w:lang w:val="ro-RO"/>
              </w:rPr>
              <w:t>Proiectant al structurii</w:t>
            </w:r>
          </w:p>
          <w:p w14:paraId="30BADEF0">
            <w:pPr>
              <w:spacing w:after="0" w:line="240" w:lineRule="auto"/>
              <w:rPr>
                <w:rFonts w:ascii="Times New Roman" w:hAnsi="Times New Roman"/>
                <w:sz w:val="24"/>
                <w:szCs w:val="24"/>
                <w:lang w:val="ro-RO"/>
              </w:rPr>
            </w:pPr>
            <w:r>
              <w:rPr>
                <w:rFonts w:ascii="Times New Roman" w:hAnsi="Times New Roman"/>
                <w:sz w:val="24"/>
                <w:szCs w:val="24"/>
                <w:lang w:val="ro-RO"/>
              </w:rPr>
              <w:t>Arhitect (etc.)</w:t>
            </w:r>
          </w:p>
        </w:tc>
        <w:tc>
          <w:tcPr>
            <w:tcW w:w="2101"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C0759E2">
            <w:pPr>
              <w:spacing w:after="0" w:line="240" w:lineRule="auto"/>
              <w:rPr>
                <w:rFonts w:ascii="Times New Roman" w:hAnsi="Times New Roman"/>
                <w:sz w:val="24"/>
                <w:szCs w:val="24"/>
                <w:lang w:val="ro-RO"/>
              </w:rPr>
            </w:pPr>
          </w:p>
          <w:p w14:paraId="110FEB87">
            <w:pPr>
              <w:spacing w:after="0" w:line="240" w:lineRule="auto"/>
              <w:rPr>
                <w:rFonts w:ascii="Times New Roman" w:hAnsi="Times New Roman"/>
                <w:sz w:val="24"/>
                <w:szCs w:val="24"/>
                <w:lang w:val="ro-RO"/>
              </w:rPr>
            </w:pPr>
          </w:p>
        </w:tc>
        <w:tc>
          <w:tcPr>
            <w:tcW w:w="692"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2ACB44E7">
            <w:pPr>
              <w:spacing w:after="0" w:line="240" w:lineRule="auto"/>
              <w:rPr>
                <w:rFonts w:ascii="Times New Roman" w:hAnsi="Times New Roman"/>
                <w:sz w:val="24"/>
                <w:szCs w:val="24"/>
                <w:lang w:val="ro-RO"/>
              </w:rPr>
            </w:pPr>
          </w:p>
          <w:p w14:paraId="531F27DC">
            <w:pPr>
              <w:spacing w:after="0" w:line="240" w:lineRule="auto"/>
              <w:rPr>
                <w:rFonts w:ascii="Times New Roman" w:hAnsi="Times New Roman"/>
                <w:sz w:val="24"/>
                <w:szCs w:val="24"/>
                <w:lang w:val="ro-RO"/>
              </w:rPr>
            </w:pPr>
          </w:p>
        </w:tc>
        <w:tc>
          <w:tcPr>
            <w:tcW w:w="1000" w:type="pct"/>
            <w:gridSpan w:val="2"/>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6D4909DF">
            <w:pPr>
              <w:spacing w:after="0" w:line="240" w:lineRule="auto"/>
              <w:rPr>
                <w:rFonts w:ascii="Times New Roman" w:hAnsi="Times New Roman"/>
                <w:sz w:val="24"/>
                <w:szCs w:val="24"/>
                <w:lang w:val="ro-RO"/>
              </w:rPr>
            </w:pPr>
            <w:r>
              <w:rPr>
                <w:rFonts w:ascii="Times New Roman" w:hAnsi="Times New Roman"/>
                <w:sz w:val="24"/>
                <w:szCs w:val="24"/>
                <w:lang w:val="ro-RO"/>
              </w:rPr>
              <w:br w:type="textWrapping"/>
            </w:r>
          </w:p>
          <w:p w14:paraId="260C9FE2">
            <w:pPr>
              <w:spacing w:after="0" w:line="240" w:lineRule="auto"/>
              <w:rPr>
                <w:rFonts w:ascii="Times New Roman" w:hAnsi="Times New Roman"/>
                <w:sz w:val="24"/>
                <w:szCs w:val="24"/>
                <w:lang w:val="ro-RO"/>
              </w:rPr>
            </w:pPr>
          </w:p>
        </w:tc>
      </w:tr>
      <w:tr w14:paraId="6EB6C25C">
        <w:tblPrEx>
          <w:tblCellMar>
            <w:top w:w="0" w:type="dxa"/>
            <w:left w:w="108" w:type="dxa"/>
            <w:bottom w:w="0" w:type="dxa"/>
            <w:right w:w="108" w:type="dxa"/>
          </w:tblCellMar>
        </w:tblPrEx>
        <w:trPr>
          <w:gridBefore w:val="1"/>
          <w:wBefore w:w="4" w:type="pct"/>
          <w:jc w:val="center"/>
        </w:trPr>
        <w:tc>
          <w:tcPr>
            <w:tcW w:w="4995" w:type="pct"/>
            <w:gridSpan w:val="13"/>
            <w:tcMar>
              <w:top w:w="15" w:type="dxa"/>
              <w:left w:w="45" w:type="dxa"/>
              <w:bottom w:w="15" w:type="dxa"/>
              <w:right w:w="45" w:type="dxa"/>
            </w:tcMar>
          </w:tcPr>
          <w:p w14:paraId="37F936C4">
            <w:pPr>
              <w:pStyle w:val="9"/>
              <w:numPr>
                <w:ilvl w:val="1"/>
                <w:numId w:val="14"/>
              </w:numPr>
              <w:spacing w:before="120" w:after="120"/>
              <w:ind w:left="380" w:hanging="380"/>
              <w:jc w:val="left"/>
              <w:rPr>
                <w:lang w:val="ro-RO"/>
              </w:rPr>
            </w:pPr>
            <w:r>
              <w:rPr>
                <w:lang w:val="ro-RO"/>
              </w:rPr>
              <w:t> Subcontracte propuse şi companiile implicate  </w:t>
            </w:r>
          </w:p>
        </w:tc>
      </w:tr>
      <w:tr w14:paraId="7DA6064E">
        <w:tblPrEx>
          <w:tblCellMar>
            <w:top w:w="0" w:type="dxa"/>
            <w:left w:w="108" w:type="dxa"/>
            <w:bottom w:w="0" w:type="dxa"/>
            <w:right w:w="108" w:type="dxa"/>
          </w:tblCellMar>
        </w:tblPrEx>
        <w:trPr>
          <w:gridBefore w:val="1"/>
          <w:wBefore w:w="4" w:type="pct"/>
          <w:jc w:val="center"/>
        </w:trPr>
        <w:tc>
          <w:tcPr>
            <w:tcW w:w="1207"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744B365C">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Domeniul de activitate</w:t>
            </w:r>
          </w:p>
        </w:tc>
        <w:tc>
          <w:tcPr>
            <w:tcW w:w="875"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47159D7">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 xml:space="preserve">Preţul subcontractului </w:t>
            </w:r>
          </w:p>
        </w:tc>
        <w:tc>
          <w:tcPr>
            <w:tcW w:w="1729"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B904EAC">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Subcontractorul (numele şi adresa)</w:t>
            </w:r>
          </w:p>
        </w:tc>
        <w:tc>
          <w:tcPr>
            <w:tcW w:w="1184"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3A26CD7D">
            <w:pPr>
              <w:spacing w:after="0" w:line="240" w:lineRule="auto"/>
              <w:jc w:val="center"/>
              <w:rPr>
                <w:rFonts w:ascii="Times New Roman" w:hAnsi="Times New Roman"/>
                <w:b/>
                <w:bCs/>
                <w:sz w:val="24"/>
                <w:szCs w:val="24"/>
                <w:lang w:val="ro-RO"/>
              </w:rPr>
            </w:pPr>
            <w:r>
              <w:rPr>
                <w:rFonts w:ascii="Times New Roman" w:hAnsi="Times New Roman"/>
                <w:b/>
                <w:bCs/>
                <w:sz w:val="24"/>
                <w:szCs w:val="24"/>
                <w:lang w:val="ro-RO"/>
              </w:rPr>
              <w:t>Experienţa în activitate similară</w:t>
            </w:r>
          </w:p>
        </w:tc>
      </w:tr>
      <w:tr w14:paraId="17B6722D">
        <w:tblPrEx>
          <w:tblCellMar>
            <w:top w:w="0" w:type="dxa"/>
            <w:left w:w="108" w:type="dxa"/>
            <w:bottom w:w="0" w:type="dxa"/>
            <w:right w:w="108" w:type="dxa"/>
          </w:tblCellMar>
        </w:tblPrEx>
        <w:trPr>
          <w:gridBefore w:val="1"/>
          <w:wBefore w:w="4" w:type="pct"/>
          <w:jc w:val="center"/>
        </w:trPr>
        <w:tc>
          <w:tcPr>
            <w:tcW w:w="1207"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654CCCA1">
            <w:pPr>
              <w:spacing w:after="0" w:line="240" w:lineRule="auto"/>
              <w:rPr>
                <w:rFonts w:ascii="Times New Roman" w:hAnsi="Times New Roman"/>
                <w:sz w:val="24"/>
                <w:szCs w:val="24"/>
                <w:lang w:val="ro-RO"/>
              </w:rPr>
            </w:pPr>
          </w:p>
        </w:tc>
        <w:tc>
          <w:tcPr>
            <w:tcW w:w="875"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4E5324B7">
            <w:pPr>
              <w:spacing w:after="0" w:line="240" w:lineRule="auto"/>
              <w:rPr>
                <w:rFonts w:ascii="Times New Roman" w:hAnsi="Times New Roman"/>
                <w:sz w:val="24"/>
                <w:szCs w:val="24"/>
                <w:lang w:val="ro-RO"/>
              </w:rPr>
            </w:pPr>
          </w:p>
        </w:tc>
        <w:tc>
          <w:tcPr>
            <w:tcW w:w="1729"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66B44D5B">
            <w:pPr>
              <w:spacing w:after="0" w:line="240" w:lineRule="auto"/>
              <w:rPr>
                <w:rFonts w:ascii="Times New Roman" w:hAnsi="Times New Roman"/>
                <w:sz w:val="24"/>
                <w:szCs w:val="24"/>
                <w:lang w:val="ro-RO"/>
              </w:rPr>
            </w:pPr>
          </w:p>
        </w:tc>
        <w:tc>
          <w:tcPr>
            <w:tcW w:w="1184"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2E0883D6">
            <w:pPr>
              <w:spacing w:after="0" w:line="240" w:lineRule="auto"/>
              <w:rPr>
                <w:rFonts w:ascii="Times New Roman" w:hAnsi="Times New Roman"/>
                <w:sz w:val="24"/>
                <w:szCs w:val="24"/>
                <w:lang w:val="ro-RO"/>
              </w:rPr>
            </w:pPr>
          </w:p>
        </w:tc>
      </w:tr>
      <w:tr w14:paraId="00030871">
        <w:tblPrEx>
          <w:tblCellMar>
            <w:top w:w="0" w:type="dxa"/>
            <w:left w:w="108" w:type="dxa"/>
            <w:bottom w:w="0" w:type="dxa"/>
            <w:right w:w="108" w:type="dxa"/>
          </w:tblCellMar>
        </w:tblPrEx>
        <w:trPr>
          <w:gridBefore w:val="1"/>
          <w:wBefore w:w="4" w:type="pct"/>
          <w:jc w:val="center"/>
        </w:trPr>
        <w:tc>
          <w:tcPr>
            <w:tcW w:w="1207"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4D46DC1F">
            <w:pPr>
              <w:spacing w:after="0" w:line="240" w:lineRule="auto"/>
              <w:rPr>
                <w:rFonts w:ascii="Times New Roman" w:hAnsi="Times New Roman"/>
                <w:sz w:val="24"/>
                <w:szCs w:val="24"/>
                <w:lang w:val="ro-RO"/>
              </w:rPr>
            </w:pPr>
          </w:p>
        </w:tc>
        <w:tc>
          <w:tcPr>
            <w:tcW w:w="875"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32777ECF">
            <w:pPr>
              <w:spacing w:after="0" w:line="240" w:lineRule="auto"/>
              <w:rPr>
                <w:rFonts w:ascii="Times New Roman" w:hAnsi="Times New Roman"/>
                <w:sz w:val="24"/>
                <w:szCs w:val="24"/>
                <w:lang w:val="ro-RO"/>
              </w:rPr>
            </w:pPr>
          </w:p>
        </w:tc>
        <w:tc>
          <w:tcPr>
            <w:tcW w:w="1729"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2D48941B">
            <w:pPr>
              <w:spacing w:after="0" w:line="240" w:lineRule="auto"/>
              <w:rPr>
                <w:rFonts w:ascii="Times New Roman" w:hAnsi="Times New Roman"/>
                <w:sz w:val="24"/>
                <w:szCs w:val="24"/>
                <w:lang w:val="ro-RO"/>
              </w:rPr>
            </w:pPr>
          </w:p>
        </w:tc>
        <w:tc>
          <w:tcPr>
            <w:tcW w:w="1184"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54669F88">
            <w:pPr>
              <w:spacing w:after="0" w:line="240" w:lineRule="auto"/>
              <w:rPr>
                <w:rFonts w:ascii="Times New Roman" w:hAnsi="Times New Roman"/>
                <w:sz w:val="24"/>
                <w:szCs w:val="24"/>
                <w:lang w:val="ro-RO"/>
              </w:rPr>
            </w:pPr>
          </w:p>
        </w:tc>
      </w:tr>
      <w:tr w14:paraId="50BC7578">
        <w:tblPrEx>
          <w:tblCellMar>
            <w:top w:w="0" w:type="dxa"/>
            <w:left w:w="108" w:type="dxa"/>
            <w:bottom w:w="0" w:type="dxa"/>
            <w:right w:w="108" w:type="dxa"/>
          </w:tblCellMar>
        </w:tblPrEx>
        <w:trPr>
          <w:gridBefore w:val="1"/>
          <w:wBefore w:w="4" w:type="pct"/>
          <w:jc w:val="center"/>
        </w:trPr>
        <w:tc>
          <w:tcPr>
            <w:tcW w:w="1207"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F6776F9">
            <w:pPr>
              <w:spacing w:after="0" w:line="240" w:lineRule="auto"/>
              <w:rPr>
                <w:rFonts w:ascii="Times New Roman" w:hAnsi="Times New Roman"/>
                <w:sz w:val="24"/>
                <w:szCs w:val="24"/>
                <w:lang w:val="ro-RO"/>
              </w:rPr>
            </w:pPr>
          </w:p>
        </w:tc>
        <w:tc>
          <w:tcPr>
            <w:tcW w:w="875" w:type="pct"/>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0F4BF079">
            <w:pPr>
              <w:spacing w:after="0" w:line="240" w:lineRule="auto"/>
              <w:rPr>
                <w:rFonts w:ascii="Times New Roman" w:hAnsi="Times New Roman"/>
                <w:sz w:val="24"/>
                <w:szCs w:val="24"/>
                <w:lang w:val="ro-RO"/>
              </w:rPr>
            </w:pPr>
          </w:p>
        </w:tc>
        <w:tc>
          <w:tcPr>
            <w:tcW w:w="1729"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6F55143B">
            <w:pPr>
              <w:spacing w:after="0" w:line="240" w:lineRule="auto"/>
              <w:rPr>
                <w:rFonts w:ascii="Times New Roman" w:hAnsi="Times New Roman"/>
                <w:sz w:val="24"/>
                <w:szCs w:val="24"/>
                <w:lang w:val="ro-RO"/>
              </w:rPr>
            </w:pPr>
          </w:p>
        </w:tc>
        <w:tc>
          <w:tcPr>
            <w:tcW w:w="1184" w:type="pct"/>
            <w:gridSpan w:val="4"/>
            <w:tcBorders>
              <w:top w:val="single" w:color="000000" w:sz="6" w:space="0"/>
              <w:left w:val="single" w:color="000000" w:sz="6" w:space="0"/>
              <w:bottom w:val="single" w:color="000000" w:sz="6" w:space="0"/>
              <w:right w:val="single" w:color="000000" w:sz="6" w:space="0"/>
            </w:tcBorders>
            <w:tcMar>
              <w:top w:w="15" w:type="dxa"/>
              <w:left w:w="45" w:type="dxa"/>
              <w:bottom w:w="15" w:type="dxa"/>
              <w:right w:w="45" w:type="dxa"/>
            </w:tcMar>
          </w:tcPr>
          <w:p w14:paraId="2DF5FB75">
            <w:pPr>
              <w:spacing w:after="0" w:line="240" w:lineRule="auto"/>
              <w:rPr>
                <w:rFonts w:ascii="Times New Roman" w:hAnsi="Times New Roman"/>
                <w:sz w:val="24"/>
                <w:szCs w:val="24"/>
                <w:lang w:val="ro-RO"/>
              </w:rPr>
            </w:pPr>
          </w:p>
        </w:tc>
      </w:tr>
      <w:tr w14:paraId="17DE7FFB">
        <w:tblPrEx>
          <w:tblCellMar>
            <w:top w:w="0" w:type="dxa"/>
            <w:left w:w="108" w:type="dxa"/>
            <w:bottom w:w="0" w:type="dxa"/>
            <w:right w:w="108" w:type="dxa"/>
          </w:tblCellMar>
        </w:tblPrEx>
        <w:trPr>
          <w:gridBefore w:val="1"/>
          <w:wBefore w:w="4" w:type="pct"/>
          <w:jc w:val="center"/>
        </w:trPr>
        <w:tc>
          <w:tcPr>
            <w:tcW w:w="4995" w:type="pct"/>
            <w:gridSpan w:val="13"/>
            <w:tcMar>
              <w:top w:w="15" w:type="dxa"/>
              <w:left w:w="45" w:type="dxa"/>
              <w:bottom w:w="15" w:type="dxa"/>
              <w:right w:w="45" w:type="dxa"/>
            </w:tcMar>
          </w:tcPr>
          <w:p w14:paraId="68F35EBF">
            <w:pPr>
              <w:spacing w:after="0" w:line="240" w:lineRule="auto"/>
              <w:rPr>
                <w:rFonts w:ascii="Times New Roman" w:hAnsi="Times New Roman"/>
                <w:sz w:val="24"/>
                <w:szCs w:val="24"/>
                <w:lang w:val="ro-RO"/>
              </w:rPr>
            </w:pPr>
            <w:r>
              <w:rPr>
                <w:rFonts w:ascii="Times New Roman" w:hAnsi="Times New Roman"/>
                <w:sz w:val="24"/>
                <w:szCs w:val="24"/>
                <w:lang w:val="ro-RO"/>
              </w:rPr>
              <w:t> </w:t>
            </w:r>
          </w:p>
          <w:p w14:paraId="5B86C3A4">
            <w:pPr>
              <w:pStyle w:val="9"/>
              <w:numPr>
                <w:ilvl w:val="1"/>
                <w:numId w:val="14"/>
              </w:numPr>
              <w:ind w:left="381" w:hanging="381"/>
              <w:jc w:val="left"/>
              <w:rPr>
                <w:lang w:val="ro-RO"/>
              </w:rPr>
            </w:pPr>
            <w:r>
              <w:rPr>
                <w:lang w:val="ro-RO"/>
              </w:rPr>
              <w:t>Rapoartele financiare:</w:t>
            </w:r>
          </w:p>
          <w:p w14:paraId="5C0C46E3">
            <w:pPr>
              <w:pStyle w:val="9"/>
              <w:ind w:left="381"/>
              <w:jc w:val="left"/>
              <w:rPr>
                <w:lang w:val="ro-RO"/>
              </w:rPr>
            </w:pPr>
            <w:r>
              <w:rPr>
                <w:lang w:val="ro-RO"/>
              </w:rPr>
              <w:t>___________________________________________________________________________</w:t>
            </w:r>
          </w:p>
          <w:p w14:paraId="5E086A46">
            <w:pPr>
              <w:pStyle w:val="9"/>
              <w:ind w:left="381"/>
              <w:jc w:val="left"/>
              <w:rPr>
                <w:lang w:val="ro-RO"/>
              </w:rPr>
            </w:pPr>
            <w:r>
              <w:rPr>
                <w:lang w:val="ro-RO"/>
              </w:rPr>
              <w:t xml:space="preserve">___________________________________________________________________________ </w:t>
            </w:r>
          </w:p>
          <w:p w14:paraId="03E1EA48">
            <w:pPr>
              <w:pStyle w:val="9"/>
              <w:ind w:left="381"/>
              <w:jc w:val="left"/>
              <w:rPr>
                <w:lang w:val="ro-RO"/>
              </w:rPr>
            </w:pPr>
            <w:r>
              <w:rPr>
                <w:lang w:val="ro-RO"/>
              </w:rPr>
              <w:t xml:space="preserve">___________________________________________________________________________ </w:t>
            </w:r>
          </w:p>
          <w:p w14:paraId="0CE58062">
            <w:pPr>
              <w:pStyle w:val="9"/>
              <w:jc w:val="left"/>
              <w:rPr>
                <w:lang w:val="ro-RO"/>
              </w:rPr>
            </w:pPr>
          </w:p>
          <w:p w14:paraId="5B7AFA3B">
            <w:pPr>
              <w:pStyle w:val="9"/>
              <w:spacing w:after="120"/>
              <w:jc w:val="left"/>
              <w:rPr>
                <w:lang w:val="ro-RO"/>
              </w:rPr>
            </w:pPr>
            <w:r>
              <w:rPr>
                <w:lang w:val="ro-RO"/>
              </w:rPr>
              <w:t xml:space="preserve">  </w:t>
            </w:r>
          </w:p>
        </w:tc>
      </w:tr>
      <w:tr w14:paraId="1BE9A09D">
        <w:tblPrEx>
          <w:tblCellMar>
            <w:top w:w="0" w:type="dxa"/>
            <w:left w:w="108" w:type="dxa"/>
            <w:bottom w:w="0" w:type="dxa"/>
            <w:right w:w="108" w:type="dxa"/>
          </w:tblCellMar>
        </w:tblPrEx>
        <w:trPr>
          <w:gridBefore w:val="1"/>
          <w:gridAfter w:val="1"/>
          <w:wBefore w:w="4" w:type="pct"/>
          <w:wAfter w:w="13" w:type="pct"/>
          <w:jc w:val="center"/>
        </w:trPr>
        <w:tc>
          <w:tcPr>
            <w:tcW w:w="4982" w:type="pct"/>
            <w:gridSpan w:val="12"/>
            <w:tcMar>
              <w:top w:w="15" w:type="dxa"/>
              <w:left w:w="45" w:type="dxa"/>
              <w:bottom w:w="15" w:type="dxa"/>
              <w:right w:w="45" w:type="dxa"/>
            </w:tcMar>
          </w:tcPr>
          <w:p w14:paraId="4DE06BCB">
            <w:pPr>
              <w:pStyle w:val="9"/>
              <w:numPr>
                <w:ilvl w:val="1"/>
                <w:numId w:val="14"/>
              </w:numPr>
              <w:ind w:left="514" w:hanging="514"/>
              <w:jc w:val="left"/>
              <w:rPr>
                <w:lang w:val="ro-RO"/>
              </w:rPr>
            </w:pPr>
            <w:r>
              <w:rPr>
                <w:lang w:val="ro-RO"/>
              </w:rPr>
              <w:t>Programul propus</w:t>
            </w:r>
            <w:r>
              <w:rPr>
                <w:lang w:val="en-US"/>
              </w:rPr>
              <w:t xml:space="preserve">, </w:t>
            </w:r>
            <w:r>
              <w:rPr>
                <w:lang w:val="ro-RO"/>
              </w:rPr>
              <w:t>metoda de lucru şi graficul de execuţie.</w:t>
            </w:r>
          </w:p>
          <w:p w14:paraId="359419A6">
            <w:pPr>
              <w:pStyle w:val="16"/>
              <w:numPr>
                <w:ilvl w:val="0"/>
                <w:numId w:val="14"/>
              </w:numPr>
              <w:spacing w:before="240" w:after="240"/>
              <w:rPr>
                <w:b/>
                <w:vanish/>
                <w:sz w:val="24"/>
                <w:szCs w:val="24"/>
                <w:lang w:val="ro-RO"/>
              </w:rPr>
            </w:pPr>
            <w:r>
              <w:rPr>
                <w:b/>
                <w:bCs/>
                <w:sz w:val="24"/>
                <w:szCs w:val="24"/>
                <w:lang w:val="ro-RO"/>
              </w:rPr>
              <w:t>Condiţiile suplimentare</w:t>
            </w:r>
          </w:p>
          <w:p w14:paraId="0DA8B30D">
            <w:pPr>
              <w:pStyle w:val="9"/>
              <w:numPr>
                <w:ilvl w:val="1"/>
                <w:numId w:val="14"/>
              </w:numPr>
              <w:jc w:val="left"/>
              <w:rPr>
                <w:lang w:val="ro-RO"/>
              </w:rPr>
            </w:pPr>
            <w:r>
              <w:rPr>
                <w:lang w:val="ro-RO"/>
              </w:rPr>
              <w:t xml:space="preserve">Ofertanţii trebuie să prezinte orice informaţie suplimentară solicitată în condiţiile speciale ale ofertei sau pentru îndeplinirea condiţiilor </w:t>
            </w:r>
            <w:r>
              <w:rPr>
                <w:lang w:val="en-US"/>
              </w:rPr>
              <w:t>serviciilor de proiectare</w:t>
            </w:r>
            <w:r>
              <w:rPr>
                <w:lang w:val="ro-RO"/>
              </w:rPr>
              <w:t xml:space="preserve"> . </w:t>
            </w:r>
          </w:p>
        </w:tc>
      </w:tr>
    </w:tbl>
    <w:p w14:paraId="6CC364EC">
      <w:pPr>
        <w:pStyle w:val="9"/>
        <w:rPr>
          <w:b/>
          <w:bCs/>
          <w:lang w:val="ro-RO"/>
        </w:rPr>
      </w:pPr>
    </w:p>
    <w:p w14:paraId="1F03B34A">
      <w:pPr>
        <w:spacing w:after="160" w:line="259" w:lineRule="auto"/>
        <w:jc w:val="center"/>
        <w:rPr>
          <w:rFonts w:ascii="Times New Roman" w:hAnsi="Times New Roman"/>
          <w:b/>
        </w:rPr>
      </w:pPr>
      <w:r>
        <w:rPr>
          <w:rFonts w:ascii="Times New Roman" w:hAnsi="Times New Roman"/>
          <w:sz w:val="24"/>
          <w:szCs w:val="24"/>
        </w:rPr>
        <w:br w:type="page"/>
      </w:r>
      <w:r>
        <w:rPr>
          <w:rFonts w:ascii="Times New Roman" w:hAnsi="Times New Roman"/>
          <w:b/>
        </w:rPr>
        <w:t>C. Modele de formulare</w:t>
      </w:r>
    </w:p>
    <w:tbl>
      <w:tblPr>
        <w:tblStyle w:val="11"/>
        <w:tblW w:w="5000" w:type="pct"/>
        <w:jc w:val="center"/>
        <w:tblLayout w:type="autofit"/>
        <w:tblCellMar>
          <w:top w:w="0" w:type="dxa"/>
          <w:left w:w="108" w:type="dxa"/>
          <w:bottom w:w="0" w:type="dxa"/>
          <w:right w:w="108" w:type="dxa"/>
        </w:tblCellMar>
      </w:tblPr>
      <w:tblGrid>
        <w:gridCol w:w="2488"/>
        <w:gridCol w:w="7240"/>
      </w:tblGrid>
      <w:tr w14:paraId="722983DE">
        <w:tblPrEx>
          <w:tblCellMar>
            <w:top w:w="0" w:type="dxa"/>
            <w:left w:w="108" w:type="dxa"/>
            <w:bottom w:w="0" w:type="dxa"/>
            <w:right w:w="108" w:type="dxa"/>
          </w:tblCellMar>
        </w:tblPrEx>
        <w:trPr>
          <w:jc w:val="center"/>
        </w:trPr>
        <w:tc>
          <w:tcPr>
            <w:tcW w:w="5000" w:type="pct"/>
            <w:gridSpan w:val="2"/>
            <w:tcMar>
              <w:top w:w="15" w:type="dxa"/>
              <w:left w:w="45" w:type="dxa"/>
              <w:bottom w:w="15" w:type="dxa"/>
              <w:right w:w="45" w:type="dxa"/>
            </w:tcMar>
          </w:tcPr>
          <w:p w14:paraId="6C01D39B">
            <w:pPr>
              <w:pStyle w:val="9"/>
              <w:rPr>
                <w:lang w:val="ro-RO"/>
              </w:rPr>
            </w:pPr>
            <w:r>
              <w:rPr>
                <w:lang w:val="ro-RO"/>
              </w:rPr>
              <w:t> </w:t>
            </w:r>
            <w:r>
              <w:rPr>
                <w:b/>
                <w:bCs/>
                <w:lang w:val="ro-RO"/>
              </w:rPr>
              <w:t>3. Fişa personală a specialistului proiectant</w:t>
            </w:r>
          </w:p>
          <w:p w14:paraId="1D1FC437">
            <w:pPr>
              <w:pStyle w:val="9"/>
              <w:jc w:val="left"/>
              <w:rPr>
                <w:lang w:val="ro-RO"/>
              </w:rPr>
            </w:pPr>
          </w:p>
          <w:p w14:paraId="66B742D3">
            <w:pPr>
              <w:pStyle w:val="9"/>
              <w:jc w:val="left"/>
              <w:rPr>
                <w:lang w:val="ro-RO"/>
              </w:rPr>
            </w:pPr>
            <w:r>
              <w:rPr>
                <w:lang w:val="ro-RO"/>
              </w:rPr>
              <w:t xml:space="preserve">Ofertantul ________________________________________________________________________ </w:t>
            </w:r>
          </w:p>
          <w:p w14:paraId="1F8B987B">
            <w:pPr>
              <w:pStyle w:val="9"/>
              <w:ind w:left="1089"/>
              <w:rPr>
                <w:lang w:val="ro-RO"/>
              </w:rPr>
            </w:pPr>
            <w:r>
              <w:rPr>
                <w:vertAlign w:val="subscript"/>
                <w:lang w:val="ro-RO"/>
              </w:rPr>
              <w:t>(denumirea/numele)</w:t>
            </w:r>
          </w:p>
          <w:p w14:paraId="49657BE0">
            <w:pPr>
              <w:pStyle w:val="9"/>
              <w:numPr>
                <w:ilvl w:val="3"/>
                <w:numId w:val="13"/>
              </w:numPr>
              <w:ind w:left="381" w:hanging="381"/>
              <w:jc w:val="left"/>
              <w:rPr>
                <w:lang w:val="ro-RO"/>
              </w:rPr>
            </w:pPr>
            <w:r>
              <w:rPr>
                <w:lang w:val="ro-RO"/>
              </w:rPr>
              <w:t>Numele şi prenumele</w:t>
            </w:r>
          </w:p>
          <w:p w14:paraId="554E2E5E">
            <w:pPr>
              <w:pStyle w:val="9"/>
              <w:ind w:left="381"/>
              <w:jc w:val="left"/>
              <w:rPr>
                <w:lang w:val="ro-RO"/>
              </w:rPr>
            </w:pPr>
            <w:r>
              <w:rPr>
                <w:lang w:val="ro-RO"/>
              </w:rPr>
              <w:t xml:space="preserve">_____________________________________________________________________________ </w:t>
            </w:r>
          </w:p>
          <w:p w14:paraId="3355BEDD">
            <w:pPr>
              <w:pStyle w:val="9"/>
              <w:numPr>
                <w:ilvl w:val="3"/>
                <w:numId w:val="13"/>
              </w:numPr>
              <w:ind w:left="381" w:hanging="381"/>
              <w:jc w:val="left"/>
              <w:rPr>
                <w:lang w:val="ro-RO"/>
              </w:rPr>
            </w:pPr>
            <w:r>
              <w:rPr>
                <w:lang w:val="ro-RO"/>
              </w:rPr>
              <w:t>Locul de muncă şi funcţia deţinută</w:t>
            </w:r>
          </w:p>
          <w:p w14:paraId="7B8801A4">
            <w:pPr>
              <w:pStyle w:val="9"/>
              <w:ind w:left="381"/>
              <w:jc w:val="left"/>
              <w:rPr>
                <w:lang w:val="ro-RO"/>
              </w:rPr>
            </w:pPr>
            <w:r>
              <w:rPr>
                <w:lang w:val="ro-RO"/>
              </w:rPr>
              <w:t xml:space="preserve">_____________________________________________________________________________ </w:t>
            </w:r>
          </w:p>
          <w:p w14:paraId="2BB3FD38">
            <w:pPr>
              <w:pStyle w:val="9"/>
              <w:numPr>
                <w:ilvl w:val="3"/>
                <w:numId w:val="13"/>
              </w:numPr>
              <w:ind w:left="381" w:hanging="381"/>
              <w:jc w:val="left"/>
              <w:rPr>
                <w:lang w:val="ro-RO"/>
              </w:rPr>
            </w:pPr>
            <w:r>
              <w:rPr>
                <w:lang w:val="ro-RO"/>
              </w:rPr>
              <w:t>Pregătirea profesională (diplome de studii şi titluri ştiinţifice)</w:t>
            </w:r>
          </w:p>
          <w:p w14:paraId="330624F0">
            <w:pPr>
              <w:pStyle w:val="9"/>
              <w:ind w:left="381"/>
              <w:jc w:val="left"/>
              <w:rPr>
                <w:lang w:val="ro-RO"/>
              </w:rPr>
            </w:pPr>
            <w:r>
              <w:rPr>
                <w:lang w:val="ro-RO"/>
              </w:rPr>
              <w:t xml:space="preserve">_____________________________________________________________________________ </w:t>
            </w:r>
          </w:p>
          <w:p w14:paraId="0DC3CBA1">
            <w:pPr>
              <w:pStyle w:val="9"/>
              <w:numPr>
                <w:ilvl w:val="3"/>
                <w:numId w:val="13"/>
              </w:numPr>
              <w:ind w:left="381" w:hanging="381"/>
              <w:jc w:val="left"/>
              <w:rPr>
                <w:lang w:val="ro-RO"/>
              </w:rPr>
            </w:pPr>
            <w:r>
              <w:rPr>
                <w:lang w:val="ro-RO"/>
              </w:rPr>
              <w:t xml:space="preserve">Experienţa în muncă (funcţii ocupate, responsabilitate şi rezultatele obţinute, numărul certificatului de atestare, valabilitatea lui) </w:t>
            </w:r>
          </w:p>
          <w:p w14:paraId="2B679B0F">
            <w:pPr>
              <w:pStyle w:val="9"/>
              <w:ind w:left="381"/>
              <w:jc w:val="left"/>
              <w:rPr>
                <w:lang w:val="ro-RO"/>
              </w:rPr>
            </w:pPr>
            <w:r>
              <w:rPr>
                <w:lang w:val="ro-RO"/>
              </w:rPr>
              <w:t xml:space="preserve">_____________________________________________________________________________ </w:t>
            </w:r>
          </w:p>
          <w:p w14:paraId="40B4516F">
            <w:pPr>
              <w:pStyle w:val="9"/>
              <w:ind w:left="381"/>
              <w:jc w:val="left"/>
              <w:rPr>
                <w:lang w:val="ro-RO"/>
              </w:rPr>
            </w:pPr>
            <w:r>
              <w:rPr>
                <w:lang w:val="ro-RO"/>
              </w:rPr>
              <w:t xml:space="preserve">_____________________________________________________________________________ </w:t>
            </w:r>
          </w:p>
          <w:p w14:paraId="60A4F7FF">
            <w:pPr>
              <w:pStyle w:val="9"/>
              <w:numPr>
                <w:ilvl w:val="3"/>
                <w:numId w:val="13"/>
              </w:numPr>
              <w:ind w:left="381" w:hanging="381"/>
              <w:jc w:val="left"/>
              <w:rPr>
                <w:lang w:val="ro-RO"/>
              </w:rPr>
            </w:pPr>
            <w:r>
              <w:rPr>
                <w:lang w:val="ro-RO"/>
              </w:rPr>
              <w:t>Lucrări de proiectare similare ca tipuri şi volum cu cele care fac obiectul licitaţiei</w:t>
            </w:r>
          </w:p>
          <w:p w14:paraId="33CAE853">
            <w:pPr>
              <w:pStyle w:val="9"/>
              <w:ind w:left="381"/>
              <w:jc w:val="left"/>
              <w:rPr>
                <w:lang w:val="ro-RO"/>
              </w:rPr>
            </w:pPr>
            <w:r>
              <w:rPr>
                <w:lang w:val="ro-RO"/>
              </w:rPr>
              <w:t xml:space="preserve">_____________________________________________________________________________ </w:t>
            </w:r>
          </w:p>
          <w:p w14:paraId="0A3F8735">
            <w:pPr>
              <w:pStyle w:val="9"/>
              <w:numPr>
                <w:ilvl w:val="3"/>
                <w:numId w:val="13"/>
              </w:numPr>
              <w:ind w:left="381" w:hanging="381"/>
              <w:jc w:val="left"/>
              <w:rPr>
                <w:lang w:val="ro-RO"/>
              </w:rPr>
            </w:pPr>
            <w:r>
              <w:rPr>
                <w:lang w:val="ro-RO"/>
              </w:rPr>
              <w:t>Lucrări publicate (lucrări publicate, editura, anul publicării, patente sau brevete)</w:t>
            </w:r>
          </w:p>
          <w:p w14:paraId="4232A192">
            <w:pPr>
              <w:pStyle w:val="9"/>
              <w:ind w:left="381"/>
              <w:jc w:val="left"/>
              <w:rPr>
                <w:lang w:val="ro-RO"/>
              </w:rPr>
            </w:pPr>
            <w:r>
              <w:rPr>
                <w:lang w:val="ro-RO"/>
              </w:rPr>
              <w:t xml:space="preserve">_____________________________________________________________________________ </w:t>
            </w:r>
          </w:p>
          <w:p w14:paraId="2B6D230D">
            <w:pPr>
              <w:pStyle w:val="9"/>
              <w:ind w:left="381"/>
              <w:jc w:val="left"/>
              <w:rPr>
                <w:lang w:val="ro-RO"/>
              </w:rPr>
            </w:pPr>
            <w:r>
              <w:rPr>
                <w:lang w:val="ro-RO"/>
              </w:rPr>
              <w:t xml:space="preserve">_____________________________________________________________________________ </w:t>
            </w:r>
          </w:p>
          <w:p w14:paraId="14E6685E">
            <w:pPr>
              <w:pStyle w:val="9"/>
              <w:numPr>
                <w:ilvl w:val="3"/>
                <w:numId w:val="13"/>
              </w:numPr>
              <w:ind w:left="381" w:hanging="381"/>
              <w:jc w:val="left"/>
              <w:rPr>
                <w:lang w:val="ro-RO"/>
              </w:rPr>
            </w:pPr>
            <w:r>
              <w:rPr>
                <w:lang w:val="ro-RO"/>
              </w:rPr>
              <w:t>Membru al unor asociaţii profesionale</w:t>
            </w:r>
          </w:p>
          <w:p w14:paraId="663E8BED">
            <w:pPr>
              <w:pStyle w:val="9"/>
              <w:ind w:left="381"/>
              <w:jc w:val="left"/>
              <w:rPr>
                <w:lang w:val="ro-RO"/>
              </w:rPr>
            </w:pPr>
            <w:r>
              <w:rPr>
                <w:lang w:val="ro-RO"/>
              </w:rPr>
              <w:t xml:space="preserve">_____________________________________________________________________________ </w:t>
            </w:r>
          </w:p>
          <w:p w14:paraId="088B02A1">
            <w:pPr>
              <w:pStyle w:val="9"/>
              <w:ind w:left="381"/>
              <w:jc w:val="left"/>
              <w:rPr>
                <w:lang w:val="ro-RO"/>
              </w:rPr>
            </w:pPr>
            <w:r>
              <w:rPr>
                <w:lang w:val="ro-RO"/>
              </w:rPr>
              <w:t xml:space="preserve">_____________________________________________________________________________ </w:t>
            </w:r>
          </w:p>
          <w:p w14:paraId="57F093CF">
            <w:pPr>
              <w:pStyle w:val="9"/>
              <w:ind w:left="381"/>
              <w:jc w:val="left"/>
              <w:rPr>
                <w:lang w:val="ro-RO"/>
              </w:rPr>
            </w:pPr>
            <w:r>
              <w:rPr>
                <w:lang w:val="ro-RO"/>
              </w:rPr>
              <w:t xml:space="preserve">_____________________________________________________________________________ </w:t>
            </w:r>
          </w:p>
          <w:p w14:paraId="43634451">
            <w:pPr>
              <w:pStyle w:val="9"/>
              <w:numPr>
                <w:ilvl w:val="3"/>
                <w:numId w:val="13"/>
              </w:numPr>
              <w:ind w:left="381" w:hanging="381"/>
              <w:jc w:val="left"/>
              <w:rPr>
                <w:lang w:val="ro-RO"/>
              </w:rPr>
            </w:pPr>
            <w:r>
              <w:rPr>
                <w:lang w:val="ro-RO"/>
              </w:rPr>
              <w:t>Sarcini propuse pentru elaborarea proiectului prezentat la licitaţie</w:t>
            </w:r>
          </w:p>
          <w:p w14:paraId="5240A247">
            <w:pPr>
              <w:pStyle w:val="9"/>
              <w:ind w:left="381"/>
              <w:jc w:val="left"/>
              <w:rPr>
                <w:lang w:val="ro-RO"/>
              </w:rPr>
            </w:pPr>
            <w:r>
              <w:rPr>
                <w:lang w:val="ro-RO"/>
              </w:rPr>
              <w:t xml:space="preserve">_____________________________________________________________________________ </w:t>
            </w:r>
          </w:p>
          <w:p w14:paraId="149E693E">
            <w:pPr>
              <w:pStyle w:val="9"/>
              <w:ind w:left="381"/>
              <w:jc w:val="left"/>
              <w:rPr>
                <w:lang w:val="ro-RO"/>
              </w:rPr>
            </w:pPr>
            <w:r>
              <w:rPr>
                <w:lang w:val="ro-RO"/>
              </w:rPr>
              <w:t xml:space="preserve">_____________________________________________________________________________ </w:t>
            </w:r>
          </w:p>
          <w:p w14:paraId="1C383522">
            <w:pPr>
              <w:pStyle w:val="9"/>
              <w:numPr>
                <w:ilvl w:val="3"/>
                <w:numId w:val="13"/>
              </w:numPr>
              <w:ind w:left="381" w:hanging="381"/>
              <w:jc w:val="left"/>
              <w:rPr>
                <w:lang w:val="ro-RO"/>
              </w:rPr>
            </w:pPr>
            <w:r>
              <w:rPr>
                <w:lang w:val="ro-RO"/>
              </w:rPr>
              <w:t>Recomandări (numele, prenumele şi adresa persoanelor care pot, la solicitare, să acorde recomandări). Recomandarea se anexează în original</w:t>
            </w:r>
          </w:p>
          <w:p w14:paraId="335B2960">
            <w:pPr>
              <w:pStyle w:val="9"/>
              <w:ind w:left="381"/>
              <w:jc w:val="left"/>
              <w:rPr>
                <w:lang w:val="ro-RO"/>
              </w:rPr>
            </w:pPr>
            <w:r>
              <w:rPr>
                <w:lang w:val="ro-RO"/>
              </w:rPr>
              <w:t xml:space="preserve">_____________________________________________________________________________ </w:t>
            </w:r>
          </w:p>
          <w:p w14:paraId="4B4F216A">
            <w:pPr>
              <w:pStyle w:val="9"/>
              <w:ind w:left="381"/>
              <w:jc w:val="left"/>
              <w:rPr>
                <w:lang w:val="ro-RO"/>
              </w:rPr>
            </w:pPr>
            <w:r>
              <w:rPr>
                <w:lang w:val="ro-RO"/>
              </w:rPr>
              <w:t xml:space="preserve">_____________________________________________________________________________ </w:t>
            </w:r>
          </w:p>
          <w:p w14:paraId="35C1BBAC">
            <w:pPr>
              <w:pStyle w:val="9"/>
              <w:numPr>
                <w:ilvl w:val="3"/>
                <w:numId w:val="13"/>
              </w:numPr>
              <w:ind w:left="381" w:hanging="381"/>
              <w:jc w:val="left"/>
              <w:rPr>
                <w:lang w:val="ro-RO"/>
              </w:rPr>
            </w:pPr>
            <w:r>
              <w:rPr>
                <w:lang w:val="ro-RO"/>
              </w:rPr>
              <w:t xml:space="preserve">Alte informaţii (considerate a fi necesare) </w:t>
            </w:r>
          </w:p>
          <w:p w14:paraId="644978FE">
            <w:pPr>
              <w:pStyle w:val="9"/>
              <w:ind w:left="381"/>
              <w:jc w:val="left"/>
              <w:rPr>
                <w:lang w:val="ro-RO"/>
              </w:rPr>
            </w:pPr>
            <w:r>
              <w:rPr>
                <w:lang w:val="ro-RO"/>
              </w:rPr>
              <w:t xml:space="preserve">_____________________________________________________________________________ </w:t>
            </w:r>
          </w:p>
          <w:p w14:paraId="71B39B5C">
            <w:pPr>
              <w:pStyle w:val="9"/>
              <w:ind w:left="381"/>
              <w:jc w:val="left"/>
              <w:rPr>
                <w:lang w:val="ro-RO"/>
              </w:rPr>
            </w:pPr>
            <w:r>
              <w:rPr>
                <w:lang w:val="ro-RO"/>
              </w:rPr>
              <w:t>_____________________________________________________________________________</w:t>
            </w:r>
          </w:p>
          <w:p w14:paraId="125C18A1">
            <w:pPr>
              <w:pStyle w:val="9"/>
              <w:ind w:left="381"/>
              <w:jc w:val="left"/>
              <w:rPr>
                <w:lang w:val="ro-RO"/>
              </w:rPr>
            </w:pPr>
            <w:r>
              <w:rPr>
                <w:lang w:val="ro-RO"/>
              </w:rPr>
              <w:t xml:space="preserve"> </w:t>
            </w:r>
          </w:p>
        </w:tc>
      </w:tr>
      <w:tr w14:paraId="3F6E016C">
        <w:tblPrEx>
          <w:tblCellMar>
            <w:top w:w="0" w:type="dxa"/>
            <w:left w:w="108" w:type="dxa"/>
            <w:bottom w:w="0" w:type="dxa"/>
            <w:right w:w="108" w:type="dxa"/>
          </w:tblCellMar>
        </w:tblPrEx>
        <w:trPr>
          <w:jc w:val="center"/>
        </w:trPr>
        <w:tc>
          <w:tcPr>
            <w:tcW w:w="1279" w:type="pct"/>
            <w:tcMar>
              <w:top w:w="15" w:type="dxa"/>
              <w:left w:w="45" w:type="dxa"/>
              <w:bottom w:w="15" w:type="dxa"/>
              <w:right w:w="45" w:type="dxa"/>
            </w:tcMar>
          </w:tcPr>
          <w:p w14:paraId="3DB4E25F">
            <w:pPr>
              <w:pStyle w:val="9"/>
              <w:jc w:val="left"/>
              <w:rPr>
                <w:lang w:val="ro-RO"/>
              </w:rPr>
            </w:pPr>
            <w:r>
              <w:rPr>
                <w:lang w:val="ro-RO"/>
              </w:rPr>
              <w:t>Data completării</w:t>
            </w:r>
          </w:p>
          <w:p w14:paraId="5F5D20C4">
            <w:pPr>
              <w:pStyle w:val="9"/>
              <w:jc w:val="left"/>
              <w:rPr>
                <w:lang w:val="ro-RO"/>
              </w:rPr>
            </w:pPr>
          </w:p>
          <w:p w14:paraId="12BED945">
            <w:pPr>
              <w:pStyle w:val="9"/>
              <w:rPr>
                <w:lang w:val="ro-RO"/>
              </w:rPr>
            </w:pPr>
            <w:r>
              <w:rPr>
                <w:lang w:val="ro-RO"/>
              </w:rPr>
              <w:t>(L.Ş.)</w:t>
            </w:r>
          </w:p>
        </w:tc>
        <w:tc>
          <w:tcPr>
            <w:tcW w:w="3721" w:type="pct"/>
            <w:tcMar>
              <w:top w:w="15" w:type="dxa"/>
              <w:left w:w="45" w:type="dxa"/>
              <w:bottom w:w="15" w:type="dxa"/>
              <w:right w:w="45" w:type="dxa"/>
            </w:tcMar>
          </w:tcPr>
          <w:p w14:paraId="3EA1EC48">
            <w:pPr>
              <w:spacing w:after="0" w:line="240" w:lineRule="auto"/>
              <w:rPr>
                <w:rFonts w:ascii="Times New Roman" w:hAnsi="Times New Roman"/>
                <w:sz w:val="24"/>
                <w:szCs w:val="24"/>
                <w:lang w:val="ro-RO"/>
              </w:rPr>
            </w:pPr>
            <w:r>
              <w:rPr>
                <w:rFonts w:ascii="Times New Roman" w:hAnsi="Times New Roman"/>
                <w:sz w:val="24"/>
                <w:szCs w:val="24"/>
                <w:lang w:val="ro-RO"/>
              </w:rPr>
              <w:t>Ofertantul__________________________</w:t>
            </w:r>
          </w:p>
          <w:p w14:paraId="64F2532E">
            <w:pPr>
              <w:spacing w:after="0" w:line="240" w:lineRule="auto"/>
              <w:ind w:left="1670"/>
              <w:rPr>
                <w:rFonts w:ascii="Times New Roman" w:hAnsi="Times New Roman"/>
                <w:sz w:val="24"/>
                <w:szCs w:val="24"/>
                <w:lang w:val="ro-RO"/>
              </w:rPr>
            </w:pPr>
            <w:r>
              <w:rPr>
                <w:rFonts w:ascii="Times New Roman" w:hAnsi="Times New Roman"/>
                <w:sz w:val="24"/>
                <w:szCs w:val="24"/>
                <w:vertAlign w:val="subscript"/>
                <w:lang w:val="ro-RO"/>
              </w:rPr>
              <w:t xml:space="preserve">(semnătura autorizată) </w:t>
            </w:r>
          </w:p>
        </w:tc>
      </w:tr>
    </w:tbl>
    <w:p w14:paraId="7A3973C8">
      <w:pPr>
        <w:pStyle w:val="9"/>
        <w:rPr>
          <w:lang w:val="ro-RO"/>
        </w:rPr>
      </w:pPr>
    </w:p>
    <w:p w14:paraId="091BC0E9">
      <w:pPr>
        <w:pStyle w:val="9"/>
        <w:rPr>
          <w:lang w:val="ro-RO"/>
        </w:rPr>
      </w:pPr>
    </w:p>
    <w:p w14:paraId="08C46ADD">
      <w:pPr>
        <w:pStyle w:val="9"/>
        <w:rPr>
          <w:lang w:val="ro-RO"/>
        </w:rPr>
      </w:pPr>
    </w:p>
    <w:p w14:paraId="724446F2">
      <w:pPr>
        <w:pStyle w:val="9"/>
        <w:rPr>
          <w:lang w:val="ro-RO"/>
        </w:rPr>
      </w:pPr>
    </w:p>
    <w:p w14:paraId="4062A7A0">
      <w:pPr>
        <w:pStyle w:val="9"/>
        <w:rPr>
          <w:lang w:val="ro-RO"/>
        </w:rPr>
      </w:pPr>
    </w:p>
    <w:p w14:paraId="23C58CC1">
      <w:pPr>
        <w:pStyle w:val="9"/>
        <w:rPr>
          <w:lang w:val="ro-RO"/>
        </w:rPr>
      </w:pPr>
    </w:p>
    <w:p w14:paraId="6CB5839B">
      <w:pPr>
        <w:pStyle w:val="9"/>
        <w:rPr>
          <w:lang w:val="ro-RO"/>
        </w:rPr>
      </w:pPr>
    </w:p>
    <w:p w14:paraId="0A86B3B1">
      <w:pPr>
        <w:pStyle w:val="9"/>
        <w:rPr>
          <w:lang w:val="ro-RO"/>
        </w:rPr>
      </w:pPr>
    </w:p>
    <w:p w14:paraId="6CA853CE">
      <w:pPr>
        <w:pStyle w:val="9"/>
        <w:rPr>
          <w:lang w:val="ro-RO"/>
        </w:rPr>
      </w:pPr>
    </w:p>
    <w:p w14:paraId="10A4031F">
      <w:pPr>
        <w:pStyle w:val="9"/>
        <w:rPr>
          <w:lang w:val="ro-RO"/>
        </w:rPr>
      </w:pPr>
    </w:p>
    <w:p w14:paraId="7F186458">
      <w:pPr>
        <w:pStyle w:val="9"/>
        <w:rPr>
          <w:lang w:val="ro-RO"/>
        </w:rPr>
      </w:pPr>
    </w:p>
    <w:p w14:paraId="65CE8AFD">
      <w:pPr>
        <w:pStyle w:val="9"/>
        <w:rPr>
          <w:lang w:val="ro-RO"/>
        </w:rPr>
      </w:pPr>
    </w:p>
    <w:p w14:paraId="3FB6F20A">
      <w:pPr>
        <w:pStyle w:val="9"/>
        <w:rPr>
          <w:lang w:val="ro-RO"/>
        </w:rPr>
      </w:pPr>
    </w:p>
    <w:p w14:paraId="68703336">
      <w:pPr>
        <w:pStyle w:val="9"/>
        <w:rPr>
          <w:lang w:val="en-US"/>
        </w:rPr>
      </w:pPr>
      <w:bookmarkStart w:id="4" w:name="_Toc396903250"/>
      <w:r>
        <w:rPr>
          <w:b/>
          <w:bCs/>
          <w:lang w:val="ro-RO"/>
        </w:rPr>
        <w:t>4. Anunţ de participare la</w:t>
      </w:r>
      <w:r>
        <w:rPr>
          <w:b/>
          <w:bCs/>
          <w:lang w:val="en-US"/>
        </w:rPr>
        <w:t xml:space="preserve"> COP</w:t>
      </w:r>
    </w:p>
    <w:p w14:paraId="336986B2">
      <w:pPr>
        <w:pStyle w:val="9"/>
        <w:jc w:val="both"/>
        <w:rPr>
          <w:lang w:val="ro-RO"/>
        </w:rPr>
      </w:pPr>
    </w:p>
    <w:p w14:paraId="7261199A">
      <w:pPr>
        <w:pStyle w:val="9"/>
        <w:numPr>
          <w:ilvl w:val="0"/>
          <w:numId w:val="15"/>
        </w:numPr>
        <w:ind w:left="381" w:hanging="381"/>
        <w:jc w:val="both"/>
        <w:rPr>
          <w:i/>
          <w:lang w:val="ro-RO"/>
        </w:rPr>
      </w:pPr>
      <w:r>
        <w:rPr>
          <w:lang w:val="ro-RO"/>
        </w:rPr>
        <w:t xml:space="preserve">Denumirea, codul fiscal, adresa, numărul de telefon, telegraf, telex, telefax ale autorităţii contractante: </w:t>
      </w:r>
      <w:r>
        <w:rPr>
          <w:lang w:val="en-US"/>
        </w:rPr>
        <w:t>Primaria Telita</w:t>
      </w:r>
      <w:r>
        <w:rPr>
          <w:i/>
          <w:lang w:val="ro-RO"/>
        </w:rPr>
        <w:t xml:space="preserve">, </w:t>
      </w:r>
      <w:r>
        <w:rPr>
          <w:i/>
          <w:lang w:val="en-US"/>
        </w:rPr>
        <w:t>c.f.1007601007860</w:t>
      </w:r>
      <w:r>
        <w:rPr>
          <w:i/>
          <w:lang w:val="ro-RO"/>
        </w:rPr>
        <w:t>,</w:t>
      </w:r>
      <w:r>
        <w:rPr>
          <w:i/>
          <w:lang w:val="en-US"/>
        </w:rPr>
        <w:t>s.Telita, raion Anenii Noi, email primaria.telita@apl.gov.md</w:t>
      </w:r>
      <w:r>
        <w:rPr>
          <w:i/>
          <w:lang w:val="ro-RO"/>
        </w:rPr>
        <w:t>, tel. 02</w:t>
      </w:r>
      <w:r>
        <w:rPr>
          <w:i/>
          <w:lang w:val="en-US"/>
        </w:rPr>
        <w:t>6531217</w:t>
      </w:r>
      <w:r>
        <w:rPr>
          <w:i/>
          <w:lang w:val="ro-RO"/>
        </w:rPr>
        <w:t>.</w:t>
      </w:r>
    </w:p>
    <w:p w14:paraId="122018F7">
      <w:pPr>
        <w:pStyle w:val="9"/>
        <w:numPr>
          <w:ilvl w:val="0"/>
          <w:numId w:val="15"/>
        </w:numPr>
        <w:ind w:left="381" w:hanging="381"/>
        <w:jc w:val="both"/>
        <w:rPr>
          <w:i/>
          <w:lang w:val="ro-RO"/>
        </w:rPr>
      </w:pPr>
      <w:r>
        <w:rPr>
          <w:lang w:val="ro-RO"/>
        </w:rPr>
        <w:t xml:space="preserve">Procedura aplicată pentru atribuirea contractului de servicii de proiectare: </w:t>
      </w:r>
      <w:r>
        <w:rPr>
          <w:lang w:val="en-US"/>
        </w:rPr>
        <w:t>COP</w:t>
      </w:r>
      <w:r>
        <w:rPr>
          <w:i/>
          <w:lang w:val="ro-RO"/>
        </w:rPr>
        <w:t xml:space="preserve">. </w:t>
      </w:r>
    </w:p>
    <w:p w14:paraId="746A847C">
      <w:pPr>
        <w:pStyle w:val="9"/>
        <w:numPr>
          <w:ilvl w:val="0"/>
          <w:numId w:val="15"/>
        </w:numPr>
        <w:jc w:val="both"/>
        <w:rPr>
          <w:lang w:val="ro-RO"/>
        </w:rPr>
      </w:pPr>
      <w:r>
        <w:rPr>
          <w:lang w:val="ro-RO"/>
        </w:rPr>
        <w:t xml:space="preserve">Tipul contractului de servicii de proiectare pentru care sînt solicitate </w:t>
      </w:r>
      <w:r>
        <w:rPr>
          <w:color w:val="FF0000"/>
          <w:lang w:val="ro-RO"/>
        </w:rPr>
        <w:t>contract de achiziție</w:t>
      </w:r>
      <w:r>
        <w:rPr>
          <w:lang w:val="ro-RO"/>
        </w:rPr>
        <w:t xml:space="preserve">. </w:t>
      </w:r>
    </w:p>
    <w:p w14:paraId="35697133">
      <w:pPr>
        <w:pStyle w:val="9"/>
        <w:numPr>
          <w:ilvl w:val="0"/>
          <w:numId w:val="15"/>
        </w:numPr>
        <w:ind w:left="381" w:hanging="381"/>
        <w:jc w:val="both"/>
        <w:rPr>
          <w:i/>
          <w:lang w:val="ro-RO"/>
        </w:rPr>
      </w:pPr>
      <w:r>
        <w:rPr>
          <w:lang w:val="ro-RO"/>
        </w:rPr>
        <w:t xml:space="preserve">Amplasamentul lucrării: </w:t>
      </w:r>
      <w:r>
        <w:rPr>
          <w:lang w:val="en-US"/>
        </w:rPr>
        <w:t>sector extravilan a</w:t>
      </w:r>
      <w:r>
        <w:rPr>
          <w:lang w:val="ro-RO"/>
        </w:rPr>
        <w:t xml:space="preserve"> </w:t>
      </w:r>
      <w:r>
        <w:rPr>
          <w:lang w:val="en-US"/>
        </w:rPr>
        <w:t>satului Telita</w:t>
      </w:r>
      <w:r>
        <w:rPr>
          <w:lang w:val="ro-RO"/>
        </w:rPr>
        <w:t xml:space="preserve">, </w:t>
      </w:r>
    </w:p>
    <w:p w14:paraId="29287796">
      <w:pPr>
        <w:pStyle w:val="9"/>
        <w:numPr>
          <w:ilvl w:val="0"/>
          <w:numId w:val="15"/>
        </w:numPr>
        <w:ind w:left="381" w:hanging="381"/>
        <w:jc w:val="both"/>
        <w:rPr>
          <w:i/>
          <w:lang w:val="en-US"/>
        </w:rPr>
      </w:pPr>
      <w:r>
        <w:rPr>
          <w:lang w:val="ro-RO"/>
        </w:rPr>
        <w:t xml:space="preserve">Tipul serviciilor de proiectare şi cerinţele de execuţie, caracteristicile generale ale lucrării ce urmează a fi proiectată: </w:t>
      </w:r>
    </w:p>
    <w:p w14:paraId="108088F7">
      <w:pPr>
        <w:pStyle w:val="9"/>
        <w:jc w:val="both"/>
        <w:rPr>
          <w:i/>
          <w:lang w:val="en-US"/>
        </w:rPr>
      </w:pPr>
      <w:r>
        <w:rPr>
          <w:i/>
          <w:lang w:val="en-US"/>
        </w:rPr>
        <w:t>a) Documentația de proiect se va elabora conform legislatiei cu privire la deschiderea gropilor de imrumut  pentru lucrrai publice-  reabilitarea digurilor din s.Telita.</w:t>
      </w:r>
    </w:p>
    <w:p w14:paraId="2E132C8B">
      <w:pPr>
        <w:pStyle w:val="9"/>
        <w:jc w:val="both"/>
        <w:rPr>
          <w:i/>
          <w:lang w:val="en-US"/>
        </w:rPr>
      </w:pPr>
      <w:r>
        <w:rPr>
          <w:i/>
          <w:lang w:val="en-US"/>
        </w:rPr>
        <w:t>b) Documentația de proiect v-a conține partea grafica și lista cu cantitățile de lucrări elaborat pe compartimente, verificat în ordinea stabilită.</w:t>
      </w:r>
    </w:p>
    <w:p w14:paraId="30A0AEE8">
      <w:pPr>
        <w:pStyle w:val="9"/>
        <w:jc w:val="both"/>
        <w:rPr>
          <w:i/>
          <w:lang w:val="ro-RO"/>
        </w:rPr>
      </w:pPr>
      <w:r>
        <w:rPr>
          <w:i/>
          <w:lang w:val="ro-RO"/>
        </w:rPr>
        <w:t>c</w:t>
      </w:r>
      <w:r>
        <w:rPr>
          <w:i/>
          <w:lang w:val="en-US"/>
        </w:rPr>
        <w:t>) Documentația de proiect va fi elaborată conform Sarcinii de proiectare, anexa a anuntului de achizitie si va continue pentru</w:t>
      </w:r>
      <w:r>
        <w:rPr>
          <w:i/>
          <w:lang w:val="ro-RO"/>
        </w:rPr>
        <w:t xml:space="preserve">: </w:t>
      </w:r>
      <w:r>
        <w:rPr>
          <w:i/>
          <w:lang w:val="en-US"/>
        </w:rPr>
        <w:t xml:space="preserve"> documentatia pentru deschiderea si exploatrea gropii de imrumut a solului argilos pentru reabilitarea dugurilor, documentatia de proiect pentru conservarea gropii d eimrumit si amenjarea unui poligin de stocare a desurilor biodegradabile </w:t>
      </w:r>
    </w:p>
    <w:p w14:paraId="2CAD03BB">
      <w:pPr>
        <w:pStyle w:val="9"/>
        <w:jc w:val="both"/>
        <w:rPr>
          <w:i/>
          <w:lang w:val="en-US"/>
        </w:rPr>
      </w:pPr>
      <w:r>
        <w:rPr>
          <w:i/>
          <w:lang w:val="ro-RO"/>
        </w:rPr>
        <w:t>e</w:t>
      </w:r>
      <w:r>
        <w:rPr>
          <w:i/>
          <w:lang w:val="en-US"/>
        </w:rPr>
        <w:t>) Proiectul tehnic va fi prezentat Beneficiarului cu aviz de verificare.</w:t>
      </w:r>
    </w:p>
    <w:p w14:paraId="121B4A6C">
      <w:pPr>
        <w:pStyle w:val="9"/>
        <w:numPr>
          <w:ilvl w:val="0"/>
          <w:numId w:val="15"/>
        </w:numPr>
        <w:ind w:left="381" w:hanging="381"/>
        <w:jc w:val="both"/>
        <w:rPr>
          <w:lang w:val="ro-RO"/>
        </w:rPr>
      </w:pPr>
      <w:r>
        <w:rPr>
          <w:lang w:val="ro-RO"/>
        </w:rPr>
        <w:t>Contractarea serviciilor de proiectare se va efectua ca un tot întreg</w:t>
      </w:r>
      <w:r>
        <w:rPr>
          <w:i/>
          <w:lang w:val="en-US"/>
        </w:rPr>
        <w:t xml:space="preserve"> </w:t>
      </w:r>
      <w:r>
        <w:rPr>
          <w:lang w:val="ro-RO"/>
        </w:rPr>
        <w:t xml:space="preserve">  prin înaintarea unei singure oferte.</w:t>
      </w:r>
    </w:p>
    <w:p w14:paraId="3C02BFEA">
      <w:pPr>
        <w:pStyle w:val="9"/>
        <w:numPr>
          <w:ilvl w:val="0"/>
          <w:numId w:val="15"/>
        </w:numPr>
        <w:ind w:left="381" w:hanging="381"/>
        <w:jc w:val="both"/>
        <w:rPr>
          <w:lang w:val="ro-RO"/>
        </w:rPr>
      </w:pPr>
      <w:r>
        <w:rPr>
          <w:lang w:val="ro-RO"/>
        </w:rPr>
        <w:t>Termenul-limită de execuţie a serviciilor de proiectare: 3</w:t>
      </w:r>
      <w:r>
        <w:rPr>
          <w:i/>
          <w:lang w:val="ro-RO"/>
        </w:rPr>
        <w:t xml:space="preserve"> luni.</w:t>
      </w:r>
      <w:r>
        <w:rPr>
          <w:lang w:val="ro-RO"/>
        </w:rPr>
        <w:t xml:space="preserve"> </w:t>
      </w:r>
    </w:p>
    <w:p w14:paraId="50895411">
      <w:pPr>
        <w:pStyle w:val="9"/>
        <w:numPr>
          <w:ilvl w:val="0"/>
          <w:numId w:val="15"/>
        </w:numPr>
        <w:ind w:left="381" w:hanging="381"/>
        <w:jc w:val="both"/>
        <w:rPr>
          <w:lang w:val="ro-RO"/>
        </w:rPr>
      </w:pPr>
      <w:r>
        <w:rPr>
          <w:lang w:val="ro-RO"/>
        </w:rPr>
        <w:t xml:space="preserve">Limba sau limbile în care trebuie redactate ofertele </w:t>
      </w:r>
      <w:r>
        <w:rPr>
          <w:i/>
          <w:lang w:val="ro-RO"/>
        </w:rPr>
        <w:t>româna.</w:t>
      </w:r>
      <w:r>
        <w:rPr>
          <w:lang w:val="ro-RO"/>
        </w:rPr>
        <w:t xml:space="preserve"> </w:t>
      </w:r>
    </w:p>
    <w:p w14:paraId="3F6AE4C5">
      <w:pPr>
        <w:pStyle w:val="9"/>
        <w:numPr>
          <w:ilvl w:val="0"/>
          <w:numId w:val="15"/>
        </w:numPr>
        <w:ind w:left="381" w:hanging="381"/>
        <w:jc w:val="both"/>
        <w:rPr>
          <w:lang w:val="ro-RO"/>
        </w:rPr>
      </w:pPr>
      <w:r>
        <w:rPr>
          <w:lang w:val="ro-RO"/>
        </w:rPr>
        <w:t xml:space="preserve">Modalităţile principale de finanţare şi de plată şi/sau referirile la prevederile care le reglementează legislația Republicii Moldova. </w:t>
      </w:r>
    </w:p>
    <w:p w14:paraId="02D7362F">
      <w:pPr>
        <w:pStyle w:val="9"/>
        <w:numPr>
          <w:ilvl w:val="0"/>
          <w:numId w:val="15"/>
        </w:numPr>
        <w:ind w:left="381" w:hanging="381"/>
        <w:jc w:val="both"/>
        <w:rPr>
          <w:lang w:val="ro-RO"/>
        </w:rPr>
      </w:pPr>
      <w:r>
        <w:rPr>
          <w:lang w:val="ro-RO"/>
        </w:rPr>
        <w:t>Forma juridică în care trebuie să fie legalizat</w:t>
      </w:r>
      <w:r>
        <w:rPr>
          <w:lang w:val="en-US"/>
        </w:rPr>
        <w:t xml:space="preserve"> ofertantul- persoana juridic inregistrata</w:t>
      </w:r>
      <w:r>
        <w:rPr>
          <w:lang w:val="ro-RO"/>
        </w:rPr>
        <w:t xml:space="preserve"> </w:t>
      </w:r>
    </w:p>
    <w:p w14:paraId="154649AC">
      <w:pPr>
        <w:pStyle w:val="9"/>
        <w:numPr>
          <w:ilvl w:val="0"/>
          <w:numId w:val="15"/>
        </w:numPr>
        <w:ind w:left="381" w:hanging="381"/>
        <w:jc w:val="both"/>
        <w:rPr>
          <w:lang w:val="ro-RO"/>
        </w:rPr>
      </w:pPr>
      <w:r>
        <w:rPr>
          <w:lang w:val="ro-RO"/>
        </w:rPr>
        <w:t xml:space="preserve">Perioada pentru care ofertantul trebuie să-şi menţină oferta valabilă </w:t>
      </w:r>
      <w:r>
        <w:rPr>
          <w:i/>
          <w:lang w:val="ro-RO"/>
        </w:rPr>
        <w:t>3 luni</w:t>
      </w:r>
      <w:r>
        <w:rPr>
          <w:lang w:val="ro-RO"/>
        </w:rPr>
        <w:t xml:space="preserve">. </w:t>
      </w:r>
    </w:p>
    <w:p w14:paraId="4484FF7D">
      <w:pPr>
        <w:pStyle w:val="9"/>
        <w:numPr>
          <w:ilvl w:val="0"/>
          <w:numId w:val="15"/>
        </w:numPr>
        <w:ind w:left="381" w:hanging="381"/>
        <w:jc w:val="both"/>
        <w:rPr>
          <w:i/>
          <w:iCs/>
          <w:lang w:val="ro-RO"/>
        </w:rPr>
      </w:pPr>
      <w:r>
        <w:rPr>
          <w:lang w:val="ro-RO"/>
        </w:rPr>
        <w:t xml:space="preserve">Criteriul care va fi aplicat la atribuirea contractului de servicii de proiectare va fi </w:t>
      </w:r>
      <w:r>
        <w:rPr>
          <w:i/>
          <w:iCs/>
          <w:lang w:val="ro-RO"/>
        </w:rPr>
        <w:t>“cea mai avantajoasă din punct de vedere tehnico</w:t>
      </w:r>
      <w:r>
        <w:rPr>
          <w:i/>
          <w:iCs/>
          <w:lang w:val="en-US"/>
        </w:rPr>
        <w:t>-</w:t>
      </w:r>
      <w:r>
        <w:rPr>
          <w:i/>
          <w:iCs/>
          <w:lang w:val="ro-RO"/>
        </w:rPr>
        <w:t xml:space="preserve"> economic”</w:t>
      </w:r>
    </w:p>
    <w:p w14:paraId="3D4A2B23">
      <w:pPr>
        <w:pStyle w:val="9"/>
        <w:numPr>
          <w:ilvl w:val="0"/>
          <w:numId w:val="15"/>
        </w:numPr>
        <w:ind w:left="381" w:hanging="381"/>
        <w:jc w:val="left"/>
        <w:rPr>
          <w:lang w:val="ro-RO"/>
        </w:rPr>
      </w:pPr>
      <w:r>
        <w:rPr>
          <w:lang w:val="ro-RO"/>
        </w:rPr>
        <w:t xml:space="preserve">Interzicerea depunerii de oferte alternative (după caz) </w:t>
      </w:r>
      <w:r>
        <w:rPr>
          <w:i/>
          <w:lang w:val="ro-RO"/>
        </w:rPr>
        <w:t>oferte alternative nu sunt acceptate</w:t>
      </w:r>
      <w:r>
        <w:rPr>
          <w:lang w:val="ro-RO"/>
        </w:rPr>
        <w:t xml:space="preserve">. </w:t>
      </w:r>
    </w:p>
    <w:p w14:paraId="6165B78D">
      <w:pPr>
        <w:pStyle w:val="9"/>
        <w:numPr>
          <w:ilvl w:val="0"/>
          <w:numId w:val="15"/>
        </w:numPr>
        <w:ind w:left="381" w:hanging="381"/>
        <w:jc w:val="left"/>
        <w:rPr>
          <w:lang w:val="ro-RO"/>
        </w:rPr>
      </w:pPr>
      <w:r>
        <w:rPr>
          <w:lang w:val="ro-RO"/>
        </w:rPr>
        <w:t xml:space="preserve">Alte informaţii (acordarea marjei preferenţiale etc.)____________________________. </w:t>
      </w:r>
    </w:p>
    <w:p w14:paraId="163F9443">
      <w:pPr>
        <w:pStyle w:val="4"/>
        <w:numPr>
          <w:ilvl w:val="0"/>
          <w:numId w:val="0"/>
        </w:numPr>
        <w:rPr>
          <w:lang w:val="ro-RO"/>
        </w:rPr>
      </w:pPr>
    </w:p>
    <w:p w14:paraId="2027815E">
      <w:pPr>
        <w:rPr>
          <w:lang w:val="ro-RO"/>
        </w:rPr>
      </w:pPr>
    </w:p>
    <w:p w14:paraId="269AC160">
      <w:pPr>
        <w:rPr>
          <w:lang w:val="ro-RO"/>
        </w:rPr>
      </w:pPr>
    </w:p>
    <w:p w14:paraId="19F94BA1">
      <w:pPr>
        <w:rPr>
          <w:lang w:val="ro-RO"/>
        </w:rPr>
      </w:pPr>
    </w:p>
    <w:bookmarkEnd w:id="4"/>
    <w:p w14:paraId="58AB551D">
      <w:pPr>
        <w:pStyle w:val="3"/>
        <w:rPr>
          <w:sz w:val="24"/>
          <w:szCs w:val="24"/>
        </w:rPr>
      </w:pPr>
      <w:bookmarkStart w:id="5" w:name="_Toc396903251"/>
    </w:p>
    <w:p w14:paraId="7DB84C6F"/>
    <w:p w14:paraId="5156BA1B"/>
    <w:p w14:paraId="5CBDE737"/>
    <w:p w14:paraId="12E6D1E3"/>
    <w:p w14:paraId="52F81F65"/>
    <w:bookmarkEnd w:id="5"/>
    <w:p w14:paraId="77EE6125"/>
    <w:sectPr>
      <w:footerReference r:id="rId7" w:type="first"/>
      <w:footerReference r:id="rId6" w:type="default"/>
      <w:headerReference r:id="rId5" w:type="even"/>
      <w:footnotePr>
        <w:numRestart w:val="eachPage"/>
      </w:footnotePr>
      <w:pgSz w:w="11907" w:h="16840"/>
      <w:pgMar w:top="1134" w:right="851" w:bottom="1134" w:left="1418"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B88C6">
    <w:pPr>
      <w:pStyle w:val="14"/>
      <w:numPr>
        <w:ilvl w:val="0"/>
        <w:numId w:val="0"/>
      </w:numPr>
      <w:tabs>
        <w:tab w:val="clear" w:pos="720"/>
      </w:tabs>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1393C">
    <w:pPr>
      <w:pStyle w:val="14"/>
      <w:numPr>
        <w:ilvl w:val="0"/>
        <w:numId w:val="0"/>
      </w:numPr>
      <w:tabs>
        <w:tab w:val="clear" w:pos="72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6EA27">
    <w:pPr>
      <w:pStyle w:val="13"/>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21</w:t>
    </w:r>
    <w:r>
      <w:rPr>
        <w:rStyle w:val="12"/>
      </w:rPr>
      <w:fldChar w:fldCharType="end"/>
    </w:r>
  </w:p>
  <w:p w14:paraId="1F2192E4">
    <w:pPr>
      <w:pStyle w:val="1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DFC"/>
    <w:multiLevelType w:val="multilevel"/>
    <w:tmpl w:val="05955DFC"/>
    <w:lvl w:ilvl="0" w:tentative="0">
      <w:start w:val="1"/>
      <w:numFmt w:val="decimal"/>
      <w:lvlText w:val="%1."/>
      <w:lvlJc w:val="left"/>
      <w:pPr>
        <w:ind w:left="36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C3E34AE"/>
    <w:multiLevelType w:val="multilevel"/>
    <w:tmpl w:val="1C3E34AE"/>
    <w:lvl w:ilvl="0" w:tentative="0">
      <w:start w:val="1"/>
      <w:numFmt w:val="decimal"/>
      <w:pStyle w:val="8"/>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1DDD6CAA"/>
    <w:multiLevelType w:val="multilevel"/>
    <w:tmpl w:val="1DDD6CAA"/>
    <w:lvl w:ilvl="0" w:tentative="0">
      <w:start w:val="1"/>
      <w:numFmt w:val="upperLetter"/>
      <w:pStyle w:val="4"/>
      <w:lvlText w:val="%1."/>
      <w:lvlJc w:val="left"/>
      <w:pPr>
        <w:ind w:left="720" w:hanging="360"/>
      </w:pPr>
      <w:rPr>
        <w:rFonts w:hint="default" w:ascii="Times New Roman" w:hAnsi="Times New Roman" w:cs="Times New Roman"/>
        <w:b/>
        <w:color w:val="auto"/>
      </w:rPr>
    </w:lvl>
    <w:lvl w:ilvl="1" w:tentative="0">
      <w:start w:val="1"/>
      <w:numFmt w:val="lowerLetter"/>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15D1AF1"/>
    <w:multiLevelType w:val="multilevel"/>
    <w:tmpl w:val="215D1AF1"/>
    <w:lvl w:ilvl="0" w:tentative="0">
      <w:start w:val="1"/>
      <w:numFmt w:val="lowerLetter"/>
      <w:lvlText w:val="%1)"/>
      <w:lvlJc w:val="left"/>
      <w:pPr>
        <w:ind w:left="1713" w:hanging="360"/>
      </w:pPr>
    </w:lvl>
    <w:lvl w:ilvl="1" w:tentative="0">
      <w:start w:val="1"/>
      <w:numFmt w:val="lowerLetter"/>
      <w:lvlText w:val="%2."/>
      <w:lvlJc w:val="left"/>
      <w:pPr>
        <w:ind w:left="2433" w:hanging="360"/>
      </w:pPr>
    </w:lvl>
    <w:lvl w:ilvl="2" w:tentative="0">
      <w:start w:val="1"/>
      <w:numFmt w:val="lowerRoman"/>
      <w:lvlText w:val="%3."/>
      <w:lvlJc w:val="right"/>
      <w:pPr>
        <w:ind w:left="3153" w:hanging="180"/>
      </w:pPr>
    </w:lvl>
    <w:lvl w:ilvl="3" w:tentative="0">
      <w:start w:val="1"/>
      <w:numFmt w:val="decimal"/>
      <w:lvlText w:val="%4."/>
      <w:lvlJc w:val="left"/>
      <w:pPr>
        <w:ind w:left="3873" w:hanging="360"/>
      </w:pPr>
    </w:lvl>
    <w:lvl w:ilvl="4" w:tentative="0">
      <w:start w:val="1"/>
      <w:numFmt w:val="lowerLetter"/>
      <w:lvlText w:val="%5."/>
      <w:lvlJc w:val="left"/>
      <w:pPr>
        <w:ind w:left="4593" w:hanging="360"/>
      </w:pPr>
    </w:lvl>
    <w:lvl w:ilvl="5" w:tentative="0">
      <w:start w:val="1"/>
      <w:numFmt w:val="lowerRoman"/>
      <w:lvlText w:val="%6."/>
      <w:lvlJc w:val="right"/>
      <w:pPr>
        <w:ind w:left="5313" w:hanging="180"/>
      </w:pPr>
    </w:lvl>
    <w:lvl w:ilvl="6" w:tentative="0">
      <w:start w:val="1"/>
      <w:numFmt w:val="decimal"/>
      <w:lvlText w:val="%7."/>
      <w:lvlJc w:val="left"/>
      <w:pPr>
        <w:ind w:left="6033" w:hanging="360"/>
      </w:pPr>
    </w:lvl>
    <w:lvl w:ilvl="7" w:tentative="0">
      <w:start w:val="1"/>
      <w:numFmt w:val="lowerLetter"/>
      <w:lvlText w:val="%8."/>
      <w:lvlJc w:val="left"/>
      <w:pPr>
        <w:ind w:left="6753" w:hanging="360"/>
      </w:pPr>
    </w:lvl>
    <w:lvl w:ilvl="8" w:tentative="0">
      <w:start w:val="1"/>
      <w:numFmt w:val="lowerRoman"/>
      <w:lvlText w:val="%9."/>
      <w:lvlJc w:val="right"/>
      <w:pPr>
        <w:ind w:left="7473" w:hanging="180"/>
      </w:pPr>
    </w:lvl>
  </w:abstractNum>
  <w:abstractNum w:abstractNumId="4">
    <w:nsid w:val="2D304C18"/>
    <w:multiLevelType w:val="multilevel"/>
    <w:tmpl w:val="2D304C18"/>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EB50EEC"/>
    <w:multiLevelType w:val="multilevel"/>
    <w:tmpl w:val="2EB50EEC"/>
    <w:lvl w:ilvl="0" w:tentative="0">
      <w:start w:val="1"/>
      <w:numFmt w:val="lowerLetter"/>
      <w:lvlText w:val="%1)"/>
      <w:lvlJc w:val="left"/>
      <w:pPr>
        <w:ind w:left="765" w:hanging="360"/>
      </w:pPr>
    </w:lvl>
    <w:lvl w:ilvl="1" w:tentative="0">
      <w:start w:val="1"/>
      <w:numFmt w:val="decimal"/>
      <w:lvlText w:val="%2."/>
      <w:lvlJc w:val="left"/>
      <w:pPr>
        <w:ind w:left="1485" w:hanging="360"/>
      </w:pPr>
      <w:rPr>
        <w:rFonts w:hint="default" w:ascii="Times New Roman" w:hAnsi="Times New Roman"/>
        <w:b w:val="0"/>
        <w:i/>
        <w:sz w:val="24"/>
      </w:rPr>
    </w:lvl>
    <w:lvl w:ilvl="2" w:tentative="0">
      <w:start w:val="1"/>
      <w:numFmt w:val="lowerRoman"/>
      <w:lvlText w:val="%3."/>
      <w:lvlJc w:val="right"/>
      <w:pPr>
        <w:ind w:left="2205" w:hanging="180"/>
      </w:pPr>
    </w:lvl>
    <w:lvl w:ilvl="3" w:tentative="0">
      <w:start w:val="1"/>
      <w:numFmt w:val="decimal"/>
      <w:lvlText w:val="%4."/>
      <w:lvlJc w:val="left"/>
      <w:pPr>
        <w:ind w:left="2925" w:hanging="360"/>
      </w:pPr>
    </w:lvl>
    <w:lvl w:ilvl="4" w:tentative="0">
      <w:start w:val="1"/>
      <w:numFmt w:val="lowerLetter"/>
      <w:lvlText w:val="%5."/>
      <w:lvlJc w:val="left"/>
      <w:pPr>
        <w:ind w:left="3645" w:hanging="360"/>
      </w:pPr>
    </w:lvl>
    <w:lvl w:ilvl="5" w:tentative="0">
      <w:start w:val="1"/>
      <w:numFmt w:val="lowerRoman"/>
      <w:lvlText w:val="%6."/>
      <w:lvlJc w:val="right"/>
      <w:pPr>
        <w:ind w:left="4365" w:hanging="180"/>
      </w:pPr>
    </w:lvl>
    <w:lvl w:ilvl="6" w:tentative="0">
      <w:start w:val="1"/>
      <w:numFmt w:val="decimal"/>
      <w:lvlText w:val="%7."/>
      <w:lvlJc w:val="left"/>
      <w:pPr>
        <w:ind w:left="5085" w:hanging="360"/>
      </w:pPr>
    </w:lvl>
    <w:lvl w:ilvl="7" w:tentative="0">
      <w:start w:val="1"/>
      <w:numFmt w:val="lowerLetter"/>
      <w:lvlText w:val="%8."/>
      <w:lvlJc w:val="left"/>
      <w:pPr>
        <w:ind w:left="5805" w:hanging="360"/>
      </w:pPr>
    </w:lvl>
    <w:lvl w:ilvl="8" w:tentative="0">
      <w:start w:val="1"/>
      <w:numFmt w:val="lowerRoman"/>
      <w:lvlText w:val="%9."/>
      <w:lvlJc w:val="right"/>
      <w:pPr>
        <w:ind w:left="6525" w:hanging="180"/>
      </w:pPr>
    </w:lvl>
  </w:abstractNum>
  <w:abstractNum w:abstractNumId="6">
    <w:nsid w:val="36227911"/>
    <w:multiLevelType w:val="multilevel"/>
    <w:tmpl w:val="36227911"/>
    <w:lvl w:ilvl="0" w:tentative="0">
      <w:start w:val="1"/>
      <w:numFmt w:val="lowerLetter"/>
      <w:lvlText w:val="%1)"/>
      <w:lvlJc w:val="left"/>
      <w:pPr>
        <w:ind w:left="2433" w:hanging="360"/>
      </w:pPr>
    </w:lvl>
    <w:lvl w:ilvl="1" w:tentative="0">
      <w:start w:val="1"/>
      <w:numFmt w:val="lowerLetter"/>
      <w:lvlText w:val="%2."/>
      <w:lvlJc w:val="left"/>
      <w:pPr>
        <w:ind w:left="3153" w:hanging="360"/>
      </w:pPr>
    </w:lvl>
    <w:lvl w:ilvl="2" w:tentative="0">
      <w:start w:val="1"/>
      <w:numFmt w:val="lowerRoman"/>
      <w:lvlText w:val="%3."/>
      <w:lvlJc w:val="right"/>
      <w:pPr>
        <w:ind w:left="3873" w:hanging="180"/>
      </w:pPr>
    </w:lvl>
    <w:lvl w:ilvl="3" w:tentative="0">
      <w:start w:val="1"/>
      <w:numFmt w:val="decimal"/>
      <w:lvlText w:val="%4."/>
      <w:lvlJc w:val="left"/>
      <w:pPr>
        <w:ind w:left="4593" w:hanging="360"/>
      </w:pPr>
    </w:lvl>
    <w:lvl w:ilvl="4" w:tentative="0">
      <w:start w:val="1"/>
      <w:numFmt w:val="lowerLetter"/>
      <w:lvlText w:val="%5."/>
      <w:lvlJc w:val="left"/>
      <w:pPr>
        <w:ind w:left="5313" w:hanging="360"/>
      </w:pPr>
    </w:lvl>
    <w:lvl w:ilvl="5" w:tentative="0">
      <w:start w:val="1"/>
      <w:numFmt w:val="lowerRoman"/>
      <w:lvlText w:val="%6."/>
      <w:lvlJc w:val="right"/>
      <w:pPr>
        <w:ind w:left="6033" w:hanging="180"/>
      </w:pPr>
    </w:lvl>
    <w:lvl w:ilvl="6" w:tentative="0">
      <w:start w:val="1"/>
      <w:numFmt w:val="decimal"/>
      <w:lvlText w:val="%7."/>
      <w:lvlJc w:val="left"/>
      <w:pPr>
        <w:ind w:left="6753" w:hanging="360"/>
      </w:pPr>
    </w:lvl>
    <w:lvl w:ilvl="7" w:tentative="0">
      <w:start w:val="1"/>
      <w:numFmt w:val="lowerLetter"/>
      <w:lvlText w:val="%8."/>
      <w:lvlJc w:val="left"/>
      <w:pPr>
        <w:ind w:left="7473" w:hanging="360"/>
      </w:pPr>
    </w:lvl>
    <w:lvl w:ilvl="8" w:tentative="0">
      <w:start w:val="1"/>
      <w:numFmt w:val="lowerRoman"/>
      <w:lvlText w:val="%9."/>
      <w:lvlJc w:val="right"/>
      <w:pPr>
        <w:ind w:left="8193" w:hanging="180"/>
      </w:pPr>
    </w:lvl>
  </w:abstractNum>
  <w:abstractNum w:abstractNumId="7">
    <w:nsid w:val="3D0A6AA9"/>
    <w:multiLevelType w:val="multilevel"/>
    <w:tmpl w:val="3D0A6AA9"/>
    <w:lvl w:ilvl="0" w:tentative="0">
      <w:start w:val="1"/>
      <w:numFmt w:val="decimal"/>
      <w:pStyle w:val="6"/>
      <w:lvlText w:val="%1."/>
      <w:lvlJc w:val="left"/>
      <w:pPr>
        <w:ind w:left="1080" w:hanging="360"/>
      </w:pPr>
      <w:rPr>
        <w:rFonts w:hint="default"/>
      </w:rPr>
    </w:lvl>
    <w:lvl w:ilvl="1" w:tentative="0">
      <w:start w:val="1"/>
      <w:numFmt w:val="decimal"/>
      <w:isLgl/>
      <w:lvlText w:val="%1.%2."/>
      <w:lvlJc w:val="left"/>
      <w:pPr>
        <w:ind w:left="1155" w:hanging="435"/>
      </w:pPr>
      <w:rPr>
        <w:rFonts w:hint="default"/>
      </w:rPr>
    </w:lvl>
    <w:lvl w:ilvl="2" w:tentative="0">
      <w:start w:val="1"/>
      <w:numFmt w:val="decimal"/>
      <w:isLgl/>
      <w:lvlText w:val="%1.%2.%3."/>
      <w:lvlJc w:val="left"/>
      <w:pPr>
        <w:ind w:left="1440" w:hanging="720"/>
      </w:pPr>
      <w:rPr>
        <w:rFonts w:hint="default"/>
      </w:rPr>
    </w:lvl>
    <w:lvl w:ilvl="3" w:tentative="0">
      <w:start w:val="1"/>
      <w:numFmt w:val="decimal"/>
      <w:isLgl/>
      <w:lvlText w:val="%1.%2.%3.%4."/>
      <w:lvlJc w:val="left"/>
      <w:pPr>
        <w:ind w:left="1440" w:hanging="720"/>
      </w:pPr>
      <w:rPr>
        <w:rFonts w:hint="default"/>
      </w:rPr>
    </w:lvl>
    <w:lvl w:ilvl="4" w:tentative="0">
      <w:start w:val="1"/>
      <w:numFmt w:val="decimal"/>
      <w:isLgl/>
      <w:lvlText w:val="%1.%2.%3.%4.%5."/>
      <w:lvlJc w:val="left"/>
      <w:pPr>
        <w:ind w:left="1800" w:hanging="1080"/>
      </w:pPr>
      <w:rPr>
        <w:rFonts w:hint="default"/>
      </w:rPr>
    </w:lvl>
    <w:lvl w:ilvl="5" w:tentative="0">
      <w:start w:val="1"/>
      <w:numFmt w:val="decimal"/>
      <w:isLgl/>
      <w:lvlText w:val="%1.%2.%3.%4.%5.%6."/>
      <w:lvlJc w:val="left"/>
      <w:pPr>
        <w:ind w:left="1800" w:hanging="1080"/>
      </w:pPr>
      <w:rPr>
        <w:rFonts w:hint="default"/>
      </w:rPr>
    </w:lvl>
    <w:lvl w:ilvl="6" w:tentative="0">
      <w:start w:val="1"/>
      <w:numFmt w:val="decimal"/>
      <w:isLgl/>
      <w:lvlText w:val="%1.%2.%3.%4.%5.%6.%7."/>
      <w:lvlJc w:val="left"/>
      <w:pPr>
        <w:ind w:left="2160" w:hanging="1440"/>
      </w:pPr>
      <w:rPr>
        <w:rFonts w:hint="default"/>
      </w:rPr>
    </w:lvl>
    <w:lvl w:ilvl="7" w:tentative="0">
      <w:start w:val="1"/>
      <w:numFmt w:val="decimal"/>
      <w:isLgl/>
      <w:lvlText w:val="%1.%2.%3.%4.%5.%6.%7.%8."/>
      <w:lvlJc w:val="left"/>
      <w:pPr>
        <w:ind w:left="2160" w:hanging="1440"/>
      </w:pPr>
      <w:rPr>
        <w:rFonts w:hint="default"/>
      </w:rPr>
    </w:lvl>
    <w:lvl w:ilvl="8" w:tentative="0">
      <w:start w:val="1"/>
      <w:numFmt w:val="decimal"/>
      <w:isLgl/>
      <w:lvlText w:val="%1.%2.%3.%4.%5.%6.%7.%8.%9."/>
      <w:lvlJc w:val="left"/>
      <w:pPr>
        <w:ind w:left="2520" w:hanging="1800"/>
      </w:pPr>
      <w:rPr>
        <w:rFonts w:hint="default"/>
      </w:rPr>
    </w:lvl>
  </w:abstractNum>
  <w:abstractNum w:abstractNumId="8">
    <w:nsid w:val="449A1A5A"/>
    <w:multiLevelType w:val="singleLevel"/>
    <w:tmpl w:val="449A1A5A"/>
    <w:lvl w:ilvl="0" w:tentative="0">
      <w:start w:val="1"/>
      <w:numFmt w:val="upperLetter"/>
      <w:pStyle w:val="14"/>
      <w:lvlText w:val="%1."/>
      <w:lvlJc w:val="left"/>
      <w:pPr>
        <w:tabs>
          <w:tab w:val="left" w:pos="720"/>
        </w:tabs>
        <w:ind w:left="720" w:hanging="360"/>
      </w:pPr>
    </w:lvl>
  </w:abstractNum>
  <w:abstractNum w:abstractNumId="9">
    <w:nsid w:val="48F35E55"/>
    <w:multiLevelType w:val="multilevel"/>
    <w:tmpl w:val="48F35E55"/>
    <w:lvl w:ilvl="0" w:tentative="0">
      <w:start w:val="1"/>
      <w:numFmt w:val="lowerLetter"/>
      <w:lvlText w:val="%1)"/>
      <w:lvlJc w:val="left"/>
      <w:pPr>
        <w:ind w:left="1713" w:hanging="360"/>
      </w:pPr>
    </w:lvl>
    <w:lvl w:ilvl="1" w:tentative="0">
      <w:start w:val="1"/>
      <w:numFmt w:val="lowerLetter"/>
      <w:lvlText w:val="%2."/>
      <w:lvlJc w:val="left"/>
      <w:pPr>
        <w:ind w:left="2433" w:hanging="360"/>
      </w:pPr>
    </w:lvl>
    <w:lvl w:ilvl="2" w:tentative="0">
      <w:start w:val="1"/>
      <w:numFmt w:val="lowerRoman"/>
      <w:lvlText w:val="%3."/>
      <w:lvlJc w:val="right"/>
      <w:pPr>
        <w:ind w:left="3153" w:hanging="180"/>
      </w:pPr>
    </w:lvl>
    <w:lvl w:ilvl="3" w:tentative="0">
      <w:start w:val="1"/>
      <w:numFmt w:val="decimal"/>
      <w:lvlText w:val="%4."/>
      <w:lvlJc w:val="left"/>
      <w:pPr>
        <w:ind w:left="3873" w:hanging="360"/>
      </w:pPr>
    </w:lvl>
    <w:lvl w:ilvl="4" w:tentative="0">
      <w:start w:val="1"/>
      <w:numFmt w:val="lowerLetter"/>
      <w:lvlText w:val="%5."/>
      <w:lvlJc w:val="left"/>
      <w:pPr>
        <w:ind w:left="4593" w:hanging="360"/>
      </w:pPr>
    </w:lvl>
    <w:lvl w:ilvl="5" w:tentative="0">
      <w:start w:val="1"/>
      <w:numFmt w:val="lowerRoman"/>
      <w:lvlText w:val="%6."/>
      <w:lvlJc w:val="right"/>
      <w:pPr>
        <w:ind w:left="5313" w:hanging="180"/>
      </w:pPr>
    </w:lvl>
    <w:lvl w:ilvl="6" w:tentative="0">
      <w:start w:val="1"/>
      <w:numFmt w:val="decimal"/>
      <w:lvlText w:val="%7."/>
      <w:lvlJc w:val="left"/>
      <w:pPr>
        <w:ind w:left="6033" w:hanging="360"/>
      </w:pPr>
    </w:lvl>
    <w:lvl w:ilvl="7" w:tentative="0">
      <w:start w:val="1"/>
      <w:numFmt w:val="lowerLetter"/>
      <w:lvlText w:val="%8."/>
      <w:lvlJc w:val="left"/>
      <w:pPr>
        <w:ind w:left="6753" w:hanging="360"/>
      </w:pPr>
    </w:lvl>
    <w:lvl w:ilvl="8" w:tentative="0">
      <w:start w:val="1"/>
      <w:numFmt w:val="lowerRoman"/>
      <w:lvlText w:val="%9."/>
      <w:lvlJc w:val="right"/>
      <w:pPr>
        <w:ind w:left="7473" w:hanging="180"/>
      </w:pPr>
    </w:lvl>
  </w:abstractNum>
  <w:abstractNum w:abstractNumId="10">
    <w:nsid w:val="54823EC4"/>
    <w:multiLevelType w:val="multilevel"/>
    <w:tmpl w:val="54823EC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decimal"/>
      <w:lvlText w:val="%3."/>
      <w:lvlJc w:val="left"/>
      <w:pPr>
        <w:ind w:left="2340" w:hanging="360"/>
      </w:pPr>
      <w:rPr>
        <w:rFonts w:hint="default"/>
        <w:b/>
      </w:r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6F957D53"/>
    <w:multiLevelType w:val="multilevel"/>
    <w:tmpl w:val="6F957D5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73490932"/>
    <w:multiLevelType w:val="multilevel"/>
    <w:tmpl w:val="73490932"/>
    <w:lvl w:ilvl="0" w:tentative="0">
      <w:start w:val="1"/>
      <w:numFmt w:val="decimal"/>
      <w:lvlText w:val="%1."/>
      <w:lvlJc w:val="left"/>
      <w:pPr>
        <w:ind w:left="720" w:hanging="360"/>
      </w:pPr>
      <w:rPr>
        <w:rFonts w:hint="default" w:ascii="Times New Roman" w:hAnsi="Times New Roman"/>
        <w:b w:val="0"/>
        <w:i w:val="0"/>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9255C96"/>
    <w:multiLevelType w:val="multilevel"/>
    <w:tmpl w:val="79255C9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7DDC43C8"/>
    <w:multiLevelType w:val="multilevel"/>
    <w:tmpl w:val="7DDC43C8"/>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2"/>
  </w:num>
  <w:num w:numId="2">
    <w:abstractNumId w:val="7"/>
  </w:num>
  <w:num w:numId="3">
    <w:abstractNumId w:val="1"/>
  </w:num>
  <w:num w:numId="4">
    <w:abstractNumId w:val="8"/>
  </w:num>
  <w:num w:numId="5">
    <w:abstractNumId w:val="4"/>
  </w:num>
  <w:num w:numId="6">
    <w:abstractNumId w:val="11"/>
  </w:num>
  <w:num w:numId="7">
    <w:abstractNumId w:val="13"/>
  </w:num>
  <w:num w:numId="8">
    <w:abstractNumId w:val="6"/>
  </w:num>
  <w:num w:numId="9">
    <w:abstractNumId w:val="5"/>
  </w:num>
  <w:num w:numId="10">
    <w:abstractNumId w:val="3"/>
  </w:num>
  <w:num w:numId="11">
    <w:abstractNumId w:val="9"/>
  </w:num>
  <w:num w:numId="12">
    <w:abstractNumId w:val="12"/>
  </w:num>
  <w:num w:numId="13">
    <w:abstractNumId w:val="10"/>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numRestart w:val="eachPage"/>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B15FEE"/>
    <w:rsid w:val="000E2B4B"/>
    <w:rsid w:val="001569F7"/>
    <w:rsid w:val="007F51CE"/>
    <w:rsid w:val="00BC5E72"/>
    <w:rsid w:val="00FB40BB"/>
    <w:rsid w:val="00FC0186"/>
    <w:rsid w:val="02875833"/>
    <w:rsid w:val="23FE1886"/>
    <w:rsid w:val="27210DFB"/>
    <w:rsid w:val="62CC2FAE"/>
    <w:rsid w:val="63B15FEE"/>
    <w:rsid w:val="7A84410C"/>
    <w:rsid w:val="7F261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PMingLiU" w:cs="Times New Roman"/>
      <w:sz w:val="22"/>
      <w:szCs w:val="22"/>
      <w:lang w:val="en-US" w:eastAsia="zh-CN" w:bidi="ar-SA"/>
    </w:rPr>
  </w:style>
  <w:style w:type="paragraph" w:styleId="2">
    <w:name w:val="heading 1"/>
    <w:basedOn w:val="1"/>
    <w:next w:val="1"/>
    <w:qFormat/>
    <w:uiPriority w:val="0"/>
    <w:pPr>
      <w:spacing w:before="240" w:after="240" w:line="240" w:lineRule="auto"/>
      <w:jc w:val="center"/>
      <w:outlineLvl w:val="0"/>
    </w:pPr>
    <w:rPr>
      <w:rFonts w:ascii="Times New Roman" w:hAnsi="Times New Roman" w:eastAsia="Times New Roman"/>
      <w:b/>
      <w:sz w:val="32"/>
      <w:szCs w:val="32"/>
      <w:lang w:eastAsia="ru-RU"/>
    </w:rPr>
  </w:style>
  <w:style w:type="paragraph" w:styleId="3">
    <w:name w:val="heading 2"/>
    <w:basedOn w:val="1"/>
    <w:next w:val="1"/>
    <w:qFormat/>
    <w:uiPriority w:val="0"/>
    <w:pPr>
      <w:spacing w:before="480" w:after="240"/>
      <w:jc w:val="center"/>
      <w:outlineLvl w:val="1"/>
    </w:pPr>
    <w:rPr>
      <w:rFonts w:ascii="Times New Roman" w:hAnsi="Times New Roman"/>
      <w:b/>
      <w:bCs/>
      <w:sz w:val="28"/>
      <w:szCs w:val="28"/>
    </w:rPr>
  </w:style>
  <w:style w:type="paragraph" w:styleId="4">
    <w:name w:val="heading 3"/>
    <w:basedOn w:val="5"/>
    <w:next w:val="1"/>
    <w:qFormat/>
    <w:uiPriority w:val="0"/>
    <w:pPr>
      <w:numPr>
        <w:ilvl w:val="0"/>
        <w:numId w:val="1"/>
      </w:numPr>
      <w:spacing w:before="240" w:after="240" w:line="240" w:lineRule="auto"/>
      <w:jc w:val="center"/>
      <w:outlineLvl w:val="2"/>
    </w:pPr>
    <w:rPr>
      <w:rFonts w:ascii="Times New Roman" w:hAnsi="Times New Roman"/>
      <w:b/>
      <w:sz w:val="24"/>
      <w:szCs w:val="24"/>
    </w:rPr>
  </w:style>
  <w:style w:type="paragraph" w:styleId="6">
    <w:name w:val="heading 4"/>
    <w:basedOn w:val="7"/>
    <w:next w:val="7"/>
    <w:qFormat/>
    <w:uiPriority w:val="0"/>
    <w:pPr>
      <w:numPr>
        <w:ilvl w:val="0"/>
        <w:numId w:val="2"/>
      </w:numPr>
      <w:spacing w:before="240" w:after="240"/>
      <w:outlineLvl w:val="3"/>
    </w:pPr>
    <w:rPr>
      <w:b/>
      <w:szCs w:val="24"/>
    </w:rPr>
  </w:style>
  <w:style w:type="paragraph" w:styleId="8">
    <w:name w:val="heading 5"/>
    <w:basedOn w:val="9"/>
    <w:next w:val="1"/>
    <w:qFormat/>
    <w:uiPriority w:val="0"/>
    <w:pPr>
      <w:numPr>
        <w:ilvl w:val="0"/>
        <w:numId w:val="3"/>
      </w:numPr>
      <w:jc w:val="left"/>
      <w:outlineLvl w:val="4"/>
    </w:pPr>
    <w:rPr>
      <w:b/>
      <w:bCs/>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5">
    <w:name w:val="List Paragraph1"/>
    <w:basedOn w:val="1"/>
    <w:qFormat/>
    <w:uiPriority w:val="0"/>
    <w:pPr>
      <w:ind w:left="720"/>
      <w:contextualSpacing/>
    </w:pPr>
  </w:style>
  <w:style w:type="paragraph" w:customStyle="1" w:styleId="7">
    <w:name w:val="Sub-Clause Text"/>
    <w:basedOn w:val="1"/>
    <w:qFormat/>
    <w:uiPriority w:val="0"/>
    <w:pPr>
      <w:spacing w:before="120" w:after="120" w:line="240" w:lineRule="auto"/>
      <w:jc w:val="both"/>
    </w:pPr>
    <w:rPr>
      <w:rFonts w:ascii="Times New Roman" w:hAnsi="Times New Roman" w:eastAsia="Times New Roman"/>
      <w:spacing w:val="-4"/>
      <w:sz w:val="24"/>
      <w:szCs w:val="20"/>
      <w:lang w:eastAsia="en-US"/>
    </w:rPr>
  </w:style>
  <w:style w:type="paragraph" w:customStyle="1" w:styleId="9">
    <w:name w:val="cn"/>
    <w:basedOn w:val="1"/>
    <w:qFormat/>
    <w:uiPriority w:val="0"/>
    <w:pPr>
      <w:spacing w:after="0" w:line="240" w:lineRule="auto"/>
      <w:jc w:val="center"/>
    </w:pPr>
    <w:rPr>
      <w:rFonts w:ascii="Times New Roman" w:hAnsi="Times New Roman" w:eastAsia="Times New Roman"/>
      <w:sz w:val="24"/>
      <w:szCs w:val="24"/>
      <w:lang w:val="ru-RU" w:eastAsia="ru-RU"/>
    </w:rPr>
  </w:style>
  <w:style w:type="character" w:styleId="12">
    <w:name w:val="page number"/>
    <w:basedOn w:val="10"/>
    <w:qFormat/>
    <w:uiPriority w:val="0"/>
  </w:style>
  <w:style w:type="paragraph" w:styleId="13">
    <w:name w:val="header"/>
    <w:basedOn w:val="1"/>
    <w:qFormat/>
    <w:uiPriority w:val="0"/>
    <w:pPr>
      <w:tabs>
        <w:tab w:val="center" w:pos="4703"/>
        <w:tab w:val="right" w:pos="9406"/>
      </w:tabs>
      <w:spacing w:after="0" w:line="240" w:lineRule="auto"/>
    </w:pPr>
    <w:rPr>
      <w:rFonts w:ascii="Times New Roman" w:hAnsi="Times New Roman" w:eastAsia="Times New Roman"/>
      <w:sz w:val="20"/>
      <w:szCs w:val="20"/>
      <w:lang w:val="ru-RU" w:eastAsia="ru-RU"/>
    </w:rPr>
  </w:style>
  <w:style w:type="paragraph" w:styleId="14">
    <w:name w:val="footer"/>
    <w:basedOn w:val="1"/>
    <w:qFormat/>
    <w:uiPriority w:val="99"/>
    <w:pPr>
      <w:numPr>
        <w:ilvl w:val="0"/>
        <w:numId w:val="4"/>
      </w:numPr>
      <w:tabs>
        <w:tab w:val="right" w:leader="underscore" w:pos="9504"/>
      </w:tabs>
      <w:spacing w:before="120" w:after="0" w:line="240" w:lineRule="auto"/>
      <w:ind w:left="0" w:firstLine="0"/>
    </w:pPr>
    <w:rPr>
      <w:rFonts w:ascii="Times New Roman" w:hAnsi="Times New Roman" w:eastAsia="Times New Roman"/>
      <w:sz w:val="24"/>
      <w:szCs w:val="20"/>
      <w:lang w:eastAsia="en-US"/>
    </w:rPr>
  </w:style>
  <w:style w:type="paragraph" w:customStyle="1" w:styleId="15">
    <w:name w:val="cb"/>
    <w:basedOn w:val="1"/>
    <w:qFormat/>
    <w:uiPriority w:val="0"/>
    <w:pPr>
      <w:spacing w:after="0" w:line="240" w:lineRule="auto"/>
      <w:jc w:val="center"/>
    </w:pPr>
    <w:rPr>
      <w:rFonts w:ascii="Times New Roman" w:hAnsi="Times New Roman" w:eastAsia="Times New Roman"/>
      <w:b/>
      <w:bCs/>
      <w:sz w:val="24"/>
      <w:szCs w:val="24"/>
      <w:lang w:val="ru-RU" w:eastAsia="ru-RU"/>
    </w:rPr>
  </w:style>
  <w:style w:type="paragraph" w:styleId="16">
    <w:name w:val="List Paragraph"/>
    <w:basedOn w:val="1"/>
    <w:qFormat/>
    <w:uiPriority w:val="34"/>
    <w:pPr>
      <w:spacing w:after="0" w:line="240" w:lineRule="auto"/>
      <w:ind w:left="708"/>
    </w:pPr>
    <w:rPr>
      <w:rFonts w:ascii="Times New Roman" w:hAnsi="Times New Roman" w:eastAsia="Times New Roman"/>
      <w:sz w:val="20"/>
      <w:szCs w:val="20"/>
      <w:lang w:val="ru-RU" w:eastAsia="ru-RU"/>
    </w:rPr>
  </w:style>
  <w:style w:type="paragraph" w:customStyle="1" w:styleId="17">
    <w:name w:val="Заголовок 2PV"/>
    <w:basedOn w:val="3"/>
    <w:qFormat/>
    <w:uiPriority w:val="99"/>
    <w:pPr>
      <w:spacing w:before="0" w:after="0"/>
      <w:jc w:val="both"/>
    </w:pPr>
    <w:rPr>
      <w:rFonts w:eastAsia="SimSun"/>
      <w:b w:val="0"/>
      <w:kern w:val="28"/>
      <w:sz w:val="24"/>
      <w:szCs w:val="24"/>
      <w:lang w:eastAsia="en-GB"/>
    </w:rPr>
  </w:style>
  <w:style w:type="paragraph" w:customStyle="1" w:styleId="18">
    <w:name w:val="PV3"/>
    <w:basedOn w:val="1"/>
    <w:qFormat/>
    <w:uiPriority w:val="99"/>
    <w:pPr>
      <w:spacing w:after="0"/>
      <w:jc w:val="both"/>
      <w:outlineLvl w:val="1"/>
    </w:pPr>
    <w:rPr>
      <w:rFonts w:ascii="Times New Roman" w:hAnsi="Times New Roman" w:eastAsia="SimSun"/>
      <w:kern w:val="28"/>
      <w:sz w:val="20"/>
      <w:szCs w:val="20"/>
      <w:lang w:val="ro-RO" w:eastAsia="en-GB"/>
    </w:rPr>
  </w:style>
  <w:style w:type="paragraph" w:customStyle="1" w:styleId="19">
    <w:name w:val="PV4"/>
    <w:basedOn w:val="3"/>
    <w:qFormat/>
    <w:uiPriority w:val="99"/>
    <w:pPr>
      <w:spacing w:before="0" w:after="0"/>
      <w:jc w:val="both"/>
    </w:pPr>
    <w:rPr>
      <w:rFonts w:eastAsia="SimSun"/>
      <w:b w:val="0"/>
      <w:bCs w:val="0"/>
      <w:kern w:val="28"/>
      <w:sz w:val="20"/>
      <w:szCs w:val="20"/>
      <w:lang w:val="fr-FR" w:eastAsia="en-GB"/>
    </w:rPr>
  </w:style>
  <w:style w:type="paragraph" w:customStyle="1" w:styleId="20">
    <w:name w:val="PV2"/>
    <w:basedOn w:val="1"/>
    <w:qFormat/>
    <w:uiPriority w:val="99"/>
    <w:pPr>
      <w:spacing w:after="0"/>
      <w:jc w:val="both"/>
      <w:outlineLvl w:val="1"/>
    </w:pPr>
    <w:rPr>
      <w:rFonts w:ascii="Times New Roman" w:hAnsi="Times New Roman" w:eastAsia="SimSun"/>
      <w:kern w:val="28"/>
      <w:sz w:val="24"/>
      <w:szCs w:val="20"/>
      <w:lang w:val="ro-RO" w:eastAsia="en-GB"/>
    </w:rPr>
  </w:style>
  <w:style w:type="paragraph" w:styleId="21">
    <w:name w:val="No Spacing"/>
    <w:qFormat/>
    <w:uiPriority w:val="1"/>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2646</Words>
  <Characters>18986</Characters>
  <Lines>156</Lines>
  <Paragraphs>43</Paragraphs>
  <TotalTime>10</TotalTime>
  <ScaleCrop>false</ScaleCrop>
  <LinksUpToDate>false</LinksUpToDate>
  <CharactersWithSpaces>21661</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2026-07-27T07:09:00Z</dcterms:created>
  <dc:creator>WPS_1710335629</dc:creator>
  <cp:lastModifiedBy>Tatiana Chelmenciuc</cp:lastModifiedBy>
  <dcterms:modified xsi:type="dcterms:W3CDTF">2026-08-03T06:51:01Z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3B61CADFDBFB4ED7BD228B20E69B87D7_13</vt:lpwstr>
  </property>
</Properties>
</file>