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A92" w:rsidRDefault="00275A92"/>
    <w:p w:rsidR="00A04992" w:rsidRDefault="00A04992"/>
    <w:p w:rsidR="00275A92" w:rsidRDefault="0016339B" w:rsidP="0016339B">
      <w:pPr>
        <w:jc w:val="center"/>
        <w:rPr>
          <w:b/>
          <w:sz w:val="28"/>
          <w:lang w:val="ro-RO"/>
        </w:rPr>
      </w:pPr>
      <w:r w:rsidRPr="0016339B">
        <w:rPr>
          <w:b/>
          <w:sz w:val="28"/>
          <w:lang w:val="ro-RO"/>
        </w:rPr>
        <w:t>CAIET DE SARCINI</w:t>
      </w:r>
    </w:p>
    <w:p w:rsidR="00A04992" w:rsidRPr="0016339B" w:rsidRDefault="00A04992" w:rsidP="0016339B">
      <w:pPr>
        <w:jc w:val="center"/>
        <w:rPr>
          <w:b/>
          <w:sz w:val="28"/>
          <w:lang w:val="ro-RO"/>
        </w:rPr>
      </w:pPr>
    </w:p>
    <w:p w:rsidR="00080DC1" w:rsidRDefault="0016339B" w:rsidP="0016339B">
      <w:pPr>
        <w:jc w:val="both"/>
        <w:rPr>
          <w:b/>
          <w:sz w:val="24"/>
          <w:szCs w:val="24"/>
          <w:lang w:val="en-US"/>
        </w:rPr>
      </w:pPr>
      <w:r>
        <w:rPr>
          <w:sz w:val="24"/>
          <w:szCs w:val="24"/>
          <w:lang w:val="en-US"/>
        </w:rPr>
        <w:t xml:space="preserve">1. </w:t>
      </w:r>
      <w:r>
        <w:rPr>
          <w:b/>
          <w:sz w:val="24"/>
          <w:szCs w:val="24"/>
          <w:lang w:val="en-US"/>
        </w:rPr>
        <w:t>Denumirea beneficiarului:</w:t>
      </w:r>
      <w:r w:rsidR="005D590B">
        <w:rPr>
          <w:b/>
          <w:sz w:val="24"/>
          <w:szCs w:val="24"/>
          <w:lang w:val="en-US"/>
        </w:rPr>
        <w:t xml:space="preserve"> ------------</w:t>
      </w:r>
    </w:p>
    <w:p w:rsidR="0016339B" w:rsidRDefault="0016339B" w:rsidP="0016339B">
      <w:pPr>
        <w:jc w:val="both"/>
        <w:rPr>
          <w:b/>
          <w:sz w:val="24"/>
          <w:szCs w:val="24"/>
          <w:lang w:val="en-US"/>
        </w:rPr>
      </w:pPr>
      <w:r>
        <w:rPr>
          <w:b/>
          <w:sz w:val="24"/>
          <w:szCs w:val="24"/>
          <w:lang w:val="en-US"/>
        </w:rPr>
        <w:t>2. Organizatorul procedurii de achiziție:</w:t>
      </w:r>
      <w:r w:rsidR="005D590B">
        <w:rPr>
          <w:b/>
          <w:sz w:val="24"/>
          <w:szCs w:val="24"/>
          <w:lang w:val="en-US"/>
        </w:rPr>
        <w:t xml:space="preserve"> -----------</w:t>
      </w:r>
      <w:bookmarkStart w:id="0" w:name="_GoBack"/>
      <w:bookmarkEnd w:id="0"/>
    </w:p>
    <w:p w:rsidR="00BB13B3" w:rsidRPr="00BB13B3" w:rsidRDefault="00BB13B3" w:rsidP="0016339B">
      <w:pPr>
        <w:jc w:val="both"/>
        <w:rPr>
          <w:bCs/>
          <w:sz w:val="24"/>
          <w:szCs w:val="24"/>
          <w:lang w:val="en-GB"/>
        </w:rPr>
      </w:pPr>
      <w:r>
        <w:rPr>
          <w:b/>
          <w:sz w:val="24"/>
          <w:szCs w:val="24"/>
          <w:lang w:val="en-US"/>
        </w:rPr>
        <w:t xml:space="preserve">3. Obiectul achiziției: </w:t>
      </w:r>
      <w:r w:rsidRPr="00BB13B3">
        <w:rPr>
          <w:bCs/>
          <w:sz w:val="24"/>
          <w:szCs w:val="24"/>
          <w:lang w:val="en-GB"/>
        </w:rPr>
        <w:t xml:space="preserve">Reconstruirea acoperisului cladirii administrative cu nr. </w:t>
      </w:r>
      <w:proofErr w:type="gramStart"/>
      <w:r w:rsidRPr="00BB13B3">
        <w:rPr>
          <w:bCs/>
          <w:sz w:val="24"/>
          <w:szCs w:val="24"/>
          <w:lang w:val="en-GB"/>
        </w:rPr>
        <w:t>cadastral</w:t>
      </w:r>
      <w:proofErr w:type="gramEnd"/>
      <w:r w:rsidRPr="00BB13B3">
        <w:rPr>
          <w:bCs/>
          <w:sz w:val="24"/>
          <w:szCs w:val="24"/>
          <w:lang w:val="en-GB"/>
        </w:rPr>
        <w:t xml:space="preserve"> 0100205.277.01 (Bloc E), bd. Stefan cel Mare si Sfint nr.75, mun.Chisinau</w:t>
      </w:r>
    </w:p>
    <w:p w:rsidR="00BB13B3" w:rsidRDefault="00BB13B3" w:rsidP="0016339B">
      <w:pPr>
        <w:jc w:val="both"/>
        <w:rPr>
          <w:color w:val="333333"/>
          <w:sz w:val="22"/>
        </w:rPr>
      </w:pPr>
      <w:r>
        <w:rPr>
          <w:bCs/>
          <w:sz w:val="24"/>
          <w:szCs w:val="24"/>
          <w:lang w:val="ro-RO"/>
        </w:rPr>
        <w:t xml:space="preserve">4. </w:t>
      </w:r>
      <w:r w:rsidRPr="006A5D2D">
        <w:rPr>
          <w:b/>
          <w:bCs/>
          <w:sz w:val="24"/>
          <w:szCs w:val="24"/>
          <w:lang w:val="ro-RO"/>
        </w:rPr>
        <w:t>Cod CPV</w:t>
      </w:r>
      <w:r>
        <w:rPr>
          <w:bCs/>
          <w:sz w:val="24"/>
          <w:szCs w:val="24"/>
          <w:lang w:val="ro-RO"/>
        </w:rPr>
        <w:t xml:space="preserve">: </w:t>
      </w:r>
      <w:r w:rsidR="00A04992" w:rsidRPr="006A5D2D">
        <w:rPr>
          <w:color w:val="333333"/>
          <w:sz w:val="22"/>
        </w:rPr>
        <w:t>45261910-6</w:t>
      </w:r>
    </w:p>
    <w:p w:rsidR="006A5D2D" w:rsidRPr="00BB13B3" w:rsidRDefault="006A5D2D" w:rsidP="0016339B">
      <w:pPr>
        <w:jc w:val="both"/>
        <w:rPr>
          <w:sz w:val="24"/>
          <w:szCs w:val="24"/>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rsidRPr="00BB13B3">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sidRPr="00BB13B3">
              <w:rPr>
                <w:sz w:val="22"/>
                <w:szCs w:val="22"/>
                <w:lang w:val="en-GB"/>
              </w:rPr>
              <w:t>№</w:t>
            </w:r>
          </w:p>
          <w:p w:rsidR="0078632C" w:rsidRPr="00BB13B3" w:rsidRDefault="0078632C">
            <w:pPr>
              <w:ind w:right="-108"/>
              <w:jc w:val="center"/>
              <w:rPr>
                <w:sz w:val="22"/>
                <w:szCs w:val="22"/>
                <w:lang w:val="en-GB"/>
              </w:rPr>
            </w:pPr>
            <w:r w:rsidRPr="00BB13B3">
              <w:rPr>
                <w:sz w:val="22"/>
                <w:szCs w:val="22"/>
                <w:lang w:val="en-GB"/>
              </w:rPr>
              <w:t xml:space="preserve"> </w:t>
            </w:r>
            <w:proofErr w:type="gramStart"/>
            <w:r>
              <w:rPr>
                <w:sz w:val="22"/>
                <w:szCs w:val="22"/>
                <w:lang w:val="en-US"/>
              </w:rPr>
              <w:t>crt</w:t>
            </w:r>
            <w:proofErr w:type="gramEnd"/>
            <w:r w:rsidRPr="00BB13B3">
              <w:rPr>
                <w:sz w:val="22"/>
                <w:szCs w:val="22"/>
                <w:lang w:val="en-GB"/>
              </w:rPr>
              <w:t>.</w:t>
            </w:r>
          </w:p>
        </w:tc>
        <w:tc>
          <w:tcPr>
            <w:tcW w:w="1701" w:type="dxa"/>
            <w:vMerge w:val="restart"/>
            <w:tcBorders>
              <w:top w:val="single" w:sz="6" w:space="0" w:color="auto"/>
              <w:left w:val="single" w:sz="6" w:space="0" w:color="auto"/>
              <w:bottom w:val="nil"/>
              <w:right w:val="nil"/>
            </w:tcBorders>
            <w:shd w:val="pct5" w:color="auto" w:fill="auto"/>
          </w:tcPr>
          <w:p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Pr="00BB13B3" w:rsidRDefault="0078632C">
            <w:pPr>
              <w:jc w:val="center"/>
              <w:rPr>
                <w:sz w:val="22"/>
                <w:szCs w:val="22"/>
                <w:lang w:val="en-GB"/>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rsidR="0078632C" w:rsidRPr="00BB13B3" w:rsidRDefault="0078632C">
            <w:pPr>
              <w:ind w:left="-108" w:right="-108"/>
              <w:jc w:val="center"/>
              <w:rPr>
                <w:sz w:val="22"/>
                <w:szCs w:val="22"/>
                <w:lang w:val="en-GB"/>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sidRPr="00BB13B3">
              <w:rPr>
                <w:sz w:val="22"/>
                <w:szCs w:val="22"/>
                <w:lang w:val="en-GB"/>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r w:rsidR="006A5D2D">
              <w:rPr>
                <w:sz w:val="22"/>
                <w:szCs w:val="22"/>
                <w:lang w:val="ro-RO"/>
              </w:rPr>
              <w:t>conform datelor din proiectul de execuție</w:t>
            </w:r>
          </w:p>
        </w:tc>
      </w:tr>
      <w:tr w:rsidR="0078632C" w:rsidRPr="00BB13B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rsidRPr="00BB13B3">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Pr="00BB13B3" w:rsidRDefault="0078632C">
            <w:pPr>
              <w:ind w:right="-108"/>
              <w:jc w:val="center"/>
              <w:rPr>
                <w:sz w:val="22"/>
                <w:szCs w:val="22"/>
                <w:lang w:val="en-GB"/>
              </w:rPr>
            </w:pPr>
            <w:r w:rsidRPr="00BB13B3">
              <w:rPr>
                <w:sz w:val="22"/>
                <w:szCs w:val="22"/>
                <w:lang w:val="en-GB"/>
              </w:rPr>
              <w:t>1</w:t>
            </w:r>
          </w:p>
        </w:tc>
        <w:tc>
          <w:tcPr>
            <w:tcW w:w="1701" w:type="dxa"/>
            <w:tcBorders>
              <w:top w:val="single" w:sz="6" w:space="0" w:color="auto"/>
              <w:left w:val="single" w:sz="6" w:space="0" w:color="auto"/>
              <w:bottom w:val="double" w:sz="6" w:space="0" w:color="auto"/>
              <w:right w:val="nil"/>
            </w:tcBorders>
            <w:shd w:val="pct5" w:color="auto" w:fill="auto"/>
          </w:tcPr>
          <w:p w:rsidR="0078632C" w:rsidRPr="00BB13B3" w:rsidRDefault="0078632C">
            <w:pPr>
              <w:ind w:left="-120" w:right="-108"/>
              <w:jc w:val="center"/>
              <w:rPr>
                <w:sz w:val="22"/>
                <w:szCs w:val="22"/>
                <w:lang w:val="en-GB"/>
              </w:rPr>
            </w:pPr>
            <w:r w:rsidRPr="00BB13B3">
              <w:rPr>
                <w:sz w:val="22"/>
                <w:szCs w:val="22"/>
                <w:lang w:val="en-GB"/>
              </w:rPr>
              <w:t>2</w:t>
            </w:r>
          </w:p>
        </w:tc>
        <w:tc>
          <w:tcPr>
            <w:tcW w:w="4961" w:type="dxa"/>
            <w:tcBorders>
              <w:top w:val="single" w:sz="6" w:space="0" w:color="auto"/>
              <w:left w:val="single" w:sz="6" w:space="0" w:color="auto"/>
              <w:bottom w:val="double" w:sz="6" w:space="0" w:color="auto"/>
              <w:right w:val="nil"/>
            </w:tcBorders>
            <w:shd w:val="pct5" w:color="auto" w:fill="auto"/>
          </w:tcPr>
          <w:p w:rsidR="0078632C" w:rsidRPr="00BB13B3" w:rsidRDefault="0078632C">
            <w:pPr>
              <w:jc w:val="center"/>
              <w:rPr>
                <w:sz w:val="22"/>
                <w:szCs w:val="22"/>
                <w:lang w:val="en-GB"/>
              </w:rPr>
            </w:pPr>
            <w:r w:rsidRPr="00BB13B3">
              <w:rPr>
                <w:sz w:val="22"/>
                <w:szCs w:val="22"/>
                <w:lang w:val="en-GB"/>
              </w:rPr>
              <w:t>3</w:t>
            </w:r>
          </w:p>
        </w:tc>
        <w:tc>
          <w:tcPr>
            <w:tcW w:w="1560" w:type="dxa"/>
            <w:tcBorders>
              <w:top w:val="single" w:sz="6" w:space="0" w:color="auto"/>
              <w:left w:val="single" w:sz="6" w:space="0" w:color="auto"/>
              <w:bottom w:val="double" w:sz="6" w:space="0" w:color="auto"/>
              <w:right w:val="nil"/>
            </w:tcBorders>
            <w:shd w:val="pct5" w:color="auto" w:fill="auto"/>
          </w:tcPr>
          <w:p w:rsidR="0078632C" w:rsidRPr="00BB13B3" w:rsidRDefault="0078632C">
            <w:pPr>
              <w:ind w:left="-108" w:right="-108"/>
              <w:jc w:val="center"/>
              <w:rPr>
                <w:sz w:val="22"/>
                <w:szCs w:val="22"/>
                <w:lang w:val="en-GB"/>
              </w:rPr>
            </w:pPr>
            <w:r w:rsidRPr="00BB13B3">
              <w:rPr>
                <w:sz w:val="22"/>
                <w:szCs w:val="22"/>
                <w:lang w:val="en-GB"/>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632C" w:rsidRPr="00BB13B3" w:rsidRDefault="0078632C">
            <w:pPr>
              <w:ind w:left="-108" w:right="-108"/>
              <w:jc w:val="center"/>
              <w:rPr>
                <w:sz w:val="22"/>
                <w:szCs w:val="22"/>
                <w:lang w:val="en-GB"/>
              </w:rPr>
            </w:pPr>
            <w:r w:rsidRPr="00BB13B3">
              <w:rPr>
                <w:sz w:val="22"/>
                <w:szCs w:val="22"/>
                <w:lang w:val="en-GB"/>
              </w:rPr>
              <w:t>5</w:t>
            </w:r>
          </w:p>
        </w:tc>
      </w:tr>
      <w:tr w:rsidR="0093592B">
        <w:tc>
          <w:tcPr>
            <w:tcW w:w="709" w:type="dxa"/>
            <w:tcBorders>
              <w:top w:val="nil"/>
              <w:left w:val="single" w:sz="6" w:space="0" w:color="auto"/>
              <w:bottom w:val="nil"/>
              <w:right w:val="nil"/>
            </w:tcBorders>
          </w:tcPr>
          <w:p w:rsidR="0093592B" w:rsidRPr="00BB13B3" w:rsidRDefault="0093592B">
            <w:pPr>
              <w:jc w:val="center"/>
              <w:rPr>
                <w:lang w:val="en-GB"/>
              </w:rPr>
            </w:pPr>
          </w:p>
        </w:tc>
        <w:tc>
          <w:tcPr>
            <w:tcW w:w="1701" w:type="dxa"/>
            <w:tcBorders>
              <w:top w:val="nil"/>
              <w:left w:val="single" w:sz="6" w:space="0" w:color="auto"/>
              <w:bottom w:val="nil"/>
              <w:right w:val="nil"/>
            </w:tcBorders>
          </w:tcPr>
          <w:p w:rsidR="0093592B" w:rsidRPr="00BB13B3" w:rsidRDefault="0093592B">
            <w:pPr>
              <w:rPr>
                <w:lang w:val="en-GB"/>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 Lucrari de reparatie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93592B" w:rsidTr="0078619A">
        <w:trPr>
          <w:trHeight w:val="313"/>
        </w:trPr>
        <w:tc>
          <w:tcPr>
            <w:tcW w:w="709" w:type="dxa"/>
            <w:tcBorders>
              <w:top w:val="nil"/>
              <w:left w:val="single" w:sz="6" w:space="0" w:color="auto"/>
              <w:bottom w:val="nil"/>
              <w:right w:val="nil"/>
            </w:tcBorders>
          </w:tcPr>
          <w:p w:rsidR="0093592B" w:rsidRDefault="0093592B">
            <w:pPr>
              <w:jc w:val="center"/>
            </w:pP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 Lucrari de desfacere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RpCH32A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Desfacerea planseelor din lemn si a elementelor de acoperis - plansee de lemn, inclusiv dusumeaua, podina intre grinzi, umplutura din moloz sau zgura si indepartarea materialelor rezultate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412,00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CB16A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Schela  pentru lucrari de finisaje interioare in incaperi pina la 5 m inaltime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RpCI42A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Demontarea elementelor de acoperis - jgheaburi, burlane, glafuri, sorturi, etc.</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199,20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RpCI42B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Demontarea elementelor de acoperis - invelitori din tigla metalica</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554,00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RpCH32C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Desfacerea planseelor din lemn si a elementelor de acoperis - astereala invelitorilor cu sau fara recuperarea materialelor</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554,00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RpCH32F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Desfacerea planseelor din lemn si a elementelor de acoperis - lucarne si chepenguri</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RpCH32B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Desfacerea planseelor din lemn si a elementelor de acoperis - sarpanta acoperisului cu desfacerea tuturor elementelor componente, inclusiv sortarea materialelor rezultate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RpCP45D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Demontarea balustradelor, grilelor, parapetilor si imprejmuirilor metalice etc 89 m.l.</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TsH92B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Incarcarea in auto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275,30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TsI51C5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Transportarea pamintului cu autobasculanta de 10 t la distanta de: 25 km </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275,30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78619A">
              <w:rPr>
                <w:b/>
                <w:bCs/>
                <w:sz w:val="22"/>
                <w:szCs w:val="22"/>
              </w:rPr>
              <w:t>1.2. Centura monolită</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lastRenderedPageBreak/>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RCsB21A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Forarea mecanica a gaurilor cu diametrul de 5 cm, in elementele de beton, avind grosimea de pina la 20 cm</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RCsU07C k=0,4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Matarea golurilor in plansee, cu mortar de ciment, dupa instalatii (Se exclud materialele)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Montarea si fixarea pieselor inglobate in beton armat monolit: cu greutatea sub 4 kg</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CF17D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Diverse lucrari - Clei chimic HILTI HIT-RE 100</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4,85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CC02N</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Armaturi din otel beton OB 37 fasonate in ateliere de santier, cu diametrul barelor peste 8 mm, si montate  in placi, la inaltimi mai mici sau egale cu 35 m, exclusiv constructiile executate cu cofraje glisante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1 288,00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CC02M</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Armaturi din otel beton OB 37 fasonate in ateliere de santier, cu diametrul barelor pina la 8 mm, si montate in  placi,  la inaltimi mai mici sau egale cu 35 m, exclusiv constructiile executate cu cofraje glisante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572,60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Montarea si fixarea pieselor inglobate in beton armat monolit: cu greutatea sub 4 kg M12 Tija Filietata 84 buc L=0.5 m</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30,24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CL18A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Confectii metalice diverse din profile laminate, tabla, tabla striata, otel beton, tevi pentru sustineri sau acoperiri, inglobate total sau partial in beton</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738,76</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IzD10C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0,74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CB02C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Cofraje din panouri refolosibile, cu asteriala din scinduri de rasinoase scurte si subscurte pentru turnarea betonului in placi si grinzi exclusiv sustinerile la inaltimi pina la 20 m inclusiv</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118,53</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CA04F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Beton turnat in placi, grinzi, stilpi, preparat cu centrala de betoane sau beton marfa conf. art. </w:t>
            </w:r>
            <w:r>
              <w:rPr>
                <w:sz w:val="24"/>
                <w:szCs w:val="24"/>
              </w:rPr>
              <w:t>CA01 si turnarea cu mijloace clasice C20/25 XC1</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21,00</w:t>
            </w:r>
          </w:p>
        </w:tc>
      </w:tr>
      <w:tr w:rsidR="0093592B" w:rsidRPr="00DE5C45">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DE5C45">
              <w:rPr>
                <w:b/>
                <w:bCs/>
                <w:sz w:val="22"/>
                <w:szCs w:val="22"/>
                <w:lang w:val="en-GB"/>
              </w:rPr>
              <w:t>1.3. Grinzi cu zabrele GZ1-5 buc*631.13.; GZ2-4 buc.*858</w:t>
            </w:r>
            <w:proofErr w:type="gramStart"/>
            <w:r w:rsidR="00DB6637" w:rsidRPr="00DE5C45">
              <w:rPr>
                <w:b/>
                <w:bCs/>
                <w:sz w:val="22"/>
                <w:szCs w:val="22"/>
                <w:lang w:val="en-GB"/>
              </w:rPr>
              <w:t>,46</w:t>
            </w:r>
            <w:proofErr w:type="gramEnd"/>
            <w:r w:rsidR="00DB6637" w:rsidRPr="00DE5C45">
              <w:rPr>
                <w:b/>
                <w:bCs/>
                <w:sz w:val="22"/>
                <w:szCs w:val="22"/>
                <w:lang w:val="en-GB"/>
              </w:rPr>
              <w:t>; GZ3-4 buc.*279.94.</w:t>
            </w:r>
          </w:p>
          <w:p w:rsidR="0093592B" w:rsidRPr="00DE5C45" w:rsidRDefault="0093592B">
            <w:pPr>
              <w:rPr>
                <w:b/>
                <w:bCs/>
                <w:sz w:val="22"/>
                <w:szCs w:val="22"/>
                <w:lang w:val="en-GB"/>
              </w:rPr>
            </w:pPr>
          </w:p>
        </w:tc>
        <w:tc>
          <w:tcPr>
            <w:tcW w:w="1560" w:type="dxa"/>
            <w:tcBorders>
              <w:top w:val="nil"/>
              <w:left w:val="single" w:sz="6" w:space="0" w:color="auto"/>
              <w:bottom w:val="nil"/>
              <w:right w:val="nil"/>
            </w:tcBorders>
          </w:tcPr>
          <w:p w:rsidR="0093592B" w:rsidRPr="00DE5C45" w:rsidRDefault="0093592B">
            <w:pPr>
              <w:rPr>
                <w:lang w:val="en-GB"/>
              </w:rPr>
            </w:pPr>
          </w:p>
        </w:tc>
        <w:tc>
          <w:tcPr>
            <w:tcW w:w="1559" w:type="dxa"/>
            <w:tcBorders>
              <w:top w:val="nil"/>
              <w:left w:val="single" w:sz="6" w:space="0" w:color="auto"/>
              <w:bottom w:val="nil"/>
              <w:right w:val="single" w:sz="4" w:space="0" w:color="auto"/>
            </w:tcBorders>
          </w:tcPr>
          <w:p w:rsidR="0093592B" w:rsidRPr="00DE5C45" w:rsidRDefault="0093592B">
            <w:pPr>
              <w:rPr>
                <w:lang w:val="en-GB"/>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lastRenderedPageBreak/>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Ferme cu zabrele din otel gata confectionate, livrate complet asamblate, montate la inaltimi pina la 35 m, avind pina la 1 t inclusiv</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7,71</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Grinzi cu inima plina din otel gata confectionati, livrati complet asamblati, montati la inaltimi pina la 35 m, avind pina la 1 t inclusiv G1-G4</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4,81</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CL18A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Confectii metalice diverse din profile laminate, tabla, tabla striata, otel beton, tevi pentru sustineri sau acoperiri, inglobate total sau partial in beton</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514,40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IzD10C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13,034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CL31A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Protectia constructiilor metalice cu vopsea expandata ignifuga "Pirex-Metal Plus". </w:t>
            </w:r>
            <w:r>
              <w:rPr>
                <w:sz w:val="24"/>
                <w:szCs w:val="24"/>
              </w:rPr>
              <w:t>Nota: * R90 - Rezistenta de foc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351,81</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1.4. Elemente de sarpanta</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93592B">
        <w:tc>
          <w:tcPr>
            <w:tcW w:w="709" w:type="dxa"/>
            <w:tcBorders>
              <w:top w:val="nil"/>
              <w:left w:val="single" w:sz="6" w:space="0" w:color="auto"/>
              <w:bottom w:val="nil"/>
              <w:right w:val="nil"/>
            </w:tcBorders>
          </w:tcPr>
          <w:p w:rsidR="0093592B" w:rsidRDefault="0093592B">
            <w:pPr>
              <w:jc w:val="center"/>
            </w:pP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1.5. Elemente de sarpanta, acoperis</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CE41A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Montarea capriorilor cu tratament antiseptic (inclusiv 5 % sunt prevazute de norma)</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9,75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CE40A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Montarea elementelor scheletului din grinzi (bare) cu tratament antiseptic (inclusiv 5 %sunt prevazute de norma)</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CE30A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Astereala le invelitori sau doliile invelitorilor din tigla, placi tip eternit etc., din scinduri brute de rasinoase (24 mm grosime), </w:t>
            </w:r>
            <w:proofErr w:type="gramStart"/>
            <w:r w:rsidRPr="00DE5C45">
              <w:rPr>
                <w:sz w:val="24"/>
                <w:szCs w:val="24"/>
                <w:lang w:val="en-GB"/>
              </w:rPr>
              <w:t>la</w:t>
            </w:r>
            <w:proofErr w:type="gramEnd"/>
            <w:r w:rsidRPr="00DE5C45">
              <w:rPr>
                <w:sz w:val="24"/>
                <w:szCs w:val="24"/>
                <w:lang w:val="en-GB"/>
              </w:rPr>
              <w:t xml:space="preserve"> constructii obisnuite. </w:t>
            </w:r>
            <w:r>
              <w:rPr>
                <w:sz w:val="24"/>
                <w:szCs w:val="24"/>
              </w:rPr>
              <w:t>(Sipci 4,46*1,05=4,683 m3)</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CE31A1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Pazii profilate, la streasina sau frontoane din scinduri geluite simple ( scindura de inchidere xonsum 0,0231 m3/m2)</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18,80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Tratament ignifug al lemnariei; ferme, arce, grinzi, capriori, cosoroabe.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16,86</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Tratamentul antiseptic al lemnariei, pe suprafete ascunse cu paste antiseptice: ferme, arce, capriori.</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4,87</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Vopsitorii  cu vopsele si emailuri pe baza de rasini alchidice  aplicate pe timplarie din lemn, executate cu 2 straturi email alchidic inclusiv </w:t>
            </w:r>
            <w:r w:rsidRPr="00DE5C45">
              <w:rPr>
                <w:sz w:val="24"/>
                <w:szCs w:val="24"/>
                <w:lang w:val="en-GB"/>
              </w:rPr>
              <w:lastRenderedPageBreak/>
              <w:t>grundul</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18,80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CE42A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Executarea lucarnelor (Se exclud cerceveli)</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Ferestre din lemn simple, duble sau cuplate cu unul sau mai multe canaturi, inclusiv vitrine din lemn, la constructii cu inaltimi pina la 35 m inclusiv, avind suprafata tocului intre  1,00 si 2,5 mp inclusiv (Fereastra de lucarna, cu grila din lemn si deschidere)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2,75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Vopsitorii  cu vopsele si emailuri pe baza de rasini alchidice  aplicate pe timplarie din lemn, executate cu 2 straturi email alchidic inclusiv grundul</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6,88</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Strat suplimentar polimeric tip ondutiss montat sub stratul de invelitoare de tigla, placi ondulate sau amprentate - Folie hidroizolanta sub tabla</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 Tabla faltuita 0,6 mm</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CE20A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Sisteme de jgheaburi tip brass din tabla protejata anticoroziv</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94,30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CB14A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Schela metalica tubulara pentru lucrari pe suprafete verticale la inaltimi pina la 30 m inclusiv, cu imobilizarea schelei timp de 25 zile (200 ore)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188,00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CE22A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Sisteme de burlane tip brass din tabla protejata anticoroziv d120 mm 9 pilnii, 27 coturi</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108,00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CK26D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Pervazuri montate la ferestre sau usi din aluminiu (310x1240mm - 68 buc, Bulon M12 - 408 buc)</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84,32</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CL17B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Confectii metalice diverse, montate aparent: balustrada, grile, chepenguri, opritori de zapada, gratare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314,15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IzD10C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0,3141</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1.6. Planseu de pod</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CE30A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Astereala le invelitori sau doliile invelitorilor din tigla, placi tip eternit etc., din scinduri brute de rasinoase (24 mm grosime), </w:t>
            </w:r>
            <w:proofErr w:type="gramStart"/>
            <w:r w:rsidRPr="00DE5C45">
              <w:rPr>
                <w:sz w:val="24"/>
                <w:szCs w:val="24"/>
                <w:lang w:val="en-GB"/>
              </w:rPr>
              <w:t>la</w:t>
            </w:r>
            <w:proofErr w:type="gramEnd"/>
            <w:r w:rsidRPr="00DE5C45">
              <w:rPr>
                <w:sz w:val="24"/>
                <w:szCs w:val="24"/>
                <w:lang w:val="en-GB"/>
              </w:rPr>
              <w:t xml:space="preserve"> constructii obisnuite. (Consum scinduri - 036699 m3/m2) Podina (se exclud grinzi, cuie se inlocuiesc cu suruburi cu autofilietare)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412,00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Strat suplimentar polimeric tip ondutiss montat sub stratul de invelitoare de tigla, placi ondulate sau amprentate Folie Bariera de vapori</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IzF10A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Strat termoizolator la terase, acoperisuri si plansee, din placi termoizolatoare din B.C.A., perlit, fibroperlit, izobeton etc (Vata minerala 200mm,B&lt;35kg/m3)</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Strat suplimentar polimeric tip ondutiss montat sub stratul de invelitoare de tigla, placi ondulate sau amprentate Strat polimeric, folie anticondens 140g/m2</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CE30A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Astereala le invelitori sau doliile invelitorilor din tigla, placi tip eternit etc., din scinduri brute de rasinoase (24 mm grosime), </w:t>
            </w:r>
            <w:proofErr w:type="gramStart"/>
            <w:r w:rsidRPr="00DE5C45">
              <w:rPr>
                <w:sz w:val="24"/>
                <w:szCs w:val="24"/>
                <w:lang w:val="en-GB"/>
              </w:rPr>
              <w:t>la</w:t>
            </w:r>
            <w:proofErr w:type="gramEnd"/>
            <w:r w:rsidRPr="00DE5C45">
              <w:rPr>
                <w:sz w:val="24"/>
                <w:szCs w:val="24"/>
                <w:lang w:val="en-GB"/>
              </w:rPr>
              <w:t xml:space="preserve"> constructii obisnuite. (Consum scinduri - 0,022 m3/m2) Podina (se exclud grinzi, cuie se inlocuiesc cu suruburi cu autofilietare)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Tratament ignifug al lemnariei; ferme, arce, grinzi, capriori, cosoroabe.</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16,27</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Tratamentul antiseptic al lemnariei, pe suprafete ascunse cu paste antiseptice: ferme, arce, capriori.</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16,27</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СF60E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E5C45">
              <w:rPr>
                <w:sz w:val="24"/>
                <w:szCs w:val="24"/>
                <w:lang w:val="en-GB"/>
              </w:rPr>
              <w:t xml:space="preserve">Placarea suprafetelor in doua straturi de PGC 12,5 mm rezistent la umezeala cu executarea carcasei metalice identice,  cu inaltimea pina la 4 m: tavane fara izolatie </w:t>
            </w:r>
          </w:p>
          <w:p w:rsidR="001A726D" w:rsidRPr="00DE5C45"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391,00</w:t>
            </w:r>
          </w:p>
        </w:tc>
      </w:tr>
    </w:tbl>
    <w:p w:rsidR="00275A92" w:rsidRPr="00DE5C45" w:rsidRDefault="00275A92">
      <w:pPr>
        <w:rPr>
          <w:sz w:val="6"/>
          <w:szCs w:val="6"/>
          <w:lang w:val="en-GB"/>
        </w:rPr>
      </w:pPr>
    </w:p>
    <w:sectPr w:rsidR="00275A92" w:rsidRPr="00DE5C45">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
  <w:rsids>
    <w:rsidRoot w:val="002426AB"/>
    <w:rsid w:val="00032BC5"/>
    <w:rsid w:val="00040652"/>
    <w:rsid w:val="000406AE"/>
    <w:rsid w:val="00050365"/>
    <w:rsid w:val="00080DC1"/>
    <w:rsid w:val="00162A0A"/>
    <w:rsid w:val="0016339B"/>
    <w:rsid w:val="001A726D"/>
    <w:rsid w:val="001B1A28"/>
    <w:rsid w:val="002426AB"/>
    <w:rsid w:val="00245331"/>
    <w:rsid w:val="00275A92"/>
    <w:rsid w:val="002D6BA5"/>
    <w:rsid w:val="002F5334"/>
    <w:rsid w:val="00302E54"/>
    <w:rsid w:val="004907A1"/>
    <w:rsid w:val="004B2801"/>
    <w:rsid w:val="00562140"/>
    <w:rsid w:val="00566464"/>
    <w:rsid w:val="00597F56"/>
    <w:rsid w:val="005C155D"/>
    <w:rsid w:val="005C64C9"/>
    <w:rsid w:val="005D590B"/>
    <w:rsid w:val="00662D12"/>
    <w:rsid w:val="006A5D2D"/>
    <w:rsid w:val="006C3FDD"/>
    <w:rsid w:val="00700192"/>
    <w:rsid w:val="0078619A"/>
    <w:rsid w:val="0078632C"/>
    <w:rsid w:val="007F2714"/>
    <w:rsid w:val="00821150"/>
    <w:rsid w:val="00867EC4"/>
    <w:rsid w:val="008C0F17"/>
    <w:rsid w:val="008F0CE3"/>
    <w:rsid w:val="00916973"/>
    <w:rsid w:val="0093592B"/>
    <w:rsid w:val="00951790"/>
    <w:rsid w:val="0095721D"/>
    <w:rsid w:val="009C04E9"/>
    <w:rsid w:val="00A04992"/>
    <w:rsid w:val="00B40365"/>
    <w:rsid w:val="00B4620F"/>
    <w:rsid w:val="00BB13B3"/>
    <w:rsid w:val="00C30CAE"/>
    <w:rsid w:val="00D139C0"/>
    <w:rsid w:val="00D90958"/>
    <w:rsid w:val="00D95F3C"/>
    <w:rsid w:val="00DB6637"/>
    <w:rsid w:val="00DD19F6"/>
    <w:rsid w:val="00DE5C45"/>
    <w:rsid w:val="00EE02B8"/>
    <w:rsid w:val="00F50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C9B1E60-8A98-422B-BD32-6627B4EE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Listparagraf">
    <w:name w:val="List Paragraph"/>
    <w:basedOn w:val="Normal"/>
    <w:uiPriority w:val="34"/>
    <w:qFormat/>
    <w:rsid w:val="001633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1391</Words>
  <Characters>7935</Characters>
  <Application>Microsoft Office Word</Application>
  <DocSecurity>0</DocSecurity>
  <Lines>66</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Vitalie Cozmolici</cp:lastModifiedBy>
  <cp:revision>4</cp:revision>
  <dcterms:created xsi:type="dcterms:W3CDTF">2026-02-24T06:52:00Z</dcterms:created>
  <dcterms:modified xsi:type="dcterms:W3CDTF">2026-03-04T08:45:00Z</dcterms:modified>
</cp:coreProperties>
</file>