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626"/>
        <w:gridCol w:w="34"/>
        <w:gridCol w:w="1437"/>
        <w:gridCol w:w="34"/>
        <w:gridCol w:w="2419"/>
        <w:gridCol w:w="34"/>
        <w:gridCol w:w="1264"/>
        <w:gridCol w:w="34"/>
        <w:gridCol w:w="1068"/>
        <w:gridCol w:w="15"/>
        <w:gridCol w:w="2916"/>
      </w:tblGrid>
      <w:tr w:rsidR="00DF1EFD" w:rsidRPr="00DB6B47" w14:paraId="326FEEDF" w14:textId="77777777" w:rsidTr="00DF1EFD">
        <w:trPr>
          <w:trHeight w:val="567"/>
        </w:trPr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9A85FC" w14:textId="77777777" w:rsidR="00DF1EFD" w:rsidRPr="00DF1EFD" w:rsidRDefault="00DF1EFD" w:rsidP="00DF1EFD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DF1E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4513052A" w14:textId="77777777" w:rsidR="00DF1EFD" w:rsidRPr="00DF1EFD" w:rsidRDefault="00DF1EFD" w:rsidP="00DF1EFD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DF1E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B9F653" w14:textId="77777777" w:rsidR="00DF1EFD" w:rsidRPr="00DF1EFD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DF1E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2B8E5E" w14:textId="77777777" w:rsidR="00DF1EFD" w:rsidRPr="00DF1EFD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DF1E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01792E" w14:textId="77777777" w:rsidR="00DF1EFD" w:rsidRPr="00DF1EFD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DF1E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9282B2" w14:textId="77777777" w:rsidR="00DF1EFD" w:rsidRPr="00DF1EFD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DF1E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ACCE37" w14:textId="77777777" w:rsidR="00DF1EFD" w:rsidRPr="00DF1EFD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DF1E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7009C4" w:rsidRPr="00DB6B47" w14:paraId="2D5DF28F" w14:textId="77777777" w:rsidTr="00DF1EFD">
        <w:trPr>
          <w:gridBefore w:val="1"/>
          <w:wBefore w:w="34" w:type="dxa"/>
          <w:trHeight w:val="152"/>
        </w:trPr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A127" w14:textId="77C7B618" w:rsidR="007009C4" w:rsidRPr="00DF1EFD" w:rsidRDefault="007009C4" w:rsidP="007009C4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1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1B3A" w14:textId="2CD03E1A" w:rsidR="007009C4" w:rsidRPr="00DF1EFD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0C30D7">
              <w:rPr>
                <w:szCs w:val="24"/>
                <w:lang w:eastAsia="ru-RU"/>
              </w:rPr>
              <w:t>03142500-3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538A" w14:textId="1B499925" w:rsidR="007009C4" w:rsidRPr="00DF1EFD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 w:rsidRPr="007009C4">
              <w:rPr>
                <w:szCs w:val="24"/>
                <w:lang w:val="en-US" w:eastAsia="ru-RU"/>
              </w:rPr>
              <w:t>Ouă de pasare în coaja, proaspete (de găină)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BC50" w14:textId="0F5B34B4" w:rsidR="007009C4" w:rsidRPr="00DF1EFD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szCs w:val="24"/>
                <w:lang w:val="ro-MD" w:eastAsia="ru-RU"/>
              </w:rPr>
              <w:t>b</w:t>
            </w:r>
            <w:r w:rsidRPr="000C30D7">
              <w:rPr>
                <w:szCs w:val="24"/>
                <w:lang w:eastAsia="ru-RU"/>
              </w:rPr>
              <w:t>uc</w:t>
            </w: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011C" w14:textId="6A2B19EF" w:rsidR="007009C4" w:rsidRPr="005D36B4" w:rsidRDefault="00392F21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szCs w:val="24"/>
                <w:lang w:val="ro-MD" w:eastAsia="ru-RU"/>
              </w:rPr>
              <w:t>1</w:t>
            </w:r>
            <w:r w:rsidR="00EF433A">
              <w:rPr>
                <w:szCs w:val="24"/>
                <w:lang w:val="ro-MD" w:eastAsia="ru-RU"/>
              </w:rPr>
              <w:t>20</w:t>
            </w:r>
            <w:r>
              <w:rPr>
                <w:szCs w:val="24"/>
                <w:lang w:val="ro-MD" w:eastAsia="ru-RU"/>
              </w:rPr>
              <w:t>0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63EB" w14:textId="0DE5F157" w:rsidR="007009C4" w:rsidRPr="00DF1EFD" w:rsidRDefault="007009C4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NewRomanPSMT"/>
                <w:sz w:val="24"/>
                <w:lang w:val="ro-RO" w:eastAsia="ru-RU"/>
              </w:rPr>
            </w:pPr>
            <w:r w:rsidRPr="007009C4">
              <w:rPr>
                <w:szCs w:val="24"/>
                <w:lang w:val="en-US" w:eastAsia="ru-RU"/>
              </w:rPr>
              <w:t>de masă, dietetice categoria B în coaja, proaspete (de gaina) cu greutatea nu mai mică de 63gr. Livrarea 1/saptamina. Certificat veterinar la fiecare livrare ce conține denumirea întreprinderii avicole producătoare, categoria, clasa, data ouatului, termen de valabilitate.</w:t>
            </w:r>
          </w:p>
        </w:tc>
      </w:tr>
      <w:tr w:rsidR="00EF433A" w:rsidRPr="00EF433A" w14:paraId="6DDEC138" w14:textId="77777777" w:rsidTr="00DF1EFD">
        <w:trPr>
          <w:gridBefore w:val="1"/>
          <w:wBefore w:w="34" w:type="dxa"/>
          <w:trHeight w:val="152"/>
        </w:trPr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2D13" w14:textId="77777777" w:rsidR="00EF433A" w:rsidRDefault="00EF433A" w:rsidP="007009C4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19E8" w14:textId="77777777" w:rsidR="00EF433A" w:rsidRPr="00DB6B47" w:rsidRDefault="00EF433A" w:rsidP="007009C4">
            <w:pPr>
              <w:spacing w:after="80" w:line="276" w:lineRule="auto"/>
              <w:jc w:val="both"/>
              <w:rPr>
                <w:szCs w:val="24"/>
                <w:lang w:val="en-US" w:eastAsia="ru-RU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9140" w14:textId="77777777" w:rsidR="00EF433A" w:rsidRPr="007009C4" w:rsidRDefault="00EF433A" w:rsidP="007009C4">
            <w:pPr>
              <w:spacing w:after="80" w:line="276" w:lineRule="auto"/>
              <w:jc w:val="both"/>
              <w:rPr>
                <w:szCs w:val="24"/>
                <w:lang w:val="en-US" w:eastAsia="ru-RU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3863" w14:textId="77777777" w:rsidR="00EF433A" w:rsidRDefault="00EF433A" w:rsidP="007009C4">
            <w:pPr>
              <w:spacing w:after="80" w:line="276" w:lineRule="auto"/>
              <w:jc w:val="both"/>
              <w:rPr>
                <w:szCs w:val="24"/>
                <w:lang w:val="ro-MD" w:eastAsia="ru-RU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1CA2" w14:textId="77777777" w:rsidR="00EF433A" w:rsidRDefault="00EF433A" w:rsidP="007009C4">
            <w:pPr>
              <w:spacing w:after="80" w:line="276" w:lineRule="auto"/>
              <w:jc w:val="both"/>
              <w:rPr>
                <w:szCs w:val="24"/>
                <w:lang w:val="ro-MD" w:eastAsia="ru-RU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F578E" w14:textId="0B1A232F" w:rsidR="00EF433A" w:rsidRPr="007009C4" w:rsidRDefault="00EF433A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szCs w:val="24"/>
                <w:lang w:val="en-US" w:eastAsia="ru-RU"/>
              </w:rPr>
            </w:pPr>
            <w:r>
              <w:rPr>
                <w:szCs w:val="24"/>
                <w:lang w:val="en-US" w:eastAsia="ru-RU"/>
              </w:rPr>
              <w:t>2</w:t>
            </w:r>
            <w:r w:rsidR="00DB6B47">
              <w:rPr>
                <w:szCs w:val="24"/>
                <w:lang w:val="en-US" w:eastAsia="ru-RU"/>
              </w:rPr>
              <w:t>90</w:t>
            </w:r>
            <w:r>
              <w:rPr>
                <w:szCs w:val="24"/>
                <w:lang w:val="en-US" w:eastAsia="ru-RU"/>
              </w:rPr>
              <w:t>0,00 lei</w:t>
            </w:r>
          </w:p>
        </w:tc>
      </w:tr>
    </w:tbl>
    <w:p w14:paraId="082F16AB" w14:textId="77777777" w:rsidR="00321C7D" w:rsidRPr="00DF1EFD" w:rsidRDefault="00321C7D">
      <w:pPr>
        <w:rPr>
          <w:lang w:val="en-US"/>
        </w:rPr>
      </w:pPr>
    </w:p>
    <w:sectPr w:rsidR="00321C7D" w:rsidRPr="00DF1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FD"/>
    <w:rsid w:val="001C4A83"/>
    <w:rsid w:val="00321C7D"/>
    <w:rsid w:val="0032464F"/>
    <w:rsid w:val="00392F21"/>
    <w:rsid w:val="003D5BF9"/>
    <w:rsid w:val="004B2BCB"/>
    <w:rsid w:val="005D36B4"/>
    <w:rsid w:val="007009C4"/>
    <w:rsid w:val="008C0935"/>
    <w:rsid w:val="00D23CE8"/>
    <w:rsid w:val="00DB6B47"/>
    <w:rsid w:val="00DF1EFD"/>
    <w:rsid w:val="00EF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6E6C6"/>
  <w15:chartTrackingRefBased/>
  <w15:docId w15:val="{6AE1CDAC-57EE-4D80-9E94-3F7CE42E5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69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ContabilShef</cp:lastModifiedBy>
  <cp:revision>7</cp:revision>
  <dcterms:created xsi:type="dcterms:W3CDTF">2022-12-08T07:58:00Z</dcterms:created>
  <dcterms:modified xsi:type="dcterms:W3CDTF">2023-12-26T10:37:00Z</dcterms:modified>
</cp:coreProperties>
</file>