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2B1" w:rsidRPr="00D452B1" w:rsidRDefault="00D452B1" w:rsidP="00D452B1">
      <w:pPr>
        <w:tabs>
          <w:tab w:val="left" w:pos="5103"/>
          <w:tab w:val="left" w:pos="10348"/>
        </w:tabs>
        <w:spacing w:after="0" w:line="240" w:lineRule="auto"/>
        <w:rPr>
          <w:rFonts w:ascii="Times New Roman" w:eastAsia="Times New Roman" w:hAnsi="Times New Roman" w:cs="Times New Roman"/>
          <w:sz w:val="28"/>
          <w:szCs w:val="28"/>
        </w:rPr>
      </w:pPr>
    </w:p>
    <w:p w:rsidR="00D452B1" w:rsidRPr="00D452B1" w:rsidRDefault="00D452B1" w:rsidP="00D452B1">
      <w:pPr>
        <w:spacing w:before="120" w:after="0" w:line="240" w:lineRule="auto"/>
        <w:rPr>
          <w:rFonts w:ascii="Times New Roman" w:eastAsia="Times New Roman" w:hAnsi="Times New Roman" w:cs="Times New Roman"/>
          <w:sz w:val="28"/>
          <w:szCs w:val="28"/>
          <w:lang w:val="ro-RO"/>
        </w:rPr>
      </w:pPr>
    </w:p>
    <w:p w:rsidR="00D452B1" w:rsidRPr="00D452B1" w:rsidRDefault="00D452B1" w:rsidP="00D452B1">
      <w:pPr>
        <w:tabs>
          <w:tab w:val="center" w:pos="4819"/>
          <w:tab w:val="right" w:pos="9639"/>
        </w:tabs>
        <w:spacing w:after="0" w:line="240" w:lineRule="auto"/>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b/>
      </w:r>
      <w:r w:rsidRPr="00D452B1">
        <w:rPr>
          <w:rFonts w:ascii="Times New Roman" w:eastAsia="Times New Roman" w:hAnsi="Times New Roman" w:cs="Times New Roman"/>
          <w:sz w:val="24"/>
          <w:szCs w:val="24"/>
          <w:lang w:val="ro-RO"/>
        </w:rPr>
        <w:tab/>
        <w:t xml:space="preserve">Anexa nr.1   </w:t>
      </w:r>
    </w:p>
    <w:p w:rsidR="00D452B1" w:rsidRPr="00D452B1" w:rsidRDefault="00D452B1" w:rsidP="00D452B1">
      <w:pPr>
        <w:spacing w:after="0" w:line="240" w:lineRule="auto"/>
        <w:jc w:val="right"/>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                                                               la Ordinul </w:t>
      </w:r>
    </w:p>
    <w:p w:rsidR="00D452B1" w:rsidRPr="00D452B1" w:rsidRDefault="00D452B1" w:rsidP="00D452B1">
      <w:pPr>
        <w:spacing w:after="0" w:line="240" w:lineRule="auto"/>
        <w:jc w:val="right"/>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                                                      nr.177  din   09 octombrie 2018 </w:t>
      </w:r>
    </w:p>
    <w:p w:rsidR="00D452B1" w:rsidRPr="00D452B1" w:rsidRDefault="00D452B1" w:rsidP="00D452B1">
      <w:pPr>
        <w:spacing w:after="0" w:line="240" w:lineRule="auto"/>
        <w:jc w:val="right"/>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Ministerul Finanțelor </w:t>
      </w:r>
    </w:p>
    <w:p w:rsidR="00D452B1" w:rsidRPr="00D452B1" w:rsidRDefault="00D452B1" w:rsidP="00D452B1">
      <w:pPr>
        <w:spacing w:after="0" w:line="240" w:lineRule="auto"/>
        <w:jc w:val="right"/>
        <w:rPr>
          <w:rFonts w:ascii="Times New Roman" w:eastAsia="Times New Roman" w:hAnsi="Times New Roman" w:cs="Times New Roman"/>
          <w:sz w:val="24"/>
          <w:szCs w:val="24"/>
          <w:lang w:val="ro-RO"/>
        </w:rPr>
      </w:pPr>
    </w:p>
    <w:p w:rsidR="00D452B1" w:rsidRPr="00D452B1" w:rsidRDefault="00D452B1" w:rsidP="00D452B1">
      <w:pPr>
        <w:spacing w:after="0" w:line="240" w:lineRule="auto"/>
        <w:jc w:val="center"/>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Formularul standard al Documentului Unic de Achiziții European</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D452B1" w:rsidRPr="00D452B1" w:rsidRDefault="00D452B1" w:rsidP="00D452B1">
      <w:pPr>
        <w:spacing w:after="0" w:line="240" w:lineRule="auto"/>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 xml:space="preserve"> </w:t>
      </w: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I – Informații privind procedura de achiziții publice și autoritatea contractantă sau entitatea contractantă</w:t>
      </w:r>
    </w:p>
    <w:p w:rsidR="00D452B1" w:rsidRPr="00D452B1" w:rsidRDefault="00D452B1" w:rsidP="00D452B1">
      <w:pPr>
        <w:spacing w:after="0" w:line="240" w:lineRule="auto"/>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Partea I a formularului DUAE se completează online doar de către autoritatea contractantă sau entitatea contractantă și include următoarele informații:</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379"/>
        <w:gridCol w:w="2697"/>
        <w:gridCol w:w="7"/>
      </w:tblGrid>
      <w:tr w:rsidR="00D452B1" w:rsidRPr="00D452B1" w:rsidTr="00A2115B">
        <w:tc>
          <w:tcPr>
            <w:tcW w:w="704"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b/>
                <w:sz w:val="24"/>
                <w:szCs w:val="24"/>
                <w:lang w:val="ro-RO"/>
              </w:rPr>
              <w:t>Informații despre publicare</w:t>
            </w: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20490564</w:t>
            </w:r>
          </w:p>
        </w:tc>
      </w:tr>
      <w:tr w:rsidR="00D452B1" w:rsidRPr="00D452B1" w:rsidTr="00A2115B">
        <w:tc>
          <w:tcPr>
            <w:tcW w:w="704"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b/>
                <w:sz w:val="24"/>
                <w:szCs w:val="24"/>
                <w:lang w:val="ro-RO"/>
              </w:rPr>
              <w:t>Identitatea achizitorului</w:t>
            </w: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Denumirea oficială </w:t>
            </w:r>
          </w:p>
        </w:tc>
        <w:tc>
          <w:tcPr>
            <w:tcW w:w="2697" w:type="dxa"/>
            <w:vMerge w:val="restart"/>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 Instituția Publică Gimnaziul-gradinita G.Sirtmaci mun. Ceadir-Lunga.MD</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1011601000572</w:t>
            </w: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Țara Moldova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704"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Informații privind procedura de achiziții publice</w:t>
            </w: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Produse alimentare</w:t>
            </w:r>
          </w:p>
          <w:p w:rsidR="00D452B1" w:rsidRPr="00D452B1" w:rsidRDefault="00D452B1" w:rsidP="00D452B1">
            <w:pPr>
              <w:spacing w:after="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ro-RO"/>
              </w:rPr>
              <w:t>Ocds-b3wdp1-MD-1768288443420</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13</w:t>
            </w:r>
            <w:r w:rsidRPr="00D452B1">
              <w:rPr>
                <w:rFonts w:ascii="Times New Roman" w:eastAsia="Times New Roman" w:hAnsi="Times New Roman" w:cs="Times New Roman"/>
                <w:b/>
                <w:sz w:val="24"/>
                <w:szCs w:val="24"/>
                <w:lang w:val="ro-RO"/>
              </w:rPr>
              <w:t>.</w:t>
            </w:r>
            <w:r w:rsidRPr="00D452B1">
              <w:rPr>
                <w:rFonts w:ascii="Times New Roman" w:eastAsia="Times New Roman" w:hAnsi="Times New Roman" w:cs="Times New Roman"/>
                <w:b/>
                <w:sz w:val="24"/>
                <w:szCs w:val="24"/>
              </w:rPr>
              <w:t>01</w:t>
            </w:r>
            <w:r>
              <w:rPr>
                <w:rFonts w:ascii="Times New Roman" w:eastAsia="Times New Roman" w:hAnsi="Times New Roman" w:cs="Times New Roman"/>
                <w:b/>
                <w:sz w:val="24"/>
                <w:szCs w:val="24"/>
                <w:lang w:val="ro-RO"/>
              </w:rPr>
              <w:t>.2026</w:t>
            </w:r>
            <w:bookmarkStart w:id="0" w:name="_GoBack"/>
            <w:bookmarkEnd w:id="0"/>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379"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bl>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 xml:space="preserve">Partea II – Informații referitoare la operatorul economic </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b/>
                <w:sz w:val="24"/>
                <w:szCs w:val="24"/>
                <w:lang w:val="ro-RO"/>
              </w:rPr>
              <w:t>Informații referitoare la operatorul economic</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b/>
                <w:sz w:val="24"/>
                <w:szCs w:val="24"/>
                <w:lang w:val="ro-RO"/>
              </w:rPr>
              <w:t xml:space="preserve">Răspuns </w:t>
            </w:r>
            <w:r w:rsidRPr="00D452B1">
              <w:rPr>
                <w:rFonts w:ascii="Times New Roman" w:eastAsia="Times New Roman" w:hAnsi="Times New Roman" w:cs="Times New Roman"/>
                <w:sz w:val="24"/>
                <w:szCs w:val="24"/>
                <w:lang w:val="ro-RO"/>
              </w:rPr>
              <w:t>|text|</w:t>
            </w:r>
            <w:r w:rsidRPr="00D452B1">
              <w:rPr>
                <w:rFonts w:ascii="Times New Roman" w:eastAsia="Times New Roman" w:hAnsi="Times New Roman" w:cs="Times New Roman"/>
                <w:sz w:val="24"/>
                <w:szCs w:val="24"/>
                <w:lang w:val="ro-RO"/>
              </w:rPr>
              <w:br/>
            </w:r>
            <w:r w:rsidRPr="00D452B1">
              <w:rPr>
                <w:rFonts w:ascii="Times New Roman" w:eastAsia="Times New Roman" w:hAnsi="Times New Roman" w:cs="Times New Roman"/>
                <w:sz w:val="20"/>
                <w:szCs w:val="24"/>
                <w:lang w:val="ro-RO"/>
              </w:rPr>
              <w:t>(se completează de către operatorii economici)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i/>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4"/>
                <w:szCs w:val="24"/>
                <w:lang w:val="ro-RO"/>
              </w:rPr>
              <w:t>Adresa juridică</w:t>
            </w:r>
            <w:r w:rsidRPr="00D452B1">
              <w:rPr>
                <w:rFonts w:ascii="Times New Roman" w:eastAsia="Times New Roman" w:hAnsi="Times New Roman" w:cs="Times New Roman"/>
                <w:sz w:val="24"/>
                <w:szCs w:val="24"/>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este:</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             </w:t>
            </w:r>
          </w:p>
          <w:p w:rsidR="00D452B1" w:rsidRPr="00D452B1" w:rsidRDefault="00D452B1" w:rsidP="00D452B1">
            <w:pPr>
              <w:numPr>
                <w:ilvl w:val="0"/>
                <w:numId w:val="7"/>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întreprindere mică</w:t>
            </w:r>
          </w:p>
          <w:p w:rsidR="00D452B1" w:rsidRPr="00D452B1" w:rsidRDefault="00D452B1" w:rsidP="00D452B1">
            <w:pPr>
              <w:numPr>
                <w:ilvl w:val="0"/>
                <w:numId w:val="7"/>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Numai în cazul în care achiziția este rezervată: operatorul economic este un atelier protejat sau o ”întreprindere socială„ sau va asigura executarea contractului în contextul programelor de angajare protejată?</w:t>
            </w:r>
          </w:p>
          <w:p w:rsidR="00D452B1" w:rsidRPr="00D452B1" w:rsidRDefault="00D452B1" w:rsidP="00D452B1">
            <w:pPr>
              <w:numPr>
                <w:ilvl w:val="0"/>
                <w:numId w:val="8"/>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care este procentul corespunzător de lucrători cu dizabilități sau defavorizați?</w:t>
            </w:r>
          </w:p>
          <w:p w:rsidR="00D452B1" w:rsidRPr="00D452B1" w:rsidRDefault="00D452B1" w:rsidP="00D452B1">
            <w:pPr>
              <w:numPr>
                <w:ilvl w:val="0"/>
                <w:numId w:val="8"/>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Dacă este cazul, activitatea antreprenorială a operatorului economic este înregistrată sau deține o certificare echivalentă în cadrul unui sistem național privind activitățile economice pe care le prestează?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numPr>
                <w:ilvl w:val="0"/>
                <w:numId w:val="9"/>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furnizați actele de constituire, dacă este cazul:</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numPr>
                <w:ilvl w:val="0"/>
                <w:numId w:val="9"/>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actele de constituire sau de certificare sunt disponibile în format electronic, vă rugăm să precizați:</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numPr>
                <w:ilvl w:val="0"/>
                <w:numId w:val="9"/>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furnizați autorizațiile pe care se bazează activitățile comerciale, dacă este cazul:</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numPr>
                <w:ilvl w:val="0"/>
                <w:numId w:val="9"/>
              </w:numPr>
              <w:spacing w:after="0" w:line="240" w:lineRule="auto"/>
              <w:contextualSpacing/>
              <w:rPr>
                <w:rFonts w:ascii="Times New Roman" w:eastAsia="Times New Roman" w:hAnsi="Times New Roman" w:cs="Times New Roman"/>
                <w:color w:val="FF0000"/>
                <w:sz w:val="24"/>
                <w:szCs w:val="24"/>
                <w:lang w:val="ro-RO"/>
              </w:rPr>
            </w:pPr>
            <w:r w:rsidRPr="00D452B1">
              <w:rPr>
                <w:rFonts w:ascii="Times New Roman" w:eastAsia="Times New Roman" w:hAnsi="Times New Roman" w:cs="Times New Roman"/>
                <w:sz w:val="24"/>
                <w:szCs w:val="24"/>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i/>
                <w:sz w:val="20"/>
                <w:szCs w:val="24"/>
                <w:lang w:val="ro-RO"/>
              </w:rPr>
              <w:t>Vă rugăm să completați informațiile lipsă în partea II secțiunea A,B,C sau D, după caz, NUMAI dacă se solicită acest lucru în anunțul sau în documentele achiziției relevante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numPr>
                <w:ilvl w:val="0"/>
                <w:numId w:val="10"/>
              </w:num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adresa de internet, autoritatea emitentă sau organismul emitent. </w:t>
            </w:r>
            <w:r w:rsidRPr="00D452B1">
              <w:rPr>
                <w:rFonts w:ascii="Times New Roman" w:eastAsia="Times New Roman" w:hAnsi="Times New Roman" w:cs="Times New Roman"/>
                <w:sz w:val="20"/>
                <w:szCs w:val="24"/>
                <w:lang w:val="ro-RO"/>
              </w:rPr>
              <w:lastRenderedPageBreak/>
              <w:t>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vă asigurați că celelalte părți în cauză prezintă un formular DUAE separat.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sz w:val="20"/>
                <w:szCs w:val="24"/>
                <w:lang w:val="ro-RO"/>
              </w:rPr>
              <w:t xml:space="preserve">Se completează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Informații privind reprezentanții operatorului economic</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Dacă este cazul, vă rugăm să indicați numele și adresa (adresele) persoanei (persoanelor) împuternicită (împuternicite) să îl reprezinte pe operatorul economic în scopurile acestei proceduri de achiziții publice: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rPr>
                <w:rFonts w:ascii="Times New Roman" w:eastAsia="Times New Roman" w:hAnsi="Times New Roman" w:cs="Times New Roman"/>
                <w:sz w:val="20"/>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Dacă este cazul, vă rugăm să furnizați informații detaliate  privind reprezentarea (formele, amploarea, scopul acesteia...)</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en-US"/>
              </w:rPr>
            </w:pPr>
            <w:r w:rsidRPr="00D452B1">
              <w:rPr>
                <w:rFonts w:ascii="Times New Roman" w:eastAsia="Times New Roman" w:hAnsi="Times New Roman" w:cs="Times New Roman"/>
                <w:sz w:val="24"/>
                <w:szCs w:val="24"/>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Răspuns</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operatorii economici </w:t>
            </w:r>
            <w:r w:rsidRPr="00D452B1">
              <w:rPr>
                <w:rFonts w:ascii="Times New Roman" w:eastAsia="Times New Roman" w:hAnsi="Times New Roman" w:cs="Times New Roman"/>
                <w:sz w:val="24"/>
                <w:szCs w:val="24"/>
                <w:lang w:val="ro-RO"/>
              </w:rPr>
              <w:t>|text|</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Secțiunea se completează numai în cazul în care această informație este solicitată în mod explicit de către autoritatea contractantă sau entitatea contractantă.</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selectează de către operatorii economici</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III – Motive de excludere</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sz w:val="24"/>
          <w:szCs w:val="24"/>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numPr>
                <w:ilvl w:val="0"/>
                <w:numId w:val="12"/>
              </w:numPr>
              <w:spacing w:after="0" w:line="240" w:lineRule="auto"/>
              <w:contextualSpacing/>
              <w:jc w:val="both"/>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0"/>
                <w:szCs w:val="24"/>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b/>
                <w:sz w:val="20"/>
                <w:szCs w:val="24"/>
                <w:lang w:val="ro-RO"/>
              </w:rPr>
              <w:t>Art.18</w:t>
            </w:r>
            <w:r w:rsidRPr="00D452B1">
              <w:rPr>
                <w:rFonts w:ascii="Times New Roman" w:eastAsia="Times New Roman" w:hAnsi="Times New Roman" w:cs="Times New Roman"/>
                <w:sz w:val="20"/>
                <w:szCs w:val="24"/>
                <w:lang w:val="ro-RO"/>
              </w:rPr>
              <w:t xml:space="preserve"> din Legea nr.131 din 03.07.2015 stabilește următoarele motive de excludere.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Al. (1</w:t>
            </w:r>
            <w:r w:rsidRPr="00D452B1">
              <w:rPr>
                <w:rFonts w:ascii="Times New Roman" w:eastAsia="Times New Roman" w:hAnsi="Times New Roman" w:cs="Times New Roman"/>
                <w:i/>
                <w:sz w:val="20"/>
                <w:szCs w:val="24"/>
                <w:vertAlign w:val="superscript"/>
                <w:lang w:val="ro-RO"/>
              </w:rPr>
              <w:t>1</w:t>
            </w:r>
            <w:r w:rsidRPr="00D452B1">
              <w:rPr>
                <w:rFonts w:ascii="Times New Roman" w:eastAsia="Times New Roman" w:hAnsi="Times New Roman" w:cs="Times New Roman"/>
                <w:i/>
                <w:sz w:val="20"/>
                <w:szCs w:val="24"/>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D452B1">
              <w:rPr>
                <w:rFonts w:ascii="Times New Roman" w:eastAsia="Times New Roman" w:hAnsi="Times New Roman" w:cs="Times New Roman"/>
                <w:i/>
                <w:color w:val="000000"/>
                <w:sz w:val="20"/>
                <w:szCs w:val="24"/>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color w:val="000000"/>
                <w:sz w:val="20"/>
                <w:szCs w:val="24"/>
                <w:lang w:val="ro-RO"/>
              </w:rPr>
              <w:t>Al. (9) Un ofertant/candidat care a fost exclus prin hotărâre definitivă a unei instanțe de judecată de la participarea la procedurile de achiziții publice nu are dreptul să facă uz de posibilitatea prevăzută la alin. (6)–(8).</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Participare la o organizație criminală </w:t>
            </w:r>
          </w:p>
          <w:p w:rsidR="00D452B1" w:rsidRPr="00D452B1" w:rsidRDefault="00D452B1" w:rsidP="00D452B1">
            <w:pPr>
              <w:spacing w:after="0" w:line="240" w:lineRule="auto"/>
              <w:contextualSpacing/>
              <w:jc w:val="both"/>
              <w:rPr>
                <w:rFonts w:ascii="Times New Roman" w:eastAsia="Times New Roman" w:hAnsi="Times New Roman" w:cs="Times New Roman"/>
                <w:b/>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Corupție </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Fraude </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Infracțiuni teroriste sau infracțiuni legate de activitățile teroriste </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Spălare de bani sau finanțarea terorismului</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Exploatarea prin muncă a copiilor și alte forme de trafic de persoane</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b/>
                <w:sz w:val="20"/>
                <w:szCs w:val="24"/>
                <w:lang w:val="ro-RO"/>
              </w:rPr>
              <w:t>Art.18</w:t>
            </w:r>
            <w:r w:rsidRPr="00D452B1">
              <w:rPr>
                <w:rFonts w:ascii="Times New Roman" w:eastAsia="Times New Roman" w:hAnsi="Times New Roman" w:cs="Times New Roman"/>
                <w:sz w:val="20"/>
                <w:szCs w:val="24"/>
                <w:lang w:val="ro-RO"/>
              </w:rPr>
              <w:t xml:space="preserve"> din Legea nr.131 din 03.07.2015 stabilește următoarele motive de excludere.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Al.</w:t>
            </w:r>
            <w:r w:rsidRPr="00D452B1">
              <w:rPr>
                <w:rFonts w:ascii="Times New Roman" w:eastAsia="Times New Roman" w:hAnsi="Times New Roman" w:cs="Times New Roman"/>
                <w:sz w:val="24"/>
                <w:szCs w:val="24"/>
                <w:lang w:val="ro-RO"/>
              </w:rPr>
              <w:t xml:space="preserve"> </w:t>
            </w:r>
            <w:r w:rsidRPr="00D452B1">
              <w:rPr>
                <w:rFonts w:ascii="Times New Roman" w:eastAsia="Times New Roman" w:hAnsi="Times New Roman" w:cs="Times New Roman"/>
                <w:i/>
                <w:sz w:val="20"/>
                <w:szCs w:val="24"/>
                <w:lang w:val="ro-RO"/>
              </w:rPr>
              <w:t>(2) Autoritatea contractantă are obligația de a exclude din procedura de atribuire a contractului de achiziții publice orice ofertant sau candidat care se află în oricare dintre următoarele situații: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Lit. (b) nu și-a îndeplinit obligațiile de plată a impozitelor, taxelor și contribuțiilor de asigurări sociale în conformitate cu prevederile legale în vigoare în Republica Moldova sau în țara în care este stabilit.</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Al. (2</w:t>
            </w:r>
            <w:r w:rsidRPr="00D452B1">
              <w:rPr>
                <w:rFonts w:ascii="Times New Roman" w:eastAsia="Times New Roman" w:hAnsi="Times New Roman" w:cs="Times New Roman"/>
                <w:i/>
                <w:sz w:val="20"/>
                <w:szCs w:val="24"/>
                <w:vertAlign w:val="superscript"/>
                <w:lang w:val="ro-RO"/>
              </w:rPr>
              <w:t>2</w:t>
            </w:r>
            <w:r w:rsidRPr="00D452B1">
              <w:rPr>
                <w:rFonts w:ascii="Times New Roman" w:eastAsia="Times New Roman" w:hAnsi="Times New Roman" w:cs="Times New Roman"/>
                <w:i/>
                <w:sz w:val="20"/>
                <w:szCs w:val="24"/>
                <w:lang w:val="ro-RO"/>
              </w:rPr>
              <w:t xml:space="preserve">) Prin derogare de la alin.2 lit. b), ofertantul/candidatul </w:t>
            </w:r>
            <w:r w:rsidRPr="00D452B1">
              <w:rPr>
                <w:rFonts w:ascii="Times New Roman" w:eastAsia="Times New Roman" w:hAnsi="Times New Roman" w:cs="Times New Roman"/>
                <w:i/>
                <w:color w:val="000000"/>
                <w:sz w:val="20"/>
                <w:szCs w:val="24"/>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Plata impozitelor</w:t>
            </w:r>
          </w:p>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sz w:val="24"/>
                <w:szCs w:val="24"/>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lastRenderedPageBreak/>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În cazul în care această încălcare a obligațiilor a fost stabilită printr-o hotărâre judecătorească sau administrativă, această decizie este definitivă și obligatorie?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precizați data condamnării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În cazul unei condamnări, durată perioadei de excludere, în măsura în care aceasta este stabilită direct în condamnare</w:t>
            </w:r>
          </w:p>
          <w:p w:rsidR="00D452B1" w:rsidRPr="00D452B1" w:rsidRDefault="00D452B1" w:rsidP="00D452B1">
            <w:pPr>
              <w:spacing w:after="0" w:line="240" w:lineRule="auto"/>
              <w:contextualSpacing/>
              <w:jc w:val="both"/>
              <w:rPr>
                <w:rFonts w:ascii="Times New Roman" w:eastAsia="Times New Roman" w:hAnsi="Times New Roman" w:cs="Times New Roman"/>
                <w:b/>
                <w:i/>
                <w:sz w:val="20"/>
                <w:szCs w:val="24"/>
                <w:lang w:val="ro-RO"/>
              </w:rPr>
            </w:pPr>
            <w:r w:rsidRPr="00D452B1">
              <w:rPr>
                <w:rFonts w:ascii="Times New Roman" w:eastAsia="Times New Roman" w:hAnsi="Times New Roman" w:cs="Times New Roman"/>
                <w:i/>
                <w:sz w:val="20"/>
                <w:szCs w:val="24"/>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Se completează de către operatorii economici </w:t>
            </w:r>
            <w:r w:rsidRPr="00D452B1">
              <w:rPr>
                <w:rFonts w:ascii="Times New Roman" w:eastAsia="Times New Roman" w:hAnsi="Times New Roman" w:cs="Times New Roman"/>
                <w:sz w:val="24"/>
                <w:szCs w:val="24"/>
                <w:lang w:val="ro-RO"/>
              </w:rPr>
              <w:t>|text|</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În cazul în care această încălcare a obligațiilor a fost stabilită printr-o hotărâre judecătorească sau administrativă, această decizie este definitivă și obligatorie?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precizați data condamnării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În cazul unei condamnări, durată perioadei de excludere, în măsura în care aceasta este stabilită direct în condamnare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Includerea în lista de interdicție a operatorilor economici</w:t>
            </w:r>
            <w:r w:rsidRPr="00D452B1">
              <w:rPr>
                <w:rFonts w:ascii="Times New Roman" w:eastAsia="Times New Roman" w:hAnsi="Times New Roman" w:cs="Times New Roman"/>
                <w:sz w:val="24"/>
                <w:szCs w:val="24"/>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b/>
                <w:sz w:val="20"/>
                <w:szCs w:val="24"/>
                <w:lang w:val="ro-RO"/>
              </w:rPr>
              <w:t>Art.18</w:t>
            </w:r>
            <w:r w:rsidRPr="00D452B1">
              <w:rPr>
                <w:rFonts w:ascii="Times New Roman" w:eastAsia="Times New Roman" w:hAnsi="Times New Roman" w:cs="Times New Roman"/>
                <w:sz w:val="20"/>
                <w:szCs w:val="24"/>
                <w:lang w:val="ro-RO"/>
              </w:rPr>
              <w:t xml:space="preserve"> </w:t>
            </w:r>
            <w:r w:rsidRPr="00D452B1">
              <w:rPr>
                <w:rFonts w:ascii="Times New Roman" w:eastAsia="Times New Roman" w:hAnsi="Times New Roman" w:cs="Times New Roman"/>
                <w:b/>
                <w:sz w:val="20"/>
                <w:szCs w:val="24"/>
                <w:lang w:val="ro-RO"/>
              </w:rPr>
              <w:t>al. 2</w:t>
            </w:r>
            <w:r w:rsidRPr="00D452B1">
              <w:rPr>
                <w:rFonts w:ascii="Times New Roman" w:eastAsia="Times New Roman" w:hAnsi="Times New Roman" w:cs="Times New Roman"/>
                <w:sz w:val="20"/>
                <w:szCs w:val="24"/>
                <w:lang w:val="ro-RO"/>
              </w:rPr>
              <w:t xml:space="preserve"> din Legea nr.131 din 03.07.2015 stabilește următoarele motive de excludere.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lit. (a) se află în proces de insolvabilitate ca urmare a hotărârii judecătorești;</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lit. (c) a fost condamnat, în ultimii 3 ani, prin hotărârea definitivă a unei instanțe judecătorești, pentru o faptă care a adus atingere eticii profesionale sau pentru comiterea unei greșeli în materie profesională;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color w:val="000000"/>
                <w:sz w:val="20"/>
                <w:szCs w:val="24"/>
                <w:lang w:val="ro-RO"/>
              </w:rPr>
              <w:t>lit. (d) a prezentat informații false sau nu a prezentat informațiile solicitate de către autoritatea contractantă în scopul demonstrării îndeplinirii criteriilor de calificare și selecție;</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lastRenderedPageBreak/>
              <w:t>lit. (d</w:t>
            </w:r>
            <w:r w:rsidRPr="00D452B1">
              <w:rPr>
                <w:rFonts w:ascii="Times New Roman" w:eastAsia="Times New Roman" w:hAnsi="Times New Roman" w:cs="Times New Roman"/>
                <w:i/>
                <w:color w:val="000000"/>
                <w:sz w:val="20"/>
                <w:szCs w:val="24"/>
                <w:vertAlign w:val="superscript"/>
                <w:lang w:val="ro-RO"/>
              </w:rPr>
              <w:t>1</w:t>
            </w:r>
            <w:r w:rsidRPr="00D452B1">
              <w:rPr>
                <w:rFonts w:ascii="Times New Roman" w:eastAsia="Times New Roman" w:hAnsi="Times New Roman" w:cs="Times New Roman"/>
                <w:i/>
                <w:color w:val="000000"/>
                <w:sz w:val="20"/>
                <w:szCs w:val="24"/>
                <w:lang w:val="ro-RO"/>
              </w:rPr>
              <w:t>) a  încălcat obligațiile aplicabile în domeniul mediului, muncii și asigurărilor sociale, în cazul în care autoritatea contractantă demonstrează, prin orice mijloace adecvate, acest fapt;</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lit. (d</w:t>
            </w:r>
            <w:r w:rsidRPr="00D452B1">
              <w:rPr>
                <w:rFonts w:ascii="Times New Roman" w:eastAsia="Times New Roman" w:hAnsi="Times New Roman" w:cs="Times New Roman"/>
                <w:i/>
                <w:color w:val="000000"/>
                <w:sz w:val="20"/>
                <w:szCs w:val="24"/>
                <w:vertAlign w:val="superscript"/>
                <w:lang w:val="ro-RO"/>
              </w:rPr>
              <w:t>2</w:t>
            </w:r>
            <w:r w:rsidRPr="00D452B1">
              <w:rPr>
                <w:rFonts w:ascii="Times New Roman" w:eastAsia="Times New Roman" w:hAnsi="Times New Roman" w:cs="Times New Roman"/>
                <w:i/>
                <w:color w:val="000000"/>
                <w:sz w:val="20"/>
                <w:szCs w:val="24"/>
                <w:lang w:val="ro-RO"/>
              </w:rPr>
              <w:t>) se face vinovat de o abatere profesională, care îi pune la îndoială integritatea, în cazul în care autoritatea contractantă demonstrează, prin orice mijloace adecvate, acest fapt;</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lit.(d</w:t>
            </w:r>
            <w:r w:rsidRPr="00D452B1">
              <w:rPr>
                <w:rFonts w:ascii="Times New Roman" w:eastAsia="Times New Roman" w:hAnsi="Times New Roman" w:cs="Times New Roman"/>
                <w:i/>
                <w:color w:val="000000"/>
                <w:sz w:val="20"/>
                <w:szCs w:val="24"/>
                <w:vertAlign w:val="superscript"/>
                <w:lang w:val="ro-RO"/>
              </w:rPr>
              <w:t>3</w:t>
            </w:r>
            <w:r w:rsidRPr="00D452B1">
              <w:rPr>
                <w:rFonts w:ascii="Times New Roman" w:eastAsia="Times New Roman" w:hAnsi="Times New Roman" w:cs="Times New Roman"/>
                <w:i/>
                <w:color w:val="000000"/>
                <w:sz w:val="20"/>
                <w:szCs w:val="24"/>
                <w:lang w:val="ro-RO"/>
              </w:rPr>
              <w:t>) a încheiat cu alți operatori economici acorduri care vizează denaturarea concurenței, în cazul în care acest fapt se constată prin decizie a organului abilitat în acest sens;</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color w:val="000000"/>
                <w:sz w:val="20"/>
                <w:szCs w:val="24"/>
                <w:lang w:val="ro-RO"/>
              </w:rPr>
              <w:t>lit. (d</w:t>
            </w:r>
            <w:r w:rsidRPr="00D452B1">
              <w:rPr>
                <w:rFonts w:ascii="Times New Roman" w:eastAsia="Times New Roman" w:hAnsi="Times New Roman" w:cs="Times New Roman"/>
                <w:i/>
                <w:color w:val="000000"/>
                <w:sz w:val="20"/>
                <w:szCs w:val="24"/>
                <w:vertAlign w:val="superscript"/>
                <w:lang w:val="ro-RO"/>
              </w:rPr>
              <w:t>4</w:t>
            </w:r>
            <w:r w:rsidRPr="00D452B1">
              <w:rPr>
                <w:rFonts w:ascii="Times New Roman" w:eastAsia="Times New Roman" w:hAnsi="Times New Roman" w:cs="Times New Roman"/>
                <w:i/>
                <w:color w:val="000000"/>
                <w:sz w:val="20"/>
                <w:szCs w:val="24"/>
                <w:lang w:val="ro-RO"/>
              </w:rPr>
              <w:t>) se află într-o situație de conflict de interese care nu poate fi remediată în mod efectiv prin măsurile prevăzute la art. 74.</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Ați luat măsuri pentru a demonstra fiabilitatea dumneavoastră (autocorectare)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Ați luat măsuri pentru a demonstra fiabilitatea dumneavoastră (autocorectare)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Ați luat măsuri pentru a demonstra fiabilitatea dumneavoastră (autocorectare)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este în stare de faliment?</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este în situație de insolvență sau de lichidare?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se află într-o situație similară, cum ar fi falimentul, care rezultă dintr-o procedură similară din legislațiile sau reglementările naționale?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 xml:space="preserve">Precizați motivele pentru care veți putea fi, totuși, în măsură să executați contractul. Nu este necesar să se furnizeze aceste informații în cazul în care excluderea operatorilor economici în acest caz a devenit </w:t>
            </w:r>
            <w:r w:rsidRPr="00D452B1">
              <w:rPr>
                <w:rFonts w:ascii="Times New Roman" w:eastAsia="Times New Roman" w:hAnsi="Times New Roman" w:cs="Times New Roman"/>
                <w:i/>
                <w:sz w:val="20"/>
                <w:szCs w:val="24"/>
                <w:lang w:val="ro-RO"/>
              </w:rPr>
              <w:lastRenderedPageBreak/>
              <w:t>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Activele operatorului economic sunt administrate de un lichidator sau de o instanță?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Activitățile economice ale operatorului economic sunt suspendate?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5954"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a încheiat acorduri cu alți operatori economici care au ca obiect denaturarea concurenței?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Ați luat măsuri pentru a demonstra fiabilitatea dumneavoastră (autocorectare)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are cunoștință de vreun conflict de interese, astfel cum se precizează în legislația națională, anunțul relevant sau documentele achiziției, care decurge din participarea sa la procedura de achiziții publice?</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sau o întreprindere care are legături cu acesta a oferit consultanță autorității contractante sau entității contractante sau a participat în orice alt mod la pregătirea procedurii de achiziții publice?</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Ați luat măsuri pentru a demonstra fiabilitatea dumneavoastră (autocorectare)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s-a aflat într-una dintre situațiile următoare:</w:t>
            </w:r>
          </w:p>
          <w:p w:rsidR="00D452B1" w:rsidRPr="00D452B1" w:rsidRDefault="00D452B1" w:rsidP="00D452B1">
            <w:pPr>
              <w:numPr>
                <w:ilvl w:val="0"/>
                <w:numId w:val="14"/>
              </w:num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 s-a făcut grav vinovat de declarații false la furnizarea informațiilor necesare pentru verificarea absenței motivelor de excludere sau a îndeplinirii criteriilor de selecție;</w:t>
            </w:r>
          </w:p>
          <w:p w:rsidR="00D452B1" w:rsidRPr="00D452B1" w:rsidRDefault="00D452B1" w:rsidP="00D452B1">
            <w:pPr>
              <w:numPr>
                <w:ilvl w:val="0"/>
                <w:numId w:val="14"/>
              </w:num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 ascuns astfel de informații;</w:t>
            </w:r>
          </w:p>
          <w:p w:rsidR="00D452B1" w:rsidRPr="00D452B1" w:rsidRDefault="00D452B1" w:rsidP="00D452B1">
            <w:pPr>
              <w:numPr>
                <w:ilvl w:val="0"/>
                <w:numId w:val="14"/>
              </w:num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 a fost în măsură să furnizeze, fără întârziere, documentele justificative solicitate de autoritatea contractantă sau de entitatea contractantă, și</w:t>
            </w:r>
          </w:p>
          <w:p w:rsidR="00D452B1" w:rsidRPr="00D452B1" w:rsidRDefault="00D452B1" w:rsidP="00D452B1">
            <w:pPr>
              <w:numPr>
                <w:ilvl w:val="0"/>
                <w:numId w:val="14"/>
              </w:num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11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0"/>
                <w:szCs w:val="24"/>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b/>
                <w:sz w:val="20"/>
                <w:szCs w:val="24"/>
                <w:lang w:val="ro-RO"/>
              </w:rPr>
              <w:t>Art.18</w:t>
            </w:r>
            <w:r w:rsidRPr="00D452B1">
              <w:rPr>
                <w:rFonts w:ascii="Times New Roman" w:eastAsia="Times New Roman" w:hAnsi="Times New Roman" w:cs="Times New Roman"/>
                <w:sz w:val="20"/>
                <w:szCs w:val="24"/>
                <w:lang w:val="ro-RO"/>
              </w:rPr>
              <w:t xml:space="preserve"> din Legea nr.131 din 03.07.2015 prevede:</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color w:val="000000"/>
                <w:sz w:val="20"/>
                <w:szCs w:val="24"/>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IV – Criteriile de selecție</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numPr>
                <w:ilvl w:val="0"/>
                <w:numId w:val="16"/>
              </w:numPr>
              <w:spacing w:after="0" w:line="240" w:lineRule="auto"/>
              <w:contextualSpacing/>
              <w:jc w:val="center"/>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Este necesară o autorizație pentru ca operatorul economic să poată presta serviciul în cauză în țara unde este stabilit:</w:t>
            </w:r>
          </w:p>
          <w:p w:rsidR="00D452B1" w:rsidRPr="00D452B1" w:rsidRDefault="00D452B1" w:rsidP="00D452B1">
            <w:pPr>
              <w:spacing w:after="0" w:line="240" w:lineRule="auto"/>
              <w:contextualSpacing/>
              <w:jc w:val="both"/>
              <w:rPr>
                <w:rFonts w:ascii="Times New Roman" w:eastAsia="Times New Roman" w:hAnsi="Times New Roman" w:cs="Times New Roman"/>
                <w:b/>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numPr>
                <w:ilvl w:val="0"/>
                <w:numId w:val="16"/>
              </w:numPr>
              <w:spacing w:after="0" w:line="240" w:lineRule="auto"/>
              <w:contextualSpacing/>
              <w:jc w:val="center"/>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Articolul 20 al.1 din Legea 131 din 03.07.2018 privind achizițiile publice, stabilește că,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Demonstrarea capacității economice și financiare a operatorului economic se realizează prin prezentarea unuia sau a mai multor documente relevante, cum ar fi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Cifra de afaceri anuală</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sz w:val="20"/>
                <w:szCs w:val="24"/>
                <w:lang w:val="ro-RO"/>
              </w:rPr>
              <w:t>Art. 20 din Legea 131 din 03.07.2018 privind achizițiile publice, stabilește că</w:t>
            </w:r>
            <w:r w:rsidRPr="00D452B1">
              <w:rPr>
                <w:rFonts w:ascii="Times New Roman" w:eastAsia="Times New Roman" w:hAnsi="Times New Roman" w:cs="Times New Roman"/>
                <w:i/>
                <w:sz w:val="20"/>
                <w:szCs w:val="24"/>
                <w:lang w:val="ro-RO"/>
              </w:rPr>
              <w: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color w:val="000000"/>
                <w:sz w:val="20"/>
                <w:szCs w:val="24"/>
                <w:lang w:val="ro-RO"/>
              </w:rPr>
              <w:t>Al. (1</w:t>
            </w:r>
            <w:r w:rsidRPr="00D452B1">
              <w:rPr>
                <w:rFonts w:ascii="Times New Roman" w:eastAsia="Times New Roman" w:hAnsi="Times New Roman" w:cs="Times New Roman"/>
                <w:i/>
                <w:color w:val="000000"/>
                <w:sz w:val="20"/>
                <w:szCs w:val="24"/>
                <w:vertAlign w:val="superscript"/>
                <w:lang w:val="ro-RO"/>
              </w:rPr>
              <w:t>1</w:t>
            </w:r>
            <w:r w:rsidRPr="00D452B1">
              <w:rPr>
                <w:rFonts w:ascii="Times New Roman" w:eastAsia="Times New Roman" w:hAnsi="Times New Roman" w:cs="Times New Roman"/>
                <w:i/>
                <w:color w:val="000000"/>
                <w:sz w:val="20"/>
                <w:szCs w:val="24"/>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w:t>
            </w:r>
            <w:r w:rsidRPr="00D452B1">
              <w:rPr>
                <w:rFonts w:ascii="Times New Roman" w:eastAsia="Times New Roman" w:hAnsi="Times New Roman" w:cs="Times New Roman"/>
                <w:i/>
                <w:color w:val="000000"/>
                <w:sz w:val="20"/>
                <w:szCs w:val="24"/>
                <w:lang w:val="ro-RO"/>
              </w:rPr>
              <w:lastRenderedPageBreak/>
              <w:t>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Cifra de afaceri anuală pentru numărul de exerciții financiare impus în anunțul relevant, în documentele achiziției sau în DUAE, este după cum urmează:</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Se completează de către autoritatea contractantă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Se completează de către operatorul economic</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p w:rsidR="00D452B1" w:rsidRPr="00D452B1" w:rsidRDefault="00D452B1" w:rsidP="00D452B1">
            <w:pPr>
              <w:spacing w:after="0"/>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Cifră de afaceri: [număr]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Cifra de afaceri medie anuală pentru numărul de ani impus în anunțul relevant, în documentele achiziției sau în DUAE, este după cum urmează:</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Se completează de către autoritatea contractantă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Se completează de către operatorul economic</w:t>
            </w:r>
          </w:p>
          <w:p w:rsidR="00D452B1" w:rsidRPr="00D452B1" w:rsidRDefault="00D452B1" w:rsidP="00D452B1">
            <w:pPr>
              <w:spacing w:after="0"/>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An: [număr] </w:t>
            </w:r>
          </w:p>
          <w:p w:rsidR="00D452B1" w:rsidRPr="00D452B1" w:rsidRDefault="00D452B1" w:rsidP="00D452B1">
            <w:pPr>
              <w:spacing w:after="0"/>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Cifră de afaceri: [număr] </w:t>
            </w:r>
          </w:p>
          <w:p w:rsidR="00D452B1" w:rsidRPr="00D452B1" w:rsidRDefault="00D452B1" w:rsidP="00D452B1">
            <w:pPr>
              <w:spacing w:after="0"/>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An: [număr] </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Cifră de afaceri: [număr]</w:t>
            </w:r>
          </w:p>
          <w:p w:rsidR="00D452B1" w:rsidRPr="00D452B1" w:rsidRDefault="00D452B1" w:rsidP="00D452B1">
            <w:pPr>
              <w:spacing w:after="0"/>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An: [număr] </w:t>
            </w:r>
          </w:p>
          <w:p w:rsidR="00D452B1" w:rsidRPr="00D452B1" w:rsidRDefault="00D452B1" w:rsidP="00D452B1">
            <w:pPr>
              <w:spacing w:after="0" w:line="240" w:lineRule="auto"/>
              <w:contextualSpacing/>
              <w:jc w:val="both"/>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Cifră de afaceri: [număr]</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 ?</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adresa de internet, autoritatea emitentă sau organismul emitent. Referința </w:t>
            </w:r>
            <w:r w:rsidRPr="00D452B1">
              <w:rPr>
                <w:rFonts w:ascii="Times New Roman" w:eastAsia="Times New Roman" w:hAnsi="Times New Roman" w:cs="Times New Roman"/>
                <w:sz w:val="20"/>
                <w:szCs w:val="24"/>
                <w:lang w:val="ro-RO"/>
              </w:rPr>
              <w:lastRenderedPageBreak/>
              <w:t>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b/>
                <w:sz w:val="20"/>
                <w:szCs w:val="24"/>
                <w:lang w:val="ro-RO"/>
              </w:rPr>
              <w:t>Art. 20</w:t>
            </w:r>
            <w:r w:rsidRPr="00D452B1">
              <w:rPr>
                <w:rFonts w:ascii="Times New Roman" w:eastAsia="Times New Roman" w:hAnsi="Times New Roman" w:cs="Times New Roman"/>
                <w:sz w:val="20"/>
                <w:szCs w:val="24"/>
                <w:lang w:val="ro-RO"/>
              </w:rPr>
              <w:t xml:space="preserve"> din Legea 131 din 03.07.2018 privind achizițiile publice, stabilește că</w:t>
            </w:r>
            <w:r w:rsidRPr="00D452B1">
              <w:rPr>
                <w:rFonts w:ascii="Times New Roman" w:eastAsia="Times New Roman" w:hAnsi="Times New Roman" w:cs="Times New Roman"/>
                <w:i/>
                <w:sz w:val="20"/>
                <w:szCs w:val="24"/>
                <w:lang w:val="ro-RO"/>
              </w:rPr>
              <w:t>.</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D452B1">
              <w:rPr>
                <w:rFonts w:ascii="Times New Roman" w:eastAsia="Times New Roman" w:hAnsi="Times New Roman" w:cs="Times New Roman"/>
                <w:i/>
                <w:color w:val="000000"/>
                <w:sz w:val="20"/>
                <w:szCs w:val="24"/>
                <w:vertAlign w:val="superscript"/>
                <w:lang w:val="ro-RO"/>
              </w:rPr>
              <w:t>3</w:t>
            </w:r>
            <w:r w:rsidRPr="00D452B1">
              <w:rPr>
                <w:rFonts w:ascii="Times New Roman" w:eastAsia="Times New Roman" w:hAnsi="Times New Roman" w:cs="Times New Roman"/>
                <w:i/>
                <w:color w:val="000000"/>
                <w:sz w:val="20"/>
                <w:szCs w:val="24"/>
                <w:lang w:val="ro-RO"/>
              </w:rPr>
              <w:t>), care determină excluderea din procedura de atribuire.</w:t>
            </w:r>
          </w:p>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i/>
                <w:color w:val="000000"/>
                <w:sz w:val="20"/>
                <w:szCs w:val="24"/>
                <w:lang w:val="ro-RO"/>
              </w:rPr>
              <w:t>Al.</w:t>
            </w:r>
            <w:r w:rsidRPr="00D452B1">
              <w:rPr>
                <w:rFonts w:ascii="Times New Roman" w:eastAsia="Times New Roman" w:hAnsi="Times New Roman" w:cs="Times New Roman"/>
                <w:i/>
                <w:iCs/>
                <w:color w:val="0000FF"/>
                <w:sz w:val="20"/>
                <w:szCs w:val="24"/>
                <w:lang w:val="ro-RO"/>
              </w:rPr>
              <w:t> </w:t>
            </w:r>
            <w:r w:rsidRPr="00D452B1">
              <w:rPr>
                <w:rFonts w:ascii="Times New Roman" w:eastAsia="Times New Roman" w:hAnsi="Times New Roman" w:cs="Times New Roman"/>
                <w:i/>
                <w:color w:val="000000"/>
                <w:sz w:val="20"/>
                <w:szCs w:val="24"/>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color w:val="000000"/>
                <w:sz w:val="20"/>
                <w:szCs w:val="24"/>
                <w:lang w:val="ro-RO"/>
              </w:rPr>
              <w:t>Al. (7) În aceleași condiții prevăzute la alin. (4)–(6), o asociație de operatori economici are dreptul să se bazeze pe capacitățile membrilor asociației sau ale altor persoane.</w:t>
            </w:r>
          </w:p>
        </w:tc>
      </w:tr>
      <w:tr w:rsidR="00D452B1" w:rsidRPr="00D452B1" w:rsidTr="00A2115B">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numPr>
                <w:ilvl w:val="0"/>
                <w:numId w:val="16"/>
              </w:numPr>
              <w:spacing w:after="0" w:line="240" w:lineRule="auto"/>
              <w:contextualSpacing/>
              <w:jc w:val="center"/>
              <w:rPr>
                <w:rFonts w:ascii="Times New Roman" w:eastAsia="Times New Roman" w:hAnsi="Times New Roman" w:cs="Times New Roman"/>
                <w:b/>
                <w:sz w:val="24"/>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b/>
                <w:sz w:val="24"/>
                <w:szCs w:val="24"/>
                <w:lang w:val="ro-RO"/>
              </w:rPr>
              <w:t>Capacitatea tehnică și/sau profesională</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i/>
                <w:color w:val="000000"/>
                <w:sz w:val="20"/>
                <w:szCs w:val="24"/>
                <w:lang w:val="ro-RO"/>
              </w:rPr>
            </w:pPr>
            <w:r w:rsidRPr="00D452B1">
              <w:rPr>
                <w:rFonts w:ascii="Times New Roman" w:eastAsia="Times New Roman" w:hAnsi="Times New Roman" w:cs="Times New Roman"/>
                <w:sz w:val="24"/>
                <w:szCs w:val="24"/>
                <w:lang w:val="ro-RO"/>
              </w:rPr>
              <w:t>Art.21 din Legea nr.131 din 03.07.2015 stabilește următoarele motive de selecție: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sz w:val="24"/>
                <w:szCs w:val="24"/>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 xml:space="preserve">adresa de internet, autoritatea emitentă sau organismul </w:t>
            </w:r>
            <w:r w:rsidRPr="00D452B1">
              <w:rPr>
                <w:rFonts w:ascii="Times New Roman" w:eastAsia="Times New Roman" w:hAnsi="Times New Roman" w:cs="Times New Roman"/>
                <w:sz w:val="20"/>
                <w:szCs w:val="24"/>
                <w:lang w:val="ro-RO"/>
              </w:rPr>
              <w:lastRenderedPageBreak/>
              <w:t>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vă rugăm să furnizați formularele solicitate în anunțul de participare.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vă rugăm să furnizați formularele solicitate în anunțul de participare.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w:t>
            </w:r>
            <w:r w:rsidRPr="00D452B1">
              <w:rPr>
                <w:rFonts w:ascii="Times New Roman" w:eastAsia="Times New Roman" w:hAnsi="Times New Roman" w:cs="Times New Roman"/>
                <w:sz w:val="24"/>
                <w:szCs w:val="24"/>
                <w:lang w:val="ro-RO"/>
              </w:rPr>
              <w:lastRenderedPageBreak/>
              <w:t>executarea părții respective, trebuie să completați un DUAE separat pentru astfel de subcontractanți.</w:t>
            </w:r>
          </w:p>
          <w:p w:rsidR="00D452B1" w:rsidRPr="00D452B1" w:rsidRDefault="00D452B1" w:rsidP="00D452B1">
            <w:pPr>
              <w:spacing w:after="0" w:line="240" w:lineRule="auto"/>
              <w:contextualSpacing/>
              <w:jc w:val="both"/>
              <w:rPr>
                <w:rFonts w:ascii="Times New Roman" w:eastAsia="Times New Roman" w:hAnsi="Times New Roman" w:cs="Times New Roman"/>
                <w:i/>
                <w:sz w:val="24"/>
                <w:szCs w:val="24"/>
                <w:lang w:val="ro-RO"/>
              </w:rPr>
            </w:pPr>
            <w:r w:rsidRPr="00D452B1">
              <w:rPr>
                <w:rFonts w:ascii="Times New Roman" w:eastAsia="Times New Roman" w:hAnsi="Times New Roman" w:cs="Times New Roman"/>
                <w:i/>
                <w:sz w:val="24"/>
                <w:szCs w:val="24"/>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lastRenderedPageBreak/>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vă rugăm să furnizați formularele solicitate în anunțul de participare.</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va putea să aplice următoarele măsuri de management de mediu atunci când execută contractul:</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Anul</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Anul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Număr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Anul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Număr</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vă rugăm să furnizați formularele solicitate în anunțul de participare.</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numPr>
                <w:ilvl w:val="0"/>
                <w:numId w:val="16"/>
              </w:numPr>
              <w:spacing w:after="0" w:line="240" w:lineRule="auto"/>
              <w:contextualSpacing/>
              <w:jc w:val="center"/>
              <w:rPr>
                <w:rFonts w:ascii="Times New Roman" w:eastAsia="Times New Roman" w:hAnsi="Times New Roman" w:cs="Times New Roman"/>
                <w:b/>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p>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i/>
                <w:sz w:val="20"/>
                <w:szCs w:val="24"/>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i/>
                <w:sz w:val="20"/>
                <w:szCs w:val="24"/>
                <w:lang w:val="ro-RO"/>
              </w:rPr>
              <w:t>Dacă autoritatea contractantă sau entitatea contractantă solicită în anunțul de participare prezentarea unor formulare, vă rugăm să furnizați formularele solicitate în anunțul de participare.</w:t>
            </w:r>
          </w:p>
        </w:tc>
      </w:tr>
    </w:tbl>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V- Indicații generale pentru toate criteriile de selecție</w:t>
      </w: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jc w:val="center"/>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sz w:val="24"/>
                <w:szCs w:val="24"/>
                <w:lang w:val="en-US"/>
              </w:rPr>
            </w:pPr>
          </w:p>
        </w:tc>
        <w:tc>
          <w:tcPr>
            <w:tcW w:w="6520"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tc>
      </w:tr>
      <w:tr w:rsidR="00D452B1" w:rsidRPr="00D452B1" w:rsidTr="00A2115B">
        <w:tc>
          <w:tcPr>
            <w:tcW w:w="98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jc w:val="center"/>
              <w:rPr>
                <w:rFonts w:ascii="Times New Roman" w:eastAsia="Times New Roman" w:hAnsi="Times New Roman" w:cs="Times New Roman"/>
                <w:i/>
                <w:sz w:val="20"/>
                <w:szCs w:val="24"/>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t>adresa de internet, autoritatea emitentă sau organismul emitent. Referința exactă a documentației.</w:t>
            </w:r>
          </w:p>
        </w:tc>
      </w:tr>
    </w:tbl>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VI - Preselecția candidaților calificați pentru procedura licitației restrânse, negociere, dialog competitiv și parteneriatul pentru inovare</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D452B1" w:rsidRPr="00D452B1" w:rsidTr="00A2115B">
        <w:tc>
          <w:tcPr>
            <w:tcW w:w="750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7508" w:type="dxa"/>
            <w:tcBorders>
              <w:top w:val="single" w:sz="4" w:space="0" w:color="auto"/>
              <w:left w:val="single" w:sz="4" w:space="0" w:color="auto"/>
              <w:bottom w:val="single" w:sz="4" w:space="0" w:color="auto"/>
              <w:right w:val="single" w:sz="4" w:space="0" w:color="auto"/>
            </w:tcBorders>
            <w:hideMark/>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r>
      <w:tr w:rsidR="00D452B1" w:rsidRPr="00D452B1" w:rsidTr="00A2115B">
        <w:tc>
          <w:tcPr>
            <w:tcW w:w="7508" w:type="dxa"/>
            <w:tcBorders>
              <w:top w:val="single" w:sz="4" w:space="0" w:color="auto"/>
              <w:left w:val="single" w:sz="4" w:space="0" w:color="auto"/>
              <w:bottom w:val="single" w:sz="4" w:space="0" w:color="auto"/>
              <w:right w:val="single" w:sz="4" w:space="0" w:color="auto"/>
            </w:tcBorders>
            <w:vAlign w:val="center"/>
          </w:tcPr>
          <w:p w:rsidR="00D452B1" w:rsidRPr="00D452B1" w:rsidRDefault="00D452B1" w:rsidP="00D452B1">
            <w:pPr>
              <w:spacing w:after="0" w:line="240" w:lineRule="auto"/>
              <w:contextualSpacing/>
              <w:rPr>
                <w:rFonts w:ascii="Times New Roman" w:eastAsia="Times New Roman" w:hAnsi="Times New Roman" w:cs="Times New Roman"/>
                <w:i/>
                <w:sz w:val="20"/>
                <w:szCs w:val="24"/>
                <w:lang w:val="ro-RO"/>
              </w:rPr>
            </w:pPr>
            <w:r w:rsidRPr="00D452B1">
              <w:rPr>
                <w:rFonts w:ascii="Times New Roman" w:eastAsia="Times New Roman" w:hAnsi="Times New Roman" w:cs="Times New Roman"/>
                <w:i/>
                <w:sz w:val="20"/>
                <w:szCs w:val="24"/>
                <w:lang w:val="ro-RO"/>
              </w:rPr>
              <w:t>Aceste informații sunt disponibile gratuit pentru autorități, dintr-o bază de date națională?</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D452B1" w:rsidRPr="00D452B1" w:rsidRDefault="00D452B1" w:rsidP="00D452B1">
            <w:pPr>
              <w:spacing w:after="0" w:line="240" w:lineRule="auto"/>
              <w:contextualSpacing/>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            󠇡󠇡Nu</w:t>
            </w:r>
          </w:p>
          <w:p w:rsidR="00D452B1" w:rsidRPr="00D452B1" w:rsidRDefault="00D452B1" w:rsidP="00D452B1">
            <w:pPr>
              <w:spacing w:after="0" w:line="240" w:lineRule="auto"/>
              <w:contextualSpacing/>
              <w:rPr>
                <w:rFonts w:ascii="Times New Roman" w:eastAsia="Times New Roman" w:hAnsi="Times New Roman" w:cs="Times New Roman"/>
                <w:sz w:val="20"/>
                <w:szCs w:val="24"/>
                <w:lang w:val="ro-RO"/>
              </w:rPr>
            </w:pPr>
            <w:r w:rsidRPr="00D452B1">
              <w:rPr>
                <w:rFonts w:ascii="Times New Roman" w:eastAsia="Times New Roman" w:hAnsi="Times New Roman" w:cs="Times New Roman"/>
                <w:sz w:val="20"/>
                <w:szCs w:val="24"/>
                <w:lang w:val="ro-RO"/>
              </w:rPr>
              <w:t xml:space="preserve">se completează de către operatorul economic: </w:t>
            </w:r>
            <w:r w:rsidRPr="00D452B1">
              <w:rPr>
                <w:rFonts w:ascii="Times New Roman" w:eastAsia="Times New Roman" w:hAnsi="Times New Roman" w:cs="Times New Roman"/>
                <w:sz w:val="24"/>
                <w:szCs w:val="24"/>
                <w:lang w:val="ro-RO"/>
              </w:rPr>
              <w:t>|text|</w:t>
            </w:r>
          </w:p>
          <w:p w:rsidR="00D452B1" w:rsidRPr="00D452B1" w:rsidRDefault="00D452B1" w:rsidP="00D452B1">
            <w:p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0"/>
                <w:szCs w:val="24"/>
                <w:lang w:val="ro-RO"/>
              </w:rPr>
              <w:lastRenderedPageBreak/>
              <w:t>adresa de internet, autoritatea emitentă sau organismul emitent. Referința exactă a documentației.</w:t>
            </w:r>
          </w:p>
        </w:tc>
      </w:tr>
    </w:tbl>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r w:rsidRPr="00D452B1">
        <w:rPr>
          <w:rFonts w:ascii="Times New Roman" w:eastAsia="Times New Roman" w:hAnsi="Times New Roman" w:cs="Times New Roman"/>
          <w:b/>
          <w:sz w:val="24"/>
          <w:szCs w:val="24"/>
          <w:lang w:val="ro-RO"/>
        </w:rPr>
        <w:t>Partea VII- Declarațiile finale</w:t>
      </w:r>
    </w:p>
    <w:p w:rsidR="00D452B1" w:rsidRPr="00D452B1" w:rsidRDefault="00D452B1" w:rsidP="00D452B1">
      <w:pPr>
        <w:spacing w:after="0" w:line="240" w:lineRule="auto"/>
        <w:jc w:val="both"/>
        <w:rPr>
          <w:rFonts w:ascii="Times New Roman" w:eastAsia="Times New Roman" w:hAnsi="Times New Roman" w:cs="Times New Roman"/>
          <w:b/>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declară că informațiile prezentate în părțile II - VI de mai sus sunt exacte și corecte și că au fost furnizate cunoscând pe deplin consecințele cazurilor grave de declarații false.</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Operatorul economic declară în mod oficial că poate să furnizeze, la cerere și fără întârziere,  certificatele și alte forme de documente justificative menționate, cu excepția cazului în care: </w:t>
      </w:r>
    </w:p>
    <w:p w:rsidR="00D452B1" w:rsidRPr="00D452B1" w:rsidRDefault="00D452B1" w:rsidP="00D452B1">
      <w:pPr>
        <w:numPr>
          <w:ilvl w:val="0"/>
          <w:numId w:val="18"/>
        </w:numPr>
        <w:spacing w:after="0" w:line="240" w:lineRule="auto"/>
        <w:contextualSpacing/>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Operatorul economic declară în mod oficial că este de acord ca [</w:t>
      </w:r>
      <w:r w:rsidRPr="00D452B1">
        <w:rPr>
          <w:rFonts w:ascii="Times New Roman" w:eastAsia="Times New Roman" w:hAnsi="Times New Roman" w:cs="Times New Roman"/>
          <w:sz w:val="24"/>
          <w:szCs w:val="24"/>
          <w:highlight w:val="lightGray"/>
          <w:lang w:val="ro-RO"/>
        </w:rPr>
        <w:t>NUMELE AUTORITĂȚII CONTRACTANTE</w:t>
      </w:r>
      <w:r w:rsidRPr="00D452B1">
        <w:rPr>
          <w:rFonts w:ascii="Times New Roman" w:eastAsia="Times New Roman" w:hAnsi="Times New Roman" w:cs="Times New Roman"/>
          <w:sz w:val="24"/>
          <w:szCs w:val="24"/>
          <w:lang w:val="ro-RO"/>
        </w:rPr>
        <w:t>], astfel cum este descrisă în partea I secțiunea A să obțină acces la documentele justificative privind informațiile pe care le-a furnizat în acest Document Unic de Achiziție European în scopul [</w:t>
      </w:r>
      <w:r w:rsidRPr="00D452B1">
        <w:rPr>
          <w:rFonts w:ascii="Times New Roman" w:eastAsia="Times New Roman" w:hAnsi="Times New Roman" w:cs="Times New Roman"/>
          <w:sz w:val="24"/>
          <w:szCs w:val="24"/>
          <w:highlight w:val="lightGray"/>
          <w:lang w:val="ro-RO"/>
        </w:rPr>
        <w:t>NUMĂRUL UNIC DE IDENTIFICARE AL PROCEDURII DE ACHIZIȚIE ȘI REFERINȚA DE PUBLICARE ÎN JURNALUL OFICIAL AL UNIUNII EUROPENE (NUMĂRUL DE REFERINȚĂ), DACĂ ESTE CAZUL</w:t>
      </w:r>
      <w:r w:rsidRPr="00D452B1">
        <w:rPr>
          <w:rFonts w:ascii="Times New Roman" w:eastAsia="Times New Roman" w:hAnsi="Times New Roman" w:cs="Times New Roman"/>
          <w:sz w:val="24"/>
          <w:szCs w:val="24"/>
          <w:lang w:val="ro-RO"/>
        </w:rPr>
        <w:t>].</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Nume: [text]</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Poziția: [text]</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Data: [date]</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Locul: [text]</w:t>
      </w:r>
    </w:p>
    <w:p w:rsidR="00D452B1" w:rsidRPr="00D452B1" w:rsidRDefault="00D452B1" w:rsidP="00D452B1">
      <w:pPr>
        <w:spacing w:after="0" w:line="240" w:lineRule="auto"/>
        <w:jc w:val="both"/>
        <w:rPr>
          <w:rFonts w:ascii="Times New Roman" w:eastAsia="Times New Roman" w:hAnsi="Times New Roman" w:cs="Times New Roman"/>
          <w:sz w:val="24"/>
          <w:szCs w:val="24"/>
          <w:lang w:val="ro-RO"/>
        </w:rPr>
      </w:pPr>
      <w:r w:rsidRPr="00D452B1">
        <w:rPr>
          <w:rFonts w:ascii="Times New Roman" w:eastAsia="Times New Roman" w:hAnsi="Times New Roman" w:cs="Times New Roman"/>
          <w:sz w:val="24"/>
          <w:szCs w:val="24"/>
          <w:lang w:val="ro-RO"/>
        </w:rPr>
        <w:t xml:space="preserve">Semnătura </w:t>
      </w:r>
    </w:p>
    <w:p w:rsidR="00D452B1" w:rsidRPr="00D452B1" w:rsidRDefault="00D452B1" w:rsidP="00D452B1">
      <w:pPr>
        <w:spacing w:after="0" w:line="240" w:lineRule="auto"/>
        <w:jc w:val="both"/>
        <w:rPr>
          <w:rFonts w:ascii="Times New Roman" w:eastAsia="Calibri" w:hAnsi="Times New Roman" w:cs="Times New Roman"/>
          <w:sz w:val="28"/>
          <w:lang w:eastAsia="en-US"/>
        </w:rPr>
      </w:pPr>
    </w:p>
    <w:p w:rsidR="00D452B1" w:rsidRPr="00D452B1" w:rsidRDefault="00D452B1" w:rsidP="00D452B1">
      <w:pPr>
        <w:spacing w:after="0" w:line="240" w:lineRule="auto"/>
        <w:jc w:val="both"/>
        <w:rPr>
          <w:rFonts w:ascii="Times New Roman" w:eastAsia="Calibri" w:hAnsi="Times New Roman" w:cs="Times New Roman"/>
          <w:sz w:val="28"/>
          <w:lang w:eastAsia="en-US"/>
        </w:rPr>
      </w:pPr>
    </w:p>
    <w:p w:rsidR="00D452B1" w:rsidRPr="00D452B1" w:rsidRDefault="00D452B1" w:rsidP="00D452B1">
      <w:pPr>
        <w:spacing w:after="0" w:line="240" w:lineRule="auto"/>
        <w:jc w:val="both"/>
        <w:rPr>
          <w:rFonts w:ascii="Times New Roman" w:eastAsia="Calibri" w:hAnsi="Times New Roman" w:cs="Times New Roman"/>
          <w:sz w:val="28"/>
          <w:lang w:eastAsia="en-US"/>
        </w:rPr>
      </w:pPr>
    </w:p>
    <w:sectPr w:rsidR="00D452B1" w:rsidRPr="00D452B1" w:rsidSect="00D452B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6BC4D86"/>
    <w:multiLevelType w:val="hybridMultilevel"/>
    <w:tmpl w:val="F2309A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6967E98"/>
    <w:multiLevelType w:val="hybridMultilevel"/>
    <w:tmpl w:val="C5445E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8" w15:restartNumberingAfterBreak="0">
    <w:nsid w:val="450A4B59"/>
    <w:multiLevelType w:val="hybridMultilevel"/>
    <w:tmpl w:val="63A2C98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0"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B141D6D"/>
    <w:multiLevelType w:val="hybridMultilevel"/>
    <w:tmpl w:val="0D862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AA5D1E"/>
    <w:multiLevelType w:val="hybridMultilevel"/>
    <w:tmpl w:val="04B29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40748F"/>
    <w:multiLevelType w:val="hybridMultilevel"/>
    <w:tmpl w:val="B7527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12"/>
  </w:num>
  <w:num w:numId="5">
    <w:abstractNumId w:val="4"/>
  </w:num>
  <w:num w:numId="6">
    <w:abstractNumId w:val="13"/>
  </w:num>
  <w:num w:numId="7">
    <w:abstractNumId w:val="7"/>
  </w:num>
  <w:num w:numId="8">
    <w:abstractNumId w:val="6"/>
  </w:num>
  <w:num w:numId="9">
    <w:abstractNumId w:val="5"/>
  </w:num>
  <w:num w:numId="10">
    <w:abstractNumId w:val="3"/>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B07"/>
    <w:rsid w:val="0004277E"/>
    <w:rsid w:val="001435F7"/>
    <w:rsid w:val="00146527"/>
    <w:rsid w:val="0024123E"/>
    <w:rsid w:val="0027676F"/>
    <w:rsid w:val="00277F39"/>
    <w:rsid w:val="002C2AFB"/>
    <w:rsid w:val="002F44E4"/>
    <w:rsid w:val="00355873"/>
    <w:rsid w:val="00361094"/>
    <w:rsid w:val="003F1F12"/>
    <w:rsid w:val="004C406F"/>
    <w:rsid w:val="004F1426"/>
    <w:rsid w:val="00567014"/>
    <w:rsid w:val="00596A38"/>
    <w:rsid w:val="005D2854"/>
    <w:rsid w:val="005E16F3"/>
    <w:rsid w:val="006622BE"/>
    <w:rsid w:val="006A3327"/>
    <w:rsid w:val="00716C31"/>
    <w:rsid w:val="007608BF"/>
    <w:rsid w:val="007924A5"/>
    <w:rsid w:val="007D4137"/>
    <w:rsid w:val="007E01F4"/>
    <w:rsid w:val="007F2D73"/>
    <w:rsid w:val="00850F66"/>
    <w:rsid w:val="008551A4"/>
    <w:rsid w:val="008A184D"/>
    <w:rsid w:val="008A4201"/>
    <w:rsid w:val="008A5B07"/>
    <w:rsid w:val="00921724"/>
    <w:rsid w:val="009566DC"/>
    <w:rsid w:val="009E55CC"/>
    <w:rsid w:val="00A07D1F"/>
    <w:rsid w:val="00A51084"/>
    <w:rsid w:val="00AA67F6"/>
    <w:rsid w:val="00AB1C01"/>
    <w:rsid w:val="00B3419E"/>
    <w:rsid w:val="00B47863"/>
    <w:rsid w:val="00B67818"/>
    <w:rsid w:val="00BA4B83"/>
    <w:rsid w:val="00C1450A"/>
    <w:rsid w:val="00C939B7"/>
    <w:rsid w:val="00D40330"/>
    <w:rsid w:val="00D452B1"/>
    <w:rsid w:val="00DB6C87"/>
    <w:rsid w:val="00E066DD"/>
    <w:rsid w:val="00E15706"/>
    <w:rsid w:val="00E24C35"/>
    <w:rsid w:val="00E32D1D"/>
    <w:rsid w:val="00E52E5F"/>
    <w:rsid w:val="00EB12D3"/>
    <w:rsid w:val="00ED4DD1"/>
    <w:rsid w:val="00F01A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21E0B"/>
  <w15:docId w15:val="{033286DD-A455-4964-B204-C81E25428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45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A5B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1435F7"/>
    <w:pPr>
      <w:ind w:left="720"/>
      <w:contextualSpacing/>
    </w:pPr>
  </w:style>
  <w:style w:type="character" w:styleId="a5">
    <w:name w:val="Hyperlink"/>
    <w:basedOn w:val="a0"/>
    <w:uiPriority w:val="99"/>
    <w:unhideWhenUsed/>
    <w:rsid w:val="008A184D"/>
    <w:rPr>
      <w:color w:val="0000FF" w:themeColor="hyperlink"/>
      <w:u w:val="single"/>
    </w:rPr>
  </w:style>
  <w:style w:type="character" w:customStyle="1" w:styleId="UnresolvedMention">
    <w:name w:val="Unresolved Mention"/>
    <w:basedOn w:val="a0"/>
    <w:uiPriority w:val="99"/>
    <w:semiHidden/>
    <w:unhideWhenUsed/>
    <w:rsid w:val="008A184D"/>
    <w:rPr>
      <w:color w:val="605E5C"/>
      <w:shd w:val="clear" w:color="auto" w:fill="E1DFDD"/>
    </w:rPr>
  </w:style>
  <w:style w:type="character" w:styleId="a6">
    <w:name w:val="FollowedHyperlink"/>
    <w:basedOn w:val="a0"/>
    <w:uiPriority w:val="99"/>
    <w:semiHidden/>
    <w:unhideWhenUsed/>
    <w:rsid w:val="008A184D"/>
    <w:rPr>
      <w:color w:val="800080" w:themeColor="followedHyperlink"/>
      <w:u w:val="single"/>
    </w:rPr>
  </w:style>
  <w:style w:type="numbering" w:customStyle="1" w:styleId="1">
    <w:name w:val="Нет списка1"/>
    <w:next w:val="a2"/>
    <w:uiPriority w:val="99"/>
    <w:semiHidden/>
    <w:unhideWhenUsed/>
    <w:rsid w:val="00D452B1"/>
  </w:style>
  <w:style w:type="numbering" w:customStyle="1" w:styleId="11">
    <w:name w:val="Нет списка11"/>
    <w:next w:val="a2"/>
    <w:uiPriority w:val="99"/>
    <w:semiHidden/>
    <w:unhideWhenUsed/>
    <w:rsid w:val="00D452B1"/>
  </w:style>
  <w:style w:type="paragraph" w:customStyle="1" w:styleId="msonormal0">
    <w:name w:val="msonormal"/>
    <w:basedOn w:val="a"/>
    <w:rsid w:val="00D452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blue">
    <w:name w:val="doc_blue"/>
    <w:rsid w:val="00D45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452437">
      <w:bodyDiv w:val="1"/>
      <w:marLeft w:val="0"/>
      <w:marRight w:val="0"/>
      <w:marTop w:val="0"/>
      <w:marBottom w:val="0"/>
      <w:divBdr>
        <w:top w:val="none" w:sz="0" w:space="0" w:color="auto"/>
        <w:left w:val="none" w:sz="0" w:space="0" w:color="auto"/>
        <w:bottom w:val="none" w:sz="0" w:space="0" w:color="auto"/>
        <w:right w:val="none" w:sz="0" w:space="0" w:color="auto"/>
      </w:divBdr>
    </w:div>
    <w:div w:id="496575166">
      <w:bodyDiv w:val="1"/>
      <w:marLeft w:val="0"/>
      <w:marRight w:val="0"/>
      <w:marTop w:val="0"/>
      <w:marBottom w:val="0"/>
      <w:divBdr>
        <w:top w:val="none" w:sz="0" w:space="0" w:color="auto"/>
        <w:left w:val="none" w:sz="0" w:space="0" w:color="auto"/>
        <w:bottom w:val="none" w:sz="0" w:space="0" w:color="auto"/>
        <w:right w:val="none" w:sz="0" w:space="0" w:color="auto"/>
      </w:divBdr>
    </w:div>
    <w:div w:id="886768587">
      <w:bodyDiv w:val="1"/>
      <w:marLeft w:val="0"/>
      <w:marRight w:val="0"/>
      <w:marTop w:val="0"/>
      <w:marBottom w:val="0"/>
      <w:divBdr>
        <w:top w:val="none" w:sz="0" w:space="0" w:color="auto"/>
        <w:left w:val="none" w:sz="0" w:space="0" w:color="auto"/>
        <w:bottom w:val="none" w:sz="0" w:space="0" w:color="auto"/>
        <w:right w:val="none" w:sz="0" w:space="0" w:color="auto"/>
      </w:divBdr>
    </w:div>
    <w:div w:id="910310489">
      <w:bodyDiv w:val="1"/>
      <w:marLeft w:val="0"/>
      <w:marRight w:val="0"/>
      <w:marTop w:val="0"/>
      <w:marBottom w:val="0"/>
      <w:divBdr>
        <w:top w:val="none" w:sz="0" w:space="0" w:color="auto"/>
        <w:left w:val="none" w:sz="0" w:space="0" w:color="auto"/>
        <w:bottom w:val="none" w:sz="0" w:space="0" w:color="auto"/>
        <w:right w:val="none" w:sz="0" w:space="0" w:color="auto"/>
      </w:divBdr>
    </w:div>
    <w:div w:id="126295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6704</Words>
  <Characters>38214</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MECC</dc:creator>
  <cp:keywords/>
  <dc:description/>
  <cp:lastModifiedBy>User</cp:lastModifiedBy>
  <cp:revision>2</cp:revision>
  <dcterms:created xsi:type="dcterms:W3CDTF">2026-01-13T08:09:00Z</dcterms:created>
  <dcterms:modified xsi:type="dcterms:W3CDTF">2026-01-13T08:09:00Z</dcterms:modified>
</cp:coreProperties>
</file>