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220"/>
              <w:gridCol w:w="124"/>
              <w:gridCol w:w="1252"/>
              <w:gridCol w:w="265"/>
              <w:gridCol w:w="36"/>
              <w:gridCol w:w="948"/>
              <w:gridCol w:w="192"/>
              <w:gridCol w:w="48"/>
              <w:gridCol w:w="61"/>
              <w:gridCol w:w="1167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6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763E3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achiziționarea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pro</w:t>
                  </w:r>
                  <w:r w:rsidR="001D243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duse petroliere pentru anul 2026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, conform necesităților Întreprinderii Municipale Gospodăria Locativ Comunală Bălți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val="it-IT" w:eastAsia="ru-RU"/>
                    </w:rPr>
                    <w:t>09100000-3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Benzină standart 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20 000.00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Motorină standart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26 000.00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Gaz lichefiat (Propan-butan)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18 000.00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D2430"/>
    <w:rsid w:val="002A4675"/>
    <w:rsid w:val="002C53DB"/>
    <w:rsid w:val="00627E60"/>
    <w:rsid w:val="00673C7E"/>
    <w:rsid w:val="00DD051B"/>
    <w:rsid w:val="00DE13E7"/>
    <w:rsid w:val="00E81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Company>Ya Blondinko Edition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Admin</cp:lastModifiedBy>
  <cp:revision>5</cp:revision>
  <dcterms:created xsi:type="dcterms:W3CDTF">2024-02-12T11:24:00Z</dcterms:created>
  <dcterms:modified xsi:type="dcterms:W3CDTF">2025-12-01T19:02:00Z</dcterms:modified>
</cp:coreProperties>
</file>