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32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307"/>
        <w:gridCol w:w="1024"/>
        <w:gridCol w:w="1136"/>
        <w:gridCol w:w="1113"/>
        <w:gridCol w:w="1216"/>
        <w:gridCol w:w="1559"/>
        <w:gridCol w:w="1214"/>
        <w:gridCol w:w="1085"/>
        <w:gridCol w:w="31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324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/>
              <w:keepLines/>
              <w:tabs>
                <w:tab w:val="left" w:pos="9600"/>
                <w:tab w:val="left" w:pos="9840"/>
                <w:tab w:val="left" w:pos="10080"/>
                <w:tab w:val="left" w:pos="10106"/>
                <w:tab w:val="left" w:pos="10320"/>
                <w:tab w:val="left" w:pos="10560"/>
                <w:tab w:val="left" w:pos="10800"/>
                <w:tab w:val="left" w:pos="11040"/>
              </w:tabs>
              <w:spacing w:before="0"/>
              <w:ind w:left="10100" w:leftChars="0" w:hanging="10100" w:hangingChars="5050"/>
              <w:outlineLvl w:val="1"/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0"/>
                <w:szCs w:val="20"/>
                <w:lang w:val="ro-RO" w:eastAsia="en-US" w:bidi="ar-SA"/>
              </w:rPr>
              <w:br w:type="page"/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6"/>
                <w:szCs w:val="26"/>
                <w:lang w:val="ro-RO" w:eastAsia="en-US" w:bidi="ar-SA"/>
              </w:rPr>
              <w:br w:type="page"/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6"/>
                <w:szCs w:val="26"/>
                <w:lang w:val="ro-RO" w:eastAsia="en-US" w:bidi="ar-SA"/>
              </w:rPr>
              <w:br w:type="page"/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0"/>
                <w:szCs w:val="20"/>
                <w:lang w:val="ro-RO" w:eastAsia="en-US" w:bidi="ar-SA"/>
              </w:rPr>
              <w:br w:type="page"/>
            </w:r>
            <w:r>
              <w:rPr>
                <w:rFonts w:hint="default" w:ascii="Times New Roman" w:hAnsi="Times New Roman" w:eastAsia="Calibri" w:cs="Times New Roman"/>
                <w:b/>
                <w:bCs/>
                <w:color w:val="5B9BD5"/>
                <w:sz w:val="24"/>
                <w:szCs w:val="26"/>
                <w:lang w:val="ro-RO" w:eastAsia="en-US" w:bidi="ar-SA"/>
              </w:rPr>
              <w:br w:type="page"/>
            </w:r>
            <w:bookmarkStart w:id="0" w:name="_Toc392180207"/>
            <w:bookmarkStart w:id="1" w:name="_Toc449539096"/>
            <w:r>
              <w:rPr>
                <w:rFonts w:hint="default" w:ascii="Times New Roman" w:hAnsi="Times New Roman" w:eastAsia="Calibri" w:cs="Times New Roman"/>
                <w:b/>
                <w:bCs/>
                <w:color w:val="5B9BD5"/>
                <w:sz w:val="22"/>
                <w:szCs w:val="22"/>
                <w:lang w:val="ro-RO" w:eastAsia="en-US" w:bidi="ar-SA"/>
              </w:rPr>
              <w:t>Specificaţii de preţ (F4.2)</w:t>
            </w:r>
            <w:bookmarkEnd w:id="0"/>
            <w:bookmarkEnd w:id="1"/>
            <w:r>
              <w:rPr>
                <w:rFonts w:hint="default" w:ascii="Times New Roman" w:hAnsi="Times New Roman" w:eastAsia="Calibri" w:cs="Times New Roman"/>
                <w:b w:val="0"/>
                <w:bCs/>
                <w:color w:val="5B9BD5"/>
                <w:sz w:val="22"/>
                <w:szCs w:val="22"/>
                <w:lang w:val="ro-RO" w:eastAsia="en-US" w:bidi="ar-SA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4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[Acest tabel va fi completat de către ofertant în coloanele 5,6,7,8,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3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3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ro-RO"/>
              </w:rPr>
              <w:t>Piese și agreagate pentru întreținerea compresorului de aer pentru troleibuzele AKSM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Denumirea serviciilor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Cantitatea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</w:rPr>
              <w:t>prestare/ zile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1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2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5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7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8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9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3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Filtru de aer pentru compresor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780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Filtru de ulei pentru compresor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Filtru de ulei pentru compresor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620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Separator aer/ulei pentru compresorl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Separator aer/ulei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Calibri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pentru compresor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1000</w:t>
            </w:r>
            <w:bookmarkStart w:id="2" w:name="_GoBack"/>
            <w:bookmarkEnd w:id="2"/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3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Bloc cu șurub (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 xml:space="preserve">Блок винтовой)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15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Compresor de are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Compresor de aere 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buc.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324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</w:rPr>
            </w:pPr>
          </w:p>
          <w:p>
            <w:pPr>
              <w:rPr>
                <w:rFonts w:hint="default" w:ascii="Times New Roman" w:hAnsi="Times New Roman" w:cs="Times New Roman"/>
                <w:sz w:val="20"/>
              </w:rPr>
            </w:pPr>
          </w:p>
          <w:p>
            <w:pPr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0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0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0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0"/>
              </w:rPr>
            </w:pP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0"/>
              </w:rPr>
              <w:t>E-mail: _____________________________ Telefon (fix şi mobil): _____________________________________</w:t>
            </w: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318F1"/>
    <w:rsid w:val="2D5318F1"/>
    <w:rsid w:val="534B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2022-03-18T12:27:00Z</dcterms:created>
  <dc:creator>antic</dc:creator>
  <cp:lastModifiedBy>antic</cp:lastModifiedBy>
  <dcterms:modified xsi:type="dcterms:W3CDTF">2022-03-18T12:48:09Z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2057-11.2.0.11029</vt:lpwstr>
  </property>
  <property fmtid="{D5CDD505-2E9C-101B-9397-08002B2CF9AE}" pid="3" name="ICV">
    <vt:lpwstr>B6AFA936D1C044E1B94A875EC3E77B7C</vt:lpwstr>
  </property>
</Properties>
</file>