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1E2EE3">
      <w:pPr>
        <w:spacing w:after="12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A556A2">
        <w:rPr>
          <w:rFonts w:asciiTheme="majorHAnsi" w:hAnsiTheme="majorHAnsi"/>
          <w:b/>
          <w:color w:val="000000" w:themeColor="text1"/>
          <w:sz w:val="22"/>
          <w:szCs w:val="22"/>
        </w:rPr>
        <w:t>9</w:t>
      </w:r>
    </w:p>
    <w:p w:rsidR="00980736" w:rsidRPr="0054498E" w:rsidRDefault="00B677BA" w:rsidP="001E2EE3">
      <w:pPr>
        <w:shd w:val="clear" w:color="auto" w:fill="FFFFFF" w:themeFill="background1"/>
        <w:spacing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</w:t>
      </w:r>
      <w:r w:rsidR="00980736"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– </w:t>
      </w:r>
      <w:r w:rsidR="00A556A2" w:rsidRPr="00A556A2">
        <w:rPr>
          <w:rFonts w:asciiTheme="majorHAnsi" w:hAnsiTheme="majorHAnsi"/>
          <w:b/>
          <w:sz w:val="22"/>
          <w:szCs w:val="20"/>
        </w:rPr>
        <w:t xml:space="preserve">Servicii de mentenanță, administrare și dezvoltare a paginii web cu cabinete personale </w:t>
      </w:r>
      <w:r w:rsidR="00A556A2" w:rsidRPr="00A556A2">
        <w:rPr>
          <w:rFonts w:asciiTheme="majorHAnsi" w:hAnsiTheme="majorHAnsi"/>
          <w:b/>
          <w:i/>
          <w:sz w:val="22"/>
          <w:szCs w:val="20"/>
        </w:rPr>
        <w:t>(www.posta.md)</w:t>
      </w:r>
    </w:p>
    <w:p w:rsidR="00980736" w:rsidRPr="00F16D25" w:rsidRDefault="00F16D25" w:rsidP="001E2EE3">
      <w:pPr>
        <w:shd w:val="clear" w:color="auto" w:fill="FFFFFF" w:themeFill="background1"/>
        <w:spacing w:after="60" w:line="276" w:lineRule="auto"/>
        <w:ind w:left="1134" w:firstLine="2410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1E2EE3">
      <w:pPr>
        <w:shd w:val="clear" w:color="auto" w:fill="FFFFFF" w:themeFill="background1"/>
        <w:spacing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="00A556A2" w:rsidRPr="00A556A2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Licitație deschisă</w:t>
      </w:r>
    </w:p>
    <w:p w:rsidR="00980736" w:rsidRPr="00F16D25" w:rsidRDefault="00980736" w:rsidP="001E2EE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1E2EE3">
      <w:pPr>
        <w:pStyle w:val="Listparagraf"/>
        <w:spacing w:before="12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1E2EE3">
      <w:pPr>
        <w:shd w:val="clear" w:color="auto" w:fill="FFFFFF" w:themeFill="background1"/>
        <w:spacing w:after="12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1E2EE3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1E2EE3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1E2EE3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1E2EE3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1E2EE3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3261"/>
        <w:gridCol w:w="992"/>
        <w:gridCol w:w="2410"/>
        <w:gridCol w:w="1417"/>
      </w:tblGrid>
      <w:tr w:rsidR="00035B8B" w:rsidRPr="00980736" w:rsidTr="000C12A6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1E2EE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CF64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1E2EE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1E2EE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B677BA" w:rsidRPr="00980736" w:rsidTr="000C12A6">
        <w:trPr>
          <w:trHeight w:val="75"/>
        </w:trPr>
        <w:tc>
          <w:tcPr>
            <w:tcW w:w="426" w:type="dxa"/>
            <w:vAlign w:val="center"/>
          </w:tcPr>
          <w:p w:rsidR="00B677BA" w:rsidRPr="008220AE" w:rsidRDefault="00B677BA" w:rsidP="001E2EE3">
            <w:pPr>
              <w:pStyle w:val="Listparagraf"/>
              <w:numPr>
                <w:ilvl w:val="0"/>
                <w:numId w:val="10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677BA" w:rsidRPr="00877A91" w:rsidRDefault="000C12A6" w:rsidP="001E2EE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0C12A6">
              <w:rPr>
                <w:rFonts w:asciiTheme="majorHAnsi" w:hAnsiTheme="majorHAnsi"/>
                <w:sz w:val="20"/>
                <w:szCs w:val="20"/>
              </w:rPr>
              <w:t>72212</w:t>
            </w:r>
            <w:r>
              <w:rPr>
                <w:rFonts w:asciiTheme="majorHAnsi" w:hAnsiTheme="majorHAnsi"/>
                <w:sz w:val="20"/>
                <w:szCs w:val="20"/>
              </w:rPr>
              <w:br/>
            </w:r>
            <w:r w:rsidRPr="000C12A6">
              <w:rPr>
                <w:rFonts w:asciiTheme="majorHAnsi" w:hAnsiTheme="majorHAnsi"/>
                <w:sz w:val="20"/>
                <w:szCs w:val="20"/>
              </w:rPr>
              <w:t>222-1</w:t>
            </w:r>
          </w:p>
        </w:tc>
        <w:tc>
          <w:tcPr>
            <w:tcW w:w="3261" w:type="dxa"/>
            <w:vAlign w:val="center"/>
          </w:tcPr>
          <w:p w:rsidR="00B677BA" w:rsidRPr="001962B5" w:rsidRDefault="00A556A2" w:rsidP="001E2EE3">
            <w:pPr>
              <w:spacing w:line="276" w:lineRule="auto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1962B5">
              <w:rPr>
                <w:rFonts w:asciiTheme="majorHAnsi" w:hAnsiTheme="majorHAnsi" w:cs="Arial"/>
                <w:b/>
                <w:sz w:val="20"/>
                <w:szCs w:val="20"/>
              </w:rPr>
              <w:t xml:space="preserve">Abonament lunar de mentenanță </w:t>
            </w:r>
            <w:r w:rsidR="001962B5">
              <w:rPr>
                <w:rFonts w:asciiTheme="majorHAnsi" w:hAnsiTheme="majorHAnsi" w:cs="Arial"/>
                <w:b/>
                <w:sz w:val="20"/>
                <w:szCs w:val="20"/>
              </w:rPr>
              <w:t>corectivă și adaptivă</w:t>
            </w:r>
            <w:r w:rsidR="001962B5" w:rsidRPr="001962B5">
              <w:rPr>
                <w:rFonts w:asciiTheme="majorHAnsi" w:hAnsiTheme="majorHAnsi" w:cs="Arial"/>
                <w:b/>
                <w:sz w:val="20"/>
                <w:szCs w:val="20"/>
              </w:rPr>
              <w:t xml:space="preserve"> a paginii WEB și a modulelor aferente</w:t>
            </w:r>
            <w:r w:rsidRPr="001962B5">
              <w:rPr>
                <w:rFonts w:asciiTheme="majorHAnsi" w:hAnsiTheme="majorHAnsi" w:cs="Arial"/>
                <w:b/>
                <w:sz w:val="20"/>
                <w:szCs w:val="20"/>
              </w:rPr>
              <w:t xml:space="preserve"> </w:t>
            </w:r>
            <w:r w:rsidRPr="001962B5">
              <w:rPr>
                <w:rFonts w:asciiTheme="majorHAnsi" w:hAnsiTheme="majorHAnsi" w:cs="Arial"/>
                <w:b/>
                <w:i/>
                <w:sz w:val="20"/>
                <w:szCs w:val="20"/>
              </w:rPr>
              <w:t>(60 om-ore)</w:t>
            </w:r>
          </w:p>
        </w:tc>
        <w:tc>
          <w:tcPr>
            <w:tcW w:w="992" w:type="dxa"/>
            <w:vAlign w:val="center"/>
          </w:tcPr>
          <w:p w:rsidR="00B677BA" w:rsidRPr="00877A91" w:rsidRDefault="00A556A2" w:rsidP="001E2EE3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36 luni</w:t>
            </w:r>
          </w:p>
        </w:tc>
        <w:tc>
          <w:tcPr>
            <w:tcW w:w="2410" w:type="dxa"/>
            <w:vAlign w:val="center"/>
          </w:tcPr>
          <w:p w:rsidR="00B677BA" w:rsidRPr="00877A91" w:rsidRDefault="000C12A6" w:rsidP="001E2EE3">
            <w:pPr>
              <w:pStyle w:val="Listparagraf"/>
              <w:tabs>
                <w:tab w:val="left" w:pos="179"/>
              </w:tabs>
              <w:spacing w:before="60" w:after="60" w:line="276" w:lineRule="auto"/>
              <w:ind w:left="0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 xml:space="preserve">Conform Caietului de sarcini </w:t>
            </w:r>
            <w:r w:rsidRPr="00A85996">
              <w:rPr>
                <w:rFonts w:ascii="Cambria" w:hAnsi="Cambria"/>
                <w:i/>
                <w:sz w:val="20"/>
              </w:rPr>
              <w:t>(Anexa nr.1)</w:t>
            </w:r>
          </w:p>
        </w:tc>
        <w:tc>
          <w:tcPr>
            <w:tcW w:w="1417" w:type="dxa"/>
            <w:vAlign w:val="center"/>
          </w:tcPr>
          <w:p w:rsidR="00B677BA" w:rsidRPr="002A4109" w:rsidRDefault="00A556A2" w:rsidP="001E2EE3">
            <w:pPr>
              <w:shd w:val="clear" w:color="auto" w:fill="FFFFFF" w:themeFill="background1"/>
              <w:spacing w:line="276" w:lineRule="auto"/>
              <w:ind w:left="-57" w:right="-57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2 160 000,00</w:t>
            </w:r>
          </w:p>
        </w:tc>
      </w:tr>
      <w:tr w:rsidR="000C12A6" w:rsidRPr="00980736" w:rsidTr="000C12A6">
        <w:trPr>
          <w:trHeight w:val="75"/>
        </w:trPr>
        <w:tc>
          <w:tcPr>
            <w:tcW w:w="426" w:type="dxa"/>
            <w:vAlign w:val="center"/>
          </w:tcPr>
          <w:p w:rsidR="000C12A6" w:rsidRPr="008220AE" w:rsidRDefault="000C12A6" w:rsidP="001E2EE3">
            <w:pPr>
              <w:pStyle w:val="Listparagraf"/>
              <w:numPr>
                <w:ilvl w:val="0"/>
                <w:numId w:val="10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0C12A6" w:rsidRPr="00877A91" w:rsidRDefault="000C12A6" w:rsidP="001E2EE3">
            <w:pPr>
              <w:spacing w:line="276" w:lineRule="auto"/>
              <w:ind w:left="-113" w:right="-111"/>
              <w:jc w:val="center"/>
              <w:rPr>
                <w:rFonts w:asciiTheme="majorHAnsi" w:eastAsia="Calibri" w:hAnsiTheme="majorHAnsi"/>
                <w:sz w:val="20"/>
                <w:szCs w:val="20"/>
              </w:rPr>
            </w:pPr>
            <w:r w:rsidRPr="000C12A6">
              <w:rPr>
                <w:rFonts w:asciiTheme="majorHAnsi" w:eastAsia="Calibri" w:hAnsiTheme="majorHAnsi"/>
                <w:sz w:val="20"/>
                <w:szCs w:val="20"/>
              </w:rPr>
              <w:t>72212</w:t>
            </w:r>
            <w:r>
              <w:rPr>
                <w:rFonts w:asciiTheme="majorHAnsi" w:eastAsia="Calibri" w:hAnsiTheme="majorHAnsi"/>
                <w:sz w:val="20"/>
                <w:szCs w:val="20"/>
              </w:rPr>
              <w:br/>
            </w:r>
            <w:r w:rsidRPr="000C12A6">
              <w:rPr>
                <w:rFonts w:asciiTheme="majorHAnsi" w:eastAsia="Calibri" w:hAnsiTheme="majorHAnsi"/>
                <w:sz w:val="20"/>
                <w:szCs w:val="20"/>
              </w:rPr>
              <w:t>222-1</w:t>
            </w:r>
          </w:p>
        </w:tc>
        <w:tc>
          <w:tcPr>
            <w:tcW w:w="3261" w:type="dxa"/>
            <w:vAlign w:val="center"/>
          </w:tcPr>
          <w:p w:rsidR="000C12A6" w:rsidRPr="001962B5" w:rsidRDefault="000C12A6" w:rsidP="001E2EE3">
            <w:pPr>
              <w:spacing w:line="276" w:lineRule="auto"/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</w:pPr>
            <w:r w:rsidRPr="001962B5"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 xml:space="preserve">Servicii de </w:t>
            </w:r>
            <w:r w:rsidRPr="001962B5">
              <w:rPr>
                <w:rFonts w:asciiTheme="majorHAnsi" w:hAnsiTheme="majorHAnsi" w:cs="Arial"/>
                <w:b/>
                <w:sz w:val="20"/>
                <w:szCs w:val="20"/>
              </w:rPr>
              <w:t xml:space="preserve">mentenanță </w:t>
            </w:r>
            <w:r>
              <w:rPr>
                <w:rFonts w:asciiTheme="majorHAnsi" w:hAnsiTheme="majorHAnsi" w:cs="Arial"/>
                <w:b/>
                <w:sz w:val="20"/>
                <w:szCs w:val="20"/>
              </w:rPr>
              <w:t xml:space="preserve">corectivă și adaptivă </w:t>
            </w:r>
            <w:r w:rsidRPr="001962B5">
              <w:rPr>
                <w:rFonts w:asciiTheme="majorHAnsi" w:hAnsiTheme="majorHAnsi" w:cs="Arial"/>
                <w:b/>
                <w:sz w:val="20"/>
                <w:szCs w:val="20"/>
              </w:rPr>
              <w:t>a paginii WEB și a modulelor aferente extra abonament</w:t>
            </w:r>
          </w:p>
        </w:tc>
        <w:tc>
          <w:tcPr>
            <w:tcW w:w="992" w:type="dxa"/>
            <w:vMerge w:val="restart"/>
            <w:vAlign w:val="center"/>
          </w:tcPr>
          <w:p w:rsidR="000C12A6" w:rsidRPr="00877A91" w:rsidRDefault="000C12A6" w:rsidP="001E2EE3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1 080 om-ore</w:t>
            </w:r>
          </w:p>
        </w:tc>
        <w:tc>
          <w:tcPr>
            <w:tcW w:w="2410" w:type="dxa"/>
            <w:vAlign w:val="center"/>
          </w:tcPr>
          <w:p w:rsidR="000C12A6" w:rsidRPr="00877A91" w:rsidRDefault="000C12A6" w:rsidP="001E2EE3">
            <w:pPr>
              <w:pStyle w:val="Listparagraf"/>
              <w:tabs>
                <w:tab w:val="left" w:pos="179"/>
              </w:tabs>
              <w:spacing w:before="60" w:after="60" w:line="276" w:lineRule="auto"/>
              <w:ind w:left="0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 xml:space="preserve">Conform Caietului de sarcini </w:t>
            </w:r>
            <w:r w:rsidRPr="00A85996">
              <w:rPr>
                <w:rFonts w:ascii="Cambria" w:hAnsi="Cambria"/>
                <w:i/>
                <w:sz w:val="20"/>
              </w:rPr>
              <w:t>(Anexa nr.1)</w:t>
            </w:r>
          </w:p>
        </w:tc>
        <w:tc>
          <w:tcPr>
            <w:tcW w:w="1417" w:type="dxa"/>
            <w:vMerge w:val="restart"/>
            <w:vAlign w:val="center"/>
          </w:tcPr>
          <w:p w:rsidR="000C12A6" w:rsidRDefault="000C12A6" w:rsidP="001E2EE3">
            <w:pPr>
              <w:shd w:val="clear" w:color="auto" w:fill="FFFFFF" w:themeFill="background1"/>
              <w:spacing w:line="276" w:lineRule="auto"/>
              <w:ind w:left="-57" w:right="-57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1 080 000,00</w:t>
            </w:r>
          </w:p>
        </w:tc>
      </w:tr>
      <w:tr w:rsidR="000C12A6" w:rsidRPr="00980736" w:rsidTr="000C12A6">
        <w:trPr>
          <w:trHeight w:val="75"/>
        </w:trPr>
        <w:tc>
          <w:tcPr>
            <w:tcW w:w="426" w:type="dxa"/>
            <w:vAlign w:val="center"/>
          </w:tcPr>
          <w:p w:rsidR="000C12A6" w:rsidRPr="008220AE" w:rsidRDefault="000C12A6" w:rsidP="001E2EE3">
            <w:pPr>
              <w:pStyle w:val="Listparagraf"/>
              <w:numPr>
                <w:ilvl w:val="0"/>
                <w:numId w:val="10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0C12A6" w:rsidRPr="00877A91" w:rsidRDefault="000C12A6" w:rsidP="001E2EE3">
            <w:pPr>
              <w:spacing w:line="276" w:lineRule="auto"/>
              <w:ind w:left="-113" w:right="-111"/>
              <w:jc w:val="center"/>
              <w:rPr>
                <w:rFonts w:asciiTheme="majorHAnsi" w:eastAsia="Calibri" w:hAnsiTheme="majorHAnsi"/>
                <w:sz w:val="20"/>
                <w:szCs w:val="20"/>
              </w:rPr>
            </w:pPr>
            <w:r w:rsidRPr="000C12A6">
              <w:rPr>
                <w:rFonts w:asciiTheme="majorHAnsi" w:eastAsia="Calibri" w:hAnsiTheme="majorHAnsi"/>
                <w:sz w:val="20"/>
                <w:szCs w:val="20"/>
              </w:rPr>
              <w:t>72212</w:t>
            </w:r>
            <w:r>
              <w:rPr>
                <w:rFonts w:asciiTheme="majorHAnsi" w:eastAsia="Calibri" w:hAnsiTheme="majorHAnsi"/>
                <w:sz w:val="20"/>
                <w:szCs w:val="20"/>
              </w:rPr>
              <w:br/>
            </w:r>
            <w:r w:rsidRPr="000C12A6">
              <w:rPr>
                <w:rFonts w:asciiTheme="majorHAnsi" w:eastAsia="Calibri" w:hAnsiTheme="majorHAnsi"/>
                <w:sz w:val="20"/>
                <w:szCs w:val="20"/>
              </w:rPr>
              <w:t>222-1</w:t>
            </w:r>
          </w:p>
        </w:tc>
        <w:tc>
          <w:tcPr>
            <w:tcW w:w="3261" w:type="dxa"/>
            <w:vAlign w:val="center"/>
          </w:tcPr>
          <w:p w:rsidR="000C12A6" w:rsidRPr="001962B5" w:rsidRDefault="000C12A6" w:rsidP="001E2EE3">
            <w:pPr>
              <w:spacing w:line="276" w:lineRule="auto"/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</w:pPr>
            <w:r w:rsidRPr="001962B5"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 xml:space="preserve">Servicii de </w:t>
            </w:r>
            <w:proofErr w:type="spellStart"/>
            <w:r w:rsidRPr="001962B5"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>mentenață</w:t>
            </w:r>
            <w:proofErr w:type="spellEnd"/>
            <w:r>
              <w:rPr>
                <w:rFonts w:asciiTheme="majorHAnsi" w:hAnsiTheme="majorHAnsi" w:cs="Arial"/>
                <w:b/>
                <w:sz w:val="20"/>
                <w:szCs w:val="20"/>
              </w:rPr>
              <w:t xml:space="preserve"> corectivă și adaptivă </w:t>
            </w:r>
            <w:r w:rsidRPr="001962B5">
              <w:rPr>
                <w:rFonts w:asciiTheme="majorHAnsi" w:hAnsiTheme="majorHAnsi" w:cs="Arial"/>
                <w:b/>
                <w:sz w:val="20"/>
                <w:szCs w:val="20"/>
              </w:rPr>
              <w:t>a paginii WEB și a modulelor aferente</w:t>
            </w:r>
            <w:r w:rsidRPr="001962B5"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>„</w:t>
            </w:r>
            <w:r w:rsidRPr="001962B5"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>Express</w:t>
            </w:r>
            <w:r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  <w:t>”</w:t>
            </w:r>
          </w:p>
        </w:tc>
        <w:tc>
          <w:tcPr>
            <w:tcW w:w="992" w:type="dxa"/>
            <w:vMerge/>
            <w:vAlign w:val="center"/>
          </w:tcPr>
          <w:p w:rsidR="000C12A6" w:rsidRPr="00877A91" w:rsidRDefault="000C12A6" w:rsidP="001E2EE3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C12A6" w:rsidRPr="00877A91" w:rsidRDefault="000C12A6" w:rsidP="001E2EE3">
            <w:pPr>
              <w:pStyle w:val="Listparagraf"/>
              <w:tabs>
                <w:tab w:val="left" w:pos="179"/>
              </w:tabs>
              <w:spacing w:before="60" w:after="60" w:line="276" w:lineRule="auto"/>
              <w:ind w:left="0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 xml:space="preserve">Conform Caietului de sarcini </w:t>
            </w:r>
            <w:r w:rsidRPr="00A85996">
              <w:rPr>
                <w:rFonts w:ascii="Cambria" w:hAnsi="Cambria"/>
                <w:i/>
                <w:sz w:val="20"/>
              </w:rPr>
              <w:t>(Anexa nr.1)</w:t>
            </w:r>
          </w:p>
        </w:tc>
        <w:tc>
          <w:tcPr>
            <w:tcW w:w="1417" w:type="dxa"/>
            <w:vMerge/>
            <w:vAlign w:val="center"/>
          </w:tcPr>
          <w:p w:rsidR="000C12A6" w:rsidRDefault="000C12A6" w:rsidP="001E2EE3">
            <w:pPr>
              <w:shd w:val="clear" w:color="auto" w:fill="FFFFFF" w:themeFill="background1"/>
              <w:spacing w:line="276" w:lineRule="auto"/>
              <w:ind w:left="-57" w:right="-57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B677BA" w:rsidRPr="00980736" w:rsidTr="0090055C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B677BA" w:rsidRPr="008220AE" w:rsidRDefault="00B677BA" w:rsidP="001E2EE3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7BA" w:rsidRPr="008220AE" w:rsidRDefault="00B677BA" w:rsidP="001E2EE3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7BA" w:rsidRPr="008220AE" w:rsidRDefault="000C12A6" w:rsidP="001E2EE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/>
                <w:b/>
                <w:sz w:val="20"/>
                <w:szCs w:val="22"/>
              </w:rPr>
              <w:t>3 240 000,00</w:t>
            </w:r>
          </w:p>
        </w:tc>
      </w:tr>
    </w:tbl>
    <w:p w:rsidR="00980736" w:rsidRPr="00D732C3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1E2EE3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1E2EE3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1E2EE3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1E2EE3">
      <w:pPr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1E2EE3">
      <w:pPr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1E2EE3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1E2EE3">
      <w:pPr>
        <w:pStyle w:val="Frspaiere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1E2EE3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1E2EE3">
      <w:pPr>
        <w:pStyle w:val="Listparagraf"/>
        <w:numPr>
          <w:ilvl w:val="0"/>
          <w:numId w:val="9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C12A6">
        <w:rPr>
          <w:rFonts w:asciiTheme="majorHAnsi" w:hAnsiTheme="majorHAnsi"/>
          <w:color w:val="000000" w:themeColor="text1"/>
          <w:sz w:val="22"/>
          <w:szCs w:val="22"/>
        </w:rPr>
        <w:t>prestare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perioada de valabilitate a contractului, din data semnării</w:t>
      </w:r>
      <w:r w:rsidR="000C12A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contractului până la 31.12.2028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980736" w:rsidRPr="00980736" w:rsidRDefault="001F6B6A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CF645E" w:rsidRPr="0084027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Din data semnării contractului 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- </w:t>
      </w:r>
      <w:r w:rsidR="00CF645E" w:rsidRPr="0084027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până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</w:t>
      </w:r>
      <w:r w:rsidR="000C12A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8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90055C" w:rsidRDefault="00980736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90055C" w:rsidRDefault="00980736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1E2EE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7B218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1E2EE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5F283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</w:t>
            </w:r>
            <w:r w:rsidR="005F2839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at electronic de către ofertant.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spacing w:before="60" w:after="60" w:line="276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Certificat ISO 27001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spacing w:before="60" w:after="60" w:line="276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Semnat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 conform Anexei nr. 14 la Documentația standard pentru realizarea achizițiilor publice de bunuri și servicii aprobată prin ord. MF nr. 115 din 15.09.2021, semnată electronic de către ofertant.</w:t>
            </w:r>
          </w:p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1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Project Manager/Scrum master;</w:t>
            </w:r>
          </w:p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2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.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Dezvoltator software interfață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FrontEnd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3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Dezvoltator software interfață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BackEnd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4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: Dezvoltator software/ Specialist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DevOps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8F5518" w:rsidRDefault="008F5518" w:rsidP="001E2EE3">
            <w:p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5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 Software Tester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8F5518" w:rsidRDefault="008F5518" w:rsidP="001E2EE3">
            <w:p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8F5518" w:rsidRPr="00F01E84" w:rsidRDefault="008F5518" w:rsidP="001E2EE3">
            <w:pPr>
              <w:pStyle w:val="Listparagraf"/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Pentru experții cheie propuși, operatorul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eonomic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 va prezenta CV-urile în scopul demonstrării îndeplinirii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cernțelor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 stipulate în pct. 8.2. a caietului de sarcini (Anexa nr.1)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B403F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Declarație privind lista principalelor livrări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sau </w:t>
            </w: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 conform Anexei nr. 12 la Documentația standard pentru realizarea achizițiilor publice de bunuri și servicii aprobată prin ord. MF nr. 115 din 15.09.2021, semnată electronic de către ofertant.</w:t>
            </w:r>
          </w:p>
          <w:p w:rsidR="008F5518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8F5518" w:rsidRPr="00B403F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Minim 2 contracte în ultimii 3 ani cu privire la mentenanța, dezvoltarea sau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implimentarea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 proiectelor similare cu utilizarea tehnologiei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Python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B403F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iCs/>
                <w:sz w:val="20"/>
                <w:szCs w:val="20"/>
              </w:rPr>
            </w:pP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pStyle w:val="Listparagraf"/>
              <w:numPr>
                <w:ilvl w:val="0"/>
                <w:numId w:val="5"/>
              </w:numPr>
              <w:spacing w:before="60" w:after="60"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TVA: 0200523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8F5518" w:rsidRPr="00A3785B" w:rsidRDefault="008F5518" w:rsidP="001E2EE3">
            <w:pPr>
              <w:spacing w:before="60" w:after="6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5"/>
              </w:numPr>
              <w:spacing w:before="60" w:after="60"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Garanție bancară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15.09.2021. Semnată electronic de către ofertant.</w:t>
            </w:r>
          </w:p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 bună execuție, în cuantum de 2%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1E2EE3">
            <w:pPr>
              <w:pStyle w:val="Listparagraf"/>
              <w:numPr>
                <w:ilvl w:val="0"/>
                <w:numId w:val="4"/>
              </w:numPr>
              <w:spacing w:before="60" w:after="60" w:line="276" w:lineRule="auto"/>
              <w:ind w:left="360"/>
              <w:contextualSpacing w:val="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Transfer la contul entității contractante conform următoarelor date bancare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: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Cod TVA: 0200523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180"/>
              </w:tabs>
              <w:spacing w:before="60" w:after="60" w:line="276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8F5518" w:rsidRPr="00A3785B" w:rsidRDefault="008F5518" w:rsidP="001E2EE3">
            <w:pPr>
              <w:shd w:val="clear" w:color="auto" w:fill="FFFFFF" w:themeFill="background1"/>
              <w:spacing w:before="60" w:after="60" w:line="276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8F5518" w:rsidRPr="00A3785B" w:rsidRDefault="008F5518" w:rsidP="001E2EE3">
            <w:pPr>
              <w:shd w:val="clear" w:color="auto" w:fill="FFFFFF" w:themeFill="background1"/>
              <w:spacing w:before="60" w:after="60" w:line="276" w:lineRule="auto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8F5518" w:rsidRPr="00A3785B" w:rsidRDefault="008F5518" w:rsidP="001E2EE3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Garanție bancară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A3785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8F5518" w:rsidRPr="00A3785B" w:rsidRDefault="008F5518" w:rsidP="001E2EE3">
            <w:pPr>
              <w:spacing w:before="60" w:after="60" w:line="276" w:lineRule="auto"/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8F5518" w:rsidRPr="00A3785B" w:rsidRDefault="008F5518" w:rsidP="001E2EE3">
            <w:pPr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 Termenul de valabilitate al garanției bancare de bună execuție nu va fi mai mic decât termenul de valabilitate a contractului (până la data de 31.12.202</w:t>
            </w:r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8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211283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8F5518" w:rsidRPr="00980736" w:rsidTr="00CF645E">
        <w:trPr>
          <w:trHeight w:val="77"/>
        </w:trPr>
        <w:tc>
          <w:tcPr>
            <w:tcW w:w="426" w:type="dxa"/>
            <w:vAlign w:val="center"/>
          </w:tcPr>
          <w:p w:rsidR="008F5518" w:rsidRPr="0090055C" w:rsidRDefault="008F5518" w:rsidP="001E2EE3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90055C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90055C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90055C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90055C" w:rsidRDefault="008F5518" w:rsidP="001E2EE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0055C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1E2EE3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="00FE2E85">
        <w:rPr>
          <w:rFonts w:asciiTheme="majorHAnsi" w:hAnsiTheme="majorHAnsi"/>
          <w:b/>
          <w:sz w:val="22"/>
          <w:szCs w:val="22"/>
          <w:u w:val="single"/>
        </w:rPr>
        <w:t>Nu este cazul</w:t>
      </w:r>
    </w:p>
    <w:p w:rsidR="00980736" w:rsidRPr="00124B33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Licitația electronică va fi în 3 runde, cu durata (</w:t>
      </w:r>
      <w:r w:rsidR="00FE2E85" w:rsidRPr="00656CE2">
        <w:rPr>
          <w:rFonts w:asciiTheme="majorHAnsi" w:hAnsiTheme="majorHAnsi"/>
          <w:b/>
          <w:i/>
          <w:sz w:val="22"/>
          <w:szCs w:val="22"/>
          <w:u w:val="single"/>
        </w:rPr>
        <w:t>conform instrucțiunii SIA RSAP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), pasul minim fiind 1% din valoarea estimativă pentru fiecare lot, conform mențiunilor în SIA RSAP.</w:t>
      </w:r>
    </w:p>
    <w:p w:rsidR="00124B33" w:rsidRPr="00124B33" w:rsidRDefault="00124B33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0055C" w:rsidRDefault="00FB40F9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0055C" w:rsidRPr="0090055C">
        <w:rPr>
          <w:rFonts w:ascii="Cambria" w:hAnsi="Cambria"/>
          <w:b/>
          <w:sz w:val="22"/>
          <w:u w:val="single"/>
        </w:rPr>
        <w:t>MDL, EUR sau USD</w:t>
      </w:r>
      <w:r w:rsidR="0090055C" w:rsidRP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90055C" w:rsidRPr="0090055C">
        <w:rPr>
          <w:rFonts w:ascii="Cambria" w:hAnsi="Cambria"/>
          <w:b/>
          <w:i/>
          <w:sz w:val="22"/>
          <w:u w:val="single"/>
        </w:rPr>
        <w:t>(În cazul în care oferta este prezentată în altă valută decât MDL (EUR sau USD), evaluarea și compararea ofertelor se va efectua în MDL, conform cursului oficial al Băncii Naționale a Moldovei la data deschiderii ofertelor)</w:t>
      </w:r>
      <w:r w:rsidR="00980736" w:rsidRP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74AF5" w:rsidRPr="00913915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lastRenderedPageBreak/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90055C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CF645E" w:rsidRPr="0090055C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90055C"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80736" w:rsidRPr="00CF645E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1E2EE3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 xml:space="preserve">Până la: (ora exactă)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EA1F43" w:rsidRDefault="000D03F3" w:rsidP="001E2EE3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>
        <w:rPr>
          <w:rFonts w:asciiTheme="majorHAnsi" w:hAnsiTheme="majorHAnsi"/>
          <w:i/>
          <w:color w:val="000000" w:themeColor="text1"/>
          <w:sz w:val="22"/>
          <w:szCs w:val="22"/>
        </w:rPr>
        <w:t xml:space="preserve">Pe: (data)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980736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="008F5518" w:rsidRPr="00656CE2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8F5518" w:rsidRPr="008F5518" w:rsidRDefault="00980736" w:rsidP="001E2EE3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980736" w:rsidRPr="008F5518" w:rsidRDefault="00980736" w:rsidP="001E2EE3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8F551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1E2EE3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1E2EE3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1E2EE3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8F5518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1E2EE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1E2EE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1E2EE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1E2EE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1E2EE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1E2EE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1E2EE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1E2EE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1E2EE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1E2EE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1E2EE3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Default="00E4499A" w:rsidP="001E2EE3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1E2EE3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8F5518" w:rsidRDefault="00E4499A" w:rsidP="001E2EE3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Completarea defectuoasă a formularelor anexate în cadrul procedurii de achiziție poate fi considerată ca neîndeplinirea criteriilor de calificare și selecție și respectiv va atrage respingerea </w:t>
      </w:r>
      <w:r w:rsidRPr="008F5518">
        <w:rPr>
          <w:rFonts w:asciiTheme="majorHAnsi" w:hAnsiTheme="majorHAnsi"/>
          <w:color w:val="000000" w:themeColor="text1"/>
          <w:sz w:val="22"/>
          <w:szCs w:val="22"/>
        </w:rPr>
        <w:t>ofertei ca fiind necorespunzătoare;</w:t>
      </w:r>
    </w:p>
    <w:p w:rsidR="00CF645E" w:rsidRPr="008F5518" w:rsidRDefault="00E4499A" w:rsidP="001E2EE3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servicii care nu satisfac cerințele minime indicate, va fi respinsă ca neconformă.</w:t>
      </w:r>
    </w:p>
    <w:p w:rsidR="008F5518" w:rsidRPr="008F5518" w:rsidRDefault="008F5518" w:rsidP="001E2EE3">
      <w:pPr>
        <w:pStyle w:val="Listparagraf"/>
        <w:numPr>
          <w:ilvl w:val="1"/>
          <w:numId w:val="9"/>
        </w:numPr>
        <w:tabs>
          <w:tab w:val="left" w:pos="1134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sz w:val="22"/>
          <w:szCs w:val="22"/>
          <w:lang w:val="en-US"/>
        </w:rPr>
      </w:pPr>
      <w:r w:rsidRPr="008F5518">
        <w:rPr>
          <w:rFonts w:asciiTheme="majorHAnsi" w:hAnsiTheme="majorHAnsi"/>
          <w:sz w:val="22"/>
          <w:szCs w:val="22"/>
        </w:rPr>
        <w:t xml:space="preserve">Depunerea ofertelor financiare se va efectua conform cerințelor stipulate în pct. 7.13.1. a caietului de sarcini </w:t>
      </w:r>
      <w:r w:rsidRPr="008F5518">
        <w:rPr>
          <w:rFonts w:asciiTheme="majorHAnsi" w:hAnsiTheme="majorHAnsi"/>
          <w:i/>
          <w:sz w:val="22"/>
          <w:szCs w:val="22"/>
        </w:rPr>
        <w:t>(Anexa nr.1)</w:t>
      </w:r>
      <w:r w:rsidRPr="008F5518">
        <w:rPr>
          <w:rFonts w:asciiTheme="majorHAnsi" w:hAnsiTheme="majorHAnsi"/>
          <w:sz w:val="22"/>
          <w:szCs w:val="22"/>
        </w:rPr>
        <w:t xml:space="preserve"> și anume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: </w:t>
      </w:r>
    </w:p>
    <w:p w:rsidR="008F5518" w:rsidRPr="008F5518" w:rsidRDefault="008F5518" w:rsidP="001E2EE3">
      <w:pPr>
        <w:pStyle w:val="Listparagraf"/>
        <w:tabs>
          <w:tab w:val="left" w:pos="1134"/>
        </w:tabs>
        <w:spacing w:before="60" w:after="60" w:line="276" w:lineRule="auto"/>
        <w:ind w:left="0" w:firstLine="851"/>
        <w:jc w:val="both"/>
        <w:rPr>
          <w:rFonts w:asciiTheme="majorHAnsi" w:hAnsiTheme="majorHAnsi"/>
          <w:sz w:val="22"/>
          <w:szCs w:val="22"/>
          <w:lang w:val="en-US"/>
        </w:rPr>
      </w:pPr>
      <w:r w:rsidRPr="008F5518">
        <w:rPr>
          <w:rFonts w:asciiTheme="majorHAnsi" w:hAnsiTheme="majorHAnsi"/>
          <w:b/>
          <w:sz w:val="22"/>
          <w:szCs w:val="22"/>
          <w:lang w:val="en-US"/>
        </w:rPr>
        <w:t>a)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 Pre</w:t>
      </w:r>
      <w:r w:rsidRPr="008F5518">
        <w:rPr>
          <w:rFonts w:asciiTheme="majorHAnsi" w:hAnsiTheme="majorHAnsi"/>
          <w:sz w:val="22"/>
          <w:szCs w:val="22"/>
        </w:rPr>
        <w:t>ț/lună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pentru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abonament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ce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va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include </w:t>
      </w:r>
      <w:r w:rsidRPr="008F5518">
        <w:rPr>
          <w:rFonts w:asciiTheme="majorHAnsi" w:hAnsiTheme="majorHAnsi"/>
          <w:i/>
          <w:sz w:val="22"/>
          <w:szCs w:val="22"/>
          <w:lang w:val="en-US"/>
        </w:rPr>
        <w:t xml:space="preserve">30 </w:t>
      </w:r>
      <w:proofErr w:type="gramStart"/>
      <w:r w:rsidRPr="008F5518">
        <w:rPr>
          <w:rFonts w:asciiTheme="majorHAnsi" w:hAnsiTheme="majorHAnsi"/>
          <w:i/>
          <w:sz w:val="22"/>
          <w:szCs w:val="22"/>
          <w:lang w:val="en-US"/>
        </w:rPr>
        <w:t>om</w:t>
      </w:r>
      <w:proofErr w:type="gramEnd"/>
      <w:r w:rsidRPr="008F5518">
        <w:rPr>
          <w:rFonts w:asciiTheme="majorHAnsi" w:hAnsiTheme="majorHAnsi"/>
          <w:i/>
          <w:sz w:val="22"/>
          <w:szCs w:val="22"/>
          <w:lang w:val="en-US"/>
        </w:rPr>
        <w:t xml:space="preserve"> - ore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; </w:t>
      </w:r>
    </w:p>
    <w:p w:rsidR="008F5518" w:rsidRPr="008F5518" w:rsidRDefault="008F5518" w:rsidP="001E2EE3">
      <w:pPr>
        <w:pStyle w:val="Listparagraf"/>
        <w:tabs>
          <w:tab w:val="left" w:pos="1134"/>
        </w:tabs>
        <w:spacing w:before="60" w:after="60" w:line="276" w:lineRule="auto"/>
        <w:ind w:left="0" w:firstLine="851"/>
        <w:jc w:val="both"/>
        <w:rPr>
          <w:rFonts w:asciiTheme="majorHAnsi" w:hAnsiTheme="majorHAnsi"/>
          <w:sz w:val="22"/>
          <w:szCs w:val="22"/>
          <w:lang w:val="en-US"/>
        </w:rPr>
      </w:pPr>
      <w:r w:rsidRPr="008F5518">
        <w:rPr>
          <w:rFonts w:asciiTheme="majorHAnsi" w:hAnsiTheme="majorHAnsi"/>
          <w:b/>
          <w:sz w:val="22"/>
          <w:szCs w:val="22"/>
          <w:lang w:val="en-US"/>
        </w:rPr>
        <w:t>b)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 P</w:t>
      </w:r>
      <w:proofErr w:type="spellStart"/>
      <w:r w:rsidRPr="008F5518">
        <w:rPr>
          <w:rFonts w:asciiTheme="majorHAnsi" w:hAnsiTheme="majorHAnsi"/>
          <w:sz w:val="22"/>
          <w:szCs w:val="22"/>
        </w:rPr>
        <w:t>reț</w:t>
      </w:r>
      <w:proofErr w:type="spellEnd"/>
      <w:r w:rsidRPr="008F5518">
        <w:rPr>
          <w:rFonts w:asciiTheme="majorHAnsi" w:hAnsiTheme="majorHAnsi"/>
          <w:sz w:val="22"/>
          <w:szCs w:val="22"/>
        </w:rPr>
        <w:t>/om-oră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r w:rsidRPr="008F5518">
        <w:rPr>
          <w:rFonts w:asciiTheme="majorHAnsi" w:hAnsiTheme="majorHAnsi"/>
          <w:sz w:val="22"/>
          <w:szCs w:val="22"/>
        </w:rPr>
        <w:t>pentru serviciile suplimentare extra abonament;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</w:p>
    <w:p w:rsidR="008F5518" w:rsidRPr="008F5518" w:rsidRDefault="008F5518" w:rsidP="001E2EE3">
      <w:pPr>
        <w:pStyle w:val="Listparagraf"/>
        <w:tabs>
          <w:tab w:val="left" w:pos="1134"/>
        </w:tabs>
        <w:spacing w:line="276" w:lineRule="auto"/>
        <w:ind w:left="0" w:firstLine="851"/>
        <w:jc w:val="both"/>
        <w:rPr>
          <w:rFonts w:asciiTheme="majorHAnsi" w:hAnsiTheme="majorHAnsi"/>
          <w:sz w:val="22"/>
          <w:szCs w:val="22"/>
          <w:lang w:val="en-US"/>
        </w:rPr>
      </w:pPr>
      <w:r w:rsidRPr="008F5518">
        <w:rPr>
          <w:rFonts w:asciiTheme="majorHAnsi" w:hAnsiTheme="majorHAnsi"/>
          <w:b/>
          <w:sz w:val="22"/>
          <w:szCs w:val="22"/>
          <w:lang w:val="en-US"/>
        </w:rPr>
        <w:t>c)</w:t>
      </w:r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Preț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>/om-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oră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pentru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serviciile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de </w:t>
      </w:r>
      <w:proofErr w:type="spellStart"/>
      <w:r w:rsidRPr="008F5518">
        <w:rPr>
          <w:rFonts w:asciiTheme="majorHAnsi" w:hAnsiTheme="majorHAnsi"/>
          <w:sz w:val="22"/>
          <w:szCs w:val="22"/>
          <w:lang w:val="en-US"/>
        </w:rPr>
        <w:t>mentenanță</w:t>
      </w:r>
      <w:proofErr w:type="spellEnd"/>
      <w:r w:rsidRPr="008F5518">
        <w:rPr>
          <w:rFonts w:asciiTheme="majorHAnsi" w:hAnsiTheme="majorHAnsi"/>
          <w:sz w:val="22"/>
          <w:szCs w:val="22"/>
          <w:lang w:val="en-US"/>
        </w:rPr>
        <w:t xml:space="preserve"> „Express”.</w:t>
      </w:r>
    </w:p>
    <w:p w:rsidR="00C10EB7" w:rsidRPr="00C10EB7" w:rsidRDefault="008F5518" w:rsidP="001E2EE3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1134"/>
        </w:tabs>
        <w:spacing w:before="60" w:after="60" w:line="276" w:lineRule="auto"/>
        <w:ind w:firstLine="567"/>
        <w:contextualSpacing w:val="0"/>
        <w:jc w:val="both"/>
        <w:rPr>
          <w:lang w:eastAsia="ro-RO"/>
        </w:rPr>
      </w:pPr>
      <w:proofErr w:type="spellStart"/>
      <w:r w:rsidRPr="00C10EB7">
        <w:rPr>
          <w:rFonts w:asciiTheme="majorHAnsi" w:hAnsiTheme="majorHAnsi"/>
          <w:sz w:val="22"/>
          <w:szCs w:val="22"/>
          <w:lang w:val="en-US"/>
        </w:rPr>
        <w:t>Cantitatea</w:t>
      </w:r>
      <w:proofErr w:type="spellEnd"/>
      <w:r w:rsidRPr="00C10EB7">
        <w:rPr>
          <w:rFonts w:asciiTheme="majorHAnsi" w:hAnsiTheme="majorHAnsi"/>
          <w:sz w:val="22"/>
          <w:szCs w:val="22"/>
          <w:lang w:val="en-US"/>
        </w:rPr>
        <w:t xml:space="preserve"> de om-ore </w:t>
      </w:r>
      <w:proofErr w:type="spellStart"/>
      <w:r w:rsidRPr="00C10EB7">
        <w:rPr>
          <w:rFonts w:asciiTheme="majorHAnsi" w:hAnsiTheme="majorHAnsi"/>
          <w:sz w:val="22"/>
          <w:szCs w:val="22"/>
          <w:lang w:val="en-US"/>
        </w:rPr>
        <w:t>acordată</w:t>
      </w:r>
      <w:proofErr w:type="spellEnd"/>
      <w:r w:rsidRPr="00C10EB7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C10EB7">
        <w:rPr>
          <w:rFonts w:asciiTheme="majorHAnsi" w:hAnsiTheme="majorHAnsi"/>
          <w:sz w:val="22"/>
          <w:szCs w:val="22"/>
          <w:lang w:val="en-US"/>
        </w:rPr>
        <w:t>pentru</w:t>
      </w:r>
      <w:proofErr w:type="spellEnd"/>
      <w:r w:rsidRPr="00C10EB7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C10EB7">
        <w:rPr>
          <w:rFonts w:asciiTheme="majorHAnsi" w:hAnsiTheme="majorHAnsi"/>
          <w:sz w:val="22"/>
          <w:szCs w:val="22"/>
          <w:lang w:val="en-US"/>
        </w:rPr>
        <w:t>serviciile</w:t>
      </w:r>
      <w:proofErr w:type="spellEnd"/>
      <w:r w:rsidRPr="00C10EB7">
        <w:rPr>
          <w:rFonts w:asciiTheme="majorHAnsi" w:hAnsiTheme="majorHAnsi"/>
          <w:sz w:val="22"/>
          <w:szCs w:val="22"/>
          <w:lang w:val="en-US"/>
        </w:rPr>
        <w:t xml:space="preserve"> de </w:t>
      </w:r>
      <w:r w:rsidRPr="00C10EB7">
        <w:rPr>
          <w:rFonts w:asciiTheme="majorHAnsi" w:hAnsiTheme="majorHAnsi" w:cs="Arial"/>
          <w:b/>
          <w:sz w:val="22"/>
          <w:szCs w:val="22"/>
        </w:rPr>
        <w:t xml:space="preserve">mentenanță corectivă și adaptivă a paginii WEB și a modulelor aferente, </w:t>
      </w:r>
      <w:r w:rsidR="001E2EE3">
        <w:rPr>
          <w:rFonts w:asciiTheme="majorHAnsi" w:hAnsiTheme="majorHAnsi" w:cs="Arial"/>
          <w:b/>
          <w:sz w:val="22"/>
          <w:szCs w:val="22"/>
        </w:rPr>
        <w:t xml:space="preserve">prestate în regim </w:t>
      </w:r>
      <w:r w:rsidRPr="00C10EB7">
        <w:rPr>
          <w:rFonts w:asciiTheme="majorHAnsi" w:hAnsiTheme="majorHAnsi" w:cs="Arial"/>
          <w:b/>
          <w:sz w:val="22"/>
          <w:szCs w:val="22"/>
        </w:rPr>
        <w:t xml:space="preserve">extra abonament și „Express” </w:t>
      </w:r>
      <w:r w:rsidRPr="00C10EB7">
        <w:rPr>
          <w:rFonts w:asciiTheme="majorHAnsi" w:hAnsiTheme="majorHAnsi" w:cs="Arial"/>
          <w:sz w:val="22"/>
          <w:szCs w:val="22"/>
        </w:rPr>
        <w:t xml:space="preserve">este estimativă, în acest sens Î.S. „Poșta Moldovei” își rezervă dreptul de a nu utiliza cantitatea totală indicată în tabelul de la pct. 8, </w:t>
      </w:r>
      <w:proofErr w:type="spellStart"/>
      <w:r w:rsidRPr="00C10EB7">
        <w:rPr>
          <w:rFonts w:asciiTheme="majorHAnsi" w:hAnsiTheme="majorHAnsi" w:cs="Arial"/>
          <w:sz w:val="22"/>
          <w:szCs w:val="22"/>
        </w:rPr>
        <w:t>rîndul</w:t>
      </w:r>
      <w:proofErr w:type="spellEnd"/>
      <w:r w:rsidRPr="00C10EB7">
        <w:rPr>
          <w:rFonts w:asciiTheme="majorHAnsi" w:hAnsiTheme="majorHAnsi" w:cs="Arial"/>
          <w:sz w:val="22"/>
          <w:szCs w:val="22"/>
        </w:rPr>
        <w:t xml:space="preserve"> nr. 2 și 3;</w:t>
      </w:r>
    </w:p>
    <w:p w:rsidR="00C10EB7" w:rsidRPr="00C10EB7" w:rsidRDefault="00C10EB7" w:rsidP="001E2EE3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1134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sz w:val="22"/>
          <w:szCs w:val="22"/>
          <w:lang w:eastAsia="ro-RO"/>
        </w:rPr>
      </w:pPr>
      <w:r w:rsidRPr="00C10EB7">
        <w:rPr>
          <w:rFonts w:asciiTheme="majorHAnsi" w:hAnsiTheme="majorHAnsi"/>
          <w:sz w:val="22"/>
          <w:szCs w:val="22"/>
          <w:lang w:eastAsia="ro-RO"/>
        </w:rPr>
        <w:t>Încadrarea ofertelor în limitele valorii estimate a achiziției pentru pozițiile indicate la pct. 8, rândurile nr. 2 și nr. 3, se va determina în baza următorului calcul:</w:t>
      </w:r>
    </w:p>
    <w:p w:rsidR="00C10EB7" w:rsidRPr="00C10EB7" w:rsidRDefault="00C10EB7" w:rsidP="001E2EE3">
      <w:pPr>
        <w:spacing w:before="60" w:after="60" w:line="276" w:lineRule="auto"/>
        <w:jc w:val="center"/>
        <w:rPr>
          <w:rFonts w:asciiTheme="majorHAnsi" w:hAnsiTheme="majorHAnsi"/>
          <w:sz w:val="22"/>
          <w:szCs w:val="22"/>
          <w:lang w:eastAsia="ro-RO"/>
        </w:rPr>
      </w:pPr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Va = (</w:t>
      </w:r>
      <w:proofErr w:type="spellStart"/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Pea</w:t>
      </w:r>
      <w:proofErr w:type="spellEnd"/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 xml:space="preserve"> + </w:t>
      </w:r>
      <w:proofErr w:type="spellStart"/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Pex</w:t>
      </w:r>
      <w:proofErr w:type="spellEnd"/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) / 2 × 1 080</w:t>
      </w:r>
    </w:p>
    <w:p w:rsidR="00C10EB7" w:rsidRPr="00C10EB7" w:rsidRDefault="00C10EB7" w:rsidP="001E2EE3">
      <w:pPr>
        <w:spacing w:before="60" w:after="60" w:line="276" w:lineRule="auto"/>
        <w:ind w:left="567"/>
        <w:rPr>
          <w:rFonts w:asciiTheme="majorHAnsi" w:hAnsiTheme="majorHAnsi"/>
          <w:b/>
          <w:sz w:val="22"/>
          <w:szCs w:val="22"/>
          <w:lang w:eastAsia="ro-RO"/>
        </w:rPr>
      </w:pPr>
      <w:r w:rsidRPr="00C10EB7">
        <w:rPr>
          <w:rFonts w:asciiTheme="majorHAnsi" w:hAnsiTheme="majorHAnsi"/>
          <w:b/>
          <w:sz w:val="22"/>
          <w:szCs w:val="22"/>
          <w:lang w:eastAsia="ro-RO"/>
        </w:rPr>
        <w:t>unde:</w:t>
      </w:r>
    </w:p>
    <w:p w:rsidR="00C10EB7" w:rsidRPr="00C10EB7" w:rsidRDefault="00C10EB7" w:rsidP="001E2EE3">
      <w:pPr>
        <w:numPr>
          <w:ilvl w:val="0"/>
          <w:numId w:val="26"/>
        </w:numPr>
        <w:tabs>
          <w:tab w:val="clear" w:pos="720"/>
          <w:tab w:val="num" w:pos="709"/>
        </w:tabs>
        <w:spacing w:before="60" w:after="60" w:line="276" w:lineRule="auto"/>
        <w:ind w:left="0" w:firstLine="567"/>
        <w:jc w:val="both"/>
        <w:rPr>
          <w:rFonts w:asciiTheme="majorHAnsi" w:hAnsiTheme="majorHAnsi"/>
          <w:sz w:val="22"/>
          <w:szCs w:val="22"/>
          <w:lang w:eastAsia="ro-RO"/>
        </w:rPr>
      </w:pPr>
      <w:proofErr w:type="spellStart"/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Pea</w:t>
      </w:r>
      <w:proofErr w:type="spellEnd"/>
      <w:r w:rsidRPr="00C10EB7">
        <w:rPr>
          <w:rFonts w:asciiTheme="majorHAnsi" w:hAnsiTheme="majorHAnsi"/>
          <w:sz w:val="22"/>
          <w:szCs w:val="22"/>
          <w:lang w:eastAsia="ro-RO"/>
        </w:rPr>
        <w:t xml:space="preserve"> reprezintă prețul unitar ofertat pentru serviciile de mentenanță corectivă și adaptivă a paginii web și a modulelor aferente, prestate în regim 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extra abonament</w:t>
      </w:r>
      <w:r w:rsidRPr="00C10EB7">
        <w:rPr>
          <w:rFonts w:asciiTheme="majorHAnsi" w:hAnsiTheme="majorHAnsi"/>
          <w:sz w:val="22"/>
          <w:szCs w:val="22"/>
          <w:lang w:eastAsia="ro-RO"/>
        </w:rPr>
        <w:t>;</w:t>
      </w:r>
    </w:p>
    <w:p w:rsidR="00C10EB7" w:rsidRPr="00C10EB7" w:rsidRDefault="00C10EB7" w:rsidP="001E2EE3">
      <w:pPr>
        <w:numPr>
          <w:ilvl w:val="0"/>
          <w:numId w:val="26"/>
        </w:numPr>
        <w:tabs>
          <w:tab w:val="clear" w:pos="720"/>
          <w:tab w:val="num" w:pos="709"/>
        </w:tabs>
        <w:spacing w:before="60" w:after="60" w:line="276" w:lineRule="auto"/>
        <w:ind w:left="0" w:firstLine="567"/>
        <w:jc w:val="both"/>
        <w:rPr>
          <w:rFonts w:asciiTheme="majorHAnsi" w:hAnsiTheme="majorHAnsi"/>
          <w:sz w:val="22"/>
          <w:szCs w:val="22"/>
          <w:lang w:eastAsia="ro-RO"/>
        </w:rPr>
      </w:pPr>
      <w:proofErr w:type="spellStart"/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Pex</w:t>
      </w:r>
      <w:proofErr w:type="spellEnd"/>
      <w:r w:rsidRPr="00C10EB7">
        <w:rPr>
          <w:rFonts w:asciiTheme="majorHAnsi" w:hAnsiTheme="majorHAnsi"/>
          <w:sz w:val="22"/>
          <w:szCs w:val="22"/>
          <w:lang w:eastAsia="ro-RO"/>
        </w:rPr>
        <w:t xml:space="preserve"> reprezintă prețul unitar ofertat pentru serviciile de mentenanță corectivă și adaptivă a paginii web și a modulelor aferente, prestate în regim „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Express</w:t>
      </w:r>
      <w:r w:rsidRPr="00C10EB7">
        <w:rPr>
          <w:rFonts w:asciiTheme="majorHAnsi" w:hAnsiTheme="majorHAnsi"/>
          <w:sz w:val="22"/>
          <w:szCs w:val="22"/>
          <w:lang w:eastAsia="ro-RO"/>
        </w:rPr>
        <w:t>”;</w:t>
      </w:r>
    </w:p>
    <w:p w:rsidR="00C10EB7" w:rsidRPr="00C10EB7" w:rsidRDefault="00C10EB7" w:rsidP="001E2EE3">
      <w:pPr>
        <w:numPr>
          <w:ilvl w:val="0"/>
          <w:numId w:val="26"/>
        </w:numPr>
        <w:tabs>
          <w:tab w:val="clear" w:pos="720"/>
          <w:tab w:val="num" w:pos="709"/>
        </w:tabs>
        <w:spacing w:before="60" w:after="60" w:line="276" w:lineRule="auto"/>
        <w:ind w:left="0" w:firstLine="567"/>
        <w:jc w:val="both"/>
        <w:rPr>
          <w:rFonts w:asciiTheme="majorHAnsi" w:hAnsiTheme="majorHAnsi"/>
          <w:sz w:val="22"/>
          <w:szCs w:val="22"/>
          <w:lang w:eastAsia="ro-RO"/>
        </w:rPr>
      </w:pPr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1 080</w:t>
      </w:r>
      <w:r w:rsidRPr="00C10EB7">
        <w:rPr>
          <w:rFonts w:asciiTheme="majorHAnsi" w:hAnsiTheme="majorHAnsi"/>
          <w:sz w:val="22"/>
          <w:szCs w:val="22"/>
          <w:lang w:eastAsia="ro-RO"/>
        </w:rPr>
        <w:t xml:space="preserve"> reprezintă cantitatea estimată de om-ore aferentă prestării serviciilor de mentenanță corectivă și adaptivă a paginii web și a modulelor aferente, atât în regim 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extra abonament</w:t>
      </w:r>
      <w:r w:rsidRPr="00C10EB7">
        <w:rPr>
          <w:rFonts w:asciiTheme="majorHAnsi" w:hAnsiTheme="majorHAnsi"/>
          <w:sz w:val="22"/>
          <w:szCs w:val="22"/>
          <w:lang w:eastAsia="ro-RO"/>
        </w:rPr>
        <w:t>, cât și „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Express</w:t>
      </w:r>
      <w:r w:rsidRPr="00C10EB7">
        <w:rPr>
          <w:rFonts w:asciiTheme="majorHAnsi" w:hAnsiTheme="majorHAnsi"/>
          <w:sz w:val="22"/>
          <w:szCs w:val="22"/>
          <w:lang w:eastAsia="ro-RO"/>
        </w:rPr>
        <w:t>”;</w:t>
      </w:r>
    </w:p>
    <w:p w:rsidR="00C10EB7" w:rsidRPr="00C10EB7" w:rsidRDefault="00C10EB7" w:rsidP="001E2EE3">
      <w:pPr>
        <w:numPr>
          <w:ilvl w:val="0"/>
          <w:numId w:val="26"/>
        </w:numPr>
        <w:tabs>
          <w:tab w:val="clear" w:pos="720"/>
          <w:tab w:val="num" w:pos="709"/>
        </w:tabs>
        <w:spacing w:before="60" w:after="60" w:line="276" w:lineRule="auto"/>
        <w:ind w:left="0" w:firstLine="567"/>
        <w:jc w:val="both"/>
        <w:rPr>
          <w:rFonts w:asciiTheme="majorHAnsi" w:hAnsiTheme="majorHAnsi"/>
          <w:sz w:val="22"/>
          <w:szCs w:val="22"/>
          <w:lang w:eastAsia="ro-RO"/>
        </w:rPr>
      </w:pPr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Va</w:t>
      </w:r>
      <w:r w:rsidRPr="00C10EB7">
        <w:rPr>
          <w:rFonts w:asciiTheme="majorHAnsi" w:hAnsiTheme="majorHAnsi"/>
          <w:sz w:val="22"/>
          <w:szCs w:val="22"/>
          <w:lang w:eastAsia="ro-RO"/>
        </w:rPr>
        <w:t xml:space="preserve"> reprezintă valoarea medie calculată aferentă serviciilor de mentenanță corectivă și adaptivă a paginii web și a modulelor aferente, prestate în regim 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extra abonament</w:t>
      </w:r>
      <w:r w:rsidRPr="00C10EB7">
        <w:rPr>
          <w:rFonts w:asciiTheme="majorHAnsi" w:hAnsiTheme="majorHAnsi"/>
          <w:sz w:val="22"/>
          <w:szCs w:val="22"/>
          <w:lang w:eastAsia="ro-RO"/>
        </w:rPr>
        <w:t xml:space="preserve"> și „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Express</w:t>
      </w:r>
      <w:r w:rsidRPr="00C10EB7">
        <w:rPr>
          <w:rFonts w:asciiTheme="majorHAnsi" w:hAnsiTheme="majorHAnsi"/>
          <w:sz w:val="22"/>
          <w:szCs w:val="22"/>
          <w:lang w:eastAsia="ro-RO"/>
        </w:rPr>
        <w:t>”.</w:t>
      </w:r>
    </w:p>
    <w:p w:rsidR="00C10EB7" w:rsidRPr="00C10EB7" w:rsidRDefault="00C10EB7" w:rsidP="001E2EE3">
      <w:pPr>
        <w:spacing w:before="60" w:after="60" w:line="276" w:lineRule="auto"/>
        <w:ind w:firstLine="567"/>
        <w:jc w:val="both"/>
        <w:rPr>
          <w:rFonts w:asciiTheme="majorHAnsi" w:hAnsiTheme="majorHAnsi"/>
          <w:sz w:val="22"/>
          <w:szCs w:val="22"/>
          <w:lang w:eastAsia="ro-RO"/>
        </w:rPr>
      </w:pPr>
      <w:r w:rsidRPr="00C10EB7">
        <w:rPr>
          <w:rFonts w:asciiTheme="majorHAnsi" w:hAnsiTheme="majorHAnsi"/>
          <w:sz w:val="22"/>
          <w:szCs w:val="22"/>
          <w:lang w:eastAsia="ro-RO"/>
        </w:rPr>
        <w:t xml:space="preserve">Oferta va fi considerată conformă din punctul de vedere al valorii estimate doar în situația în care valoarea </w:t>
      </w:r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Va</w:t>
      </w:r>
      <w:r w:rsidRPr="00C10EB7">
        <w:rPr>
          <w:rFonts w:asciiTheme="majorHAnsi" w:hAnsiTheme="majorHAnsi"/>
          <w:sz w:val="22"/>
          <w:szCs w:val="22"/>
          <w:lang w:eastAsia="ro-RO"/>
        </w:rPr>
        <w:t xml:space="preserve"> calculată conform formulei de mai sus este </w:t>
      </w:r>
      <w:r w:rsidRPr="001E2EE3">
        <w:rPr>
          <w:rFonts w:asciiTheme="majorHAnsi" w:hAnsiTheme="majorHAnsi"/>
          <w:b/>
          <w:bCs/>
          <w:sz w:val="22"/>
          <w:szCs w:val="22"/>
          <w:lang w:eastAsia="ro-RO"/>
        </w:rPr>
        <w:t>mai mică sau egală</w:t>
      </w:r>
      <w:r w:rsidRPr="00C10EB7">
        <w:rPr>
          <w:rFonts w:asciiTheme="majorHAnsi" w:hAnsiTheme="majorHAnsi"/>
          <w:sz w:val="22"/>
          <w:szCs w:val="22"/>
          <w:lang w:eastAsia="ro-RO"/>
        </w:rPr>
        <w:t xml:space="preserve"> cu valoarea estimată a achiziției pentru serviciile de mentenanță corectivă și adaptivă a paginii web și a modulelor aferente, </w:t>
      </w:r>
      <w:r w:rsidR="001E2EE3">
        <w:rPr>
          <w:rFonts w:asciiTheme="majorHAnsi" w:hAnsiTheme="majorHAnsi"/>
          <w:sz w:val="22"/>
          <w:szCs w:val="22"/>
          <w:lang w:eastAsia="ro-RO"/>
        </w:rPr>
        <w:t xml:space="preserve">prestate în regim 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extra abonament</w:t>
      </w:r>
      <w:r w:rsidRPr="00C10EB7">
        <w:rPr>
          <w:rFonts w:asciiTheme="majorHAnsi" w:hAnsiTheme="majorHAnsi"/>
          <w:sz w:val="22"/>
          <w:szCs w:val="22"/>
          <w:lang w:eastAsia="ro-RO"/>
        </w:rPr>
        <w:t xml:space="preserve"> și „</w:t>
      </w:r>
      <w:r w:rsidRPr="001E2EE3">
        <w:rPr>
          <w:rFonts w:asciiTheme="majorHAnsi" w:hAnsiTheme="majorHAnsi"/>
          <w:i/>
          <w:iCs/>
          <w:sz w:val="22"/>
          <w:szCs w:val="22"/>
          <w:lang w:eastAsia="ro-RO"/>
        </w:rPr>
        <w:t>Express</w:t>
      </w:r>
      <w:r w:rsidRPr="00C10EB7">
        <w:rPr>
          <w:rFonts w:asciiTheme="majorHAnsi" w:hAnsiTheme="majorHAnsi"/>
          <w:sz w:val="22"/>
          <w:szCs w:val="22"/>
          <w:lang w:eastAsia="ro-RO"/>
        </w:rPr>
        <w:t>”.</w:t>
      </w:r>
    </w:p>
    <w:p w:rsidR="008F5518" w:rsidRPr="008F5518" w:rsidRDefault="008F5518" w:rsidP="001E2EE3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42"/>
        <w:gridCol w:w="567"/>
        <w:gridCol w:w="141"/>
        <w:gridCol w:w="2977"/>
      </w:tblGrid>
      <w:tr w:rsidR="006226D2" w:rsidRPr="001B0763" w:rsidTr="0065321F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1E2EE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6226D2" w:rsidRPr="002061A4" w:rsidRDefault="0065321F" w:rsidP="001E2EE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1E2EE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1E2EE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1E2EE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1E2EE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1E2EE3">
        <w:trPr>
          <w:trHeight w:val="515"/>
        </w:trPr>
        <w:tc>
          <w:tcPr>
            <w:tcW w:w="3686" w:type="dxa"/>
            <w:vAlign w:val="bottom"/>
          </w:tcPr>
          <w:p w:rsidR="00E973D9" w:rsidRPr="001B0763" w:rsidRDefault="001E2EE3" w:rsidP="001E2EE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 al Direcției Tehnologii Informaționale</w:t>
            </w:r>
          </w:p>
        </w:tc>
        <w:tc>
          <w:tcPr>
            <w:tcW w:w="2410" w:type="dxa"/>
            <w:gridSpan w:val="3"/>
            <w:vAlign w:val="bottom"/>
          </w:tcPr>
          <w:p w:rsidR="00E973D9" w:rsidRPr="001B0763" w:rsidRDefault="001E2EE3" w:rsidP="001E2EE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TVERDOHLEB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E973D9" w:rsidRPr="001B0763" w:rsidRDefault="00E973D9" w:rsidP="001E2EE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1E2EE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E973D9" w:rsidRPr="001B0763" w:rsidRDefault="00E973D9" w:rsidP="001E2EE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E973D9" w:rsidRPr="001B0763" w:rsidRDefault="00E973D9" w:rsidP="001E2EE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1E2EE3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 w:rsidR="00E973D9"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 w:rsidR="00E973D9"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E973D9" w:rsidP="001E2EE3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1E2EE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1E2EE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5F2839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6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5F2839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6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75BACFCC"/>
    <w:lvl w:ilvl="0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2035"/>
    <w:multiLevelType w:val="hybridMultilevel"/>
    <w:tmpl w:val="A1B6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3712B"/>
    <w:multiLevelType w:val="hybridMultilevel"/>
    <w:tmpl w:val="B010D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645CA"/>
    <w:multiLevelType w:val="hybridMultilevel"/>
    <w:tmpl w:val="37B46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8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12959"/>
    <w:multiLevelType w:val="hybridMultilevel"/>
    <w:tmpl w:val="FCAC1F2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3822EC0"/>
    <w:multiLevelType w:val="hybridMultilevel"/>
    <w:tmpl w:val="90102264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DC786656">
      <w:start w:val="2"/>
      <w:numFmt w:val="bullet"/>
      <w:lvlText w:val="·"/>
      <w:lvlJc w:val="left"/>
      <w:pPr>
        <w:ind w:left="1789" w:hanging="360"/>
      </w:pPr>
      <w:rPr>
        <w:rFonts w:ascii="Cambria" w:eastAsia="Times New Roman" w:hAnsi="Cambria" w:cstheme="minorBidi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6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5C19622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053847"/>
    <w:multiLevelType w:val="multilevel"/>
    <w:tmpl w:val="6F54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5" w15:restartNumberingAfterBreak="0">
    <w:nsid w:val="7B75060A"/>
    <w:multiLevelType w:val="multilevel"/>
    <w:tmpl w:val="BEF689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4"/>
  </w:num>
  <w:num w:numId="5">
    <w:abstractNumId w:val="21"/>
  </w:num>
  <w:num w:numId="6">
    <w:abstractNumId w:val="18"/>
  </w:num>
  <w:num w:numId="7">
    <w:abstractNumId w:val="1"/>
  </w:num>
  <w:num w:numId="8">
    <w:abstractNumId w:val="8"/>
  </w:num>
  <w:num w:numId="9">
    <w:abstractNumId w:val="23"/>
  </w:num>
  <w:num w:numId="10">
    <w:abstractNumId w:val="25"/>
  </w:num>
  <w:num w:numId="11">
    <w:abstractNumId w:val="16"/>
  </w:num>
  <w:num w:numId="12">
    <w:abstractNumId w:val="13"/>
  </w:num>
  <w:num w:numId="13">
    <w:abstractNumId w:val="24"/>
  </w:num>
  <w:num w:numId="14">
    <w:abstractNumId w:val="14"/>
  </w:num>
  <w:num w:numId="15">
    <w:abstractNumId w:val="19"/>
  </w:num>
  <w:num w:numId="16">
    <w:abstractNumId w:val="17"/>
  </w:num>
  <w:num w:numId="17">
    <w:abstractNumId w:val="9"/>
  </w:num>
  <w:num w:numId="18">
    <w:abstractNumId w:val="11"/>
  </w:num>
  <w:num w:numId="19">
    <w:abstractNumId w:val="7"/>
  </w:num>
  <w:num w:numId="20">
    <w:abstractNumId w:val="20"/>
  </w:num>
  <w:num w:numId="21">
    <w:abstractNumId w:val="10"/>
  </w:num>
  <w:num w:numId="22">
    <w:abstractNumId w:val="6"/>
  </w:num>
  <w:num w:numId="23">
    <w:abstractNumId w:val="5"/>
  </w:num>
  <w:num w:numId="24">
    <w:abstractNumId w:val="2"/>
  </w:num>
  <w:num w:numId="25">
    <w:abstractNumId w:val="0"/>
  </w:num>
  <w:num w:numId="2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44A9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5977"/>
    <w:rsid w:val="000A63FD"/>
    <w:rsid w:val="000A6EC8"/>
    <w:rsid w:val="000A7574"/>
    <w:rsid w:val="000B4087"/>
    <w:rsid w:val="000B450D"/>
    <w:rsid w:val="000B4E83"/>
    <w:rsid w:val="000B6E6F"/>
    <w:rsid w:val="000C12A6"/>
    <w:rsid w:val="000C3424"/>
    <w:rsid w:val="000C383E"/>
    <w:rsid w:val="000D03F3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62B5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2EE3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13E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2839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1861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77A91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30"/>
    <w:rsid w:val="008D4C8C"/>
    <w:rsid w:val="008E06E8"/>
    <w:rsid w:val="008E1A9F"/>
    <w:rsid w:val="008E50E8"/>
    <w:rsid w:val="008F39FC"/>
    <w:rsid w:val="008F5518"/>
    <w:rsid w:val="008F6865"/>
    <w:rsid w:val="008F7300"/>
    <w:rsid w:val="0090055C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1248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56A2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7B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5479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0EB7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093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645E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0C40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560CC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C46E9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5607"/>
    <w:rsid w:val="00EF6CCF"/>
    <w:rsid w:val="00EF7B25"/>
    <w:rsid w:val="00F0467E"/>
    <w:rsid w:val="00F04CFC"/>
    <w:rsid w:val="00F10BE3"/>
    <w:rsid w:val="00F16D25"/>
    <w:rsid w:val="00F204C2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2E85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4D3B4570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RO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2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EF5607"/>
    <w:rPr>
      <w:b/>
      <w:bCs/>
    </w:rPr>
  </w:style>
  <w:style w:type="character" w:styleId="Textsubstituent">
    <w:name w:val="Placeholder Text"/>
    <w:basedOn w:val="Fontdeparagrafimplicit"/>
    <w:uiPriority w:val="99"/>
    <w:semiHidden/>
    <w:rsid w:val="00C10EB7"/>
    <w:rPr>
      <w:color w:val="808080"/>
    </w:rPr>
  </w:style>
  <w:style w:type="character" w:styleId="Accentuat">
    <w:name w:val="Emphasis"/>
    <w:basedOn w:val="Fontdeparagrafimplicit"/>
    <w:uiPriority w:val="20"/>
    <w:qFormat/>
    <w:locked/>
    <w:rsid w:val="00C10E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DF664-E569-4CCA-A09A-4BE2AA89A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2183</Words>
  <Characters>12898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Carolina Zabolotnii</cp:lastModifiedBy>
  <cp:revision>29</cp:revision>
  <cp:lastPrinted>2026-01-06T14:45:00Z</cp:lastPrinted>
  <dcterms:created xsi:type="dcterms:W3CDTF">2025-02-12T06:35:00Z</dcterms:created>
  <dcterms:modified xsi:type="dcterms:W3CDTF">2026-01-06T14:45:00Z</dcterms:modified>
</cp:coreProperties>
</file>