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6893" w:rsidRPr="00471EBD" w:rsidRDefault="00DB6893" w:rsidP="00DB689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603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75"/>
        <w:gridCol w:w="1877"/>
        <w:gridCol w:w="1551"/>
        <w:gridCol w:w="1559"/>
        <w:gridCol w:w="1418"/>
        <w:gridCol w:w="5536"/>
        <w:gridCol w:w="1984"/>
        <w:gridCol w:w="1418"/>
        <w:gridCol w:w="20"/>
      </w:tblGrid>
      <w:tr w:rsidR="00471EBD" w:rsidRPr="008728F2" w:rsidTr="00DF6E57">
        <w:tc>
          <w:tcPr>
            <w:tcW w:w="16038" w:type="dxa"/>
            <w:gridSpan w:val="9"/>
          </w:tcPr>
          <w:p w:rsidR="00471EBD" w:rsidRPr="008728F2" w:rsidRDefault="00471EBD" w:rsidP="00DB6893">
            <w:pPr>
              <w:rPr>
                <w:rFonts w:ascii="Times New Roman" w:hAnsi="Times New Roman" w:cs="Times New Roman"/>
                <w:lang w:val="en-US"/>
              </w:rPr>
            </w:pPr>
            <w:r w:rsidRPr="008728F2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8728F2" w:rsidTr="00DF6E57">
        <w:tc>
          <w:tcPr>
            <w:tcW w:w="16038" w:type="dxa"/>
            <w:gridSpan w:val="9"/>
            <w:vAlign w:val="center"/>
          </w:tcPr>
          <w:p w:rsidR="00471EBD" w:rsidRPr="008728F2" w:rsidRDefault="00471EBD" w:rsidP="00DB6893">
            <w:pPr>
              <w:rPr>
                <w:rFonts w:ascii="Times New Roman" w:hAnsi="Times New Roman" w:cs="Times New Roman"/>
              </w:rPr>
            </w:pPr>
            <w:r w:rsidRPr="008728F2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8728F2" w:rsidTr="00DF6E57">
        <w:tc>
          <w:tcPr>
            <w:tcW w:w="16038" w:type="dxa"/>
            <w:gridSpan w:val="9"/>
            <w:vAlign w:val="center"/>
          </w:tcPr>
          <w:p w:rsidR="00471EBD" w:rsidRPr="008728F2" w:rsidRDefault="00471EBD" w:rsidP="00DB6893">
            <w:pPr>
              <w:rPr>
                <w:rFonts w:ascii="Times New Roman" w:hAnsi="Times New Roman" w:cs="Times New Roman"/>
              </w:rPr>
            </w:pPr>
            <w:r w:rsidRPr="008728F2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8728F2" w:rsidTr="00DF6E57">
        <w:trPr>
          <w:gridAfter w:val="1"/>
          <w:wAfter w:w="20" w:type="dxa"/>
          <w:trHeight w:val="798"/>
        </w:trPr>
        <w:tc>
          <w:tcPr>
            <w:tcW w:w="675" w:type="dxa"/>
          </w:tcPr>
          <w:p w:rsidR="00471EBD" w:rsidRPr="008728F2" w:rsidRDefault="00471EBD" w:rsidP="00DB6893">
            <w:pPr>
              <w:rPr>
                <w:rFonts w:ascii="Times New Roman" w:hAnsi="Times New Roman" w:cs="Times New Roman"/>
              </w:rPr>
            </w:pPr>
            <w:r w:rsidRPr="008728F2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1877" w:type="dxa"/>
          </w:tcPr>
          <w:p w:rsidR="00471EBD" w:rsidRPr="008728F2" w:rsidRDefault="00471EBD" w:rsidP="00DB6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728F2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8728F2" w:rsidRDefault="00471EBD" w:rsidP="00DB68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471EBD" w:rsidRPr="008728F2" w:rsidRDefault="00471EBD" w:rsidP="00DB6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728F2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559" w:type="dxa"/>
          </w:tcPr>
          <w:p w:rsidR="00471EBD" w:rsidRPr="008728F2" w:rsidRDefault="00471EBD" w:rsidP="00DB6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728F2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418" w:type="dxa"/>
          </w:tcPr>
          <w:p w:rsidR="00471EBD" w:rsidRPr="008728F2" w:rsidRDefault="00471EBD" w:rsidP="00DB6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728F2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5536" w:type="dxa"/>
          </w:tcPr>
          <w:p w:rsidR="00471EBD" w:rsidRPr="008728F2" w:rsidRDefault="00471EBD" w:rsidP="00DB6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728F2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8728F2" w:rsidRDefault="00471EBD" w:rsidP="00DB689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71EBD" w:rsidRPr="008728F2" w:rsidRDefault="00471EBD" w:rsidP="00DB6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728F2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:rsidR="00471EBD" w:rsidRPr="008728F2" w:rsidRDefault="00471EBD" w:rsidP="00DB6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728F2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8728F2" w:rsidTr="00DF6E57">
        <w:trPr>
          <w:gridAfter w:val="1"/>
          <w:wAfter w:w="20" w:type="dxa"/>
        </w:trPr>
        <w:tc>
          <w:tcPr>
            <w:tcW w:w="675" w:type="dxa"/>
            <w:vAlign w:val="center"/>
          </w:tcPr>
          <w:p w:rsidR="00471EBD" w:rsidRPr="008728F2" w:rsidRDefault="00471EBD" w:rsidP="00DB6893">
            <w:pPr>
              <w:rPr>
                <w:rFonts w:ascii="Times New Roman" w:hAnsi="Times New Roman" w:cs="Times New Roman"/>
              </w:rPr>
            </w:pPr>
            <w:r w:rsidRPr="008728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7" w:type="dxa"/>
            <w:vAlign w:val="center"/>
          </w:tcPr>
          <w:p w:rsidR="00471EBD" w:rsidRPr="008728F2" w:rsidRDefault="00471EBD" w:rsidP="00DB6893">
            <w:pPr>
              <w:rPr>
                <w:rFonts w:ascii="Times New Roman" w:hAnsi="Times New Roman" w:cs="Times New Roman"/>
              </w:rPr>
            </w:pPr>
            <w:r w:rsidRPr="008728F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:rsidR="00471EBD" w:rsidRPr="008728F2" w:rsidRDefault="00471EBD" w:rsidP="00DB6893">
            <w:pPr>
              <w:rPr>
                <w:rFonts w:ascii="Times New Roman" w:hAnsi="Times New Roman" w:cs="Times New Roman"/>
              </w:rPr>
            </w:pPr>
            <w:r w:rsidRPr="008728F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  <w:vAlign w:val="center"/>
          </w:tcPr>
          <w:p w:rsidR="00471EBD" w:rsidRPr="008728F2" w:rsidRDefault="00471EBD" w:rsidP="00DB6893">
            <w:pPr>
              <w:rPr>
                <w:rFonts w:ascii="Times New Roman" w:hAnsi="Times New Roman" w:cs="Times New Roman"/>
              </w:rPr>
            </w:pPr>
            <w:r w:rsidRPr="008728F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vAlign w:val="center"/>
          </w:tcPr>
          <w:p w:rsidR="00471EBD" w:rsidRPr="008728F2" w:rsidRDefault="00471EBD" w:rsidP="00DB6893">
            <w:pPr>
              <w:rPr>
                <w:rFonts w:ascii="Times New Roman" w:hAnsi="Times New Roman" w:cs="Times New Roman"/>
              </w:rPr>
            </w:pPr>
            <w:r w:rsidRPr="008728F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536" w:type="dxa"/>
            <w:vAlign w:val="center"/>
          </w:tcPr>
          <w:p w:rsidR="00471EBD" w:rsidRPr="008728F2" w:rsidRDefault="00471EBD" w:rsidP="00DB6893">
            <w:pPr>
              <w:rPr>
                <w:rFonts w:ascii="Times New Roman" w:hAnsi="Times New Roman" w:cs="Times New Roman"/>
              </w:rPr>
            </w:pPr>
            <w:r w:rsidRPr="008728F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vAlign w:val="center"/>
          </w:tcPr>
          <w:p w:rsidR="00471EBD" w:rsidRPr="008728F2" w:rsidRDefault="00471EBD" w:rsidP="00DB6893">
            <w:pPr>
              <w:rPr>
                <w:rFonts w:ascii="Times New Roman" w:hAnsi="Times New Roman" w:cs="Times New Roman"/>
              </w:rPr>
            </w:pPr>
            <w:r w:rsidRPr="008728F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:rsidR="00471EBD" w:rsidRPr="008728F2" w:rsidRDefault="00471EBD" w:rsidP="00DB6893">
            <w:pPr>
              <w:rPr>
                <w:rFonts w:ascii="Times New Roman" w:hAnsi="Times New Roman" w:cs="Times New Roman"/>
              </w:rPr>
            </w:pPr>
            <w:r w:rsidRPr="008728F2">
              <w:rPr>
                <w:rFonts w:ascii="Times New Roman" w:hAnsi="Times New Roman" w:cs="Times New Roman"/>
              </w:rPr>
              <w:t>8</w:t>
            </w:r>
          </w:p>
        </w:tc>
      </w:tr>
      <w:tr w:rsidR="008728F2" w:rsidRPr="008728F2" w:rsidTr="00DF6E57">
        <w:trPr>
          <w:gridAfter w:val="1"/>
          <w:wAfter w:w="20" w:type="dxa"/>
        </w:trPr>
        <w:tc>
          <w:tcPr>
            <w:tcW w:w="675" w:type="dxa"/>
            <w:vAlign w:val="center"/>
          </w:tcPr>
          <w:p w:rsidR="008728F2" w:rsidRPr="008728F2" w:rsidRDefault="008728F2" w:rsidP="00DB689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8F2" w:rsidRPr="008728F2" w:rsidRDefault="0043799D" w:rsidP="00DB6893">
            <w:pPr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43799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Servicii</w:t>
            </w:r>
            <w:proofErr w:type="spellEnd"/>
            <w:r w:rsidRPr="0043799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99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supraveghere</w:t>
            </w:r>
            <w:proofErr w:type="spellEnd"/>
            <w:r w:rsidRPr="0043799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99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43799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99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deservire</w:t>
            </w:r>
            <w:proofErr w:type="spellEnd"/>
            <w:r w:rsidRPr="0043799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99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tehnică</w:t>
            </w:r>
            <w:proofErr w:type="spellEnd"/>
            <w:r w:rsidRPr="0043799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799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pază</w:t>
            </w:r>
            <w:proofErr w:type="spellEnd"/>
            <w:r w:rsidRPr="0043799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99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tehnică</w:t>
            </w:r>
            <w:proofErr w:type="spellEnd"/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8F2" w:rsidRPr="008728F2" w:rsidRDefault="008728F2" w:rsidP="00DB68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8F2" w:rsidRPr="008728F2" w:rsidRDefault="008728F2" w:rsidP="00DB68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8F2" w:rsidRPr="008728F2" w:rsidRDefault="008728F2" w:rsidP="00DB68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45D" w:rsidRPr="0098645D" w:rsidRDefault="0098645D" w:rsidP="00DB6893">
            <w:pPr>
              <w:rPr>
                <w:rFonts w:ascii="Times New Roman" w:eastAsia="Times New Roman" w:hAnsi="Times New Roman" w:cs="Times New Roman"/>
              </w:rPr>
            </w:pPr>
            <w:r w:rsidRPr="0098645D">
              <w:rPr>
                <w:rFonts w:ascii="Times New Roman" w:eastAsia="Times New Roman" w:hAnsi="Times New Roman" w:cs="Times New Roman"/>
              </w:rPr>
              <w:t>Asigurarea serviciilor de</w:t>
            </w:r>
            <w:r w:rsidRPr="0098645D">
              <w:rPr>
                <w:rFonts w:ascii="Times New Roman" w:eastAsia="Times New Roman" w:hAnsi="Times New Roman" w:cs="Times New Roman"/>
              </w:rPr>
              <w:tab/>
              <w:t xml:space="preserve"> </w:t>
            </w:r>
          </w:p>
          <w:p w:rsidR="0098645D" w:rsidRPr="0098645D" w:rsidRDefault="0098645D" w:rsidP="00DB6893">
            <w:pPr>
              <w:rPr>
                <w:rFonts w:ascii="Times New Roman" w:eastAsia="Times New Roman" w:hAnsi="Times New Roman" w:cs="Times New Roman"/>
              </w:rPr>
            </w:pPr>
            <w:r w:rsidRPr="0098645D">
              <w:rPr>
                <w:rFonts w:ascii="Times New Roman" w:eastAsia="Times New Roman" w:hAnsi="Times New Roman" w:cs="Times New Roman"/>
              </w:rPr>
              <w:t>monitorizare și de deservire tehnică a sistemelor de securitate (alarmă), reacţionarea la semnalele de alarmă a echipajelor de intervenție.</w:t>
            </w:r>
          </w:p>
          <w:p w:rsidR="00DF6E57" w:rsidRPr="00DF6E57" w:rsidRDefault="00DF6E57" w:rsidP="00DF6E57">
            <w:pPr>
              <w:spacing w:before="120"/>
              <w:rPr>
                <w:rFonts w:ascii="Times New Roman" w:eastAsia="Times New Roman" w:hAnsi="Times New Roman" w:cs="Times New Roman"/>
              </w:rPr>
            </w:pPr>
            <w:r w:rsidRPr="00DF6E57">
              <w:rPr>
                <w:rFonts w:ascii="Times New Roman" w:eastAsia="Times New Roman" w:hAnsi="Times New Roman" w:cs="Times New Roman"/>
              </w:rPr>
              <w:t>1.</w:t>
            </w:r>
            <w:r w:rsidRPr="00DF6E57">
              <w:rPr>
                <w:rFonts w:ascii="Times New Roman" w:eastAsia="Times New Roman" w:hAnsi="Times New Roman" w:cs="Times New Roman"/>
              </w:rPr>
              <w:tab/>
              <w:t>Contabilitatea, mu. Bălți, str.  Decebal, 101, suprafața păzită – 25 m.p.;</w:t>
            </w:r>
          </w:p>
          <w:p w:rsidR="00DF6E57" w:rsidRPr="00DF6E57" w:rsidRDefault="00DF6E57" w:rsidP="00DF6E57">
            <w:pPr>
              <w:spacing w:before="120"/>
              <w:rPr>
                <w:rFonts w:ascii="Times New Roman" w:eastAsia="Times New Roman" w:hAnsi="Times New Roman" w:cs="Times New Roman"/>
              </w:rPr>
            </w:pPr>
            <w:r w:rsidRPr="00DF6E57">
              <w:rPr>
                <w:rFonts w:ascii="Times New Roman" w:eastAsia="Times New Roman" w:hAnsi="Times New Roman" w:cs="Times New Roman"/>
              </w:rPr>
              <w:t>2.</w:t>
            </w:r>
            <w:r w:rsidRPr="00DF6E57">
              <w:rPr>
                <w:rFonts w:ascii="Times New Roman" w:eastAsia="Times New Roman" w:hAnsi="Times New Roman" w:cs="Times New Roman"/>
              </w:rPr>
              <w:tab/>
              <w:t>Casa, mun. Bălți, str. Decebal, 101, suprafața păzită - 12 m.p;</w:t>
            </w:r>
          </w:p>
          <w:p w:rsidR="00DF6E57" w:rsidRPr="00DF6E57" w:rsidRDefault="00DF6E57" w:rsidP="00DF6E57">
            <w:pPr>
              <w:spacing w:before="120"/>
              <w:rPr>
                <w:rFonts w:ascii="Times New Roman" w:eastAsia="Times New Roman" w:hAnsi="Times New Roman" w:cs="Times New Roman"/>
              </w:rPr>
            </w:pPr>
            <w:r w:rsidRPr="00DF6E57">
              <w:rPr>
                <w:rFonts w:ascii="Times New Roman" w:eastAsia="Times New Roman" w:hAnsi="Times New Roman" w:cs="Times New Roman"/>
              </w:rPr>
              <w:t>3.</w:t>
            </w:r>
            <w:r w:rsidRPr="00DF6E57">
              <w:rPr>
                <w:rFonts w:ascii="Times New Roman" w:eastAsia="Times New Roman" w:hAnsi="Times New Roman" w:cs="Times New Roman"/>
              </w:rPr>
              <w:tab/>
              <w:t xml:space="preserve">Camera de păstrare a medicamentelor, mun. Bălți, str. Decebal, 101, Secția farmacie, suprafața păzită 40 m.p.; </w:t>
            </w:r>
          </w:p>
          <w:p w:rsidR="00DF6E57" w:rsidRPr="00DF6E57" w:rsidRDefault="00DF6E57" w:rsidP="00DF6E57">
            <w:pPr>
              <w:spacing w:before="120"/>
              <w:rPr>
                <w:rFonts w:ascii="Times New Roman" w:eastAsia="Times New Roman" w:hAnsi="Times New Roman" w:cs="Times New Roman"/>
              </w:rPr>
            </w:pPr>
            <w:r w:rsidRPr="00DF6E57">
              <w:rPr>
                <w:rFonts w:ascii="Times New Roman" w:eastAsia="Times New Roman" w:hAnsi="Times New Roman" w:cs="Times New Roman"/>
              </w:rPr>
              <w:t>4.</w:t>
            </w:r>
            <w:r w:rsidRPr="00DF6E57">
              <w:rPr>
                <w:rFonts w:ascii="Times New Roman" w:eastAsia="Times New Roman" w:hAnsi="Times New Roman" w:cs="Times New Roman"/>
              </w:rPr>
              <w:tab/>
              <w:t>Cabinet Narcologic, mun. Bălți, str. Decebal, 101, Departamentul AMSA, suprafața păzită - 20m.p;</w:t>
            </w:r>
          </w:p>
          <w:p w:rsidR="00DF6E57" w:rsidRPr="00DF6E57" w:rsidRDefault="00DF6E57" w:rsidP="00DF6E57">
            <w:pPr>
              <w:spacing w:before="120"/>
              <w:rPr>
                <w:rFonts w:ascii="Times New Roman" w:eastAsia="Times New Roman" w:hAnsi="Times New Roman" w:cs="Times New Roman"/>
              </w:rPr>
            </w:pPr>
            <w:r w:rsidRPr="00DF6E57">
              <w:rPr>
                <w:rFonts w:ascii="Times New Roman" w:eastAsia="Times New Roman" w:hAnsi="Times New Roman" w:cs="Times New Roman"/>
              </w:rPr>
              <w:t>5.          Secția de diagnostic Departamentul Pediatrie, mun. Bălți, str. Decebal, 101, suprafața păzită - 40m.p;</w:t>
            </w:r>
          </w:p>
          <w:p w:rsidR="00DF6E57" w:rsidRPr="00DF6E57" w:rsidRDefault="00DF6E57" w:rsidP="00DF6E57">
            <w:pPr>
              <w:spacing w:before="120"/>
              <w:rPr>
                <w:rFonts w:ascii="Times New Roman" w:eastAsia="Times New Roman" w:hAnsi="Times New Roman" w:cs="Times New Roman"/>
              </w:rPr>
            </w:pPr>
            <w:r w:rsidRPr="00DF6E57">
              <w:rPr>
                <w:rFonts w:ascii="Times New Roman" w:eastAsia="Times New Roman" w:hAnsi="Times New Roman" w:cs="Times New Roman"/>
              </w:rPr>
              <w:t>6.</w:t>
            </w:r>
            <w:r w:rsidRPr="00DF6E57">
              <w:rPr>
                <w:rFonts w:ascii="Times New Roman" w:eastAsia="Times New Roman" w:hAnsi="Times New Roman" w:cs="Times New Roman"/>
              </w:rPr>
              <w:tab/>
              <w:t>Buton de alarmă, mun. Bălți, str. Decebal, 101, Unității de Primire Urgentă,</w:t>
            </w:r>
          </w:p>
          <w:p w:rsidR="00DF6E57" w:rsidRPr="00DF6E57" w:rsidRDefault="00DF6E57" w:rsidP="00DF6E57">
            <w:pPr>
              <w:spacing w:before="120"/>
              <w:rPr>
                <w:rFonts w:ascii="Times New Roman" w:eastAsia="Times New Roman" w:hAnsi="Times New Roman" w:cs="Times New Roman"/>
              </w:rPr>
            </w:pPr>
            <w:r w:rsidRPr="00DF6E57">
              <w:rPr>
                <w:rFonts w:ascii="Times New Roman" w:eastAsia="Times New Roman" w:hAnsi="Times New Roman" w:cs="Times New Roman"/>
              </w:rPr>
              <w:t>7.</w:t>
            </w:r>
            <w:r w:rsidRPr="00DF6E57">
              <w:rPr>
                <w:rFonts w:ascii="Times New Roman" w:eastAsia="Times New Roman" w:hAnsi="Times New Roman" w:cs="Times New Roman"/>
              </w:rPr>
              <w:tab/>
              <w:t>Buton de alarmă, mun. Bălți, str. Decebal, 101, Dispecerat, bloc central,</w:t>
            </w:r>
          </w:p>
          <w:p w:rsidR="00DF6E57" w:rsidRPr="00DF6E57" w:rsidRDefault="00DF6E57" w:rsidP="00DF6E57">
            <w:pPr>
              <w:spacing w:before="120"/>
              <w:rPr>
                <w:rFonts w:ascii="Times New Roman" w:eastAsia="Times New Roman" w:hAnsi="Times New Roman" w:cs="Times New Roman"/>
              </w:rPr>
            </w:pPr>
            <w:r w:rsidRPr="00DF6E57">
              <w:rPr>
                <w:rFonts w:ascii="Times New Roman" w:eastAsia="Times New Roman" w:hAnsi="Times New Roman" w:cs="Times New Roman"/>
              </w:rPr>
              <w:t>8.</w:t>
            </w:r>
            <w:r w:rsidRPr="00DF6E57">
              <w:rPr>
                <w:rFonts w:ascii="Times New Roman" w:eastAsia="Times New Roman" w:hAnsi="Times New Roman" w:cs="Times New Roman"/>
              </w:rPr>
              <w:tab/>
              <w:t xml:space="preserve">Buton de alarmă mun. Bălți, str. Decebal, 101, cabinet narcologic, Departamentul AMSA, </w:t>
            </w:r>
          </w:p>
          <w:p w:rsidR="00DF6E57" w:rsidRPr="00DF6E57" w:rsidRDefault="00DF6E57" w:rsidP="00DF6E57">
            <w:pPr>
              <w:spacing w:before="120"/>
              <w:rPr>
                <w:rFonts w:ascii="Times New Roman" w:eastAsia="Times New Roman" w:hAnsi="Times New Roman" w:cs="Times New Roman"/>
              </w:rPr>
            </w:pPr>
            <w:r w:rsidRPr="00DF6E57">
              <w:rPr>
                <w:rFonts w:ascii="Times New Roman" w:eastAsia="Times New Roman" w:hAnsi="Times New Roman" w:cs="Times New Roman"/>
              </w:rPr>
              <w:t>9.</w:t>
            </w:r>
            <w:r w:rsidRPr="00DF6E57">
              <w:rPr>
                <w:rFonts w:ascii="Times New Roman" w:eastAsia="Times New Roman" w:hAnsi="Times New Roman" w:cs="Times New Roman"/>
              </w:rPr>
              <w:tab/>
              <w:t>Buton de alarmă mun. Bălți, str. Decebal, 101, Departamentul Pediatrie,</w:t>
            </w:r>
          </w:p>
          <w:p w:rsidR="00DB6893" w:rsidRPr="008728F2" w:rsidRDefault="00DF6E57" w:rsidP="00DF6E5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F6E57">
              <w:rPr>
                <w:rFonts w:ascii="Times New Roman" w:eastAsia="Times New Roman" w:hAnsi="Times New Roman" w:cs="Times New Roman"/>
              </w:rPr>
              <w:t>10.</w:t>
            </w:r>
            <w:r w:rsidRPr="00DF6E57">
              <w:rPr>
                <w:rFonts w:ascii="Times New Roman" w:eastAsia="Times New Roman" w:hAnsi="Times New Roman" w:cs="Times New Roman"/>
              </w:rPr>
              <w:tab/>
              <w:t>Buton de alarmă mun. Bălți, str. Decebal, 101, Anestezie și Terapie Intensivă, bloc central.</w:t>
            </w:r>
          </w:p>
        </w:tc>
        <w:tc>
          <w:tcPr>
            <w:tcW w:w="1984" w:type="dxa"/>
            <w:vAlign w:val="center"/>
          </w:tcPr>
          <w:p w:rsidR="008728F2" w:rsidRPr="008728F2" w:rsidRDefault="008728F2" w:rsidP="00DB68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8728F2" w:rsidRPr="008728F2" w:rsidRDefault="008728F2" w:rsidP="00DB6893">
            <w:pPr>
              <w:rPr>
                <w:rFonts w:ascii="Times New Roman" w:hAnsi="Times New Roman" w:cs="Times New Roman"/>
              </w:rPr>
            </w:pPr>
          </w:p>
        </w:tc>
      </w:tr>
    </w:tbl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98645D" w:rsidRDefault="0098645D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DB6893" w:rsidRDefault="00DB6893" w:rsidP="00DB6893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 xml:space="preserve">Specificații de preț 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tbl>
      <w:tblPr>
        <w:tblStyle w:val="a3"/>
        <w:tblW w:w="14994" w:type="dxa"/>
        <w:tblLook w:val="04A0" w:firstRow="1" w:lastRow="0" w:firstColumn="1" w:lastColumn="0" w:noHBand="0" w:noVBand="1"/>
      </w:tblPr>
      <w:tblGrid>
        <w:gridCol w:w="627"/>
        <w:gridCol w:w="1175"/>
        <w:gridCol w:w="1989"/>
        <w:gridCol w:w="1025"/>
        <w:gridCol w:w="903"/>
        <w:gridCol w:w="870"/>
        <w:gridCol w:w="870"/>
        <w:gridCol w:w="842"/>
        <w:gridCol w:w="842"/>
        <w:gridCol w:w="1560"/>
        <w:gridCol w:w="3260"/>
        <w:gridCol w:w="1031"/>
      </w:tblGrid>
      <w:tr w:rsidR="00471EBD" w:rsidRPr="008728F2" w:rsidTr="007D149D">
        <w:tc>
          <w:tcPr>
            <w:tcW w:w="14994" w:type="dxa"/>
            <w:gridSpan w:val="12"/>
          </w:tcPr>
          <w:p w:rsidR="00471EBD" w:rsidRPr="008728F2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8728F2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8728F2" w:rsidTr="007D149D">
        <w:tc>
          <w:tcPr>
            <w:tcW w:w="14994" w:type="dxa"/>
            <w:gridSpan w:val="12"/>
          </w:tcPr>
          <w:p w:rsidR="00471EBD" w:rsidRPr="008728F2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728F2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8728F2" w:rsidTr="007D149D">
        <w:tc>
          <w:tcPr>
            <w:tcW w:w="14994" w:type="dxa"/>
            <w:gridSpan w:val="12"/>
          </w:tcPr>
          <w:p w:rsidR="00471EBD" w:rsidRPr="008728F2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728F2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8728F2" w:rsidTr="00E929F2">
        <w:tc>
          <w:tcPr>
            <w:tcW w:w="627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1989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8728F2" w:rsidTr="00E929F2">
        <w:tc>
          <w:tcPr>
            <w:tcW w:w="627" w:type="dxa"/>
            <w:vAlign w:val="center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728F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728F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989" w:type="dxa"/>
            <w:vAlign w:val="center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728F2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728F2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728F2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728F2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728F2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728F2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42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728F2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560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728F2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728F2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31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728F2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43799D" w:rsidRPr="008728F2" w:rsidTr="0043799D">
        <w:tc>
          <w:tcPr>
            <w:tcW w:w="627" w:type="dxa"/>
            <w:vAlign w:val="center"/>
          </w:tcPr>
          <w:p w:rsidR="0043799D" w:rsidRPr="008728F2" w:rsidRDefault="0043799D" w:rsidP="0043799D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99D" w:rsidRPr="008728F2" w:rsidRDefault="0043799D" w:rsidP="0043799D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43799D">
              <w:rPr>
                <w:rFonts w:ascii="Times New Roman" w:eastAsia="Times New Roman" w:hAnsi="Times New Roman" w:cs="Times New Roman"/>
                <w:sz w:val="18"/>
                <w:szCs w:val="18"/>
              </w:rPr>
              <w:t>79713000-5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99D" w:rsidRPr="008728F2" w:rsidRDefault="0043799D" w:rsidP="0043799D">
            <w:pPr>
              <w:spacing w:before="120"/>
              <w:rPr>
                <w:rFonts w:ascii="Times New Roman" w:hAnsi="Times New Roman" w:cs="Times New Roman"/>
              </w:rPr>
            </w:pPr>
            <w:proofErr w:type="spellStart"/>
            <w:r w:rsidRPr="0043799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Servicii</w:t>
            </w:r>
            <w:proofErr w:type="spellEnd"/>
            <w:r w:rsidRPr="0043799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99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supraveghere</w:t>
            </w:r>
            <w:proofErr w:type="spellEnd"/>
            <w:r w:rsidRPr="0043799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99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43799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99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deservire</w:t>
            </w:r>
            <w:proofErr w:type="spellEnd"/>
            <w:r w:rsidRPr="0043799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99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tehnică</w:t>
            </w:r>
            <w:proofErr w:type="spellEnd"/>
            <w:r w:rsidRPr="0043799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799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pază</w:t>
            </w:r>
            <w:proofErr w:type="spellEnd"/>
            <w:r w:rsidRPr="0043799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99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tehnică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99D" w:rsidRPr="0043799D" w:rsidRDefault="0043799D" w:rsidP="0043799D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3799D">
              <w:rPr>
                <w:rFonts w:ascii="Times New Roman" w:hAnsi="Times New Roman" w:cs="Times New Roman"/>
                <w:sz w:val="24"/>
                <w:szCs w:val="24"/>
              </w:rPr>
              <w:t>Obiecte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99D" w:rsidRPr="0043799D" w:rsidRDefault="00DB6893" w:rsidP="0098645D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99D" w:rsidRPr="008728F2" w:rsidRDefault="0043799D" w:rsidP="0043799D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99D" w:rsidRPr="008728F2" w:rsidRDefault="0043799D" w:rsidP="0043799D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99D" w:rsidRPr="008728F2" w:rsidRDefault="0043799D" w:rsidP="0043799D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99D" w:rsidRPr="008728F2" w:rsidRDefault="0043799D" w:rsidP="0043799D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9D" w:rsidRPr="008728F2" w:rsidRDefault="0043799D" w:rsidP="0043799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728F2">
              <w:rPr>
                <w:rFonts w:ascii="Times New Roman" w:hAnsi="Times New Roman" w:cs="Times New Roman"/>
                <w:sz w:val="20"/>
              </w:rPr>
              <w:t>31.12.202</w:t>
            </w:r>
            <w:r w:rsidR="00DF6E57">
              <w:rPr>
                <w:rFonts w:ascii="Times New Roman" w:hAnsi="Times New Roman" w:cs="Times New Roman"/>
                <w:sz w:val="20"/>
              </w:rPr>
              <w:t>6</w:t>
            </w:r>
            <w:bookmarkStart w:id="4" w:name="_GoBack"/>
            <w:bookmarkEnd w:id="4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99D" w:rsidRDefault="0043799D" w:rsidP="0043799D">
            <w:pPr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</w:pPr>
          </w:p>
          <w:p w:rsidR="0043799D" w:rsidRDefault="0043799D" w:rsidP="0043799D">
            <w:pPr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</w:pPr>
          </w:p>
          <w:p w:rsidR="0043799D" w:rsidRPr="008728F2" w:rsidRDefault="0043799D" w:rsidP="0043799D">
            <w:pPr>
              <w:rPr>
                <w:rFonts w:ascii="Times New Roman" w:hAnsi="Times New Roman" w:cs="Times New Roman"/>
              </w:rPr>
            </w:pPr>
            <w:r w:rsidRPr="008728F2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1031" w:type="dxa"/>
          </w:tcPr>
          <w:p w:rsidR="0043799D" w:rsidRPr="008728F2" w:rsidRDefault="0043799D" w:rsidP="0043799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728F2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 w:rsidP="007D149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7D149D" w:rsidRPr="00471EBD" w:rsidSect="00DB6893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EBD"/>
    <w:rsid w:val="000B6EB8"/>
    <w:rsid w:val="002F6EC4"/>
    <w:rsid w:val="00423891"/>
    <w:rsid w:val="0043799D"/>
    <w:rsid w:val="00471EBD"/>
    <w:rsid w:val="00620493"/>
    <w:rsid w:val="007D149D"/>
    <w:rsid w:val="008728F2"/>
    <w:rsid w:val="0098645D"/>
    <w:rsid w:val="009C7B75"/>
    <w:rsid w:val="00AC43AF"/>
    <w:rsid w:val="00C01585"/>
    <w:rsid w:val="00C77A54"/>
    <w:rsid w:val="00CC415C"/>
    <w:rsid w:val="00DB6893"/>
    <w:rsid w:val="00DE5E68"/>
    <w:rsid w:val="00DF0DB7"/>
    <w:rsid w:val="00DF6E57"/>
    <w:rsid w:val="00E929F2"/>
    <w:rsid w:val="00F42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17463"/>
  <w15:docId w15:val="{BE332AEB-98B4-49CB-BE36-E4B2F591D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8</cp:revision>
  <dcterms:created xsi:type="dcterms:W3CDTF">2021-12-06T12:02:00Z</dcterms:created>
  <dcterms:modified xsi:type="dcterms:W3CDTF">2025-11-04T07:50:00Z</dcterms:modified>
</cp:coreProperties>
</file>