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B7" w:rsidRDefault="00084AB7">
      <w:pPr>
        <w:rPr>
          <w:lang w:val="ro-RO"/>
        </w:rPr>
      </w:pPr>
      <w:bookmarkStart w:id="0" w:name="_GoBack"/>
      <w:bookmarkEnd w:id="0"/>
    </w:p>
    <w:p w:rsidR="00084AB7" w:rsidRDefault="00FB255A">
      <w:pPr>
        <w:rPr>
          <w:lang w:val="ro-RO"/>
        </w:rPr>
      </w:pPr>
      <w:r>
        <w:rPr>
          <w:noProof/>
          <w:lang w:val="en-US" w:eastAsia="en-US"/>
        </w:rPr>
        <w:drawing>
          <wp:inline distT="0" distB="0" distL="0" distR="0">
            <wp:extent cx="6296025" cy="8143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AB7" w:rsidRPr="00084AB7" w:rsidRDefault="00084AB7">
      <w:pPr>
        <w:rPr>
          <w:lang w:val="ro-RO"/>
        </w:rPr>
      </w:pPr>
    </w:p>
    <w:p w:rsidR="00084AB7" w:rsidRDefault="00084AB7">
      <w:pPr>
        <w:rPr>
          <w:lang w:val="ro-RO"/>
        </w:rPr>
      </w:pPr>
    </w:p>
    <w:p w:rsidR="00084AB7" w:rsidRDefault="00084AB7">
      <w:pPr>
        <w:rPr>
          <w:lang w:val="ro-RO"/>
        </w:rPr>
      </w:pPr>
    </w:p>
    <w:p w:rsidR="00084AB7" w:rsidRDefault="00084AB7">
      <w:pPr>
        <w:rPr>
          <w:lang w:val="ro-RO"/>
        </w:rPr>
      </w:pPr>
    </w:p>
    <w:p w:rsidR="00084AB7" w:rsidRDefault="00084AB7">
      <w:pPr>
        <w:rPr>
          <w:lang w:val="ro-RO"/>
        </w:rPr>
      </w:pPr>
    </w:p>
    <w:p w:rsidR="00084AB7" w:rsidRDefault="00084AB7">
      <w:pPr>
        <w:rPr>
          <w:lang w:val="ro-RO"/>
        </w:rPr>
      </w:pPr>
    </w:p>
    <w:p w:rsidR="00084AB7" w:rsidRDefault="00084AB7">
      <w:pPr>
        <w:rPr>
          <w:lang w:val="ro-RO"/>
        </w:rPr>
      </w:pPr>
    </w:p>
    <w:p w:rsidR="00084AB7" w:rsidRPr="00084AB7" w:rsidRDefault="00084AB7">
      <w:pPr>
        <w:rPr>
          <w:lang w:val="ro-RO"/>
        </w:rPr>
      </w:pPr>
    </w:p>
    <w:tbl>
      <w:tblPr>
        <w:tblW w:w="0" w:type="auto"/>
        <w:tblInd w:w="-460" w:type="dxa"/>
        <w:tblBorders>
          <w:left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5"/>
        <w:gridCol w:w="34"/>
        <w:gridCol w:w="1100"/>
        <w:gridCol w:w="176"/>
        <w:gridCol w:w="2598"/>
        <w:gridCol w:w="236"/>
        <w:gridCol w:w="710"/>
        <w:gridCol w:w="506"/>
        <w:gridCol w:w="344"/>
        <w:gridCol w:w="142"/>
        <w:gridCol w:w="932"/>
        <w:gridCol w:w="202"/>
        <w:gridCol w:w="1216"/>
        <w:gridCol w:w="201"/>
        <w:gridCol w:w="1418"/>
      </w:tblGrid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090BCF" w:rsidRPr="00B40365" w:rsidRDefault="00090BCF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090BCF">
            <w:pPr>
              <w:keepLines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Tavane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1.1.2. PERETI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RpCJ35A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Desfaceri de tencuieli interioare sau exterioare driscuite la pereti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153,1600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RpCG29D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Demolarea peretilor de zidarie din spargeri pentru creeri de goluri in zidarie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0,7500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CL08A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Elemente metalice (Boiandrugi si  consolidarea golului pentru usa) gata confectionate, livrate complet asamblate, montate pe santier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0,1200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CD71A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Zidirea peretilor exteriori si interiori din pietre de beton usor fara placare pe adeziv: pentru inaltimea etajului pina la 4 m Blocuri FORTAN  380x190x190 mm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m3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3,7400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  - Betonocontact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163,8100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CF10A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Tencuieli exterioare driscuite, pe zidarie de caramida sau beton 2,5 cm grosime, executate manual, cu mortar de ciment-var M 50-T pentru sprit si mortar de var-ciment M 25-T pentru grund si stratul vizibil in cimp continuu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153,1600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CF50B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Tencuieli interioare de 5 mm grosime, executate manual, cu amestec uscat pe baza de ipsos, la pereti si pereti despartitori, preparare manuala a mortarului.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153,1600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CK26C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Coltare din aluminiu 25x25 pentru protejarea muchiilor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45,0000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CF17C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Diverse lucrari - strat de impaslitura din fibra de sticla aplicat pe suprafata elementelor prefabricate din b.c.a. lipit cu aracet, inclusiv stratul de amorsaj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153,1600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RpCJ06B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 xml:space="preserve">Reparatii de tencuieli interioare, in jurul tocurilor si pervazurilor, la usi si ferestre, de 2 cm grosime, driscuite, executate cu mortar de </w:t>
            </w:r>
            <w:r w:rsidRPr="00B40365">
              <w:rPr>
                <w:sz w:val="24"/>
                <w:szCs w:val="24"/>
                <w:lang w:val="en-US"/>
              </w:rPr>
              <w:lastRenderedPageBreak/>
              <w:t>ciment-var marca 25 T, avind spaletii drepti, intre 15 - 25 cm latime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lastRenderedPageBreak/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42,5000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CF61A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Driscuire continua a suprafetei (tencuiala de un strat) cu amestec uscat de ipsos: glafuri plane de ferestre si usi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10,6500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CF57A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Aplicarea manuala a chitului pe baza de ipsos "Eurofin" grosime 1,0 mm pe suprafetele  peretilor,  coloanelor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163,8100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163,8100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CN06A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Vopsitorii interioare cu vopsea pe baza de copolimeri vinilici in emulsie apoasa,  aplicate in 2 straturi pe glet existent, executate manual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163,8100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CF17D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Diverse lucrari - adaos de colorant, material hidrofug, etc.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kg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PERETI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1.1.3. Timplarii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CK03A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Usi din lemn (MDF- sponate) interioare intr-un canat, pe captuseli si usi pentru balcon, inclusiv izolatia hidrofuga si termica a tocului, montate pe ghermele existente la constructii cu inaltimi pina la 35 m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3,7800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Timplarii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1.1.4. Pardosele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RpCK41C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Desfacerea pardoselilor din covor din PVC pe suport sau fara suport textil, mocheta, etc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150,3000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  - Betonocontact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150,3000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CG01A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 xml:space="preserve">Strat suport pentru pardoseli executat din mortar din ciment M </w:t>
            </w:r>
            <w:r w:rsidRPr="00B40365">
              <w:rPr>
                <w:sz w:val="24"/>
                <w:szCs w:val="24"/>
                <w:lang w:val="en-US"/>
              </w:rPr>
              <w:lastRenderedPageBreak/>
              <w:t>100-T de 3 cm grosime cu fata driscuita fin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lastRenderedPageBreak/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150,3000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CG56A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Sapa din amestec de autonivelare "Nivelir": grosime 10mm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150,3000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28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CG08A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Pardoseli din materiale plastice (Linoleum)  montate pe suport existent, curatate, inclusiv pervazurile din PVC, in incaperi cu suprafete mai mari de 16 mp, cu covor PVC lipit cu prenadez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150,3000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Pardosele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Capitolul 1.1. Biblioteca si depozitul la bibloteca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 xml:space="preserve">1.2. Capitolul 1.2. Cabinetul de biologie 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1.2.1. Tavane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CK29F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Tavane suspendate din panouri prefabricate "Armstrong", inclusiv sistemul-grila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57,2000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tavanului  - Betonocontact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18,0000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CF52B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Tencuieli interioare de 5 mm grosime, executate manual, cu amestec uscat pe baza de ipsos, la tavan, preparare manuala a mortarului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18,0000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CF17C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Diverse lucrari - strat de impaslitura din fibra de sticla aplicat pe suprafata elementelor prefabricate din b.c.a. lipit cu aracet, inclusiv stratul de amorsaj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18,0000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 w:rsidP="00BC397D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CF57A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Aplicarea manuala a chitului pe baza de ipsos "Eurofin" grosime 1,0 mm pe suprafetele  peretilor,  coloanelor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18,0000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 w:rsidP="00BC397D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tavanelor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18,0000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CN06A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 xml:space="preserve">Vopsitorii interioare cu vopsea pe </w:t>
            </w:r>
            <w:r w:rsidRPr="00B40365">
              <w:rPr>
                <w:sz w:val="24"/>
                <w:szCs w:val="24"/>
                <w:lang w:val="en-US"/>
              </w:rPr>
              <w:lastRenderedPageBreak/>
              <w:t>baza de copolimeri vinilici in emulsie apoasa,  aplicate in 2 straturi pe glet existent, executate manual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lastRenderedPageBreak/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18,0000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Tavane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1.2.2. PERETI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RpCJ35A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Desfaceri de tencuieli interioare sau exterioare driscuite la pereti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66,5000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  - Betonocontact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66,5000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CF10A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Tencuieli exterioare driscuite, pe zidarie de caramida sau beton 2,5 cm grosime, executate manual, cu mortar de ciment-var M 50-T pentru sprit si mortar de var-ciment M 25-T pentru grund si stratul vizibil in cimp continuu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66,5000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39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CF50B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Tencuieli interioare de 5 mm grosime, executate manual, cu amestec uscat pe baza de ipsos, la pereti si pereti despartitori, preparare manuala a mortarului.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66,5000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40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CK26C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Coltare din aluminiu 25x25 pentru protejarea muchiilor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15,0000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41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CF17C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Diverse lucrari - strat de impaslitura din fibra de sticla aplicat pe suprafata elementelor prefabricate din b.c.a. lipit cu aracet, inclusiv stratul de amorsaj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66,5000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42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RpCJ06B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Reparatii de tencuieli interioare, in jurul tocurilor si pervazurilor, la usi si ferestre, de 2 cm grosime, driscuite, executate cu mortar de ciment-var marca 25 T, avind spaletii drepti, intre 15 - 25 cm latime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20,0000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43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CF61A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Driscuire continua a suprafetei (tencuiala de un strat) cu amestec uscat de ipsos: glafuri plane de ferestre si usi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44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CF57A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 xml:space="preserve">Aplicarea manuala a chitului pe baza de ipsos "Eurofin" grosime </w:t>
            </w:r>
            <w:r w:rsidRPr="00B40365">
              <w:rPr>
                <w:sz w:val="24"/>
                <w:szCs w:val="24"/>
                <w:lang w:val="en-US"/>
              </w:rPr>
              <w:lastRenderedPageBreak/>
              <w:t>1,0 mm pe suprafetele  peretilor,  coloanelor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lastRenderedPageBreak/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71,5000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71,5000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46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CN06A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Vopsitorii interioare cu vopsea pe baza de copolimeri vinilici in emulsie apoasa,  aplicate in 2 straturi pe glet existent, executate manual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71,5000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47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CF17D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Diverse lucrari - adaos de colorant, material hidrofug, etc.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kg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0,7000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PERETI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1.2.3. Timplarii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48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CK03A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Usi din lemn (MDF- sponate) interioare intr-un canat, pe captuseli si usi pentru balcon, inclusiv izolatia hidrofuga si termica a tocului, montate pe ghermele existente la constructii cu inaltimi pina la 35 m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1,8900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Timplarii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1.2.4. Pardosele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49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RpCK41C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Desfacerea pardoselilor din covor din PVC pe suport sau fara suport textil, mocheta, etc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57,2000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  - Betonocontact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57,2000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51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CG01A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Strat suport pentru pardoseli executat din mortar din ciment M 100-T de 3 cm grosime cu fata driscuita fin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57,2000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52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CG56A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Sapa din amestec de autonivelare "Nivelir": grosime 10mm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57,2000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53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CG08A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 xml:space="preserve">Pardoseli din materiale plastice (Linoleum)  montate pe suport existent, curatate, inclusiv pervazurile din PVC, in incaperi cu suprafete mai mari de 16 mp, </w:t>
            </w:r>
            <w:r w:rsidRPr="00B40365">
              <w:rPr>
                <w:sz w:val="24"/>
                <w:szCs w:val="24"/>
                <w:lang w:val="en-US"/>
              </w:rPr>
              <w:lastRenderedPageBreak/>
              <w:t>cu covor PVC lipit cu prenadez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lastRenderedPageBreak/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57,2000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Pardosele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 xml:space="preserve">Capitolul 1.2. Cabinetul de biologie 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1.3. Capitolul 1.3. Debara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1.3.1. Tavane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CK29F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Tavane suspendate din panouri prefabricate "Armstrong", inclusiv sistemul-grila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11,3000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Tavane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1.3.2. PERETI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RpCJ35A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Desfaceri de tencuieli interioare sau exterioare driscuite la pereti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30,5000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56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  - Betonocontact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30,5000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CF10A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Tencuieli exterioare driscuite, pe zidarie de caramida sau beton 2,5 cm grosime, executate manual, cu mortar de ciment-var M 50-T pentru sprit si mortar de var-ciment M 25-T pentru grund si stratul vizibil in cimp continuu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30,5000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58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CF50B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Tencuieli interioare de 5 mm grosime, executate manual, cu amestec uscat pe baza de ipsos, la pereti si pereti despartitori, preparare manuala a mortarului.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30,5000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59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CK26C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Coltare din aluminiu 25x25 pentru protejarea muchiilor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20,0000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60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CF17C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Diverse lucrari - strat de impaslitura din fibra de sticla aplicat pe suprafata elementelor prefabricate din b.c.a. lipit cu aracet, inclusiv stratul de amorsaj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30,5000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61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RpCJ06B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 xml:space="preserve">Reparatii de tencuieli interioare, in jurul tocurilor si pervazurilor, </w:t>
            </w:r>
            <w:r w:rsidRPr="00B40365">
              <w:rPr>
                <w:sz w:val="24"/>
                <w:szCs w:val="24"/>
                <w:lang w:val="en-US"/>
              </w:rPr>
              <w:lastRenderedPageBreak/>
              <w:t>la usi si ferestre, de 2 cm grosime, driscuite, executate cu mortar de ciment-var marca 25 T, avind spaletii drepti, intre 15 - 25 cm latime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lastRenderedPageBreak/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12,8000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62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CF61A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Driscuire continua a suprafetei (tencuiala de un strat) cu amestec uscat de ipsos: glafuri plane de ferestre si usi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3,2000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63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CF57A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Aplicarea manuala a chitului pe baza de ipsos "Eurofin" grosime 1,0 mm pe suprafetele  peretilor,  coloanelor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33,7000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64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33,7000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65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CN06A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Vopsitorii interioare cu vopsea pe baza de copolimeri vinilici in emulsie apoasa,  aplicate in 2 straturi pe glet existent, executate manual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33,7000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66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CF17D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Diverse lucrari - adaos de colorant, material hidrofug, etc.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kg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0,4000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PERETI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1.3.3. Timplarii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CK03A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Usi din lemn (MDF- sponate) interioare intr-un canat, pe captuseli si usi pentru balcon, inclusiv izolatia hidrofuga si termica a tocului, montate pe ghermele existente la constructii cu inaltimi pina la 35 m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1,8900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Timplarii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1.3.4. Pardosele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RpCK41C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Desfacerea pardoselilor din covor din PVC pe suport sau fara suport textil, mocheta, etc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11,3000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CN53A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Grunduirea suprafetelor interioare a peretilor  - Betonocontact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11,3000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lastRenderedPageBreak/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70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CG01A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Strat suport pentru pardoseli executat din mortar din ciment M 100-T de 3 cm grosime cu fata driscuita fin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11,3000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71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CG56A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Sapa din amestec de autonivelare "Nivelir": grosime 10mm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11,3000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72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CG08A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Pardoseli din materiale plastice (Linoleum)  montate pe suport existent, curatate, inclusiv pervazurile din PVC, in incaperi cu suprafete mai mari de 16 mp, cu covor PVC lipit cu prenadez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11,3000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Pardosele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Capitolul 1.3. Debara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1.4. Alte lucrari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RpCU09C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Transporturi cu mijloace manuale prin purtat direct la 60 m distanta cu o incarcatura pina la 50 kg (pentru 1 m transportat pe verticala se considera 10 pe orizontala)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25,0000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74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TsH92B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Incarcarea in auto a deseurilor de constructii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25,0000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TsI50A5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Transportarea gunoiului de constructii cu autobasculanta  la distanta de 5 km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t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25,0000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Alte lucrari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Contributii asigurari sociale (VR) * 24 %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24 %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Cheltuieli de transport (VR) * 10 %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10 %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Cheltuieli de regie (VR+Contri+Cheltu) * 14,5 %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14,5 %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Beneficiu de deviz (VR+Contri+Cheltu+Cheltu) * 6 %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6 %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Capitolul 1. Lucrari de reparatie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nil"/>
            </w:tcBorders>
          </w:tcPr>
          <w:p w:rsidR="00522EF7" w:rsidRPr="00B40365" w:rsidRDefault="00522EF7" w:rsidP="00522EF7">
            <w:pPr>
              <w:rPr>
                <w:b/>
                <w:bCs/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2. Capitolul 2. Iluminare</w:t>
            </w:r>
          </w:p>
          <w:p w:rsidR="002D681E" w:rsidRPr="00B40365" w:rsidRDefault="002D681E" w:rsidP="00522EF7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RpCU06F1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Executarea santurilor de pina la 5 cm adincime, in pereti din piatra sau beton armat de 5 x 100 cm2, pentru executarea mecanizata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75,5000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77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RpCU07E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Matarea santurilor in pereti de 51 - 100 cm2, dupa instalatii sau consolidari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75,5000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78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RpEA01A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Montarea tuburilor de protectie din policlorura de vinil PVC tip IP-PVC, cu diametrul pina la 16 mm, montat aparent fixate direct pe ziduri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75,5000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79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RpEB10G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Cordoane din cupru, cu izolatie din PVC, in executie mijlocie, pentru tensiuni de 300/500 V, simbol MYYM, montate aparent, avind sectiunea 3x1,5  mmp-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115,0000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RpEB10H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Cordoane din cupru, cu izolatie din PVC, in executie mijlocie, pentru tensiuni de 300/500 V, simbol MYYM, montate aparent, avind sectiunea 3x2,5  mmp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m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65,0000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81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08-03-603-1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Cutie 65*45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buc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21,0000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82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RpEE03A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Montarea prizelor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buc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14,0000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83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RpEE14A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Montarea intrerupatoarelor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buc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E237C3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  <w:r w:rsidR="002D681E" w:rsidRPr="00B40365">
              <w:rPr>
                <w:sz w:val="22"/>
                <w:szCs w:val="22"/>
                <w:lang w:val="en-US"/>
              </w:rPr>
              <w:t>84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262B1B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262B1B">
              <w:rPr>
                <w:sz w:val="22"/>
                <w:szCs w:val="22"/>
                <w:lang w:val="en-US"/>
              </w:rPr>
              <w:t>RpEF02B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rPr>
                <w:sz w:val="24"/>
                <w:szCs w:val="24"/>
                <w:lang w:val="en-US"/>
              </w:rPr>
            </w:pPr>
            <w:r w:rsidRPr="00B40365">
              <w:rPr>
                <w:sz w:val="24"/>
                <w:szCs w:val="24"/>
                <w:lang w:val="en-US"/>
              </w:rPr>
              <w:t>Montarea corpuri de iluminat LED 600x600 mm pentru tavan Armstrong</w:t>
            </w:r>
          </w:p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buc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28,0000</w:t>
            </w:r>
          </w:p>
          <w:p w:rsidR="00A25B72" w:rsidRPr="00A25B72" w:rsidRDefault="00A25B72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E237C3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6" w:space="0" w:color="auto"/>
              <w:bottom w:val="nil"/>
            </w:tcBorders>
          </w:tcPr>
          <w:p w:rsidR="002D681E" w:rsidRPr="00B40365" w:rsidRDefault="002D681E" w:rsidP="008B0D2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506" w:type="dxa"/>
            <w:tcBorders>
              <w:top w:val="single" w:sz="6" w:space="0" w:color="auto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Contributii asigurari sociale (VR) * 24 %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24 %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Cheltuieli de transport (VR) * 10 %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10 %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Cheltuieli de regie (VR) * 76 %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76 %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nil"/>
              <w:bottom w:val="single" w:sz="4" w:space="0" w:color="auto"/>
            </w:tcBorders>
          </w:tcPr>
          <w:p w:rsidR="002D681E" w:rsidRPr="000E0709" w:rsidRDefault="002D681E">
            <w:pPr>
              <w:rPr>
                <w:i/>
                <w:iCs/>
                <w:sz w:val="22"/>
                <w:szCs w:val="22"/>
                <w:lang w:val="en-US"/>
              </w:rPr>
            </w:pPr>
            <w:r w:rsidRPr="000E0709">
              <w:rPr>
                <w:i/>
                <w:iCs/>
                <w:sz w:val="22"/>
                <w:szCs w:val="22"/>
                <w:lang w:val="en-US"/>
              </w:rPr>
              <w:t xml:space="preserve">Beneficiu de deviz (VR+Contri+Cheltu+Cheltu) * 6 % </w:t>
            </w:r>
          </w:p>
        </w:tc>
        <w:tc>
          <w:tcPr>
            <w:tcW w:w="992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6 %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6B09E7" w:rsidRPr="008160D3" w:rsidRDefault="006B09E7" w:rsidP="004572E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6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</w:tcPr>
          <w:p w:rsidR="002D681E" w:rsidRPr="00E95320" w:rsidRDefault="00935E0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B40365">
              <w:rPr>
                <w:b/>
                <w:bCs/>
                <w:sz w:val="24"/>
                <w:szCs w:val="24"/>
                <w:lang w:val="en-US"/>
              </w:rPr>
              <w:t>Total</w:t>
            </w:r>
            <w:r w:rsidR="00E95320" w:rsidRPr="00B40365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B0D2D" w:rsidRPr="00B40365">
              <w:rPr>
                <w:b/>
                <w:bCs/>
                <w:sz w:val="22"/>
                <w:szCs w:val="22"/>
                <w:lang w:val="en-US"/>
              </w:rPr>
              <w:t>Capitolul 2. Iluminare</w:t>
            </w:r>
          </w:p>
          <w:p w:rsidR="007C7DB4" w:rsidRPr="00B40365" w:rsidRDefault="007C7DB4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b/>
                <w:bCs/>
                <w:sz w:val="22"/>
                <w:szCs w:val="22"/>
                <w:lang w:val="en-US"/>
              </w:rPr>
              <w:t>Inclu</w:t>
            </w:r>
            <w:r w:rsidR="00D70454" w:rsidRPr="00B40365">
              <w:rPr>
                <w:b/>
                <w:bCs/>
                <w:sz w:val="22"/>
                <w:szCs w:val="22"/>
                <w:lang w:val="en-US"/>
              </w:rPr>
              <w:t>s</w:t>
            </w:r>
            <w:r w:rsidRPr="00B40365">
              <w:rPr>
                <w:b/>
                <w:bCs/>
                <w:sz w:val="22"/>
                <w:szCs w:val="22"/>
                <w:lang w:val="en-US"/>
              </w:rPr>
              <w:t>iv salariu</w:t>
            </w:r>
          </w:p>
        </w:tc>
        <w:tc>
          <w:tcPr>
            <w:tcW w:w="506" w:type="dxa"/>
            <w:tcBorders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D681E" w:rsidRPr="00B40365" w:rsidRDefault="002D681E" w:rsidP="009F5416">
            <w:pPr>
              <w:keepLines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675" w:type="dxa"/>
            <w:tcBorders>
              <w:top w:val="single" w:sz="6" w:space="0" w:color="auto"/>
              <w:bottom w:val="single" w:sz="12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010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2D681E" w:rsidRPr="00B40365" w:rsidRDefault="002D681E">
            <w:pPr>
              <w:rPr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216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675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01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1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D681E" w:rsidRPr="000E0709" w:rsidRDefault="002D681E">
            <w:pPr>
              <w:rPr>
                <w:sz w:val="22"/>
                <w:szCs w:val="22"/>
                <w:lang w:val="en-US"/>
              </w:rPr>
            </w:pPr>
            <w:r w:rsidRPr="000E0709">
              <w:rPr>
                <w:sz w:val="22"/>
                <w:szCs w:val="22"/>
                <w:lang w:val="en-US"/>
              </w:rPr>
              <w:t xml:space="preserve">Total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lei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6"/>
                <w:szCs w:val="6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D681E" w:rsidRPr="000E0709" w:rsidRDefault="002D681E">
            <w:pPr>
              <w:rPr>
                <w:sz w:val="22"/>
                <w:szCs w:val="22"/>
                <w:lang w:val="en-US"/>
              </w:rPr>
            </w:pPr>
            <w:r w:rsidRPr="000E0709">
              <w:rPr>
                <w:sz w:val="22"/>
                <w:szCs w:val="22"/>
                <w:lang w:val="en-US"/>
              </w:rPr>
              <w:t xml:space="preserve">Total VR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6"/>
                <w:szCs w:val="6"/>
                <w:lang w:val="en-US"/>
              </w:rPr>
            </w:pPr>
          </w:p>
        </w:tc>
      </w:tr>
      <w:tr w:rsidR="002D681E" w:rsidRPr="00B40365" w:rsidTr="00084AB7">
        <w:tblPrEx>
          <w:tblBorders>
            <w:top w:val="single" w:sz="4" w:space="0" w:color="auto"/>
            <w:bottom w:val="single" w:sz="4" w:space="0" w:color="auto"/>
            <w:insideH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D681E" w:rsidRPr="000E0709" w:rsidRDefault="002D681E">
            <w:pPr>
              <w:rPr>
                <w:sz w:val="22"/>
                <w:szCs w:val="22"/>
                <w:lang w:val="en-US"/>
              </w:rPr>
            </w:pPr>
            <w:r w:rsidRPr="000E0709">
              <w:rPr>
                <w:sz w:val="22"/>
                <w:szCs w:val="22"/>
                <w:lang w:val="en-US"/>
              </w:rPr>
              <w:t xml:space="preserve">TVA (VR) * 20 %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  <w:r w:rsidRPr="00B40365">
              <w:rPr>
                <w:sz w:val="22"/>
                <w:szCs w:val="22"/>
                <w:lang w:val="en-US"/>
              </w:rPr>
              <w:t>20 %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D681E" w:rsidRPr="00B40365" w:rsidRDefault="002D681E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D681E" w:rsidRPr="00B40365" w:rsidRDefault="002D681E">
            <w:pPr>
              <w:jc w:val="center"/>
              <w:rPr>
                <w:sz w:val="6"/>
                <w:szCs w:val="6"/>
                <w:lang w:val="en-US"/>
              </w:rPr>
            </w:pPr>
          </w:p>
        </w:tc>
      </w:tr>
      <w:tr w:rsidR="002D681E" w:rsidRPr="00B40365" w:rsidTr="00084AB7">
        <w:tblPrEx>
          <w:tblBorders>
            <w:bottom w:val="single" w:sz="6" w:space="0" w:color="auto"/>
          </w:tblBorders>
          <w:tblCellMar>
            <w:top w:w="0" w:type="dxa"/>
            <w:bottom w:w="0" w:type="dxa"/>
          </w:tblCellMar>
        </w:tblPrEx>
        <w:trPr>
          <w:trHeight w:val="318"/>
        </w:trPr>
        <w:tc>
          <w:tcPr>
            <w:tcW w:w="709" w:type="dxa"/>
            <w:gridSpan w:val="2"/>
            <w:tcBorders>
              <w:top w:val="nil"/>
              <w:bottom w:val="single" w:sz="6" w:space="0" w:color="auto"/>
            </w:tcBorders>
            <w:vAlign w:val="bottom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6" w:space="0" w:color="auto"/>
            </w:tcBorders>
            <w:vAlign w:val="bottom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598" w:type="dxa"/>
            <w:tcBorders>
              <w:top w:val="nil"/>
              <w:bottom w:val="single" w:sz="6" w:space="0" w:color="auto"/>
              <w:right w:val="nil"/>
            </w:tcBorders>
            <w:vAlign w:val="bottom"/>
          </w:tcPr>
          <w:p w:rsidR="002D681E" w:rsidRPr="00585DBD" w:rsidRDefault="002D681E" w:rsidP="00585DBD">
            <w:pPr>
              <w:rPr>
                <w:b/>
                <w:bCs/>
                <w:sz w:val="22"/>
                <w:szCs w:val="22"/>
                <w:lang w:val="en-US"/>
              </w:rPr>
            </w:pPr>
          </w:p>
          <w:p w:rsidR="002D681E" w:rsidRPr="00585DBD" w:rsidRDefault="002D681E" w:rsidP="00585DBD">
            <w:pPr>
              <w:rPr>
                <w:b/>
                <w:bCs/>
                <w:sz w:val="22"/>
                <w:szCs w:val="22"/>
                <w:lang w:val="en-US"/>
              </w:rPr>
            </w:pPr>
            <w:r w:rsidRPr="00585DBD">
              <w:rPr>
                <w:b/>
                <w:bCs/>
                <w:sz w:val="22"/>
                <w:szCs w:val="22"/>
                <w:lang w:val="en-US"/>
              </w:rPr>
              <w:t>T</w:t>
            </w:r>
            <w:r w:rsidR="00A949DB" w:rsidRPr="000E0709">
              <w:rPr>
                <w:b/>
                <w:bCs/>
                <w:sz w:val="22"/>
                <w:szCs w:val="22"/>
                <w:lang w:val="en-US"/>
              </w:rPr>
              <w:t>otal deviz</w:t>
            </w:r>
            <w:r w:rsidRPr="00585DBD">
              <w:rPr>
                <w:b/>
                <w:bCs/>
                <w:sz w:val="22"/>
                <w:szCs w:val="22"/>
                <w:lang w:val="en-US"/>
              </w:rPr>
              <w:t>:</w:t>
            </w:r>
          </w:p>
          <w:p w:rsidR="00E95320" w:rsidRPr="00585DBD" w:rsidRDefault="00E95320" w:rsidP="00000A9F">
            <w:pPr>
              <w:rPr>
                <w:sz w:val="22"/>
                <w:szCs w:val="22"/>
                <w:lang w:val="en-US"/>
              </w:rPr>
            </w:pPr>
            <w:r w:rsidRPr="00585DBD">
              <w:rPr>
                <w:b/>
                <w:bCs/>
                <w:sz w:val="22"/>
                <w:szCs w:val="22"/>
                <w:lang w:val="en-US"/>
              </w:rPr>
              <w:t>Incl</w:t>
            </w:r>
            <w:r w:rsidR="00000A9F" w:rsidRPr="000E0709">
              <w:rPr>
                <w:b/>
                <w:bCs/>
                <w:sz w:val="22"/>
                <w:szCs w:val="22"/>
                <w:lang w:val="en-US"/>
              </w:rPr>
              <w:t>u</w:t>
            </w:r>
            <w:r w:rsidRPr="00585DBD">
              <w:rPr>
                <w:b/>
                <w:bCs/>
                <w:sz w:val="22"/>
                <w:szCs w:val="22"/>
                <w:lang w:val="en-US"/>
              </w:rPr>
              <w:t>siv salariu</w:t>
            </w:r>
          </w:p>
        </w:tc>
        <w:tc>
          <w:tcPr>
            <w:tcW w:w="145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2D681E" w:rsidRPr="00B40365" w:rsidRDefault="002D681E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6" w:space="0" w:color="auto"/>
            </w:tcBorders>
            <w:vAlign w:val="bottom"/>
          </w:tcPr>
          <w:p w:rsidR="002D681E" w:rsidRPr="00B40365" w:rsidRDefault="002D681E">
            <w:pPr>
              <w:keepLines/>
              <w:jc w:val="center"/>
              <w:rPr>
                <w:sz w:val="4"/>
                <w:szCs w:val="4"/>
                <w:lang w:val="en-US"/>
              </w:rPr>
            </w:pPr>
          </w:p>
        </w:tc>
      </w:tr>
    </w:tbl>
    <w:p w:rsidR="002D681E" w:rsidRPr="00B40365" w:rsidRDefault="002D681E">
      <w:pPr>
        <w:rPr>
          <w:sz w:val="22"/>
          <w:szCs w:val="22"/>
          <w:lang w:val="en-US"/>
        </w:rPr>
      </w:pPr>
    </w:p>
    <w:p w:rsidR="002D681E" w:rsidRPr="00B40365" w:rsidRDefault="002D681E">
      <w:pPr>
        <w:jc w:val="center"/>
        <w:rPr>
          <w:sz w:val="28"/>
          <w:szCs w:val="28"/>
          <w:lang w:val="en-US"/>
        </w:rPr>
      </w:pPr>
    </w:p>
    <w:tbl>
      <w:tblPr>
        <w:tblW w:w="0" w:type="auto"/>
        <w:tblInd w:w="1951" w:type="dxa"/>
        <w:tblLayout w:type="fixed"/>
        <w:tblLook w:val="00A0" w:firstRow="1" w:lastRow="0" w:firstColumn="1" w:lastColumn="0" w:noHBand="0" w:noVBand="0"/>
      </w:tblPr>
      <w:tblGrid>
        <w:gridCol w:w="1548"/>
        <w:gridCol w:w="4406"/>
      </w:tblGrid>
      <w:tr w:rsidR="00CB60D8" w:rsidRPr="000E0709">
        <w:tc>
          <w:tcPr>
            <w:tcW w:w="1548" w:type="dxa"/>
          </w:tcPr>
          <w:p w:rsidR="00CB60D8" w:rsidRPr="000E0709" w:rsidRDefault="00CB60D8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0E0709">
              <w:rPr>
                <w:sz w:val="24"/>
                <w:szCs w:val="24"/>
                <w:lang w:val="ro-RO"/>
              </w:rPr>
              <w:t>Intocmit</w:t>
            </w:r>
            <w:r w:rsidRPr="000E0709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40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B60D8" w:rsidRPr="00AA670A" w:rsidRDefault="00CB60D8" w:rsidP="006C45F6">
            <w:pPr>
              <w:spacing w:line="276" w:lineRule="auto"/>
              <w:ind w:right="176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60D8" w:rsidRPr="009751BC">
        <w:trPr>
          <w:trHeight w:val="355"/>
        </w:trPr>
        <w:tc>
          <w:tcPr>
            <w:tcW w:w="5954" w:type="dxa"/>
            <w:gridSpan w:val="2"/>
          </w:tcPr>
          <w:p w:rsidR="00CB60D8" w:rsidRPr="009751BC" w:rsidRDefault="00CB60D8">
            <w:pPr>
              <w:spacing w:line="276" w:lineRule="auto"/>
              <w:jc w:val="center"/>
              <w:rPr>
                <w:sz w:val="16"/>
                <w:szCs w:val="16"/>
                <w:lang w:val="en-US"/>
              </w:rPr>
            </w:pPr>
            <w:r w:rsidRPr="000E0709">
              <w:rPr>
                <w:sz w:val="16"/>
                <w:szCs w:val="16"/>
                <w:lang w:val="en-US"/>
              </w:rPr>
              <w:t xml:space="preserve">                                       </w:t>
            </w:r>
            <w:r w:rsidRPr="009751BC">
              <w:rPr>
                <w:sz w:val="16"/>
                <w:szCs w:val="16"/>
                <w:lang w:val="en-US"/>
              </w:rPr>
              <w:t>(</w:t>
            </w:r>
            <w:r w:rsidRPr="000E0709">
              <w:rPr>
                <w:sz w:val="16"/>
                <w:szCs w:val="16"/>
                <w:lang w:val="ro-RO"/>
              </w:rPr>
              <w:t>funcţia</w:t>
            </w:r>
            <w:r w:rsidRPr="009751BC">
              <w:rPr>
                <w:sz w:val="16"/>
                <w:szCs w:val="16"/>
                <w:lang w:val="en-US"/>
              </w:rPr>
              <w:t xml:space="preserve">, </w:t>
            </w:r>
            <w:r w:rsidRPr="000E0709">
              <w:rPr>
                <w:sz w:val="16"/>
                <w:szCs w:val="16"/>
                <w:lang w:val="ro-RO"/>
              </w:rPr>
              <w:t>semnătura</w:t>
            </w:r>
            <w:r w:rsidR="009751BC" w:rsidRPr="000E0709">
              <w:rPr>
                <w:sz w:val="16"/>
                <w:szCs w:val="16"/>
                <w:lang w:val="ro-RO"/>
              </w:rPr>
              <w:t xml:space="preserve">, numele, prenumele </w:t>
            </w:r>
            <w:r w:rsidRPr="009751BC">
              <w:rPr>
                <w:sz w:val="16"/>
                <w:szCs w:val="16"/>
                <w:lang w:val="en-US"/>
              </w:rPr>
              <w:t>)</w:t>
            </w:r>
          </w:p>
        </w:tc>
      </w:tr>
      <w:tr w:rsidR="00CB60D8" w:rsidRPr="009751BC">
        <w:tc>
          <w:tcPr>
            <w:tcW w:w="1548" w:type="dxa"/>
          </w:tcPr>
          <w:p w:rsidR="00CB60D8" w:rsidRPr="009751BC" w:rsidRDefault="00CB60D8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0E0709">
              <w:rPr>
                <w:sz w:val="24"/>
                <w:szCs w:val="24"/>
                <w:lang w:val="ro-RO"/>
              </w:rPr>
              <w:t>Verificat</w:t>
            </w:r>
          </w:p>
        </w:tc>
        <w:tc>
          <w:tcPr>
            <w:tcW w:w="440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CB60D8" w:rsidRPr="00AA670A" w:rsidRDefault="00CB60D8" w:rsidP="006C45F6">
            <w:pPr>
              <w:spacing w:line="276" w:lineRule="auto"/>
              <w:ind w:right="176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60D8" w:rsidRPr="009751BC">
        <w:tc>
          <w:tcPr>
            <w:tcW w:w="5954" w:type="dxa"/>
            <w:gridSpan w:val="2"/>
          </w:tcPr>
          <w:p w:rsidR="00CB60D8" w:rsidRPr="009751BC" w:rsidRDefault="00CB60D8">
            <w:pPr>
              <w:spacing w:line="276" w:lineRule="auto"/>
              <w:jc w:val="center"/>
              <w:rPr>
                <w:sz w:val="16"/>
                <w:szCs w:val="16"/>
                <w:lang w:val="en-US"/>
              </w:rPr>
            </w:pPr>
            <w:r w:rsidRPr="009751BC">
              <w:rPr>
                <w:sz w:val="16"/>
                <w:szCs w:val="16"/>
                <w:lang w:val="en-US"/>
              </w:rPr>
              <w:t xml:space="preserve">                                      (</w:t>
            </w:r>
            <w:r w:rsidR="009751BC" w:rsidRPr="000E0709">
              <w:rPr>
                <w:sz w:val="16"/>
                <w:szCs w:val="16"/>
                <w:lang w:val="ro-RO"/>
              </w:rPr>
              <w:t>funcţia</w:t>
            </w:r>
            <w:r w:rsidR="009751BC" w:rsidRPr="009751BC">
              <w:rPr>
                <w:sz w:val="16"/>
                <w:szCs w:val="16"/>
                <w:lang w:val="en-US"/>
              </w:rPr>
              <w:t xml:space="preserve">, </w:t>
            </w:r>
            <w:r w:rsidR="009751BC" w:rsidRPr="000E0709">
              <w:rPr>
                <w:sz w:val="16"/>
                <w:szCs w:val="16"/>
                <w:lang w:val="ro-RO"/>
              </w:rPr>
              <w:t>semnătura, numele, prenumele</w:t>
            </w:r>
            <w:r w:rsidRPr="009751BC">
              <w:rPr>
                <w:sz w:val="16"/>
                <w:szCs w:val="16"/>
                <w:lang w:val="en-US"/>
              </w:rPr>
              <w:t>)</w:t>
            </w:r>
          </w:p>
        </w:tc>
      </w:tr>
    </w:tbl>
    <w:p w:rsidR="007A7266" w:rsidRPr="000E0709" w:rsidRDefault="007A7266">
      <w:pPr>
        <w:jc w:val="center"/>
        <w:rPr>
          <w:sz w:val="28"/>
          <w:szCs w:val="28"/>
          <w:lang w:val="en-US"/>
        </w:rPr>
      </w:pPr>
    </w:p>
    <w:p w:rsidR="007B7DA8" w:rsidRPr="000E0709" w:rsidRDefault="007B7DA8">
      <w:pPr>
        <w:jc w:val="center"/>
        <w:rPr>
          <w:sz w:val="28"/>
          <w:szCs w:val="28"/>
          <w:lang w:val="en-US"/>
        </w:rPr>
      </w:pPr>
    </w:p>
    <w:p w:rsidR="007B7DA8" w:rsidRPr="000E0709" w:rsidRDefault="007B7DA8">
      <w:pPr>
        <w:jc w:val="center"/>
        <w:rPr>
          <w:sz w:val="28"/>
          <w:szCs w:val="28"/>
          <w:lang w:val="en-US"/>
        </w:rPr>
      </w:pPr>
    </w:p>
    <w:p w:rsidR="007B7DA8" w:rsidRPr="000E0709" w:rsidRDefault="007B7DA8">
      <w:pPr>
        <w:jc w:val="center"/>
        <w:rPr>
          <w:sz w:val="28"/>
          <w:szCs w:val="28"/>
          <w:lang w:val="en-US"/>
        </w:rPr>
      </w:pPr>
    </w:p>
    <w:p w:rsidR="0044340F" w:rsidRDefault="0044340F" w:rsidP="0079087A">
      <w:pPr>
        <w:tabs>
          <w:tab w:val="left" w:pos="4253"/>
          <w:tab w:val="left" w:pos="4786"/>
          <w:tab w:val="left" w:pos="6237"/>
          <w:tab w:val="left" w:pos="6379"/>
          <w:tab w:val="left" w:pos="6521"/>
          <w:tab w:val="left" w:pos="8505"/>
          <w:tab w:val="left" w:pos="10031"/>
        </w:tabs>
        <w:rPr>
          <w:sz w:val="22"/>
          <w:szCs w:val="22"/>
          <w:lang w:val="en-US"/>
        </w:rPr>
      </w:pPr>
    </w:p>
    <w:p w:rsidR="0044340F" w:rsidRDefault="0044340F" w:rsidP="0079087A">
      <w:pPr>
        <w:tabs>
          <w:tab w:val="left" w:pos="4253"/>
          <w:tab w:val="left" w:pos="4786"/>
          <w:tab w:val="left" w:pos="6237"/>
          <w:tab w:val="left" w:pos="6379"/>
          <w:tab w:val="left" w:pos="6521"/>
          <w:tab w:val="left" w:pos="8505"/>
          <w:tab w:val="left" w:pos="10031"/>
        </w:tabs>
        <w:rPr>
          <w:sz w:val="22"/>
          <w:szCs w:val="22"/>
          <w:lang w:val="en-US"/>
        </w:rPr>
      </w:pPr>
    </w:p>
    <w:p w:rsidR="0044340F" w:rsidRDefault="0044340F" w:rsidP="0079087A">
      <w:pPr>
        <w:tabs>
          <w:tab w:val="left" w:pos="4253"/>
          <w:tab w:val="left" w:pos="4786"/>
          <w:tab w:val="left" w:pos="6237"/>
          <w:tab w:val="left" w:pos="6379"/>
          <w:tab w:val="left" w:pos="6521"/>
          <w:tab w:val="left" w:pos="8505"/>
          <w:tab w:val="left" w:pos="10031"/>
        </w:tabs>
        <w:rPr>
          <w:sz w:val="22"/>
          <w:szCs w:val="22"/>
          <w:lang w:val="en-US"/>
        </w:rPr>
      </w:pPr>
    </w:p>
    <w:p w:rsidR="0044340F" w:rsidRDefault="0044340F" w:rsidP="0079087A">
      <w:pPr>
        <w:tabs>
          <w:tab w:val="left" w:pos="4253"/>
          <w:tab w:val="left" w:pos="4786"/>
          <w:tab w:val="left" w:pos="6237"/>
          <w:tab w:val="left" w:pos="6379"/>
          <w:tab w:val="left" w:pos="6521"/>
          <w:tab w:val="left" w:pos="8505"/>
          <w:tab w:val="left" w:pos="10031"/>
        </w:tabs>
        <w:rPr>
          <w:sz w:val="22"/>
          <w:szCs w:val="22"/>
          <w:lang w:val="en-US"/>
        </w:rPr>
      </w:pPr>
    </w:p>
    <w:p w:rsidR="002F400E" w:rsidRDefault="002F400E" w:rsidP="0079087A">
      <w:pPr>
        <w:tabs>
          <w:tab w:val="left" w:pos="4253"/>
          <w:tab w:val="left" w:pos="4786"/>
          <w:tab w:val="left" w:pos="6237"/>
          <w:tab w:val="left" w:pos="6379"/>
          <w:tab w:val="left" w:pos="6521"/>
          <w:tab w:val="left" w:pos="8505"/>
          <w:tab w:val="left" w:pos="10031"/>
        </w:tabs>
        <w:rPr>
          <w:sz w:val="22"/>
          <w:szCs w:val="22"/>
          <w:lang w:val="en-US"/>
        </w:rPr>
      </w:pPr>
    </w:p>
    <w:p w:rsidR="002F400E" w:rsidRDefault="002F400E" w:rsidP="0079087A">
      <w:pPr>
        <w:tabs>
          <w:tab w:val="left" w:pos="4253"/>
          <w:tab w:val="left" w:pos="4786"/>
          <w:tab w:val="left" w:pos="6237"/>
          <w:tab w:val="left" w:pos="6379"/>
          <w:tab w:val="left" w:pos="6521"/>
          <w:tab w:val="left" w:pos="8505"/>
          <w:tab w:val="left" w:pos="10031"/>
        </w:tabs>
        <w:rPr>
          <w:sz w:val="22"/>
          <w:szCs w:val="22"/>
          <w:lang w:val="en-US"/>
        </w:rPr>
      </w:pPr>
    </w:p>
    <w:p w:rsidR="002F400E" w:rsidRDefault="002F400E" w:rsidP="0079087A">
      <w:pPr>
        <w:tabs>
          <w:tab w:val="left" w:pos="4253"/>
          <w:tab w:val="left" w:pos="4786"/>
          <w:tab w:val="left" w:pos="6237"/>
          <w:tab w:val="left" w:pos="6379"/>
          <w:tab w:val="left" w:pos="6521"/>
          <w:tab w:val="left" w:pos="8505"/>
          <w:tab w:val="left" w:pos="10031"/>
        </w:tabs>
        <w:rPr>
          <w:sz w:val="22"/>
          <w:szCs w:val="22"/>
          <w:lang w:val="en-US"/>
        </w:rPr>
      </w:pPr>
    </w:p>
    <w:p w:rsidR="002F400E" w:rsidRDefault="002F400E" w:rsidP="0079087A">
      <w:pPr>
        <w:tabs>
          <w:tab w:val="left" w:pos="4253"/>
          <w:tab w:val="left" w:pos="4786"/>
          <w:tab w:val="left" w:pos="6237"/>
          <w:tab w:val="left" w:pos="6379"/>
          <w:tab w:val="left" w:pos="6521"/>
          <w:tab w:val="left" w:pos="8505"/>
          <w:tab w:val="left" w:pos="10031"/>
        </w:tabs>
        <w:rPr>
          <w:sz w:val="22"/>
          <w:szCs w:val="22"/>
          <w:lang w:val="en-US"/>
        </w:rPr>
      </w:pPr>
    </w:p>
    <w:p w:rsidR="0044340F" w:rsidRPr="009751BC" w:rsidRDefault="0044340F">
      <w:pPr>
        <w:rPr>
          <w:sz w:val="22"/>
          <w:szCs w:val="22"/>
          <w:lang w:val="en-US"/>
        </w:rPr>
      </w:pPr>
    </w:p>
    <w:sectPr w:rsidR="0044340F" w:rsidRPr="009751BC">
      <w:pgSz w:w="11907" w:h="16840" w:code="9"/>
      <w:pgMar w:top="851" w:right="454" w:bottom="851" w:left="1418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81E"/>
    <w:rsid w:val="00000A9F"/>
    <w:rsid w:val="000242EC"/>
    <w:rsid w:val="00041262"/>
    <w:rsid w:val="00050365"/>
    <w:rsid w:val="00083FE3"/>
    <w:rsid w:val="00084AB7"/>
    <w:rsid w:val="00090BCF"/>
    <w:rsid w:val="000E0709"/>
    <w:rsid w:val="000F4846"/>
    <w:rsid w:val="00131F3B"/>
    <w:rsid w:val="00182A41"/>
    <w:rsid w:val="001A0BA5"/>
    <w:rsid w:val="001F6023"/>
    <w:rsid w:val="00262B1B"/>
    <w:rsid w:val="002D681E"/>
    <w:rsid w:val="002E364B"/>
    <w:rsid w:val="002F400E"/>
    <w:rsid w:val="00306A63"/>
    <w:rsid w:val="00335D27"/>
    <w:rsid w:val="003361DC"/>
    <w:rsid w:val="003841EF"/>
    <w:rsid w:val="003B4126"/>
    <w:rsid w:val="003D5029"/>
    <w:rsid w:val="003F0BAD"/>
    <w:rsid w:val="00440FE1"/>
    <w:rsid w:val="0044340F"/>
    <w:rsid w:val="004572E6"/>
    <w:rsid w:val="004815F9"/>
    <w:rsid w:val="0049128B"/>
    <w:rsid w:val="00496B1F"/>
    <w:rsid w:val="004B01EC"/>
    <w:rsid w:val="004B1477"/>
    <w:rsid w:val="0050752B"/>
    <w:rsid w:val="00522EF7"/>
    <w:rsid w:val="005422AE"/>
    <w:rsid w:val="0055790B"/>
    <w:rsid w:val="00585DBD"/>
    <w:rsid w:val="005F2254"/>
    <w:rsid w:val="00694EB8"/>
    <w:rsid w:val="006A3E04"/>
    <w:rsid w:val="006B09E7"/>
    <w:rsid w:val="006C45F6"/>
    <w:rsid w:val="006C4E34"/>
    <w:rsid w:val="006E5AF3"/>
    <w:rsid w:val="00711830"/>
    <w:rsid w:val="0072656F"/>
    <w:rsid w:val="007415F2"/>
    <w:rsid w:val="00750502"/>
    <w:rsid w:val="0079087A"/>
    <w:rsid w:val="007A7266"/>
    <w:rsid w:val="007B7DA8"/>
    <w:rsid w:val="007C78B5"/>
    <w:rsid w:val="007C7DB4"/>
    <w:rsid w:val="008160D3"/>
    <w:rsid w:val="00872D03"/>
    <w:rsid w:val="00876D7D"/>
    <w:rsid w:val="008A0213"/>
    <w:rsid w:val="008B0D2D"/>
    <w:rsid w:val="00935E08"/>
    <w:rsid w:val="00950B8F"/>
    <w:rsid w:val="009751BC"/>
    <w:rsid w:val="009F4593"/>
    <w:rsid w:val="009F5416"/>
    <w:rsid w:val="00A25B72"/>
    <w:rsid w:val="00A553C1"/>
    <w:rsid w:val="00A80E89"/>
    <w:rsid w:val="00A949DB"/>
    <w:rsid w:val="00AA670A"/>
    <w:rsid w:val="00AB5AEF"/>
    <w:rsid w:val="00B041F4"/>
    <w:rsid w:val="00B305CA"/>
    <w:rsid w:val="00B40365"/>
    <w:rsid w:val="00B42AF5"/>
    <w:rsid w:val="00B6357A"/>
    <w:rsid w:val="00BA2482"/>
    <w:rsid w:val="00BB6B78"/>
    <w:rsid w:val="00BC2422"/>
    <w:rsid w:val="00BC397D"/>
    <w:rsid w:val="00BF6883"/>
    <w:rsid w:val="00C3188E"/>
    <w:rsid w:val="00C400FF"/>
    <w:rsid w:val="00C5643C"/>
    <w:rsid w:val="00C648D6"/>
    <w:rsid w:val="00CB60D8"/>
    <w:rsid w:val="00CD51C4"/>
    <w:rsid w:val="00CE35DA"/>
    <w:rsid w:val="00D43CD2"/>
    <w:rsid w:val="00D70454"/>
    <w:rsid w:val="00DD0A2A"/>
    <w:rsid w:val="00E14741"/>
    <w:rsid w:val="00E237C3"/>
    <w:rsid w:val="00E3122C"/>
    <w:rsid w:val="00E95320"/>
    <w:rsid w:val="00EF11C2"/>
    <w:rsid w:val="00F83825"/>
    <w:rsid w:val="00FB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F5E9723-3BCE-4377-A40A-14D7BB8C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locked="1" w:uiPriority="0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шрифт"/>
    <w:uiPriority w:val="99"/>
  </w:style>
  <w:style w:type="paragraph" w:styleId="BodyText">
    <w:name w:val="Body Text"/>
    <w:basedOn w:val="Normal"/>
    <w:link w:val="BodyTextChar"/>
    <w:uiPriority w:val="99"/>
    <w:pPr>
      <w:jc w:val="center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7B7DA8"/>
    <w:pPr>
      <w:tabs>
        <w:tab w:val="center" w:pos="4677"/>
        <w:tab w:val="right" w:pos="9355"/>
      </w:tabs>
      <w:suppressAutoHyphens/>
      <w:autoSpaceDE/>
      <w:autoSpaceDN/>
    </w:pPr>
    <w:rPr>
      <w:rFonts w:ascii="Arial" w:hAnsi="Arial" w:cs="Arial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B7DA8"/>
    <w:rPr>
      <w:rFonts w:ascii="Arial" w:hAnsi="Arial" w:cs="Arial"/>
      <w:sz w:val="20"/>
      <w:szCs w:val="20"/>
      <w:lang w:val="x-none" w:eastAsia="ar-SA" w:bidi="ar-SA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CE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E35DA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32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1964</Words>
  <Characters>11196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Lyceum Eminescu</cp:lastModifiedBy>
  <cp:revision>2</cp:revision>
  <cp:lastPrinted>2022-05-06T09:31:00Z</cp:lastPrinted>
  <dcterms:created xsi:type="dcterms:W3CDTF">2022-05-06T10:00:00Z</dcterms:created>
  <dcterms:modified xsi:type="dcterms:W3CDTF">2022-05-06T10:00:00Z</dcterms:modified>
</cp:coreProperties>
</file>