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AB7B0D" w14:textId="77777777" w:rsidR="00D03DEA" w:rsidRPr="00D03DEA" w:rsidRDefault="00D03DEA" w:rsidP="00D03DEA">
      <w:pPr>
        <w:tabs>
          <w:tab w:val="left" w:pos="3008"/>
        </w:tabs>
        <w:spacing w:after="0" w:line="240" w:lineRule="auto"/>
        <w:jc w:val="right"/>
        <w:rPr>
          <w:rFonts w:ascii="Calibri" w:eastAsia="Calibri" w:hAnsi="Calibri" w:cs="Times New Roman"/>
          <w:kern w:val="0"/>
          <w:lang w:val="ro-MD"/>
          <w14:ligatures w14:val="none"/>
        </w:rPr>
      </w:pPr>
      <w:r w:rsidRPr="00D03DEA">
        <w:rPr>
          <w:rFonts w:ascii="Times New Roman" w:eastAsia="Calibri" w:hAnsi="Times New Roman" w:cs="Times New Roman"/>
          <w:b/>
          <w:kern w:val="0"/>
          <w:sz w:val="24"/>
          <w:szCs w:val="24"/>
          <w:lang w:val="ro-MD" w:eastAsia="ja-JP"/>
          <w14:ligatures w14:val="none"/>
        </w:rPr>
        <w:t>Anexa nr.2</w:t>
      </w:r>
    </w:p>
    <w:p w14:paraId="4C9C6229" w14:textId="7777777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</w:pPr>
      <w:r w:rsidRPr="00D03DEA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  <w:t xml:space="preserve">Condiții minime ce trebuie să le îndeplinească ofertantul la </w:t>
      </w:r>
    </w:p>
    <w:p w14:paraId="266EA0D4" w14:textId="7777777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</w:pPr>
      <w:r w:rsidRPr="00D03DEA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  <w:t>,,Servicii de deservire tehnică, întreținere, reparații curente”:</w:t>
      </w:r>
    </w:p>
    <w:p w14:paraId="7D1CA800" w14:textId="7777777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16"/>
          <w:szCs w:val="16"/>
          <w:u w:val="single"/>
          <w:lang w:val="ro-MD"/>
          <w14:ligatures w14:val="none"/>
        </w:rPr>
      </w:pPr>
    </w:p>
    <w:p w14:paraId="4F65F0AD" w14:textId="4B29E85E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amplasarea stației de deservire să fie în mun. Chișinău și la o distanță de până la 10 km de la sediul </w:t>
      </w:r>
      <w:proofErr w:type="spellStart"/>
      <w:r w:rsidR="002752A4" w:rsidRPr="002752A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Inspectoratului</w:t>
      </w:r>
      <w:proofErr w:type="spellEnd"/>
      <w:r w:rsidR="002752A4" w:rsidRPr="002752A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</w:t>
      </w:r>
      <w:proofErr w:type="spellStart"/>
      <w:r w:rsidR="002752A4" w:rsidRPr="002752A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național</w:t>
      </w:r>
      <w:proofErr w:type="spellEnd"/>
      <w:r w:rsidR="002752A4" w:rsidRPr="002752A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de </w:t>
      </w:r>
      <w:proofErr w:type="spellStart"/>
      <w:r w:rsidR="002752A4" w:rsidRPr="002752A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securitate</w:t>
      </w:r>
      <w:proofErr w:type="spellEnd"/>
      <w:r w:rsidR="002752A4" w:rsidRPr="002752A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</w:t>
      </w:r>
      <w:proofErr w:type="spellStart"/>
      <w:r w:rsidR="002752A4" w:rsidRPr="002752A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publică</w:t>
      </w:r>
      <w:proofErr w:type="spellEnd"/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; </w:t>
      </w:r>
    </w:p>
    <w:p w14:paraId="14CEED40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cel puțin 10 lăcătuși;</w:t>
      </w:r>
    </w:p>
    <w:p w14:paraId="61705FE7" w14:textId="0EB23ED9" w:rsidR="00D03DEA" w:rsidRPr="00D03DEA" w:rsidRDefault="002752A4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cel puțin de 13</w:t>
      </w:r>
      <w:bookmarkStart w:id="0" w:name="_GoBack"/>
      <w:bookmarkEnd w:id="0"/>
      <w:r w:rsidR="00D03DEA"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 ridicătoare auto (unu</w:t>
      </w:r>
      <w:r w:rsidR="00D03DEA"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 pentru microbuze), cu masa de ridicare de peste 3500 kg;</w:t>
      </w:r>
    </w:p>
    <w:p w14:paraId="2F1C0ED7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cel puțin de un electrician auto;</w:t>
      </w:r>
    </w:p>
    <w:p w14:paraId="6272137D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utilaj de reglare a unghiului roților față și spate 3D cu capacitatea până la 5000 kg;</w:t>
      </w:r>
    </w:p>
    <w:p w14:paraId="4D6283E4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utilaj pentru încărcarea sistemului aer condiționat R134 și R1234yf;</w:t>
      </w:r>
    </w:p>
    <w:p w14:paraId="576AA7BB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utilaj cu fum pentru verificarea scurgerilor de aer;</w:t>
      </w:r>
    </w:p>
    <w:p w14:paraId="31B18BF9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utilaj pentru repararea arborelui cardanic;</w:t>
      </w:r>
    </w:p>
    <w:p w14:paraId="03539D89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utilaj pentru verificare și repararea turbosuflantei;</w:t>
      </w:r>
    </w:p>
    <w:p w14:paraId="39CF4E96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utilaj pentru verificarea injectoarelor;</w:t>
      </w:r>
    </w:p>
    <w:p w14:paraId="6106A4B6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fie distribuitor al pieselor de schimb (cu prezentarea certificatelor de confirmare) și să dispună la depozit 30% de piese auto după specificație sau să dispună de contracte cu distribuitorii oficiali locali;</w:t>
      </w:r>
    </w:p>
    <w:p w14:paraId="56E9D141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termenul de garanție pentru serviciile efectuate și piesele de schimb sa fie minim 6 luni sau 20 000 km din data prestării serviciului;</w:t>
      </w:r>
    </w:p>
    <w:p w14:paraId="630D7D1C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acordarea serviciilor 5 zile pe săptămână;</w:t>
      </w:r>
    </w:p>
    <w:p w14:paraId="1785747D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stația de deservire să fie dotată cu camere video care înregistrează procesul de reparație și stochează datele video minim 2 luni. Beneficiarul la solicitare va avea acces la înregistrările video pentru automobilele reparate;</w:t>
      </w:r>
    </w:p>
    <w:p w14:paraId="75D2A6AA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piesele sistemului de frânare (plăcuțele și discurile de frână) cât și uleiurile pentru motor/cutie de viteză și punți urmează să fie de tip OE sau OEM (cu prezentarea certificatelor);</w:t>
      </w:r>
    </w:p>
    <w:p w14:paraId="2D50BDFF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pentru fiecare piesă solicitată din caietul de sarcini se va indicata producătorul și țara de origine, nu se va accepta indicarea a mai multor producători;</w:t>
      </w:r>
    </w:p>
    <w:p w14:paraId="0D95AB65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includerea în suma serviciilor de instalare/schimb, montare/demontare a tuturor costurilor pentru toate etapele procesului tehnologic;</w:t>
      </w:r>
    </w:p>
    <w:p w14:paraId="41DCE74E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nepracticarea calculării repetate a prețului pentru etapele tehnologice consecutive unui singur proces de deservire a automobilului;</w:t>
      </w:r>
    </w:p>
    <w:p w14:paraId="52A27C38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lucrările de reparații să fie efectuate până la 24 ore de la recepționarea unității de transport urgente;</w:t>
      </w:r>
    </w:p>
    <w:p w14:paraId="3E8444DD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minim un post pentru diagnosticarea computerizată a automobilelor (softul urmează a fi licențiat);</w:t>
      </w:r>
    </w:p>
    <w:p w14:paraId="7352A7ED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citirea/ștergerea erorilor (exemplu: intervalul de schimb ulei sau erori apărute în procesul de reparația a automobilului) se va efectua gratuit de către operatorul economic;</w:t>
      </w:r>
    </w:p>
    <w:p w14:paraId="4501208A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verificarea nivelului tuturor lichidelor și lubrifianților se va efectua gratuit;</w:t>
      </w:r>
    </w:p>
    <w:p w14:paraId="574A2845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ofertantul v-a întocmi actul de defectare a automobilului cu indicarea numărului de înmatriculare, model, data, indicațiile odometrului și lista lucrărilor/pieselor care urmează a fi efectuate cu indicarea prețului pentru acestea și îl va remite reprezentantului Beneficiarului prin mijloacele electronice menționate în contract;</w:t>
      </w:r>
    </w:p>
    <w:p w14:paraId="52F7CC9C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minim o intrare să fie accesibilă pentru microbuze cu înălțimea nu mai mică de 2600 mm;</w:t>
      </w:r>
    </w:p>
    <w:p w14:paraId="07716BF2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ofertantul v-a oferi autorității contractante posibilitatea programării prealabile;</w:t>
      </w:r>
    </w:p>
    <w:p w14:paraId="28177D76" w14:textId="5D9E87C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loc pentru staționare regulamentară a autovehiculelor care așteaptă prestarea serviciilor (minim 3 locuri).</w:t>
      </w:r>
    </w:p>
    <w:p w14:paraId="349FF992" w14:textId="77777777" w:rsidR="00F35C17" w:rsidRPr="00D03DEA" w:rsidRDefault="00F35C17">
      <w:pPr>
        <w:rPr>
          <w:lang w:val="ro-RO"/>
        </w:rPr>
      </w:pPr>
    </w:p>
    <w:sectPr w:rsidR="00F35C17" w:rsidRPr="00D03DEA" w:rsidSect="00D03DEA">
      <w:pgSz w:w="11906" w:h="16838"/>
      <w:pgMar w:top="426" w:right="85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127"/>
    <w:rsid w:val="00154A99"/>
    <w:rsid w:val="001F6BE6"/>
    <w:rsid w:val="002752A4"/>
    <w:rsid w:val="00355127"/>
    <w:rsid w:val="00D03DEA"/>
    <w:rsid w:val="00F3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44AF2"/>
  <w15:chartTrackingRefBased/>
  <w15:docId w15:val="{178849DF-3993-4CFC-98A0-E2957731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5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5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51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5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51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5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5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5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5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51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551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551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5512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5512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551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551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551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551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55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55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51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55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551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551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551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5512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551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5512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5512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483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INSP</cp:lastModifiedBy>
  <cp:revision>3</cp:revision>
  <dcterms:created xsi:type="dcterms:W3CDTF">2025-12-31T07:28:00Z</dcterms:created>
  <dcterms:modified xsi:type="dcterms:W3CDTF">2026-01-02T15:16:00Z</dcterms:modified>
</cp:coreProperties>
</file>