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F362E" w14:textId="37917FE1" w:rsidR="006F6A5E" w:rsidRPr="00942543" w:rsidRDefault="006F6A5E" w:rsidP="006F6A5E">
      <w:pPr>
        <w:spacing w:after="0" w:line="240" w:lineRule="auto"/>
        <w:jc w:val="right"/>
        <w:rPr>
          <w:rFonts w:ascii="Times New Roman" w:eastAsia="MS Mincho" w:hAnsi="Times New Roman" w:cs="Times New Roman"/>
          <w:i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Anexă:</w:t>
      </w:r>
    </w:p>
    <w:p w14:paraId="794E4193" w14:textId="77777777" w:rsidR="006F6A5E" w:rsidRPr="00942543" w:rsidRDefault="006F6A5E" w:rsidP="006F6A5E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CAIET DE SARCINI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</w:p>
    <w:p w14:paraId="4A368D74" w14:textId="77777777" w:rsidR="006F6A5E" w:rsidRPr="00942543" w:rsidRDefault="006F6A5E" w:rsidP="006F6A5E">
      <w:pPr>
        <w:spacing w:after="0" w:line="240" w:lineRule="auto"/>
        <w:jc w:val="center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(</w:t>
      </w:r>
      <w:r w:rsidRPr="00942543">
        <w:rPr>
          <w:rFonts w:ascii="Times New Roman" w:eastAsia="MS Mincho" w:hAnsi="Times New Roman" w:cs="Times New Roman"/>
          <w:i/>
          <w:sz w:val="28"/>
          <w:szCs w:val="28"/>
          <w:lang w:eastAsia="ja-JP"/>
        </w:rPr>
        <w:t>pentru proiectare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)</w:t>
      </w:r>
    </w:p>
    <w:p w14:paraId="29DD6818" w14:textId="77777777" w:rsidR="006F6A5E" w:rsidRPr="00942543" w:rsidRDefault="006F6A5E" w:rsidP="006F6A5E">
      <w:pPr>
        <w:spacing w:after="0" w:line="240" w:lineRule="auto"/>
        <w:ind w:right="567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Denumirea beneficiarului de stat: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Inspectoratul General al Poliției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  </w:t>
      </w:r>
    </w:p>
    <w:p w14:paraId="2DEF291A" w14:textId="77777777" w:rsidR="006F6A5E" w:rsidRPr="00942543" w:rsidRDefault="006F6A5E" w:rsidP="006F6A5E">
      <w:pPr>
        <w:spacing w:after="0" w:line="240" w:lineRule="auto"/>
        <w:ind w:right="-2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Organizatorul procedurii de </w:t>
      </w:r>
      <w:proofErr w:type="spellStart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achizi</w:t>
      </w:r>
      <w:r w:rsidRPr="0094254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ţ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ie</w:t>
      </w:r>
      <w:proofErr w:type="spellEnd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Secția achiziții a Direcției logistice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</w:t>
      </w:r>
    </w:p>
    <w:p w14:paraId="4B088FC1" w14:textId="42A708F1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/>
          <w:sz w:val="28"/>
          <w:szCs w:val="28"/>
          <w:u w:val="single"/>
          <w:lang w:eastAsia="ja-JP"/>
        </w:rPr>
        <w:t>Obiectul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Servicii de elaborare a documentației de proiect și deviz privind renovarea rețelelor electrice interioare și exterioare pentru sediul Inspectoratului de poliție 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Cahul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294C34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cu numărul cadastral 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1701113.156</w:t>
      </w:r>
      <w:r w:rsidRPr="00294C34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.01, amplasat în 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mun. Cahul</w:t>
      </w:r>
      <w:r w:rsidRPr="00294C34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, str. </w:t>
      </w:r>
      <w:r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31 August 1989, nr.10.</w:t>
      </w:r>
    </w:p>
    <w:p w14:paraId="227FB9A1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Autoritatea contractantă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Inspectoratul General al Poliției.</w:t>
      </w:r>
    </w:p>
    <w:p w14:paraId="19011927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Tipul procedurii de atribuire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cerere a ofertelor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preţuri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14:paraId="5A2EA177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Criterii de atribuire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„cel mai mic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preţ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fără TVA”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corespunderea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cerinţelor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solicitate.</w:t>
      </w:r>
    </w:p>
    <w:p w14:paraId="49F54A31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Termenul limită de executare a serviciilor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>: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60 zile calendaristice din momentul înregistrării contractului la Trezoreria de Stat.</w:t>
      </w:r>
    </w:p>
    <w:p w14:paraId="622C0C38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Durata contractului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până la 31.12.2026.</w:t>
      </w:r>
    </w:p>
    <w:p w14:paraId="4EDDB90D" w14:textId="77777777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 xml:space="preserve">Sursa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finanţare</w:t>
      </w:r>
      <w:proofErr w:type="spellEnd"/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bugetul de stat.</w:t>
      </w:r>
    </w:p>
    <w:p w14:paraId="2B111977" w14:textId="5CEFF4FF" w:rsidR="006F6A5E" w:rsidRPr="00942543" w:rsidRDefault="006F6A5E" w:rsidP="006F6A5E">
      <w:pPr>
        <w:numPr>
          <w:ilvl w:val="0"/>
          <w:numId w:val="3"/>
        </w:numPr>
        <w:tabs>
          <w:tab w:val="left" w:pos="336"/>
          <w:tab w:val="left" w:pos="540"/>
        </w:tabs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u w:val="single"/>
          <w:lang w:eastAsia="ja-JP"/>
        </w:rPr>
        <w:t>Scopul</w:t>
      </w:r>
      <w:r w:rsidRPr="00942543">
        <w:rPr>
          <w:rFonts w:ascii="Times New Roman" w:eastAsia="MS Mincho" w:hAnsi="Times New Roman" w:cs="Times New Roman"/>
          <w:b/>
          <w:sz w:val="28"/>
          <w:szCs w:val="28"/>
          <w:u w:val="single"/>
          <w:lang w:eastAsia="ja-JP"/>
        </w:rPr>
        <w:t>:</w:t>
      </w:r>
      <w:r w:rsidRPr="00942543">
        <w:rPr>
          <w:rFonts w:ascii="Times New Roman" w:eastAsia="MS Mincho" w:hAnsi="Times New Roman" w:cs="Times New Roman"/>
          <w:b/>
          <w:sz w:val="28"/>
          <w:szCs w:val="28"/>
          <w:lang w:eastAsia="ja-JP"/>
        </w:rPr>
        <w:t xml:space="preserve">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Atribuirea contractului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achiziţii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publice pentru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achiziţionarea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serviciilor de elaborare a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documentaţiei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de proiect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 deviz privind renovarea rețelelor electrice interioare și exterioare pentru sediul Inspectoratului de poliție </w:t>
      </w:r>
      <w:r w:rsidR="00E67584" w:rsidRPr="00E67584">
        <w:rPr>
          <w:rFonts w:ascii="Times New Roman" w:eastAsia="MS Mincho" w:hAnsi="Times New Roman" w:cs="Times New Roman"/>
          <w:sz w:val="28"/>
          <w:szCs w:val="28"/>
          <w:lang w:eastAsia="ja-JP"/>
        </w:rPr>
        <w:t>Cahul cu numărul cadastral 1701113.156.01, amplasat în mun. Cahul, str. 31 August 1989, nr.10.</w:t>
      </w:r>
    </w:p>
    <w:p w14:paraId="4A0AB9BB" w14:textId="77777777" w:rsidR="006F6A5E" w:rsidRPr="00942543" w:rsidRDefault="006F6A5E" w:rsidP="006F6A5E">
      <w:pPr>
        <w:autoSpaceDE w:val="0"/>
        <w:autoSpaceDN w:val="0"/>
        <w:adjustRightInd w:val="0"/>
        <w:spacing w:after="0" w:line="20" w:lineRule="atLeast"/>
        <w:jc w:val="both"/>
        <w:rPr>
          <w:rFonts w:ascii="Times New Roman" w:eastAsia="MS Mincho" w:hAnsi="Times New Roman" w:cs="Times New Roman"/>
          <w:color w:val="FF0000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 xml:space="preserve">9. Proiect de execuție, sarcini </w:t>
      </w:r>
      <w:proofErr w:type="spellStart"/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>şi</w:t>
      </w:r>
      <w:proofErr w:type="spellEnd"/>
      <w:r w:rsidRPr="00942543">
        <w:rPr>
          <w:rFonts w:ascii="Times New Roman" w:eastAsia="MS Mincho" w:hAnsi="Times New Roman" w:cs="Times New Roman"/>
          <w:bCs/>
          <w:iCs/>
          <w:sz w:val="28"/>
          <w:szCs w:val="28"/>
          <w:u w:val="single"/>
          <w:lang w:eastAsia="ja-JP"/>
        </w:rPr>
        <w:t xml:space="preserve"> responsabilități</w:t>
      </w:r>
      <w:r w:rsidRPr="00942543">
        <w:rPr>
          <w:rFonts w:ascii="Times New Roman" w:eastAsia="MS Mincho" w:hAnsi="Times New Roman" w:cs="Times New Roman"/>
          <w:b/>
          <w:bCs/>
          <w:sz w:val="28"/>
          <w:szCs w:val="28"/>
          <w:lang w:eastAsia="ja-JP"/>
        </w:rPr>
        <w:t xml:space="preserve">: </w:t>
      </w: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compania de proiectare va fi responsabilă pentru realizarea următoarelor sarcini:</w:t>
      </w:r>
    </w:p>
    <w:p w14:paraId="18840A10" w14:textId="77777777" w:rsidR="006F6A5E" w:rsidRPr="00942543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executarea lucrărilor de măsurare;</w:t>
      </w:r>
    </w:p>
    <w:p w14:paraId="1C82B419" w14:textId="77777777" w:rsidR="006F6A5E" w:rsidRPr="00942543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proiectarea rețelelor interioare și exterioare de energie electrica;</w:t>
      </w:r>
    </w:p>
    <w:p w14:paraId="5D43E3F8" w14:textId="77777777" w:rsidR="006F6A5E" w:rsidRPr="00942543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elaborarea documentației de deviz F1, F3, F5, F7;</w:t>
      </w:r>
    </w:p>
    <w:p w14:paraId="108D867A" w14:textId="77777777" w:rsidR="006F6A5E" w:rsidRPr="00942543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verificarea și expertizarea documentației de proiect și deviz;</w:t>
      </w:r>
    </w:p>
    <w:p w14:paraId="206CA095" w14:textId="77777777" w:rsidR="006F6A5E" w:rsidRPr="00942543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 xml:space="preserve">participarea, în cadrul comisiilor de </w:t>
      </w:r>
      <w:proofErr w:type="spellStart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recepţie</w:t>
      </w:r>
      <w:proofErr w:type="spellEnd"/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, la finisarea lucrărilor;</w:t>
      </w:r>
    </w:p>
    <w:p w14:paraId="025938B1" w14:textId="2F461DF3" w:rsidR="006F6A5E" w:rsidRDefault="006F6A5E" w:rsidP="006F6A5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942543">
        <w:rPr>
          <w:rFonts w:ascii="Times New Roman" w:eastAsia="MS Mincho" w:hAnsi="Times New Roman" w:cs="Times New Roman"/>
          <w:sz w:val="28"/>
          <w:szCs w:val="28"/>
          <w:lang w:eastAsia="ja-JP"/>
        </w:rPr>
        <w:t>alte lucrări necesare pentru implementarea cu succes a proiectului în conformitate cu CUC 434/2023 privind codul urbanismului și construcțiilor;</w:t>
      </w:r>
    </w:p>
    <w:p w14:paraId="2FF7CD7E" w14:textId="40CAA32C" w:rsidR="00212F1E" w:rsidRPr="00212F1E" w:rsidRDefault="00212F1E" w:rsidP="00212F1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0" w:lineRule="atLeast"/>
        <w:ind w:left="0" w:firstLine="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>
        <w:rPr>
          <w:rFonts w:ascii="Times New Roman" w:eastAsia="MS Mincho" w:hAnsi="Times New Roman" w:cs="Times New Roman"/>
          <w:sz w:val="28"/>
          <w:szCs w:val="28"/>
          <w:lang w:eastAsia="ja-JP"/>
        </w:rPr>
        <w:t>coordonarea schiței de proiect și a proiectului de execuție cu organele de resort.</w:t>
      </w:r>
    </w:p>
    <w:p w14:paraId="33E0997F" w14:textId="77777777" w:rsidR="006F6A5E" w:rsidRPr="00E46ABC" w:rsidRDefault="006F6A5E" w:rsidP="006F6A5E">
      <w:pPr>
        <w:tabs>
          <w:tab w:val="left" w:pos="284"/>
        </w:tabs>
        <w:autoSpaceDE w:val="0"/>
        <w:autoSpaceDN w:val="0"/>
        <w:adjustRightInd w:val="0"/>
        <w:spacing w:after="0" w:line="20" w:lineRule="atLeast"/>
        <w:jc w:val="both"/>
        <w:rPr>
          <w:rFonts w:ascii="Times New Roman" w:eastAsia="MS Mincho" w:hAnsi="Times New Roman" w:cs="Times New Roman"/>
          <w:i/>
          <w:color w:val="FF0000"/>
          <w:sz w:val="28"/>
          <w:szCs w:val="28"/>
          <w:lang w:eastAsia="ja-JP"/>
        </w:rPr>
      </w:pPr>
    </w:p>
    <w:p w14:paraId="4A6D63A5" w14:textId="77777777" w:rsidR="006F6A5E" w:rsidRPr="00E46ABC" w:rsidRDefault="006F6A5E" w:rsidP="006F6A5E">
      <w:pPr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8"/>
          <w:szCs w:val="28"/>
          <w:lang w:eastAsia="ja-JP"/>
        </w:rPr>
      </w:pPr>
    </w:p>
    <w:p w14:paraId="61949EDC" w14:textId="77777777" w:rsidR="006F6A5E" w:rsidRPr="003D0491" w:rsidRDefault="006F6A5E" w:rsidP="006F6A5E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</w:pPr>
      <w:r w:rsidRPr="003D0491"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  <w:t xml:space="preserve">Șef al Secției construcții și </w:t>
      </w:r>
    </w:p>
    <w:p w14:paraId="1D9F49AC" w14:textId="77777777" w:rsidR="006F6A5E" w:rsidRPr="003D0491" w:rsidRDefault="006F6A5E" w:rsidP="006F6A5E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</w:pPr>
      <w:r w:rsidRPr="003D0491">
        <w:rPr>
          <w:rFonts w:ascii="Times New Roman" w:eastAsia="MS Mincho" w:hAnsi="Times New Roman" w:cs="Times New Roman"/>
          <w:b/>
          <w:sz w:val="28"/>
          <w:szCs w:val="28"/>
          <w:lang w:val="it-IT" w:eastAsia="ja-JP"/>
        </w:rPr>
        <w:t>dezvoltarea infrastructurii</w:t>
      </w:r>
    </w:p>
    <w:p w14:paraId="02DA069B" w14:textId="77777777" w:rsidR="006F6A5E" w:rsidRPr="003D0491" w:rsidRDefault="006F6A5E" w:rsidP="006F6A5E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</w:pPr>
      <w:r w:rsidRPr="003D0491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a </w:t>
      </w:r>
      <w:r w:rsidRPr="003D0491">
        <w:rPr>
          <w:rFonts w:ascii="Times New Roman" w:eastAsia="MS Mincho" w:hAnsi="Times New Roman" w:cs="Times New Roman"/>
          <w:b/>
          <w:sz w:val="28"/>
          <w:szCs w:val="24"/>
          <w:lang w:val="pt-BR" w:eastAsia="ja-JP"/>
        </w:rPr>
        <w:t>Direcției logistice,</w:t>
      </w:r>
    </w:p>
    <w:p w14:paraId="013C27DA" w14:textId="77777777" w:rsidR="006F6A5E" w:rsidRPr="001A0943" w:rsidRDefault="006F6A5E" w:rsidP="006F6A5E">
      <w:pPr>
        <w:tabs>
          <w:tab w:val="left" w:pos="7088"/>
          <w:tab w:val="left" w:pos="723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3D0491">
        <w:rPr>
          <w:rFonts w:ascii="Times New Roman" w:eastAsia="MS Mincho" w:hAnsi="Times New Roman" w:cs="Times New Roman"/>
          <w:b/>
          <w:bCs/>
          <w:iCs/>
          <w:sz w:val="28"/>
          <w:szCs w:val="28"/>
          <w:lang w:val="pt-BR" w:eastAsia="ja-JP"/>
        </w:rPr>
        <w:t>comisar</w:t>
      </w:r>
      <w:r w:rsidRPr="003D0491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 </w:t>
      </w:r>
      <w:r w:rsidRPr="001A0943">
        <w:rPr>
          <w:rFonts w:ascii="Times New Roman" w:eastAsia="MS Mincho" w:hAnsi="Times New Roman" w:cs="Times New Roman"/>
          <w:b/>
          <w:sz w:val="28"/>
          <w:szCs w:val="28"/>
          <w:lang w:val="ro-MD" w:eastAsia="ja-JP"/>
        </w:rPr>
        <w:t>principal</w:t>
      </w:r>
      <w:r w:rsidRPr="003D0491">
        <w:rPr>
          <w:rFonts w:ascii="Times New Roman" w:eastAsia="MS Mincho" w:hAnsi="Times New Roman" w:cs="Times New Roman"/>
          <w:b/>
          <w:sz w:val="28"/>
          <w:szCs w:val="28"/>
          <w:lang w:val="pt-BR" w:eastAsia="ja-JP"/>
        </w:rPr>
        <w:t xml:space="preserve">                                                                               Igor CEBAN</w:t>
      </w:r>
    </w:p>
    <w:p w14:paraId="11813FF4" w14:textId="77777777" w:rsidR="006F6A5E" w:rsidRPr="0003004B" w:rsidRDefault="006F6A5E" w:rsidP="00927231">
      <w:pPr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8"/>
          <w:szCs w:val="28"/>
          <w:lang w:eastAsia="ja-JP"/>
        </w:rPr>
      </w:pPr>
    </w:p>
    <w:p w14:paraId="56CDA24F" w14:textId="77777777" w:rsidR="00927231" w:rsidRDefault="00927231" w:rsidP="00927231"/>
    <w:p w14:paraId="52D503EB" w14:textId="77777777" w:rsidR="00B0360D" w:rsidRPr="00927231" w:rsidRDefault="00B0360D" w:rsidP="00927231"/>
    <w:sectPr w:rsidR="00B0360D" w:rsidRPr="00927231" w:rsidSect="002605B4">
      <w:pgSz w:w="11906" w:h="16838" w:code="9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341A3"/>
    <w:multiLevelType w:val="hybridMultilevel"/>
    <w:tmpl w:val="82E4CBAA"/>
    <w:lvl w:ilvl="0" w:tplc="146A8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346FA"/>
    <w:multiLevelType w:val="hybridMultilevel"/>
    <w:tmpl w:val="FC46A4DE"/>
    <w:lvl w:ilvl="0" w:tplc="6C9AD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91A0BB6"/>
    <w:multiLevelType w:val="hybridMultilevel"/>
    <w:tmpl w:val="03D8F8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602172F"/>
    <w:multiLevelType w:val="hybridMultilevel"/>
    <w:tmpl w:val="1AEAE6D4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7379172">
    <w:abstractNumId w:val="0"/>
  </w:num>
  <w:num w:numId="2" w16cid:durableId="908617417">
    <w:abstractNumId w:val="2"/>
  </w:num>
  <w:num w:numId="3" w16cid:durableId="1334454206">
    <w:abstractNumId w:val="1"/>
  </w:num>
  <w:num w:numId="4" w16cid:durableId="1528257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9DF"/>
    <w:rsid w:val="000329DF"/>
    <w:rsid w:val="00212F1E"/>
    <w:rsid w:val="003D0491"/>
    <w:rsid w:val="00522773"/>
    <w:rsid w:val="006F6A5E"/>
    <w:rsid w:val="008E087B"/>
    <w:rsid w:val="00927231"/>
    <w:rsid w:val="009B00A6"/>
    <w:rsid w:val="00B0360D"/>
    <w:rsid w:val="00E6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FF6A"/>
  <w15:chartTrackingRefBased/>
  <w15:docId w15:val="{17E80949-0ED6-4531-89E3-29103046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23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elgril1">
    <w:name w:val="Tabel grilă1"/>
    <w:basedOn w:val="TabelNormal"/>
    <w:next w:val="Tabelgril"/>
    <w:uiPriority w:val="59"/>
    <w:unhideWhenUsed/>
    <w:rsid w:val="008E087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elNormal"/>
    <w:next w:val="Tabelgril"/>
    <w:uiPriority w:val="59"/>
    <w:rsid w:val="008E087B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E0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Rodica Matrosu</cp:lastModifiedBy>
  <cp:revision>8</cp:revision>
  <cp:lastPrinted>2026-02-02T09:50:00Z</cp:lastPrinted>
  <dcterms:created xsi:type="dcterms:W3CDTF">2026-01-28T13:00:00Z</dcterms:created>
  <dcterms:modified xsi:type="dcterms:W3CDTF">2026-02-03T13:25:00Z</dcterms:modified>
</cp:coreProperties>
</file>