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4FC2F79" w:rsidR="00435C57" w:rsidRPr="00A40BB6" w:rsidRDefault="00435C57" w:rsidP="00435C57">
      <w:pPr>
        <w:jc w:val="both"/>
        <w:rPr>
          <w:bCs/>
        </w:rPr>
      </w:pPr>
      <w:r w:rsidRPr="00A40BB6">
        <w:rPr>
          <w:bCs/>
        </w:rPr>
        <w:t>Obiectul</w:t>
      </w:r>
      <w:r w:rsidR="00A55385">
        <w:rPr>
          <w:bCs/>
        </w:rPr>
        <w:t xml:space="preserve">: achiziționarea </w:t>
      </w:r>
      <w:r w:rsidR="00A55385" w:rsidRPr="00A55385">
        <w:t>betonului asfaltic și emulsie bituminoasă</w:t>
      </w:r>
    </w:p>
    <w:p w14:paraId="62031C8C" w14:textId="69B61730" w:rsidR="00435C57" w:rsidRPr="00435C57" w:rsidRDefault="00A60A69" w:rsidP="00435C57">
      <w:pPr>
        <w:jc w:val="both"/>
        <w:rPr>
          <w:bCs/>
          <w:sz w:val="20"/>
          <w:szCs w:val="20"/>
        </w:rPr>
      </w:pPr>
      <w:r>
        <w:rPr>
          <w:bCs/>
          <w:sz w:val="20"/>
          <w:szCs w:val="20"/>
        </w:rPr>
        <w:t xml:space="preserve">                                                                            </w:t>
      </w:r>
    </w:p>
    <w:p w14:paraId="2C6B196D" w14:textId="626A86EE"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A55385">
        <w:rPr>
          <w:bCs/>
        </w:rPr>
        <w:t>:  Primăria com.Bubuieci</w:t>
      </w:r>
    </w:p>
    <w:p w14:paraId="1579B348" w14:textId="77777777" w:rsidR="00A55385" w:rsidRDefault="00A55385" w:rsidP="00E36039">
      <w:pPr>
        <w:ind w:left="709"/>
        <w:rPr>
          <w:b/>
        </w:rPr>
      </w:pPr>
    </w:p>
    <w:p w14:paraId="4AF23F9E" w14:textId="77777777" w:rsidR="00A55385" w:rsidRDefault="00A55385" w:rsidP="00E36039">
      <w:pPr>
        <w:ind w:left="709"/>
        <w:rPr>
          <w:b/>
        </w:rPr>
      </w:pPr>
    </w:p>
    <w:tbl>
      <w:tblPr>
        <w:tblW w:w="10075" w:type="dxa"/>
        <w:tblInd w:w="-185" w:type="dxa"/>
        <w:tblLayout w:type="fixed"/>
        <w:tblLook w:val="0000" w:firstRow="0" w:lastRow="0" w:firstColumn="0" w:lastColumn="0" w:noHBand="0" w:noVBand="0"/>
      </w:tblPr>
      <w:tblGrid>
        <w:gridCol w:w="529"/>
        <w:gridCol w:w="1032"/>
        <w:gridCol w:w="2395"/>
        <w:gridCol w:w="988"/>
        <w:gridCol w:w="1170"/>
        <w:gridCol w:w="1988"/>
        <w:gridCol w:w="1973"/>
      </w:tblGrid>
      <w:tr w:rsidR="00A55385" w:rsidRPr="006E6853" w14:paraId="3F42DF4D" w14:textId="77777777" w:rsidTr="00DE297C">
        <w:trPr>
          <w:trHeight w:val="567"/>
        </w:trPr>
        <w:tc>
          <w:tcPr>
            <w:tcW w:w="529" w:type="dxa"/>
            <w:tcBorders>
              <w:top w:val="single" w:sz="4" w:space="0" w:color="000000"/>
              <w:left w:val="single" w:sz="4" w:space="0" w:color="000000"/>
              <w:bottom w:val="single" w:sz="4" w:space="0" w:color="000000"/>
              <w:right w:val="single" w:sz="4" w:space="0" w:color="000000"/>
            </w:tcBorders>
            <w:vAlign w:val="center"/>
          </w:tcPr>
          <w:p w14:paraId="12FAC34E"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 xml:space="preserve">Nr. </w:t>
            </w:r>
            <w:r>
              <w:rPr>
                <w:b/>
                <w:sz w:val="20"/>
                <w:szCs w:val="20"/>
                <w:lang w:eastAsia="ru-RU"/>
              </w:rPr>
              <w:t>lot</w:t>
            </w:r>
          </w:p>
        </w:tc>
        <w:tc>
          <w:tcPr>
            <w:tcW w:w="1032" w:type="dxa"/>
            <w:tcBorders>
              <w:top w:val="single" w:sz="4" w:space="0" w:color="000000"/>
              <w:left w:val="single" w:sz="4" w:space="0" w:color="000000"/>
              <w:bottom w:val="single" w:sz="4" w:space="0" w:color="000000"/>
              <w:right w:val="single" w:sz="4" w:space="0" w:color="000000"/>
            </w:tcBorders>
            <w:vAlign w:val="center"/>
          </w:tcPr>
          <w:p w14:paraId="39234215"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Cod CPV</w:t>
            </w:r>
          </w:p>
        </w:tc>
        <w:tc>
          <w:tcPr>
            <w:tcW w:w="2395" w:type="dxa"/>
            <w:tcBorders>
              <w:top w:val="single" w:sz="4" w:space="0" w:color="000000"/>
              <w:left w:val="single" w:sz="4" w:space="0" w:color="000000"/>
              <w:bottom w:val="single" w:sz="4" w:space="0" w:color="000000"/>
              <w:right w:val="single" w:sz="4" w:space="0" w:color="000000"/>
            </w:tcBorders>
            <w:vAlign w:val="center"/>
          </w:tcPr>
          <w:p w14:paraId="18AAE2B1"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Denumirea serviciilor de proiectare sau de lucrări solicitate</w:t>
            </w:r>
          </w:p>
        </w:tc>
        <w:tc>
          <w:tcPr>
            <w:tcW w:w="988" w:type="dxa"/>
            <w:tcBorders>
              <w:top w:val="single" w:sz="4" w:space="0" w:color="000000"/>
              <w:left w:val="single" w:sz="4" w:space="0" w:color="000000"/>
              <w:bottom w:val="single" w:sz="4" w:space="0" w:color="000000"/>
              <w:right w:val="single" w:sz="4" w:space="0" w:color="000000"/>
            </w:tcBorders>
            <w:vAlign w:val="center"/>
          </w:tcPr>
          <w:p w14:paraId="6EC76994"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Unitatea 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732A4554"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Cantitatea</w:t>
            </w:r>
          </w:p>
        </w:tc>
        <w:tc>
          <w:tcPr>
            <w:tcW w:w="1988" w:type="dxa"/>
            <w:tcBorders>
              <w:top w:val="single" w:sz="4" w:space="0" w:color="000000"/>
              <w:left w:val="single" w:sz="4" w:space="0" w:color="000000"/>
              <w:bottom w:val="single" w:sz="4" w:space="0" w:color="000000"/>
              <w:right w:val="single" w:sz="4" w:space="0" w:color="000000"/>
            </w:tcBorders>
            <w:vAlign w:val="center"/>
          </w:tcPr>
          <w:p w14:paraId="37B29D61"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Specificarea tehnică deplină solicitată, Standarde de referință</w:t>
            </w:r>
          </w:p>
        </w:tc>
        <w:tc>
          <w:tcPr>
            <w:tcW w:w="1973" w:type="dxa"/>
            <w:tcBorders>
              <w:top w:val="single" w:sz="4" w:space="0" w:color="000000"/>
              <w:left w:val="single" w:sz="4" w:space="0" w:color="000000"/>
              <w:bottom w:val="single" w:sz="4" w:space="0" w:color="000000"/>
              <w:right w:val="single" w:sz="4" w:space="0" w:color="000000"/>
            </w:tcBorders>
            <w:vAlign w:val="center"/>
          </w:tcPr>
          <w:p w14:paraId="5A4C6170" w14:textId="77777777" w:rsidR="00A55385" w:rsidRPr="006E6853" w:rsidRDefault="00A55385" w:rsidP="00DE297C">
            <w:pPr>
              <w:shd w:val="clear" w:color="auto" w:fill="FFFFFF"/>
              <w:spacing w:before="120"/>
              <w:jc w:val="center"/>
              <w:rPr>
                <w:b/>
                <w:sz w:val="20"/>
                <w:szCs w:val="20"/>
                <w:lang w:eastAsia="ru-RU"/>
              </w:rPr>
            </w:pPr>
            <w:r w:rsidRPr="006E6853">
              <w:rPr>
                <w:b/>
                <w:sz w:val="20"/>
                <w:szCs w:val="20"/>
                <w:lang w:eastAsia="ru-RU"/>
              </w:rPr>
              <w:t>Valoarea estimată</w:t>
            </w:r>
            <w:r w:rsidRPr="006E6853">
              <w:rPr>
                <w:b/>
                <w:sz w:val="20"/>
                <w:szCs w:val="20"/>
                <w:lang w:eastAsia="ru-RU"/>
              </w:rPr>
              <w:br/>
              <w:t>(se va indica pentru fiecare lot în parte)</w:t>
            </w:r>
          </w:p>
        </w:tc>
      </w:tr>
      <w:tr w:rsidR="00A55385" w:rsidRPr="006E6853" w14:paraId="702C664D" w14:textId="77777777" w:rsidTr="00DE297C">
        <w:trPr>
          <w:trHeight w:val="804"/>
        </w:trPr>
        <w:tc>
          <w:tcPr>
            <w:tcW w:w="529" w:type="dxa"/>
            <w:tcBorders>
              <w:top w:val="single" w:sz="4" w:space="0" w:color="000000"/>
              <w:left w:val="single" w:sz="4" w:space="0" w:color="000000"/>
              <w:right w:val="single" w:sz="4" w:space="0" w:color="000000"/>
            </w:tcBorders>
            <w:vAlign w:val="center"/>
          </w:tcPr>
          <w:p w14:paraId="037D701B" w14:textId="77777777" w:rsidR="00A55385" w:rsidRPr="007E2D86" w:rsidRDefault="00A55385" w:rsidP="00DE297C">
            <w:pPr>
              <w:shd w:val="clear" w:color="auto" w:fill="FFFFFF"/>
              <w:spacing w:before="120"/>
              <w:jc w:val="center"/>
              <w:rPr>
                <w:sz w:val="20"/>
                <w:szCs w:val="20"/>
                <w:lang w:eastAsia="ru-RU"/>
              </w:rPr>
            </w:pPr>
            <w:r>
              <w:rPr>
                <w:sz w:val="20"/>
                <w:szCs w:val="20"/>
                <w:lang w:eastAsia="ru-RU"/>
              </w:rPr>
              <w:t>1</w:t>
            </w:r>
          </w:p>
        </w:tc>
        <w:tc>
          <w:tcPr>
            <w:tcW w:w="1032" w:type="dxa"/>
            <w:tcBorders>
              <w:top w:val="single" w:sz="4" w:space="0" w:color="000000"/>
              <w:left w:val="single" w:sz="4" w:space="0" w:color="000000"/>
              <w:right w:val="single" w:sz="4" w:space="0" w:color="000000"/>
            </w:tcBorders>
            <w:vAlign w:val="center"/>
          </w:tcPr>
          <w:p w14:paraId="7E427B32" w14:textId="77777777" w:rsidR="00A55385" w:rsidRPr="00F359A0" w:rsidRDefault="00A55385" w:rsidP="00DE297C">
            <w:pPr>
              <w:shd w:val="clear" w:color="auto" w:fill="FFFFFF"/>
              <w:spacing w:before="120"/>
              <w:ind w:left="-165" w:right="-143"/>
              <w:jc w:val="center"/>
              <w:rPr>
                <w:sz w:val="18"/>
                <w:szCs w:val="18"/>
                <w:lang w:eastAsia="ru-RU"/>
              </w:rPr>
            </w:pPr>
            <w:r w:rsidRPr="00F359A0">
              <w:rPr>
                <w:sz w:val="18"/>
                <w:szCs w:val="18"/>
                <w:lang w:eastAsia="ru-RU"/>
              </w:rPr>
              <w:t>44100000-1</w:t>
            </w:r>
          </w:p>
        </w:tc>
        <w:tc>
          <w:tcPr>
            <w:tcW w:w="2395" w:type="dxa"/>
            <w:tcBorders>
              <w:top w:val="single" w:sz="4" w:space="0" w:color="000000"/>
              <w:left w:val="single" w:sz="4" w:space="0" w:color="000000"/>
              <w:right w:val="single" w:sz="4" w:space="0" w:color="000000"/>
            </w:tcBorders>
            <w:vAlign w:val="center"/>
          </w:tcPr>
          <w:p w14:paraId="577D20A1" w14:textId="77777777" w:rsidR="00A55385" w:rsidRPr="007E2D86" w:rsidRDefault="00A55385" w:rsidP="00DE297C">
            <w:pPr>
              <w:pStyle w:val="TableParagraph"/>
              <w:spacing w:before="228"/>
              <w:ind w:left="119" w:right="115"/>
              <w:jc w:val="center"/>
              <w:rPr>
                <w:sz w:val="20"/>
                <w:szCs w:val="20"/>
              </w:rPr>
            </w:pPr>
            <w:r>
              <w:rPr>
                <w:sz w:val="20"/>
                <w:szCs w:val="20"/>
              </w:rPr>
              <w:t>Beton asfaltic BA16</w:t>
            </w:r>
          </w:p>
        </w:tc>
        <w:tc>
          <w:tcPr>
            <w:tcW w:w="988" w:type="dxa"/>
            <w:tcBorders>
              <w:top w:val="single" w:sz="4" w:space="0" w:color="000000"/>
              <w:left w:val="single" w:sz="4" w:space="0" w:color="000000"/>
              <w:right w:val="single" w:sz="4" w:space="0" w:color="000000"/>
            </w:tcBorders>
            <w:vAlign w:val="center"/>
          </w:tcPr>
          <w:p w14:paraId="765996E1" w14:textId="77777777" w:rsidR="00A55385" w:rsidRDefault="00A55385" w:rsidP="00DE297C">
            <w:pPr>
              <w:shd w:val="clear" w:color="auto" w:fill="FFFFFF"/>
              <w:spacing w:before="120"/>
              <w:jc w:val="center"/>
              <w:rPr>
                <w:sz w:val="20"/>
                <w:szCs w:val="20"/>
                <w:lang w:eastAsia="ru-RU"/>
              </w:rPr>
            </w:pPr>
            <w:r>
              <w:rPr>
                <w:sz w:val="20"/>
                <w:szCs w:val="20"/>
                <w:lang w:eastAsia="ru-RU"/>
              </w:rPr>
              <w:t>tonă</w:t>
            </w:r>
          </w:p>
        </w:tc>
        <w:tc>
          <w:tcPr>
            <w:tcW w:w="1170" w:type="dxa"/>
            <w:tcBorders>
              <w:top w:val="single" w:sz="4" w:space="0" w:color="000000"/>
              <w:left w:val="single" w:sz="4" w:space="0" w:color="000000"/>
              <w:right w:val="single" w:sz="4" w:space="0" w:color="000000"/>
            </w:tcBorders>
            <w:vAlign w:val="center"/>
          </w:tcPr>
          <w:p w14:paraId="65FE2022" w14:textId="77777777" w:rsidR="00A55385" w:rsidRPr="007E2D86" w:rsidRDefault="00A55385" w:rsidP="00DE297C">
            <w:pPr>
              <w:shd w:val="clear" w:color="auto" w:fill="FFFFFF"/>
              <w:spacing w:before="120"/>
              <w:jc w:val="center"/>
              <w:rPr>
                <w:sz w:val="20"/>
                <w:szCs w:val="20"/>
                <w:lang w:eastAsia="ru-RU"/>
              </w:rPr>
            </w:pPr>
            <w:r>
              <w:rPr>
                <w:sz w:val="20"/>
                <w:szCs w:val="20"/>
                <w:lang w:eastAsia="ru-RU"/>
              </w:rPr>
              <w:t>200</w:t>
            </w:r>
          </w:p>
        </w:tc>
        <w:tc>
          <w:tcPr>
            <w:tcW w:w="1988" w:type="dxa"/>
            <w:tcBorders>
              <w:top w:val="single" w:sz="4" w:space="0" w:color="000000"/>
              <w:left w:val="single" w:sz="4" w:space="0" w:color="000000"/>
              <w:right w:val="single" w:sz="4" w:space="0" w:color="000000"/>
            </w:tcBorders>
            <w:vAlign w:val="center"/>
          </w:tcPr>
          <w:p w14:paraId="6123B5DB" w14:textId="77777777" w:rsidR="00A55385" w:rsidRDefault="00A55385" w:rsidP="00DE297C">
            <w:pPr>
              <w:shd w:val="clear" w:color="auto" w:fill="FFFFFF"/>
              <w:jc w:val="center"/>
              <w:rPr>
                <w:sz w:val="20"/>
                <w:szCs w:val="20"/>
              </w:rPr>
            </w:pPr>
            <w:r>
              <w:rPr>
                <w:sz w:val="20"/>
                <w:szCs w:val="20"/>
              </w:rPr>
              <w:t>Beton asfaltic BA16, inclusiv servicii de livrare</w:t>
            </w:r>
          </w:p>
        </w:tc>
        <w:tc>
          <w:tcPr>
            <w:tcW w:w="1973" w:type="dxa"/>
            <w:tcBorders>
              <w:top w:val="single" w:sz="4" w:space="0" w:color="000000"/>
              <w:left w:val="single" w:sz="4" w:space="0" w:color="000000"/>
              <w:right w:val="single" w:sz="4" w:space="0" w:color="000000"/>
            </w:tcBorders>
            <w:vAlign w:val="center"/>
          </w:tcPr>
          <w:p w14:paraId="320475EA" w14:textId="77777777" w:rsidR="00A55385" w:rsidRPr="007E2D86" w:rsidRDefault="00A55385" w:rsidP="00DE297C">
            <w:pPr>
              <w:shd w:val="clear" w:color="auto" w:fill="FFFFFF"/>
              <w:spacing w:before="120"/>
              <w:jc w:val="center"/>
              <w:rPr>
                <w:sz w:val="20"/>
                <w:szCs w:val="20"/>
                <w:lang w:eastAsia="ru-RU"/>
              </w:rPr>
            </w:pPr>
            <w:r>
              <w:rPr>
                <w:sz w:val="20"/>
                <w:szCs w:val="20"/>
                <w:lang w:eastAsia="ru-RU"/>
              </w:rPr>
              <w:t>400 000,00</w:t>
            </w:r>
          </w:p>
        </w:tc>
      </w:tr>
      <w:tr w:rsidR="00A55385" w:rsidRPr="006E6853" w14:paraId="77F685C3" w14:textId="77777777" w:rsidTr="00DE297C">
        <w:trPr>
          <w:trHeight w:val="804"/>
        </w:trPr>
        <w:tc>
          <w:tcPr>
            <w:tcW w:w="529" w:type="dxa"/>
            <w:tcBorders>
              <w:top w:val="single" w:sz="4" w:space="0" w:color="000000"/>
              <w:left w:val="single" w:sz="4" w:space="0" w:color="000000"/>
              <w:right w:val="single" w:sz="4" w:space="0" w:color="000000"/>
            </w:tcBorders>
            <w:vAlign w:val="center"/>
          </w:tcPr>
          <w:p w14:paraId="725D7F12" w14:textId="77777777" w:rsidR="00A55385" w:rsidRDefault="00A55385" w:rsidP="00DE297C">
            <w:pPr>
              <w:shd w:val="clear" w:color="auto" w:fill="FFFFFF"/>
              <w:spacing w:before="120"/>
              <w:jc w:val="center"/>
              <w:rPr>
                <w:sz w:val="20"/>
                <w:szCs w:val="20"/>
                <w:lang w:eastAsia="ru-RU"/>
              </w:rPr>
            </w:pPr>
            <w:r>
              <w:rPr>
                <w:sz w:val="20"/>
                <w:szCs w:val="20"/>
                <w:lang w:eastAsia="ru-RU"/>
              </w:rPr>
              <w:t>2</w:t>
            </w:r>
          </w:p>
        </w:tc>
        <w:tc>
          <w:tcPr>
            <w:tcW w:w="1032" w:type="dxa"/>
            <w:tcBorders>
              <w:top w:val="single" w:sz="4" w:space="0" w:color="000000"/>
              <w:left w:val="single" w:sz="4" w:space="0" w:color="000000"/>
              <w:right w:val="single" w:sz="4" w:space="0" w:color="000000"/>
            </w:tcBorders>
            <w:vAlign w:val="center"/>
          </w:tcPr>
          <w:p w14:paraId="07E0D359" w14:textId="77777777" w:rsidR="00A55385" w:rsidRPr="00F359A0" w:rsidRDefault="00A55385" w:rsidP="00DE297C">
            <w:pPr>
              <w:shd w:val="clear" w:color="auto" w:fill="FFFFFF"/>
              <w:spacing w:before="120"/>
              <w:ind w:left="-165" w:right="-143"/>
              <w:jc w:val="center"/>
              <w:rPr>
                <w:sz w:val="18"/>
                <w:szCs w:val="18"/>
                <w:lang w:eastAsia="ru-RU"/>
              </w:rPr>
            </w:pPr>
            <w:r w:rsidRPr="00F359A0">
              <w:rPr>
                <w:sz w:val="18"/>
                <w:szCs w:val="18"/>
                <w:lang w:eastAsia="ru-RU"/>
              </w:rPr>
              <w:t>44100000-1</w:t>
            </w:r>
          </w:p>
        </w:tc>
        <w:tc>
          <w:tcPr>
            <w:tcW w:w="2395" w:type="dxa"/>
            <w:tcBorders>
              <w:top w:val="single" w:sz="4" w:space="0" w:color="000000"/>
              <w:left w:val="single" w:sz="4" w:space="0" w:color="000000"/>
              <w:right w:val="single" w:sz="4" w:space="0" w:color="000000"/>
            </w:tcBorders>
            <w:vAlign w:val="center"/>
          </w:tcPr>
          <w:p w14:paraId="5718AFE8" w14:textId="77777777" w:rsidR="00A55385" w:rsidRDefault="00A55385" w:rsidP="00DE297C">
            <w:pPr>
              <w:pStyle w:val="TableParagraph"/>
              <w:spacing w:before="228"/>
              <w:ind w:left="119" w:right="115"/>
              <w:jc w:val="center"/>
              <w:rPr>
                <w:sz w:val="20"/>
                <w:szCs w:val="20"/>
              </w:rPr>
            </w:pPr>
            <w:r>
              <w:rPr>
                <w:sz w:val="20"/>
                <w:szCs w:val="20"/>
              </w:rPr>
              <w:t>Beton asfaltic BAD22,4</w:t>
            </w:r>
          </w:p>
        </w:tc>
        <w:tc>
          <w:tcPr>
            <w:tcW w:w="988" w:type="dxa"/>
            <w:tcBorders>
              <w:top w:val="single" w:sz="4" w:space="0" w:color="000000"/>
              <w:left w:val="single" w:sz="4" w:space="0" w:color="000000"/>
              <w:right w:val="single" w:sz="4" w:space="0" w:color="000000"/>
            </w:tcBorders>
            <w:vAlign w:val="center"/>
          </w:tcPr>
          <w:p w14:paraId="6921486C" w14:textId="77777777" w:rsidR="00A55385" w:rsidRDefault="00A55385" w:rsidP="00DE297C">
            <w:pPr>
              <w:shd w:val="clear" w:color="auto" w:fill="FFFFFF"/>
              <w:spacing w:before="120"/>
              <w:jc w:val="center"/>
              <w:rPr>
                <w:sz w:val="20"/>
                <w:szCs w:val="20"/>
                <w:lang w:eastAsia="ru-RU"/>
              </w:rPr>
            </w:pPr>
            <w:r>
              <w:rPr>
                <w:sz w:val="20"/>
                <w:szCs w:val="20"/>
                <w:lang w:eastAsia="ru-RU"/>
              </w:rPr>
              <w:t>tonă</w:t>
            </w:r>
          </w:p>
        </w:tc>
        <w:tc>
          <w:tcPr>
            <w:tcW w:w="1170" w:type="dxa"/>
            <w:tcBorders>
              <w:top w:val="single" w:sz="4" w:space="0" w:color="000000"/>
              <w:left w:val="single" w:sz="4" w:space="0" w:color="000000"/>
              <w:right w:val="single" w:sz="4" w:space="0" w:color="000000"/>
            </w:tcBorders>
            <w:vAlign w:val="center"/>
          </w:tcPr>
          <w:p w14:paraId="3CE43BB7" w14:textId="77777777" w:rsidR="00A55385" w:rsidRDefault="00A55385" w:rsidP="00DE297C">
            <w:pPr>
              <w:shd w:val="clear" w:color="auto" w:fill="FFFFFF"/>
              <w:spacing w:before="120"/>
              <w:jc w:val="center"/>
              <w:rPr>
                <w:sz w:val="20"/>
                <w:szCs w:val="20"/>
                <w:lang w:eastAsia="ru-RU"/>
              </w:rPr>
            </w:pPr>
            <w:r>
              <w:rPr>
                <w:sz w:val="20"/>
                <w:szCs w:val="20"/>
                <w:lang w:eastAsia="ru-RU"/>
              </w:rPr>
              <w:t>140</w:t>
            </w:r>
          </w:p>
        </w:tc>
        <w:tc>
          <w:tcPr>
            <w:tcW w:w="1988" w:type="dxa"/>
            <w:tcBorders>
              <w:top w:val="single" w:sz="4" w:space="0" w:color="000000"/>
              <w:left w:val="single" w:sz="4" w:space="0" w:color="000000"/>
              <w:right w:val="single" w:sz="4" w:space="0" w:color="000000"/>
            </w:tcBorders>
            <w:vAlign w:val="center"/>
          </w:tcPr>
          <w:p w14:paraId="1AD3A536" w14:textId="77777777" w:rsidR="00A55385" w:rsidRDefault="00A55385" w:rsidP="00DE297C">
            <w:pPr>
              <w:shd w:val="clear" w:color="auto" w:fill="FFFFFF"/>
              <w:jc w:val="center"/>
              <w:rPr>
                <w:sz w:val="20"/>
                <w:szCs w:val="20"/>
              </w:rPr>
            </w:pPr>
            <w:r>
              <w:rPr>
                <w:sz w:val="20"/>
                <w:szCs w:val="20"/>
              </w:rPr>
              <w:t>Beton asfaltic BAD22,4, inclusiv servicii de livrare</w:t>
            </w:r>
          </w:p>
        </w:tc>
        <w:tc>
          <w:tcPr>
            <w:tcW w:w="1973" w:type="dxa"/>
            <w:tcBorders>
              <w:top w:val="single" w:sz="4" w:space="0" w:color="000000"/>
              <w:left w:val="single" w:sz="4" w:space="0" w:color="000000"/>
              <w:right w:val="single" w:sz="4" w:space="0" w:color="000000"/>
            </w:tcBorders>
            <w:vAlign w:val="center"/>
          </w:tcPr>
          <w:p w14:paraId="4475D844" w14:textId="77777777" w:rsidR="00A55385" w:rsidRDefault="00A55385" w:rsidP="00DE297C">
            <w:pPr>
              <w:shd w:val="clear" w:color="auto" w:fill="FFFFFF"/>
              <w:spacing w:before="120"/>
              <w:jc w:val="center"/>
              <w:rPr>
                <w:sz w:val="20"/>
                <w:szCs w:val="20"/>
                <w:lang w:eastAsia="ru-RU"/>
              </w:rPr>
            </w:pPr>
            <w:r>
              <w:rPr>
                <w:sz w:val="20"/>
                <w:szCs w:val="20"/>
                <w:lang w:eastAsia="ru-RU"/>
              </w:rPr>
              <w:t>248 000,00</w:t>
            </w:r>
          </w:p>
        </w:tc>
      </w:tr>
      <w:tr w:rsidR="00A55385" w:rsidRPr="006E6853" w14:paraId="2B86CF95" w14:textId="77777777" w:rsidTr="00DE297C">
        <w:trPr>
          <w:trHeight w:val="804"/>
        </w:trPr>
        <w:tc>
          <w:tcPr>
            <w:tcW w:w="529" w:type="dxa"/>
            <w:tcBorders>
              <w:top w:val="single" w:sz="4" w:space="0" w:color="000000"/>
              <w:left w:val="single" w:sz="4" w:space="0" w:color="000000"/>
              <w:right w:val="single" w:sz="4" w:space="0" w:color="000000"/>
            </w:tcBorders>
            <w:vAlign w:val="center"/>
          </w:tcPr>
          <w:p w14:paraId="47767A9B" w14:textId="77777777" w:rsidR="00A55385" w:rsidRDefault="00A55385" w:rsidP="00DE297C">
            <w:pPr>
              <w:shd w:val="clear" w:color="auto" w:fill="FFFFFF"/>
              <w:spacing w:before="120"/>
              <w:jc w:val="center"/>
              <w:rPr>
                <w:sz w:val="20"/>
                <w:szCs w:val="20"/>
                <w:lang w:eastAsia="ru-RU"/>
              </w:rPr>
            </w:pPr>
            <w:r>
              <w:rPr>
                <w:sz w:val="20"/>
                <w:szCs w:val="20"/>
                <w:lang w:eastAsia="ru-RU"/>
              </w:rPr>
              <w:t>3</w:t>
            </w:r>
          </w:p>
        </w:tc>
        <w:tc>
          <w:tcPr>
            <w:tcW w:w="1032" w:type="dxa"/>
            <w:tcBorders>
              <w:top w:val="single" w:sz="4" w:space="0" w:color="000000"/>
              <w:left w:val="single" w:sz="4" w:space="0" w:color="000000"/>
              <w:right w:val="single" w:sz="4" w:space="0" w:color="000000"/>
            </w:tcBorders>
            <w:vAlign w:val="center"/>
          </w:tcPr>
          <w:p w14:paraId="274A7463" w14:textId="77777777" w:rsidR="00A55385" w:rsidRPr="00F359A0" w:rsidRDefault="00A55385" w:rsidP="00DE297C">
            <w:pPr>
              <w:shd w:val="clear" w:color="auto" w:fill="FFFFFF"/>
              <w:spacing w:before="120"/>
              <w:ind w:left="-165" w:right="-143"/>
              <w:jc w:val="center"/>
              <w:rPr>
                <w:sz w:val="18"/>
                <w:szCs w:val="18"/>
                <w:lang w:eastAsia="ru-RU"/>
              </w:rPr>
            </w:pPr>
            <w:r w:rsidRPr="00F359A0">
              <w:rPr>
                <w:sz w:val="18"/>
                <w:szCs w:val="18"/>
                <w:lang w:eastAsia="ru-RU"/>
              </w:rPr>
              <w:t>44100000-1</w:t>
            </w:r>
          </w:p>
        </w:tc>
        <w:tc>
          <w:tcPr>
            <w:tcW w:w="2395" w:type="dxa"/>
            <w:tcBorders>
              <w:top w:val="single" w:sz="4" w:space="0" w:color="000000"/>
              <w:left w:val="single" w:sz="4" w:space="0" w:color="000000"/>
              <w:right w:val="single" w:sz="4" w:space="0" w:color="000000"/>
            </w:tcBorders>
            <w:vAlign w:val="center"/>
          </w:tcPr>
          <w:p w14:paraId="6E5FB8E7" w14:textId="77777777" w:rsidR="00A55385" w:rsidRDefault="00A55385" w:rsidP="00DE297C">
            <w:pPr>
              <w:pStyle w:val="TableParagraph"/>
              <w:spacing w:before="228"/>
              <w:ind w:left="119" w:right="115"/>
              <w:jc w:val="center"/>
              <w:rPr>
                <w:sz w:val="20"/>
                <w:szCs w:val="20"/>
              </w:rPr>
            </w:pPr>
            <w:r>
              <w:rPr>
                <w:sz w:val="20"/>
                <w:szCs w:val="20"/>
              </w:rPr>
              <w:t>Emulsie bituminoasă C55B5</w:t>
            </w:r>
          </w:p>
        </w:tc>
        <w:tc>
          <w:tcPr>
            <w:tcW w:w="988" w:type="dxa"/>
            <w:tcBorders>
              <w:top w:val="single" w:sz="4" w:space="0" w:color="000000"/>
              <w:left w:val="single" w:sz="4" w:space="0" w:color="000000"/>
              <w:right w:val="single" w:sz="4" w:space="0" w:color="000000"/>
            </w:tcBorders>
          </w:tcPr>
          <w:p w14:paraId="694565EF" w14:textId="77777777" w:rsidR="00A55385" w:rsidRDefault="00A55385" w:rsidP="00DE297C">
            <w:pPr>
              <w:shd w:val="clear" w:color="auto" w:fill="FFFFFF"/>
              <w:spacing w:before="120"/>
              <w:jc w:val="center"/>
              <w:rPr>
                <w:sz w:val="20"/>
                <w:szCs w:val="20"/>
                <w:lang w:eastAsia="ru-RU"/>
              </w:rPr>
            </w:pPr>
            <w:r>
              <w:rPr>
                <w:sz w:val="20"/>
                <w:szCs w:val="20"/>
                <w:lang w:eastAsia="ru-RU"/>
              </w:rPr>
              <w:t>kg</w:t>
            </w:r>
          </w:p>
        </w:tc>
        <w:tc>
          <w:tcPr>
            <w:tcW w:w="1170" w:type="dxa"/>
            <w:tcBorders>
              <w:top w:val="single" w:sz="4" w:space="0" w:color="000000"/>
              <w:left w:val="single" w:sz="4" w:space="0" w:color="000000"/>
              <w:right w:val="single" w:sz="4" w:space="0" w:color="000000"/>
            </w:tcBorders>
            <w:vAlign w:val="center"/>
          </w:tcPr>
          <w:p w14:paraId="266470F2" w14:textId="77777777" w:rsidR="00A55385" w:rsidRDefault="00A55385" w:rsidP="00DE297C">
            <w:pPr>
              <w:shd w:val="clear" w:color="auto" w:fill="FFFFFF"/>
              <w:spacing w:before="120"/>
              <w:jc w:val="center"/>
              <w:rPr>
                <w:sz w:val="20"/>
                <w:szCs w:val="20"/>
                <w:lang w:eastAsia="ru-RU"/>
              </w:rPr>
            </w:pPr>
            <w:r>
              <w:rPr>
                <w:sz w:val="20"/>
                <w:szCs w:val="20"/>
                <w:lang w:eastAsia="ru-RU"/>
              </w:rPr>
              <w:t>2000</w:t>
            </w:r>
          </w:p>
        </w:tc>
        <w:tc>
          <w:tcPr>
            <w:tcW w:w="1988" w:type="dxa"/>
            <w:tcBorders>
              <w:top w:val="single" w:sz="4" w:space="0" w:color="000000"/>
              <w:left w:val="single" w:sz="4" w:space="0" w:color="000000"/>
              <w:right w:val="single" w:sz="4" w:space="0" w:color="000000"/>
            </w:tcBorders>
            <w:vAlign w:val="center"/>
          </w:tcPr>
          <w:p w14:paraId="764DB5B3" w14:textId="77777777" w:rsidR="00A55385" w:rsidRDefault="00A55385" w:rsidP="00DE297C">
            <w:pPr>
              <w:shd w:val="clear" w:color="auto" w:fill="FFFFFF"/>
              <w:jc w:val="center"/>
              <w:rPr>
                <w:sz w:val="20"/>
                <w:szCs w:val="20"/>
              </w:rPr>
            </w:pPr>
            <w:r>
              <w:rPr>
                <w:sz w:val="20"/>
                <w:szCs w:val="20"/>
              </w:rPr>
              <w:t>Emulsie bituminoasă C55B5, inclusiv servicii de livrare</w:t>
            </w:r>
          </w:p>
        </w:tc>
        <w:tc>
          <w:tcPr>
            <w:tcW w:w="1973" w:type="dxa"/>
            <w:tcBorders>
              <w:top w:val="single" w:sz="4" w:space="0" w:color="000000"/>
              <w:left w:val="single" w:sz="4" w:space="0" w:color="000000"/>
              <w:right w:val="single" w:sz="4" w:space="0" w:color="000000"/>
            </w:tcBorders>
            <w:vAlign w:val="center"/>
          </w:tcPr>
          <w:p w14:paraId="1E40804D" w14:textId="77777777" w:rsidR="00A55385" w:rsidRDefault="00A55385" w:rsidP="00DE297C">
            <w:pPr>
              <w:shd w:val="clear" w:color="auto" w:fill="FFFFFF"/>
              <w:spacing w:before="120"/>
              <w:jc w:val="center"/>
              <w:rPr>
                <w:sz w:val="20"/>
                <w:szCs w:val="20"/>
                <w:lang w:eastAsia="ru-RU"/>
              </w:rPr>
            </w:pPr>
            <w:r>
              <w:rPr>
                <w:sz w:val="20"/>
                <w:szCs w:val="20"/>
                <w:lang w:eastAsia="ru-RU"/>
              </w:rPr>
              <w:t>22 000,00</w:t>
            </w:r>
          </w:p>
        </w:tc>
      </w:tr>
      <w:tr w:rsidR="00A55385" w:rsidRPr="006E6853" w14:paraId="1BBD97FE" w14:textId="77777777" w:rsidTr="00DE297C">
        <w:trPr>
          <w:trHeight w:val="320"/>
        </w:trPr>
        <w:tc>
          <w:tcPr>
            <w:tcW w:w="8102" w:type="dxa"/>
            <w:gridSpan w:val="6"/>
            <w:tcBorders>
              <w:top w:val="single" w:sz="4" w:space="0" w:color="000000"/>
              <w:left w:val="single" w:sz="4" w:space="0" w:color="000000"/>
              <w:bottom w:val="single" w:sz="4" w:space="0" w:color="000000"/>
              <w:right w:val="single" w:sz="4" w:space="0" w:color="000000"/>
            </w:tcBorders>
            <w:vAlign w:val="center"/>
          </w:tcPr>
          <w:p w14:paraId="6DD65726" w14:textId="77777777" w:rsidR="00A55385" w:rsidRPr="006E6853" w:rsidRDefault="00A55385" w:rsidP="00DE297C">
            <w:pPr>
              <w:shd w:val="clear" w:color="auto" w:fill="FFFFFF"/>
              <w:spacing w:before="120"/>
              <w:jc w:val="center"/>
              <w:rPr>
                <w:sz w:val="20"/>
                <w:szCs w:val="20"/>
                <w:lang w:eastAsia="ru-RU"/>
              </w:rPr>
            </w:pPr>
            <w:r w:rsidRPr="006E6853">
              <w:rPr>
                <w:b/>
                <w:sz w:val="20"/>
                <w:szCs w:val="20"/>
                <w:lang w:eastAsia="ru-RU"/>
              </w:rPr>
              <w:t>Valoarea estimativă totală</w:t>
            </w:r>
          </w:p>
        </w:tc>
        <w:tc>
          <w:tcPr>
            <w:tcW w:w="1973" w:type="dxa"/>
            <w:tcBorders>
              <w:top w:val="single" w:sz="4" w:space="0" w:color="000000"/>
              <w:left w:val="single" w:sz="4" w:space="0" w:color="000000"/>
              <w:bottom w:val="single" w:sz="4" w:space="0" w:color="000000"/>
              <w:right w:val="single" w:sz="4" w:space="0" w:color="000000"/>
            </w:tcBorders>
            <w:vAlign w:val="center"/>
          </w:tcPr>
          <w:p w14:paraId="52DA4CB5" w14:textId="77777777" w:rsidR="00A55385" w:rsidRPr="006E6853" w:rsidRDefault="00A55385" w:rsidP="00DE297C">
            <w:pPr>
              <w:shd w:val="clear" w:color="auto" w:fill="FFFFFF"/>
              <w:spacing w:before="120"/>
              <w:jc w:val="center"/>
              <w:rPr>
                <w:b/>
                <w:bCs/>
                <w:sz w:val="20"/>
                <w:szCs w:val="20"/>
                <w:lang w:eastAsia="ru-RU"/>
              </w:rPr>
            </w:pPr>
            <w:r>
              <w:rPr>
                <w:b/>
                <w:bCs/>
                <w:sz w:val="20"/>
                <w:szCs w:val="20"/>
                <w:lang w:eastAsia="ru-RU"/>
              </w:rPr>
              <w:t>670 000,00</w:t>
            </w:r>
          </w:p>
        </w:tc>
      </w:tr>
    </w:tbl>
    <w:p w14:paraId="17857C08" w14:textId="77777777" w:rsidR="00A55385" w:rsidRDefault="00A55385" w:rsidP="00E36039">
      <w:pPr>
        <w:ind w:left="709"/>
        <w:rPr>
          <w:b/>
        </w:rPr>
      </w:pPr>
    </w:p>
    <w:p w14:paraId="6A16A57F" w14:textId="77777777" w:rsidR="00A55385" w:rsidRDefault="00A55385" w:rsidP="00FE700E">
      <w:pPr>
        <w:rPr>
          <w:bCs/>
          <w:iCs/>
        </w:rPr>
      </w:pPr>
      <w:bookmarkStart w:id="108" w:name="_Hlk65747910"/>
    </w:p>
    <w:p w14:paraId="5185FE51" w14:textId="77777777" w:rsidR="00A55385" w:rsidRDefault="00A55385" w:rsidP="00FE700E">
      <w:pPr>
        <w:rPr>
          <w:bCs/>
          <w:iCs/>
        </w:rPr>
      </w:pPr>
    </w:p>
    <w:p w14:paraId="1AC6A11F" w14:textId="77777777" w:rsidR="00A55385" w:rsidRDefault="00A55385" w:rsidP="00FE700E">
      <w:pPr>
        <w:rPr>
          <w:bCs/>
          <w:iCs/>
        </w:rPr>
      </w:pPr>
    </w:p>
    <w:p w14:paraId="4DC7A04A" w14:textId="77777777" w:rsidR="00A55385" w:rsidRDefault="00A55385" w:rsidP="00FE700E">
      <w:pPr>
        <w:rPr>
          <w:bCs/>
          <w:iCs/>
        </w:rPr>
      </w:pPr>
    </w:p>
    <w:p w14:paraId="72BFA5F1" w14:textId="511FD8A9"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A553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55385">
                  <w:pPr>
                    <w:framePr w:hSpace="180" w:wrap="around" w:vAnchor="page" w:hAnchor="margin" w:y="347"/>
                    <w:jc w:val="right"/>
                    <w:rPr>
                      <w:noProof w:val="0"/>
                      <w:lang w:val="it-IT"/>
                    </w:rPr>
                  </w:pPr>
                </w:p>
                <w:p w14:paraId="0CC6F2E5" w14:textId="77777777" w:rsidR="00845C1B" w:rsidRDefault="00845C1B" w:rsidP="00A55385">
                  <w:pPr>
                    <w:framePr w:hSpace="180" w:wrap="around" w:vAnchor="page" w:hAnchor="margin" w:y="347"/>
                    <w:jc w:val="right"/>
                    <w:rPr>
                      <w:noProof w:val="0"/>
                      <w:lang w:val="it-IT"/>
                    </w:rPr>
                  </w:pPr>
                </w:p>
                <w:p w14:paraId="62771B7D" w14:textId="77777777" w:rsidR="00845C1B" w:rsidRDefault="00845C1B" w:rsidP="00A55385">
                  <w:pPr>
                    <w:framePr w:hSpace="180" w:wrap="around" w:vAnchor="page" w:hAnchor="margin" w:y="347"/>
                    <w:jc w:val="right"/>
                    <w:rPr>
                      <w:noProof w:val="0"/>
                      <w:lang w:val="it-IT"/>
                    </w:rPr>
                  </w:pPr>
                </w:p>
                <w:p w14:paraId="300EBE38" w14:textId="168318D1" w:rsidR="009613A9" w:rsidRPr="00DC35AC" w:rsidRDefault="00381725" w:rsidP="00A5538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553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553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55385">
                  <w:pPr>
                    <w:framePr w:hSpace="180" w:wrap="around" w:vAnchor="page" w:hAnchor="margin" w:y="347"/>
                    <w:jc w:val="right"/>
                    <w:rPr>
                      <w:noProof w:val="0"/>
                      <w:lang w:val="it-IT"/>
                    </w:rPr>
                  </w:pPr>
                </w:p>
                <w:p w14:paraId="18FE8BE1" w14:textId="298987EE" w:rsidR="00C25482" w:rsidRPr="00DC35AC" w:rsidRDefault="00C25482" w:rsidP="00A5538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5538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A5538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553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553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553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5538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553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5538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A55385">
                  <w:pPr>
                    <w:framePr w:hSpace="180" w:wrap="around" w:vAnchor="page" w:hAnchor="margin" w:y="347"/>
                  </w:pPr>
                </w:p>
              </w:tc>
              <w:tc>
                <w:tcPr>
                  <w:tcW w:w="1249" w:type="dxa"/>
                  <w:gridSpan w:val="3"/>
                </w:tcPr>
                <w:p w14:paraId="25A190B6" w14:textId="77777777" w:rsidR="00C25482" w:rsidRPr="00C00499" w:rsidRDefault="00C25482" w:rsidP="00A55385">
                  <w:pPr>
                    <w:framePr w:hSpace="180" w:wrap="around" w:vAnchor="page" w:hAnchor="margin" w:y="347"/>
                  </w:pPr>
                </w:p>
              </w:tc>
              <w:tc>
                <w:tcPr>
                  <w:tcW w:w="2001" w:type="dxa"/>
                  <w:gridSpan w:val="7"/>
                </w:tcPr>
                <w:p w14:paraId="46E478D9" w14:textId="36924D05" w:rsidR="00C25482" w:rsidRPr="00C00499" w:rsidRDefault="00C25482" w:rsidP="00A5538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553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553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553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A553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553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553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55385">
                  <w:pPr>
                    <w:framePr w:hSpace="180" w:wrap="around" w:vAnchor="page" w:hAnchor="margin" w:y="347"/>
                    <w:jc w:val="center"/>
                    <w:rPr>
                      <w:b/>
                      <w:sz w:val="20"/>
                    </w:rPr>
                  </w:pPr>
                  <w:r w:rsidRPr="0028367D">
                    <w:rPr>
                      <w:b/>
                      <w:sz w:val="20"/>
                    </w:rPr>
                    <w:t>Suma</w:t>
                  </w:r>
                </w:p>
                <w:p w14:paraId="241DE82A" w14:textId="77777777" w:rsidR="00C25482" w:rsidRPr="0028367D" w:rsidRDefault="00C25482" w:rsidP="00A553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A553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55385">
                  <w:pPr>
                    <w:framePr w:hSpace="180" w:wrap="around" w:vAnchor="page" w:hAnchor="margin" w:y="347"/>
                    <w:jc w:val="center"/>
                    <w:rPr>
                      <w:b/>
                      <w:sz w:val="20"/>
                    </w:rPr>
                  </w:pPr>
                  <w:r w:rsidRPr="0028367D">
                    <w:rPr>
                      <w:b/>
                      <w:sz w:val="20"/>
                    </w:rPr>
                    <w:t>Suma</w:t>
                  </w:r>
                </w:p>
                <w:p w14:paraId="0D6E9C91" w14:textId="77777777" w:rsidR="00C25482" w:rsidRPr="0028367D" w:rsidRDefault="00C25482" w:rsidP="00A553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553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553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553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553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5538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553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553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553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553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553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553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553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553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553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553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5538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553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553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553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553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553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553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553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553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553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553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5538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A553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A5538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A553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A553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A553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A553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A553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A553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553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553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5538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A553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A5538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A553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A553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A553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A553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A553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A553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553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553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5538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A553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A553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A553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A553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A553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A553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A553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A553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553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553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5538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A553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A5538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A553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A553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A553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A553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A553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A553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553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553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5538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553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553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553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553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553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553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553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553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553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553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5538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A55385">
                  <w:pPr>
                    <w:framePr w:hSpace="180" w:wrap="around" w:vAnchor="page" w:hAnchor="margin" w:y="347"/>
                    <w:tabs>
                      <w:tab w:val="left" w:pos="6120"/>
                    </w:tabs>
                    <w:rPr>
                      <w:sz w:val="20"/>
                    </w:rPr>
                  </w:pPr>
                </w:p>
                <w:p w14:paraId="15135DCC" w14:textId="77777777" w:rsidR="00C25482" w:rsidRPr="00845C1B" w:rsidRDefault="00C25482" w:rsidP="00A5538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55385">
                  <w:pPr>
                    <w:framePr w:hSpace="180" w:wrap="around" w:vAnchor="page" w:hAnchor="margin" w:y="347"/>
                    <w:rPr>
                      <w:sz w:val="20"/>
                    </w:rPr>
                  </w:pPr>
                </w:p>
                <w:p w14:paraId="1FA8F12B" w14:textId="362C50DE" w:rsidR="00C25482" w:rsidRPr="00845C1B" w:rsidRDefault="00C25482" w:rsidP="00A553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5538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5538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5538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69FDC5C" w14:textId="77777777" w:rsidR="00A55385" w:rsidRDefault="00A55385" w:rsidP="00A55385">
            <w:pPr>
              <w:suppressAutoHyphens/>
              <w:jc w:val="both"/>
            </w:pPr>
            <w:r>
              <w:t>- facturile fiscale;</w:t>
            </w:r>
          </w:p>
          <w:p w14:paraId="5E6C6E4F" w14:textId="4F728464" w:rsidR="00A55385" w:rsidRDefault="00A55385" w:rsidP="00A55385">
            <w:pPr>
              <w:suppressAutoHyphens/>
              <w:jc w:val="both"/>
            </w:pPr>
            <w:r>
              <w:t>- acte de primire-predare;</w:t>
            </w:r>
          </w:p>
          <w:p w14:paraId="011F83D4" w14:textId="37EF432C" w:rsidR="00B56360" w:rsidRPr="00A55385" w:rsidRDefault="00A55385" w:rsidP="00A55385">
            <w:pPr>
              <w:suppressAutoHyphens/>
              <w:jc w:val="both"/>
            </w:pPr>
            <w:r>
              <w:t>- certificate de calitate/conformitate.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176B3E6A" w:rsidR="00B56360" w:rsidRPr="00E91463" w:rsidRDefault="00A55385" w:rsidP="00B56360">
            <w:pPr>
              <w:jc w:val="both"/>
              <w:rPr>
                <w:iCs/>
              </w:rPr>
            </w:pPr>
            <w:r w:rsidRPr="000A6646">
              <w:rPr>
                <w:i/>
              </w:rPr>
              <w:t xml:space="preserve">Plata se va efectua în termen de </w:t>
            </w:r>
            <w:r>
              <w:rPr>
                <w:i/>
              </w:rPr>
              <w:t>1</w:t>
            </w:r>
            <w:r w:rsidRPr="000A6646">
              <w:rPr>
                <w:i/>
              </w:rPr>
              <w:t>5 zile de la data prezentării facturii fiscale</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DB2BC4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55385">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19B4E1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5385">
              <w:rPr>
                <w:iCs/>
              </w:rPr>
              <w:t>5</w:t>
            </w:r>
            <w:r w:rsidRPr="00E91463">
              <w:rPr>
                <w:iCs/>
              </w:rPr>
              <w:t xml:space="preserve"> zile lucrătoare celeilalte Părţi despre intenţiile ei printr-o scrisoare motivată.</w:t>
            </w:r>
          </w:p>
          <w:p w14:paraId="263A679F" w14:textId="7F87FC5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5385">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AFEC5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5385">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B16BB2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5385">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CB25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5385">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424D9F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5385">
              <w:rPr>
                <w:iCs/>
              </w:rPr>
              <w:t>garanție bancară</w:t>
            </w:r>
            <w:r w:rsidRPr="00E91463">
              <w:rPr>
                <w:iCs/>
              </w:rPr>
              <w:t xml:space="preserve">, în cuantum de </w:t>
            </w:r>
            <w:r w:rsidR="00A55385">
              <w:rPr>
                <w:iCs/>
              </w:rPr>
              <w:t>5</w:t>
            </w:r>
            <w:r w:rsidRPr="00E91463">
              <w:rPr>
                <w:iCs/>
              </w:rPr>
              <w:t xml:space="preserve">% din valoarea contractului. </w:t>
            </w:r>
          </w:p>
          <w:p w14:paraId="7E10286A" w14:textId="436C45B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5385">
              <w:rPr>
                <w:iCs/>
              </w:rPr>
              <w:t>5</w:t>
            </w:r>
            <w:r w:rsidRPr="00E91463">
              <w:rPr>
                <w:iCs/>
              </w:rPr>
              <w:t>%  din suma totală a contractului.</w:t>
            </w:r>
          </w:p>
          <w:p w14:paraId="4CEB5FC5" w14:textId="7E37DFE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538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5385">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55385">
              <w:rPr>
                <w:iCs/>
              </w:rPr>
              <w:t>10</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2F88A0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5385">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5385">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E02A2E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538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0A32819C" w14:textId="77777777" w:rsidR="00A55385" w:rsidRDefault="00A55385"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6B70C" w14:textId="77777777" w:rsidR="00C44E2E" w:rsidRDefault="00C44E2E" w:rsidP="00A20ACF">
      <w:r>
        <w:separator/>
      </w:r>
    </w:p>
  </w:endnote>
  <w:endnote w:type="continuationSeparator" w:id="0">
    <w:p w14:paraId="7A661921" w14:textId="77777777" w:rsidR="00C44E2E" w:rsidRDefault="00C44E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63D93" w14:textId="77777777" w:rsidR="00C44E2E" w:rsidRDefault="00C44E2E" w:rsidP="00A20ACF">
      <w:r>
        <w:separator/>
      </w:r>
    </w:p>
  </w:footnote>
  <w:footnote w:type="continuationSeparator" w:id="0">
    <w:p w14:paraId="1AE041C3" w14:textId="77777777" w:rsidR="00C44E2E" w:rsidRDefault="00C44E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19348144">
    <w:abstractNumId w:val="31"/>
  </w:num>
  <w:num w:numId="2" w16cid:durableId="2093352173">
    <w:abstractNumId w:val="36"/>
  </w:num>
  <w:num w:numId="3" w16cid:durableId="595788056">
    <w:abstractNumId w:val="7"/>
  </w:num>
  <w:num w:numId="4" w16cid:durableId="592786507">
    <w:abstractNumId w:val="11"/>
  </w:num>
  <w:num w:numId="5" w16cid:durableId="779833694">
    <w:abstractNumId w:val="8"/>
  </w:num>
  <w:num w:numId="6" w16cid:durableId="1665550700">
    <w:abstractNumId w:val="33"/>
  </w:num>
  <w:num w:numId="7" w16cid:durableId="932132782">
    <w:abstractNumId w:val="3"/>
  </w:num>
  <w:num w:numId="8" w16cid:durableId="1999530375">
    <w:abstractNumId w:val="35"/>
  </w:num>
  <w:num w:numId="9" w16cid:durableId="1301377648">
    <w:abstractNumId w:val="29"/>
  </w:num>
  <w:num w:numId="10" w16cid:durableId="623773112">
    <w:abstractNumId w:val="4"/>
  </w:num>
  <w:num w:numId="11" w16cid:durableId="526329449">
    <w:abstractNumId w:val="13"/>
  </w:num>
  <w:num w:numId="12" w16cid:durableId="1240945923">
    <w:abstractNumId w:val="22"/>
  </w:num>
  <w:num w:numId="13" w16cid:durableId="1982420957">
    <w:abstractNumId w:val="17"/>
  </w:num>
  <w:num w:numId="14" w16cid:durableId="1659841489">
    <w:abstractNumId w:val="34"/>
  </w:num>
  <w:num w:numId="15" w16cid:durableId="1851211664">
    <w:abstractNumId w:val="5"/>
  </w:num>
  <w:num w:numId="16" w16cid:durableId="341858755">
    <w:abstractNumId w:val="2"/>
  </w:num>
  <w:num w:numId="17" w16cid:durableId="1454057906">
    <w:abstractNumId w:val="16"/>
  </w:num>
  <w:num w:numId="18" w16cid:durableId="336077812">
    <w:abstractNumId w:val="1"/>
  </w:num>
  <w:num w:numId="19" w16cid:durableId="1706058902">
    <w:abstractNumId w:val="24"/>
  </w:num>
  <w:num w:numId="20" w16cid:durableId="1809085865">
    <w:abstractNumId w:val="14"/>
  </w:num>
  <w:num w:numId="21" w16cid:durableId="238370077">
    <w:abstractNumId w:val="30"/>
  </w:num>
  <w:num w:numId="22" w16cid:durableId="807817050">
    <w:abstractNumId w:val="26"/>
  </w:num>
  <w:num w:numId="23" w16cid:durableId="1786727748">
    <w:abstractNumId w:val="28"/>
  </w:num>
  <w:num w:numId="24" w16cid:durableId="413556607">
    <w:abstractNumId w:val="0"/>
  </w:num>
  <w:num w:numId="25" w16cid:durableId="1641764618">
    <w:abstractNumId w:val="19"/>
  </w:num>
  <w:num w:numId="26" w16cid:durableId="1551726702">
    <w:abstractNumId w:val="36"/>
  </w:num>
  <w:num w:numId="27" w16cid:durableId="663240212">
    <w:abstractNumId w:val="36"/>
  </w:num>
  <w:num w:numId="28" w16cid:durableId="1625113859">
    <w:abstractNumId w:val="36"/>
  </w:num>
  <w:num w:numId="29" w16cid:durableId="2016765400">
    <w:abstractNumId w:val="27"/>
  </w:num>
  <w:num w:numId="30" w16cid:durableId="2115009998">
    <w:abstractNumId w:val="36"/>
  </w:num>
  <w:num w:numId="31" w16cid:durableId="1396585306">
    <w:abstractNumId w:val="36"/>
  </w:num>
  <w:num w:numId="32" w16cid:durableId="971666235">
    <w:abstractNumId w:val="31"/>
    <w:lvlOverride w:ilvl="0">
      <w:startOverride w:val="1"/>
    </w:lvlOverride>
  </w:num>
  <w:num w:numId="33" w16cid:durableId="2132283555">
    <w:abstractNumId w:val="21"/>
  </w:num>
  <w:num w:numId="34" w16cid:durableId="656883617">
    <w:abstractNumId w:val="36"/>
  </w:num>
  <w:num w:numId="35" w16cid:durableId="6173447">
    <w:abstractNumId w:val="36"/>
  </w:num>
  <w:num w:numId="36" w16cid:durableId="774902860">
    <w:abstractNumId w:val="36"/>
  </w:num>
  <w:num w:numId="37" w16cid:durableId="1388534907">
    <w:abstractNumId w:val="36"/>
  </w:num>
  <w:num w:numId="38" w16cid:durableId="1894196458">
    <w:abstractNumId w:val="32"/>
  </w:num>
  <w:num w:numId="39" w16cid:durableId="225645674">
    <w:abstractNumId w:val="25"/>
  </w:num>
  <w:num w:numId="40" w16cid:durableId="150221829">
    <w:abstractNumId w:val="31"/>
    <w:lvlOverride w:ilvl="0">
      <w:startOverride w:val="2"/>
    </w:lvlOverride>
  </w:num>
  <w:num w:numId="41" w16cid:durableId="874540794">
    <w:abstractNumId w:val="36"/>
    <w:lvlOverride w:ilvl="0">
      <w:startOverride w:val="7"/>
    </w:lvlOverride>
  </w:num>
  <w:num w:numId="42" w16cid:durableId="144398848">
    <w:abstractNumId w:val="36"/>
  </w:num>
  <w:num w:numId="43" w16cid:durableId="294333610">
    <w:abstractNumId w:val="36"/>
  </w:num>
  <w:num w:numId="44" w16cid:durableId="241524367">
    <w:abstractNumId w:val="36"/>
  </w:num>
  <w:num w:numId="45" w16cid:durableId="760954152">
    <w:abstractNumId w:val="15"/>
  </w:num>
  <w:num w:numId="46" w16cid:durableId="149639697">
    <w:abstractNumId w:val="12"/>
  </w:num>
  <w:num w:numId="47" w16cid:durableId="1131509998">
    <w:abstractNumId w:val="18"/>
  </w:num>
  <w:num w:numId="48" w16cid:durableId="728383712">
    <w:abstractNumId w:val="9"/>
  </w:num>
  <w:num w:numId="49" w16cid:durableId="1123383867">
    <w:abstractNumId w:val="6"/>
  </w:num>
  <w:num w:numId="50" w16cid:durableId="165293210">
    <w:abstractNumId w:val="20"/>
  </w:num>
  <w:num w:numId="51" w16cid:durableId="34083460">
    <w:abstractNumId w:val="36"/>
  </w:num>
  <w:num w:numId="52" w16cid:durableId="713314057">
    <w:abstractNumId w:val="23"/>
  </w:num>
  <w:num w:numId="53" w16cid:durableId="440493863">
    <w:abstractNumId w:val="10"/>
  </w:num>
  <w:num w:numId="54" w16cid:durableId="837771776">
    <w:abstractNumId w:val="36"/>
  </w:num>
  <w:num w:numId="55" w16cid:durableId="1144470726">
    <w:abstractNumId w:val="36"/>
  </w:num>
  <w:num w:numId="56" w16cid:durableId="16812721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93D"/>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A82"/>
    <w:rsid w:val="0075524C"/>
    <w:rsid w:val="0075550B"/>
    <w:rsid w:val="00757C6B"/>
    <w:rsid w:val="00760CE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1AA"/>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38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2E"/>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55385"/>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60</Pages>
  <Words>21056</Words>
  <Characters>120021</Characters>
  <Application>Microsoft Office Word</Application>
  <DocSecurity>0</DocSecurity>
  <Lines>1000</Lines>
  <Paragraphs>281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2026-04-06T12:20:00Z</dcterms:modified>
</cp:coreProperties>
</file>