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8AD" w:rsidRDefault="00F668AD" w:rsidP="007B5F35">
      <w:pPr>
        <w:spacing w:after="0"/>
        <w:jc w:val="center"/>
        <w:rPr>
          <w:rFonts w:ascii="Times New Roman" w:hAnsi="Times New Roman"/>
          <w:b/>
          <w:sz w:val="24"/>
          <w:szCs w:val="24"/>
          <w:lang w:val="ro-MD" w:eastAsia="ro-RO"/>
        </w:rPr>
      </w:pPr>
      <w:r w:rsidRPr="000964AF">
        <w:rPr>
          <w:rFonts w:ascii="Times New Roman" w:eastAsia="Times New Roman" w:hAnsi="Times New Roman"/>
          <w:b/>
          <w:sz w:val="26"/>
          <w:szCs w:val="26"/>
          <w:lang w:val="ro-MD" w:eastAsia="ru-RU"/>
        </w:rPr>
        <w:t xml:space="preserve">Cerințe față de </w:t>
      </w:r>
      <w:r w:rsidR="00235578" w:rsidRPr="00235578">
        <w:rPr>
          <w:rFonts w:ascii="Times New Roman" w:eastAsia="Times New Roman" w:hAnsi="Times New Roman"/>
          <w:b/>
          <w:sz w:val="26"/>
          <w:szCs w:val="26"/>
          <w:lang w:val="ro-MD" w:eastAsia="ru-RU"/>
        </w:rPr>
        <w:t xml:space="preserve">Achiziție de </w:t>
      </w:r>
      <w:r w:rsidR="00420AE4">
        <w:rPr>
          <w:rFonts w:ascii="Times New Roman" w:eastAsia="Times New Roman" w:hAnsi="Times New Roman"/>
          <w:b/>
          <w:sz w:val="26"/>
          <w:szCs w:val="26"/>
          <w:lang w:val="ro-MD" w:eastAsia="ru-RU"/>
        </w:rPr>
        <w:t>echipament IT</w:t>
      </w:r>
      <w:r w:rsidR="00235578" w:rsidRPr="00235578">
        <w:rPr>
          <w:rFonts w:ascii="Times New Roman" w:eastAsia="Times New Roman" w:hAnsi="Times New Roman"/>
          <w:b/>
          <w:sz w:val="26"/>
          <w:szCs w:val="26"/>
          <w:lang w:val="ro-MD" w:eastAsia="ru-RU"/>
        </w:rPr>
        <w:t xml:space="preserve"> pentru </w:t>
      </w:r>
      <w:r w:rsidR="00420AE4">
        <w:rPr>
          <w:rFonts w:ascii="Times New Roman" w:eastAsia="Times New Roman" w:hAnsi="Times New Roman"/>
          <w:b/>
          <w:sz w:val="26"/>
          <w:szCs w:val="26"/>
          <w:lang w:val="ro-MD" w:eastAsia="ru-RU"/>
        </w:rPr>
        <w:t xml:space="preserve">necesității </w:t>
      </w:r>
      <w:r w:rsidR="00235578">
        <w:rPr>
          <w:rFonts w:ascii="Times New Roman" w:eastAsia="Times New Roman" w:hAnsi="Times New Roman"/>
          <w:b/>
          <w:sz w:val="26"/>
          <w:szCs w:val="26"/>
          <w:lang w:val="ro-MD" w:eastAsia="ru-RU"/>
        </w:rPr>
        <w:t>BC EuroCreditBank S.A.</w:t>
      </w:r>
    </w:p>
    <w:p w:rsidR="00F668AD" w:rsidRPr="0049599E" w:rsidRDefault="00F668AD" w:rsidP="00F668AD">
      <w:pPr>
        <w:spacing w:after="0"/>
        <w:jc w:val="center"/>
        <w:rPr>
          <w:rFonts w:ascii="Times New Roman" w:eastAsia="Times New Roman" w:hAnsi="Times New Roman"/>
          <w:b/>
          <w:sz w:val="12"/>
          <w:szCs w:val="12"/>
          <w:lang w:val="ro-MD" w:eastAsia="ru-RU"/>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9"/>
        <w:gridCol w:w="5415"/>
        <w:gridCol w:w="1176"/>
        <w:gridCol w:w="2090"/>
      </w:tblGrid>
      <w:tr w:rsidR="00F668AD" w:rsidRPr="002F5C93" w:rsidTr="002D737E">
        <w:trPr>
          <w:jc w:val="center"/>
        </w:trPr>
        <w:tc>
          <w:tcPr>
            <w:tcW w:w="1379" w:type="dxa"/>
            <w:vAlign w:val="center"/>
          </w:tcPr>
          <w:p w:rsidR="00F668AD" w:rsidRPr="000964AF" w:rsidRDefault="00F668AD" w:rsidP="008125B0">
            <w:pPr>
              <w:spacing w:after="0" w:line="240" w:lineRule="auto"/>
              <w:jc w:val="center"/>
              <w:rPr>
                <w:rFonts w:ascii="Times New Roman" w:eastAsia="Times New Roman" w:hAnsi="Times New Roman"/>
                <w:b/>
                <w:bCs/>
                <w:sz w:val="24"/>
                <w:lang w:val="ro-MD"/>
              </w:rPr>
            </w:pPr>
            <w:r w:rsidRPr="000964AF">
              <w:rPr>
                <w:rFonts w:ascii="Times New Roman" w:hAnsi="Times New Roman"/>
                <w:b/>
                <w:sz w:val="24"/>
              </w:rPr>
              <w:t>Cod CPV</w:t>
            </w:r>
          </w:p>
        </w:tc>
        <w:tc>
          <w:tcPr>
            <w:tcW w:w="5415" w:type="dxa"/>
            <w:vAlign w:val="center"/>
          </w:tcPr>
          <w:p w:rsidR="00F668AD" w:rsidRPr="00E34D00" w:rsidRDefault="00F668AD" w:rsidP="008125B0">
            <w:pPr>
              <w:spacing w:after="0" w:line="240" w:lineRule="auto"/>
              <w:jc w:val="center"/>
              <w:rPr>
                <w:rFonts w:ascii="Times New Roman" w:eastAsia="Times New Roman" w:hAnsi="Times New Roman"/>
                <w:b/>
                <w:bCs/>
                <w:sz w:val="24"/>
                <w:lang w:val="ro-MD"/>
              </w:rPr>
            </w:pPr>
            <w:r w:rsidRPr="00E34D00">
              <w:rPr>
                <w:rFonts w:ascii="Times New Roman" w:eastAsia="Times New Roman" w:hAnsi="Times New Roman"/>
                <w:b/>
                <w:bCs/>
                <w:sz w:val="24"/>
                <w:lang w:val="ro-MD"/>
              </w:rPr>
              <w:t>Specificarea tehnică deplină solicitată</w:t>
            </w:r>
          </w:p>
        </w:tc>
        <w:tc>
          <w:tcPr>
            <w:tcW w:w="1176" w:type="dxa"/>
            <w:vAlign w:val="center"/>
          </w:tcPr>
          <w:p w:rsidR="00F668AD" w:rsidRPr="00E34D00" w:rsidRDefault="00F668AD" w:rsidP="008125B0">
            <w:pPr>
              <w:spacing w:after="0" w:line="240" w:lineRule="auto"/>
              <w:jc w:val="center"/>
              <w:rPr>
                <w:rFonts w:ascii="Times New Roman" w:eastAsia="Times New Roman" w:hAnsi="Times New Roman"/>
                <w:b/>
                <w:bCs/>
                <w:sz w:val="24"/>
                <w:lang w:val="ro-MD"/>
              </w:rPr>
            </w:pPr>
            <w:r w:rsidRPr="00E34D00">
              <w:rPr>
                <w:rFonts w:ascii="Times New Roman" w:eastAsia="Times New Roman" w:hAnsi="Times New Roman"/>
                <w:b/>
                <w:bCs/>
                <w:sz w:val="24"/>
                <w:lang w:val="ro-MD"/>
              </w:rPr>
              <w:t>Cantitate</w:t>
            </w:r>
          </w:p>
        </w:tc>
        <w:tc>
          <w:tcPr>
            <w:tcW w:w="2090" w:type="dxa"/>
            <w:vAlign w:val="center"/>
          </w:tcPr>
          <w:p w:rsidR="00F668AD" w:rsidRPr="00E34D00" w:rsidRDefault="00420AE4" w:rsidP="00420AE4">
            <w:pPr>
              <w:spacing w:after="0" w:line="240" w:lineRule="auto"/>
              <w:jc w:val="center"/>
              <w:rPr>
                <w:rFonts w:ascii="Times New Roman" w:eastAsia="Times New Roman" w:hAnsi="Times New Roman"/>
                <w:b/>
                <w:bCs/>
                <w:sz w:val="24"/>
                <w:lang w:val="ro-MD"/>
              </w:rPr>
            </w:pPr>
            <w:r w:rsidRPr="00420AE4">
              <w:rPr>
                <w:rFonts w:ascii="Times New Roman" w:eastAsia="Times New Roman" w:hAnsi="Times New Roman"/>
                <w:b/>
                <w:bCs/>
                <w:sz w:val="24"/>
                <w:lang w:val="ro-RO"/>
              </w:rPr>
              <w:t>Valoarea estimată în lei fără TVA, (</w:t>
            </w:r>
            <w:r w:rsidRPr="00420AE4">
              <w:rPr>
                <w:rFonts w:ascii="Times New Roman" w:eastAsia="Times New Roman" w:hAnsi="Times New Roman"/>
                <w:b/>
                <w:bCs/>
                <w:i/>
                <w:sz w:val="24"/>
                <w:lang w:val="ro-RO"/>
              </w:rPr>
              <w:t>se va indica pentru fiecare lot în parte</w:t>
            </w:r>
            <w:r w:rsidRPr="00420AE4">
              <w:rPr>
                <w:rFonts w:ascii="Times New Roman" w:eastAsia="Times New Roman" w:hAnsi="Times New Roman"/>
                <w:b/>
                <w:bCs/>
                <w:sz w:val="24"/>
                <w:lang w:val="ro-RO"/>
              </w:rPr>
              <w:t>)</w:t>
            </w:r>
          </w:p>
        </w:tc>
      </w:tr>
      <w:tr w:rsidR="00420AE4" w:rsidRPr="00291452" w:rsidTr="00420AE4">
        <w:trPr>
          <w:jc w:val="center"/>
        </w:trPr>
        <w:tc>
          <w:tcPr>
            <w:tcW w:w="10060" w:type="dxa"/>
            <w:gridSpan w:val="4"/>
            <w:vAlign w:val="center"/>
          </w:tcPr>
          <w:p w:rsidR="00420AE4" w:rsidRPr="00E34D00" w:rsidRDefault="00420AE4" w:rsidP="00F668AD">
            <w:pPr>
              <w:spacing w:after="0" w:line="240" w:lineRule="auto"/>
              <w:ind w:right="1175"/>
              <w:jc w:val="center"/>
              <w:rPr>
                <w:rFonts w:ascii="Times New Roman" w:eastAsia="Times New Roman" w:hAnsi="Times New Roman"/>
                <w:b/>
                <w:bCs/>
                <w:sz w:val="24"/>
                <w:lang w:val="ro-MD"/>
              </w:rPr>
            </w:pPr>
            <w:r>
              <w:rPr>
                <w:rFonts w:ascii="Times New Roman" w:eastAsia="Times New Roman" w:hAnsi="Times New Roman"/>
                <w:b/>
                <w:bCs/>
                <w:sz w:val="24"/>
                <w:lang w:val="ro-MD"/>
              </w:rPr>
              <w:t>Lot 1</w:t>
            </w:r>
          </w:p>
        </w:tc>
      </w:tr>
      <w:tr w:rsidR="00F668AD" w:rsidRPr="008B7C4A" w:rsidTr="002D737E">
        <w:trPr>
          <w:jc w:val="center"/>
        </w:trPr>
        <w:tc>
          <w:tcPr>
            <w:tcW w:w="1379" w:type="dxa"/>
            <w:vAlign w:val="center"/>
          </w:tcPr>
          <w:p w:rsidR="00F668AD" w:rsidRPr="000964AF" w:rsidRDefault="00420AE4"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30213100-6</w:t>
            </w:r>
          </w:p>
        </w:tc>
        <w:tc>
          <w:tcPr>
            <w:tcW w:w="5415" w:type="dxa"/>
            <w:vAlign w:val="center"/>
          </w:tcPr>
          <w:p w:rsidR="00F668AD" w:rsidRDefault="00420AE4" w:rsidP="008125B0">
            <w:pPr>
              <w:spacing w:after="0" w:line="240" w:lineRule="auto"/>
              <w:rPr>
                <w:rFonts w:ascii="Times New Roman" w:eastAsia="Times New Roman" w:hAnsi="Times New Roman"/>
                <w:sz w:val="24"/>
                <w:lang w:val="ro-MD"/>
              </w:rPr>
            </w:pPr>
            <w:r>
              <w:rPr>
                <w:rFonts w:ascii="Times New Roman" w:eastAsia="Times New Roman" w:hAnsi="Times New Roman"/>
                <w:sz w:val="24"/>
                <w:lang w:val="ro-MD"/>
              </w:rPr>
              <w:t>Laptopuri</w:t>
            </w:r>
            <w:r w:rsidR="00F668AD">
              <w:rPr>
                <w:rFonts w:ascii="Times New Roman" w:eastAsia="Times New Roman" w:hAnsi="Times New Roman"/>
                <w:sz w:val="24"/>
                <w:lang w:val="ro-MD"/>
              </w:rPr>
              <w:t xml:space="preserve"> </w:t>
            </w:r>
          </w:p>
          <w:p w:rsidR="00420AE4" w:rsidRPr="00024B81" w:rsidRDefault="00067C69"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ro-MD"/>
              </w:rPr>
              <w:t xml:space="preserve">Display - </w:t>
            </w:r>
            <w:r w:rsidR="00420AE4">
              <w:rPr>
                <w:rFonts w:ascii="Times New Roman" w:eastAsia="Times New Roman" w:hAnsi="Times New Roman"/>
                <w:sz w:val="24"/>
                <w:lang w:val="ro-MD"/>
              </w:rPr>
              <w:t>15”</w:t>
            </w:r>
            <w:r>
              <w:rPr>
                <w:rFonts w:ascii="Times New Roman" w:eastAsia="Times New Roman" w:hAnsi="Times New Roman"/>
                <w:sz w:val="24"/>
                <w:lang w:val="ro-MD"/>
              </w:rPr>
              <w:t>- 16”,</w:t>
            </w:r>
            <w:r w:rsidR="00420AE4">
              <w:rPr>
                <w:rFonts w:ascii="Times New Roman" w:eastAsia="Times New Roman" w:hAnsi="Times New Roman"/>
                <w:sz w:val="24"/>
                <w:lang w:val="ro-MD"/>
              </w:rPr>
              <w:t xml:space="preserve"> IPS</w:t>
            </w:r>
            <w:r>
              <w:rPr>
                <w:rFonts w:ascii="Times New Roman" w:eastAsia="Times New Roman" w:hAnsi="Times New Roman"/>
                <w:sz w:val="24"/>
                <w:lang w:val="ro-MD"/>
              </w:rPr>
              <w:t>,</w:t>
            </w:r>
            <w:r w:rsidR="00420AE4">
              <w:rPr>
                <w:rFonts w:ascii="Times New Roman" w:eastAsia="Times New Roman" w:hAnsi="Times New Roman"/>
                <w:sz w:val="24"/>
                <w:lang w:val="ro-MD"/>
              </w:rPr>
              <w:t xml:space="preserve"> </w:t>
            </w:r>
            <w:r>
              <w:rPr>
                <w:rFonts w:ascii="Times New Roman" w:eastAsia="Times New Roman" w:hAnsi="Times New Roman"/>
                <w:sz w:val="24"/>
                <w:lang w:val="ro-MD"/>
              </w:rPr>
              <w:t xml:space="preserve">anti-glare, </w:t>
            </w:r>
            <w:r w:rsidR="00420AE4">
              <w:rPr>
                <w:rFonts w:ascii="Times New Roman" w:eastAsia="Times New Roman" w:hAnsi="Times New Roman"/>
                <w:sz w:val="24"/>
                <w:lang w:val="ro-MD"/>
              </w:rPr>
              <w:t>min</w:t>
            </w:r>
            <w:r>
              <w:rPr>
                <w:rFonts w:ascii="Times New Roman" w:eastAsia="Times New Roman" w:hAnsi="Times New Roman"/>
                <w:sz w:val="24"/>
                <w:lang w:val="ro-MD"/>
              </w:rPr>
              <w:t>imum</w:t>
            </w:r>
            <w:r w:rsidR="00420AE4">
              <w:rPr>
                <w:rFonts w:ascii="Times New Roman" w:eastAsia="Times New Roman" w:hAnsi="Times New Roman"/>
                <w:sz w:val="24"/>
                <w:lang w:val="ro-MD"/>
              </w:rPr>
              <w:t xml:space="preserve"> F</w:t>
            </w:r>
            <w:r>
              <w:rPr>
                <w:rFonts w:ascii="Times New Roman" w:eastAsia="Times New Roman" w:hAnsi="Times New Roman"/>
                <w:sz w:val="24"/>
                <w:lang w:val="ro-MD"/>
              </w:rPr>
              <w:t xml:space="preserve">ull </w:t>
            </w:r>
            <w:r w:rsidR="00420AE4">
              <w:rPr>
                <w:rFonts w:ascii="Times New Roman" w:eastAsia="Times New Roman" w:hAnsi="Times New Roman"/>
                <w:sz w:val="24"/>
                <w:lang w:val="ro-MD"/>
              </w:rPr>
              <w:t>HD(1920x1</w:t>
            </w:r>
            <w:r w:rsidR="00792276">
              <w:rPr>
                <w:rFonts w:ascii="Times New Roman" w:eastAsia="Times New Roman" w:hAnsi="Times New Roman"/>
                <w:sz w:val="24"/>
                <w:lang w:val="ro-MD"/>
              </w:rPr>
              <w:t>080</w:t>
            </w:r>
            <w:r w:rsidR="00420AE4">
              <w:rPr>
                <w:rFonts w:ascii="Times New Roman" w:eastAsia="Times New Roman" w:hAnsi="Times New Roman"/>
                <w:sz w:val="24"/>
                <w:lang w:val="ro-MD"/>
              </w:rPr>
              <w:t>)</w:t>
            </w:r>
            <w:r w:rsidR="00024B81">
              <w:rPr>
                <w:rFonts w:ascii="Times New Roman" w:eastAsia="Times New Roman" w:hAnsi="Times New Roman"/>
                <w:sz w:val="24"/>
                <w:lang w:val="ro-MD"/>
              </w:rPr>
              <w:t>;</w:t>
            </w:r>
          </w:p>
          <w:p w:rsidR="00024B81" w:rsidRDefault="00024B81"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CPU – Intel Core i5</w:t>
            </w:r>
            <w:r w:rsidR="00067C69">
              <w:rPr>
                <w:rFonts w:ascii="Times New Roman" w:eastAsia="Times New Roman" w:hAnsi="Times New Roman"/>
                <w:sz w:val="24"/>
                <w:lang w:val="en-US"/>
              </w:rPr>
              <w:t>, generation 13 or newer, power-efficient series U or equivalent;</w:t>
            </w:r>
          </w:p>
          <w:p w:rsidR="00024B81" w:rsidRDefault="00024B81"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RAM – min</w:t>
            </w:r>
            <w:r w:rsidR="00067C69">
              <w:rPr>
                <w:rFonts w:ascii="Times New Roman" w:eastAsia="Times New Roman" w:hAnsi="Times New Roman"/>
                <w:sz w:val="24"/>
                <w:lang w:val="en-US"/>
              </w:rPr>
              <w:t>imum</w:t>
            </w:r>
            <w:r>
              <w:rPr>
                <w:rFonts w:ascii="Times New Roman" w:eastAsia="Times New Roman" w:hAnsi="Times New Roman"/>
                <w:sz w:val="24"/>
                <w:lang w:val="en-US"/>
              </w:rPr>
              <w:t xml:space="preserve"> 16 G</w:t>
            </w:r>
            <w:r w:rsidR="00067C69">
              <w:rPr>
                <w:rFonts w:ascii="Times New Roman" w:eastAsia="Times New Roman" w:hAnsi="Times New Roman"/>
                <w:sz w:val="24"/>
                <w:lang w:val="en-US"/>
              </w:rPr>
              <w:t>B</w:t>
            </w:r>
            <w:r>
              <w:rPr>
                <w:rFonts w:ascii="Times New Roman" w:eastAsia="Times New Roman" w:hAnsi="Times New Roman"/>
                <w:sz w:val="24"/>
                <w:lang w:val="en-US"/>
              </w:rPr>
              <w:t xml:space="preserve"> DDR5;</w:t>
            </w:r>
          </w:p>
          <w:p w:rsidR="00024B81" w:rsidRDefault="00024B81"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 xml:space="preserve">Storage – </w:t>
            </w:r>
            <w:r w:rsidR="00067C69">
              <w:rPr>
                <w:rFonts w:ascii="Times New Roman" w:eastAsia="Times New Roman" w:hAnsi="Times New Roman"/>
                <w:sz w:val="24"/>
                <w:lang w:val="en-US"/>
              </w:rPr>
              <w:t>SSD NVMe PCIe, min 512GB</w:t>
            </w:r>
            <w:r>
              <w:rPr>
                <w:rFonts w:ascii="Times New Roman" w:eastAsia="Times New Roman" w:hAnsi="Times New Roman"/>
                <w:sz w:val="24"/>
                <w:lang w:val="en-US"/>
              </w:rPr>
              <w:t>;</w:t>
            </w:r>
          </w:p>
          <w:p w:rsidR="00024B81" w:rsidRDefault="000E1122"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Gra</w:t>
            </w:r>
            <w:r w:rsidR="008B7C4A">
              <w:rPr>
                <w:rFonts w:ascii="Times New Roman" w:eastAsia="Times New Roman" w:hAnsi="Times New Roman"/>
                <w:sz w:val="24"/>
                <w:lang w:val="en-US"/>
              </w:rPr>
              <w:t>ph</w:t>
            </w:r>
            <w:r>
              <w:rPr>
                <w:rFonts w:ascii="Times New Roman" w:eastAsia="Times New Roman" w:hAnsi="Times New Roman"/>
                <w:sz w:val="24"/>
                <w:lang w:val="en-US"/>
              </w:rPr>
              <w:t>ics</w:t>
            </w:r>
            <w:r w:rsidR="00024B81">
              <w:rPr>
                <w:rFonts w:ascii="Times New Roman" w:eastAsia="Times New Roman" w:hAnsi="Times New Roman"/>
                <w:sz w:val="24"/>
                <w:lang w:val="en-US"/>
              </w:rPr>
              <w:t>– Intel integrated graphics;</w:t>
            </w:r>
          </w:p>
          <w:p w:rsidR="00024B81" w:rsidRDefault="00067C69"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 xml:space="preserve">Wireless - </w:t>
            </w:r>
            <w:r w:rsidR="00024B81">
              <w:rPr>
                <w:rFonts w:ascii="Times New Roman" w:eastAsia="Times New Roman" w:hAnsi="Times New Roman"/>
                <w:sz w:val="24"/>
                <w:lang w:val="en-US"/>
              </w:rPr>
              <w:t xml:space="preserve">WiFi </w:t>
            </w:r>
            <w:r>
              <w:rPr>
                <w:rFonts w:ascii="Times New Roman" w:eastAsia="Times New Roman" w:hAnsi="Times New Roman"/>
                <w:sz w:val="24"/>
                <w:lang w:val="en-US"/>
              </w:rPr>
              <w:t xml:space="preserve">6 </w:t>
            </w:r>
            <w:r w:rsidR="000E1122">
              <w:rPr>
                <w:rFonts w:ascii="Times New Roman" w:eastAsia="Times New Roman" w:hAnsi="Times New Roman"/>
                <w:sz w:val="24"/>
                <w:lang w:val="en-US"/>
              </w:rPr>
              <w:t>(</w:t>
            </w:r>
            <w:r w:rsidR="00024B81">
              <w:rPr>
                <w:rFonts w:ascii="Times New Roman" w:eastAsia="Times New Roman" w:hAnsi="Times New Roman"/>
                <w:sz w:val="24"/>
                <w:lang w:val="en-US"/>
              </w:rPr>
              <w:t>802.11ax</w:t>
            </w:r>
            <w:r w:rsidR="000E1122">
              <w:rPr>
                <w:rFonts w:ascii="Times New Roman" w:eastAsia="Times New Roman" w:hAnsi="Times New Roman"/>
                <w:sz w:val="24"/>
                <w:lang w:val="en-US"/>
              </w:rPr>
              <w:t>)</w:t>
            </w:r>
            <w:r w:rsidR="00024B81">
              <w:rPr>
                <w:rFonts w:ascii="Times New Roman" w:eastAsia="Times New Roman" w:hAnsi="Times New Roman"/>
                <w:sz w:val="24"/>
                <w:lang w:val="en-US"/>
              </w:rPr>
              <w:t>, Bluetooth</w:t>
            </w:r>
            <w:r w:rsidR="000E1122">
              <w:rPr>
                <w:rFonts w:ascii="Times New Roman" w:eastAsia="Times New Roman" w:hAnsi="Times New Roman"/>
                <w:sz w:val="24"/>
                <w:lang w:val="en-US"/>
              </w:rPr>
              <w:t xml:space="preserve"> 5.x</w:t>
            </w:r>
            <w:r w:rsidR="00024B81">
              <w:rPr>
                <w:rFonts w:ascii="Times New Roman" w:eastAsia="Times New Roman" w:hAnsi="Times New Roman"/>
                <w:sz w:val="24"/>
                <w:lang w:val="en-US"/>
              </w:rPr>
              <w:t>;</w:t>
            </w:r>
          </w:p>
          <w:p w:rsidR="00024B81" w:rsidRDefault="00024B81"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 xml:space="preserve">Interfaces </w:t>
            </w:r>
            <w:r w:rsidR="00792276">
              <w:rPr>
                <w:rFonts w:ascii="Times New Roman" w:eastAsia="Times New Roman" w:hAnsi="Times New Roman"/>
                <w:sz w:val="24"/>
                <w:lang w:val="en-US"/>
              </w:rPr>
              <w:t>–</w:t>
            </w:r>
            <w:r>
              <w:rPr>
                <w:rFonts w:ascii="Times New Roman" w:eastAsia="Times New Roman" w:hAnsi="Times New Roman"/>
                <w:sz w:val="24"/>
                <w:lang w:val="en-US"/>
              </w:rPr>
              <w:t xml:space="preserve"> </w:t>
            </w:r>
            <w:r w:rsidR="00792276">
              <w:rPr>
                <w:rFonts w:ascii="Times New Roman" w:eastAsia="Times New Roman" w:hAnsi="Times New Roman"/>
                <w:sz w:val="24"/>
                <w:lang w:val="en-US"/>
              </w:rPr>
              <w:t>min</w:t>
            </w:r>
            <w:r w:rsidR="00067C69">
              <w:rPr>
                <w:rFonts w:ascii="Times New Roman" w:eastAsia="Times New Roman" w:hAnsi="Times New Roman"/>
                <w:sz w:val="24"/>
                <w:lang w:val="en-US"/>
              </w:rPr>
              <w:t>imum</w:t>
            </w:r>
            <w:r w:rsidR="00792276">
              <w:rPr>
                <w:rFonts w:ascii="Times New Roman" w:eastAsia="Times New Roman" w:hAnsi="Times New Roman"/>
                <w:sz w:val="24"/>
                <w:lang w:val="en-US"/>
              </w:rPr>
              <w:t xml:space="preserve"> 1x USB-C, 2xUSB-A</w:t>
            </w:r>
            <w:r w:rsidR="00067C69">
              <w:rPr>
                <w:rFonts w:ascii="Times New Roman" w:eastAsia="Times New Roman" w:hAnsi="Times New Roman"/>
                <w:sz w:val="24"/>
                <w:lang w:val="en-US"/>
              </w:rPr>
              <w:t>, 1x HDMI</w:t>
            </w:r>
            <w:r w:rsidR="00792276">
              <w:rPr>
                <w:rFonts w:ascii="Times New Roman" w:eastAsia="Times New Roman" w:hAnsi="Times New Roman"/>
                <w:sz w:val="24"/>
                <w:lang w:val="en-US"/>
              </w:rPr>
              <w:t>;</w:t>
            </w:r>
          </w:p>
          <w:p w:rsidR="00792276" w:rsidRDefault="00792276"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 xml:space="preserve">HD </w:t>
            </w:r>
            <w:r w:rsidR="000E1122">
              <w:rPr>
                <w:rFonts w:ascii="Times New Roman" w:eastAsia="Times New Roman" w:hAnsi="Times New Roman"/>
                <w:sz w:val="24"/>
                <w:lang w:val="en-US"/>
              </w:rPr>
              <w:t xml:space="preserve">or FHD </w:t>
            </w:r>
            <w:r>
              <w:rPr>
                <w:rFonts w:ascii="Times New Roman" w:eastAsia="Times New Roman" w:hAnsi="Times New Roman"/>
                <w:sz w:val="24"/>
                <w:lang w:val="en-US"/>
              </w:rPr>
              <w:t>Webcam</w:t>
            </w:r>
            <w:r w:rsidR="000E1122">
              <w:rPr>
                <w:rFonts w:ascii="Times New Roman" w:eastAsia="Times New Roman" w:hAnsi="Times New Roman"/>
                <w:sz w:val="24"/>
                <w:lang w:val="en-US"/>
              </w:rPr>
              <w:t xml:space="preserve"> with integrated microphone;</w:t>
            </w:r>
          </w:p>
          <w:p w:rsidR="000E1122" w:rsidRDefault="000E1122" w:rsidP="008125B0">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Keyboard – English/Russian layout;</w:t>
            </w:r>
          </w:p>
          <w:p w:rsidR="008B7C4A" w:rsidRDefault="00792276" w:rsidP="00792276">
            <w:pPr>
              <w:spacing w:after="0" w:line="240" w:lineRule="auto"/>
              <w:rPr>
                <w:rFonts w:ascii="Times New Roman" w:eastAsia="Times New Roman" w:hAnsi="Times New Roman"/>
                <w:sz w:val="24"/>
                <w:lang w:val="en-US"/>
              </w:rPr>
            </w:pPr>
            <w:r>
              <w:rPr>
                <w:rFonts w:ascii="Times New Roman" w:eastAsia="Times New Roman" w:hAnsi="Times New Roman"/>
                <w:sz w:val="24"/>
                <w:lang w:val="en-US"/>
              </w:rPr>
              <w:t>OS – Win11 64 bit Pro</w:t>
            </w:r>
            <w:r w:rsidR="002D737E">
              <w:rPr>
                <w:rFonts w:ascii="Times New Roman" w:eastAsia="Times New Roman" w:hAnsi="Times New Roman"/>
                <w:sz w:val="24"/>
                <w:lang w:val="en-US"/>
              </w:rPr>
              <w:t>;</w:t>
            </w:r>
            <w:r w:rsidR="008B7C4A">
              <w:rPr>
                <w:rFonts w:ascii="Times New Roman" w:eastAsia="Times New Roman" w:hAnsi="Times New Roman"/>
                <w:sz w:val="24"/>
                <w:lang w:val="en-US"/>
              </w:rPr>
              <w:t xml:space="preserve"> </w:t>
            </w:r>
            <w:r w:rsidR="002D737E">
              <w:rPr>
                <w:rFonts w:ascii="Times New Roman" w:eastAsia="Times New Roman" w:hAnsi="Times New Roman"/>
                <w:sz w:val="18"/>
                <w:szCs w:val="18"/>
                <w:lang w:val="en-US"/>
              </w:rPr>
              <w:t>s</w:t>
            </w:r>
            <w:r w:rsidR="008B7C4A" w:rsidRPr="008B7C4A">
              <w:rPr>
                <w:rFonts w:ascii="Times New Roman" w:eastAsia="Times New Roman" w:hAnsi="Times New Roman"/>
                <w:sz w:val="18"/>
                <w:lang w:val="en-US"/>
              </w:rPr>
              <w:t>ecurity – platform shall support all security features required by Windows 11 Pro.</w:t>
            </w:r>
          </w:p>
          <w:p w:rsidR="000E1122" w:rsidRPr="00E34D00" w:rsidRDefault="000E1122" w:rsidP="00792276">
            <w:pPr>
              <w:spacing w:after="0" w:line="240" w:lineRule="auto"/>
              <w:rPr>
                <w:rFonts w:ascii="Times New Roman" w:eastAsia="Times New Roman" w:hAnsi="Times New Roman"/>
                <w:sz w:val="24"/>
                <w:lang w:val="ro-MD"/>
              </w:rPr>
            </w:pPr>
            <w:r>
              <w:rPr>
                <w:rFonts w:ascii="Times New Roman" w:eastAsia="Times New Roman" w:hAnsi="Times New Roman"/>
                <w:sz w:val="24"/>
                <w:lang w:val="ro-MD"/>
              </w:rPr>
              <w:t>Warranty – minimum 36 months</w:t>
            </w:r>
          </w:p>
        </w:tc>
        <w:tc>
          <w:tcPr>
            <w:tcW w:w="1176" w:type="dxa"/>
            <w:vAlign w:val="center"/>
          </w:tcPr>
          <w:p w:rsidR="00F668AD" w:rsidRPr="00E34D00" w:rsidRDefault="00420AE4"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2</w:t>
            </w:r>
          </w:p>
        </w:tc>
        <w:tc>
          <w:tcPr>
            <w:tcW w:w="2090" w:type="dxa"/>
            <w:vAlign w:val="center"/>
          </w:tcPr>
          <w:p w:rsidR="00F668AD" w:rsidRPr="00E34D00" w:rsidRDefault="00D954DB" w:rsidP="008125B0">
            <w:pPr>
              <w:spacing w:after="0" w:line="240" w:lineRule="auto"/>
              <w:jc w:val="center"/>
              <w:rPr>
                <w:rFonts w:ascii="Times New Roman" w:eastAsia="Times New Roman" w:hAnsi="Times New Roman"/>
                <w:sz w:val="24"/>
                <w:highlight w:val="yellow"/>
                <w:lang w:val="ro-MD"/>
              </w:rPr>
            </w:pPr>
            <w:r>
              <w:rPr>
                <w:rFonts w:ascii="Times New Roman" w:eastAsia="Times New Roman" w:hAnsi="Times New Roman"/>
                <w:sz w:val="24"/>
              </w:rPr>
              <w:t xml:space="preserve">26 </w:t>
            </w:r>
            <w:r w:rsidRPr="00D954DB">
              <w:rPr>
                <w:rFonts w:ascii="Times New Roman" w:eastAsia="Times New Roman" w:hAnsi="Times New Roman"/>
                <w:sz w:val="24"/>
                <w:lang w:val="ro-MD"/>
              </w:rPr>
              <w:t>000.00</w:t>
            </w:r>
          </w:p>
        </w:tc>
      </w:tr>
      <w:tr w:rsidR="00792276" w:rsidRPr="008B7C4A" w:rsidTr="00C2441E">
        <w:trPr>
          <w:jc w:val="center"/>
        </w:trPr>
        <w:tc>
          <w:tcPr>
            <w:tcW w:w="10060" w:type="dxa"/>
            <w:gridSpan w:val="4"/>
            <w:vAlign w:val="center"/>
          </w:tcPr>
          <w:p w:rsidR="00792276" w:rsidRPr="00E34D00" w:rsidRDefault="00792276" w:rsidP="008125B0">
            <w:pPr>
              <w:spacing w:after="0" w:line="240" w:lineRule="auto"/>
              <w:jc w:val="center"/>
              <w:rPr>
                <w:rFonts w:ascii="Times New Roman" w:eastAsia="Times New Roman" w:hAnsi="Times New Roman"/>
                <w:sz w:val="24"/>
                <w:highlight w:val="yellow"/>
                <w:lang w:val="ro-MD"/>
              </w:rPr>
            </w:pPr>
            <w:r w:rsidRPr="00792276">
              <w:rPr>
                <w:rFonts w:ascii="Times New Roman" w:eastAsia="Times New Roman" w:hAnsi="Times New Roman"/>
                <w:sz w:val="24"/>
                <w:lang w:val="ro-MD"/>
              </w:rPr>
              <w:t xml:space="preserve">Lot 2 </w:t>
            </w:r>
          </w:p>
        </w:tc>
      </w:tr>
      <w:tr w:rsidR="00792276" w:rsidRPr="008B7C4A" w:rsidTr="002D737E">
        <w:trPr>
          <w:jc w:val="center"/>
        </w:trPr>
        <w:tc>
          <w:tcPr>
            <w:tcW w:w="1379" w:type="dxa"/>
            <w:vAlign w:val="center"/>
          </w:tcPr>
          <w:p w:rsidR="00792276" w:rsidRDefault="00792276"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30213100-6</w:t>
            </w:r>
          </w:p>
        </w:tc>
        <w:tc>
          <w:tcPr>
            <w:tcW w:w="5415" w:type="dxa"/>
            <w:vAlign w:val="center"/>
          </w:tcPr>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 xml:space="preserve">Laptopuri </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 xml:space="preserve">Display - </w:t>
            </w:r>
            <w:r>
              <w:rPr>
                <w:rFonts w:ascii="Times New Roman" w:eastAsia="Times New Roman" w:hAnsi="Times New Roman"/>
                <w:sz w:val="24"/>
                <w:lang w:val="ro-MD"/>
              </w:rPr>
              <w:t>14</w:t>
            </w:r>
            <w:r w:rsidRPr="008B7C4A">
              <w:rPr>
                <w:rFonts w:ascii="Times New Roman" w:eastAsia="Times New Roman" w:hAnsi="Times New Roman"/>
                <w:sz w:val="24"/>
                <w:lang w:val="ro-MD"/>
              </w:rPr>
              <w:t>”, IPS, anti-glare, minimum Full HD(1920x1080);</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 xml:space="preserve">CPU – Intel Core i5, generation 13 or newer, </w:t>
            </w:r>
            <w:r>
              <w:rPr>
                <w:rFonts w:ascii="Times New Roman" w:eastAsia="Times New Roman" w:hAnsi="Times New Roman"/>
                <w:sz w:val="24"/>
                <w:lang w:val="ro-MD"/>
              </w:rPr>
              <w:t>H</w:t>
            </w:r>
            <w:r w:rsidRPr="008B7C4A">
              <w:rPr>
                <w:rFonts w:ascii="Times New Roman" w:eastAsia="Times New Roman" w:hAnsi="Times New Roman"/>
                <w:sz w:val="24"/>
                <w:lang w:val="ro-MD"/>
              </w:rPr>
              <w:t xml:space="preserve"> </w:t>
            </w:r>
            <w:r>
              <w:rPr>
                <w:rFonts w:ascii="Times New Roman" w:eastAsia="Times New Roman" w:hAnsi="Times New Roman"/>
                <w:sz w:val="24"/>
                <w:lang w:val="en-US"/>
              </w:rPr>
              <w:t xml:space="preserve">series </w:t>
            </w:r>
            <w:r w:rsidRPr="008B7C4A">
              <w:rPr>
                <w:rFonts w:ascii="Times New Roman" w:eastAsia="Times New Roman" w:hAnsi="Times New Roman"/>
                <w:sz w:val="24"/>
                <w:lang w:val="ro-MD"/>
              </w:rPr>
              <w:t>or equivalent;</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RAM – minimum 16 GB DDR5;</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Storage – SSD NVMe PCIe, min 512GB;</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Graphics– Intel integrated graphics;</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Wireless - WiFi 6 (802.11ax), Bluetooth 5.x;</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Interfaces – minimum 1x USB-C, 2xUSB-A, 1x HDMI;</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HD or FHD Webcam with integrated microphone;</w:t>
            </w:r>
          </w:p>
          <w:p w:rsidR="008B7C4A" w:rsidRPr="008B7C4A"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Keyboard – English/Russian layout;</w:t>
            </w:r>
          </w:p>
          <w:p w:rsidR="008B7C4A" w:rsidRPr="002D737E" w:rsidRDefault="008B7C4A" w:rsidP="008B7C4A">
            <w:pPr>
              <w:spacing w:after="0" w:line="240" w:lineRule="auto"/>
              <w:rPr>
                <w:rFonts w:ascii="Times New Roman" w:eastAsia="Times New Roman" w:hAnsi="Times New Roman"/>
                <w:sz w:val="18"/>
                <w:szCs w:val="18"/>
                <w:lang w:val="ro-MD"/>
              </w:rPr>
            </w:pPr>
            <w:r w:rsidRPr="008B7C4A">
              <w:rPr>
                <w:rFonts w:ascii="Times New Roman" w:eastAsia="Times New Roman" w:hAnsi="Times New Roman"/>
                <w:sz w:val="24"/>
                <w:lang w:val="ro-MD"/>
              </w:rPr>
              <w:t>OS – Win11 64 bit Pro</w:t>
            </w:r>
            <w:r w:rsidR="002D737E">
              <w:rPr>
                <w:rFonts w:ascii="Times New Roman" w:eastAsia="Times New Roman" w:hAnsi="Times New Roman"/>
                <w:sz w:val="24"/>
                <w:lang w:val="ro-MD"/>
              </w:rPr>
              <w:t>;</w:t>
            </w:r>
            <w:r w:rsidRPr="008B7C4A">
              <w:rPr>
                <w:rFonts w:ascii="Times New Roman" w:eastAsia="Times New Roman" w:hAnsi="Times New Roman"/>
                <w:sz w:val="24"/>
                <w:lang w:val="ro-MD"/>
              </w:rPr>
              <w:t xml:space="preserve"> </w:t>
            </w:r>
            <w:r w:rsidR="002D737E" w:rsidRPr="002D737E">
              <w:rPr>
                <w:rFonts w:ascii="Times New Roman" w:eastAsia="Times New Roman" w:hAnsi="Times New Roman"/>
                <w:sz w:val="18"/>
                <w:szCs w:val="18"/>
                <w:lang w:val="ro-MD"/>
              </w:rPr>
              <w:t>s</w:t>
            </w:r>
            <w:r w:rsidRPr="002D737E">
              <w:rPr>
                <w:rFonts w:ascii="Times New Roman" w:eastAsia="Times New Roman" w:hAnsi="Times New Roman"/>
                <w:sz w:val="18"/>
                <w:szCs w:val="18"/>
                <w:lang w:val="ro-MD"/>
              </w:rPr>
              <w:t>ecurity – platform shall support all security features required by Windows 11 Pro.</w:t>
            </w:r>
          </w:p>
          <w:p w:rsidR="00792276" w:rsidRDefault="008B7C4A" w:rsidP="008B7C4A">
            <w:pPr>
              <w:spacing w:after="0" w:line="240" w:lineRule="auto"/>
              <w:rPr>
                <w:rFonts w:ascii="Times New Roman" w:eastAsia="Times New Roman" w:hAnsi="Times New Roman"/>
                <w:sz w:val="24"/>
                <w:lang w:val="ro-MD"/>
              </w:rPr>
            </w:pPr>
            <w:r w:rsidRPr="008B7C4A">
              <w:rPr>
                <w:rFonts w:ascii="Times New Roman" w:eastAsia="Times New Roman" w:hAnsi="Times New Roman"/>
                <w:sz w:val="24"/>
                <w:lang w:val="ro-MD"/>
              </w:rPr>
              <w:t>Warranty – minimum 36 months</w:t>
            </w:r>
          </w:p>
        </w:tc>
        <w:tc>
          <w:tcPr>
            <w:tcW w:w="1176" w:type="dxa"/>
            <w:vAlign w:val="center"/>
          </w:tcPr>
          <w:p w:rsidR="00792276" w:rsidRDefault="00792276"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2</w:t>
            </w:r>
          </w:p>
        </w:tc>
        <w:tc>
          <w:tcPr>
            <w:tcW w:w="2090" w:type="dxa"/>
            <w:vAlign w:val="center"/>
          </w:tcPr>
          <w:p w:rsidR="00792276" w:rsidRPr="00D954DB" w:rsidRDefault="00D954DB" w:rsidP="008125B0">
            <w:pPr>
              <w:spacing w:after="0" w:line="240" w:lineRule="auto"/>
              <w:jc w:val="center"/>
              <w:rPr>
                <w:rFonts w:ascii="Times New Roman" w:eastAsia="Times New Roman" w:hAnsi="Times New Roman"/>
                <w:sz w:val="24"/>
                <w:highlight w:val="yellow"/>
              </w:rPr>
            </w:pPr>
            <w:r w:rsidRPr="00D954DB">
              <w:rPr>
                <w:rFonts w:ascii="Times New Roman" w:eastAsia="Times New Roman" w:hAnsi="Times New Roman"/>
                <w:sz w:val="24"/>
              </w:rPr>
              <w:t>34 500</w:t>
            </w:r>
            <w:r w:rsidRPr="00D954DB">
              <w:rPr>
                <w:rFonts w:ascii="Times New Roman" w:eastAsia="Times New Roman" w:hAnsi="Times New Roman"/>
                <w:sz w:val="24"/>
                <w:lang w:val="en-US"/>
              </w:rPr>
              <w:t>,00</w:t>
            </w:r>
          </w:p>
        </w:tc>
      </w:tr>
    </w:tbl>
    <w:p w:rsidR="00F668AD" w:rsidRDefault="00F668AD" w:rsidP="00F668AD">
      <w:pPr>
        <w:spacing w:after="0"/>
        <w:ind w:left="142" w:firstLine="284"/>
        <w:rPr>
          <w:rFonts w:ascii="Times New Roman" w:hAnsi="Times New Roman"/>
          <w:b/>
          <w:color w:val="FF0000"/>
          <w:sz w:val="26"/>
          <w:szCs w:val="26"/>
          <w:shd w:val="clear" w:color="auto" w:fill="FFFFFF"/>
          <w:lang w:val="en-US"/>
        </w:rPr>
      </w:pPr>
    </w:p>
    <w:p w:rsidR="00C8004E" w:rsidRPr="00C8004E" w:rsidRDefault="00C8004E" w:rsidP="00C8004E">
      <w:pPr>
        <w:spacing w:after="0"/>
        <w:ind w:left="142" w:firstLine="284"/>
        <w:rPr>
          <w:rFonts w:ascii="Times New Roman" w:eastAsiaTheme="majorEastAsia" w:hAnsi="Times New Roman"/>
          <w:b/>
          <w:bCs/>
          <w:color w:val="000000" w:themeColor="text1"/>
          <w:lang w:val="ro-MD"/>
        </w:rPr>
      </w:pPr>
      <w:r w:rsidRPr="00C8004E">
        <w:rPr>
          <w:rFonts w:ascii="Times New Roman" w:eastAsiaTheme="majorEastAsia" w:hAnsi="Times New Roman"/>
          <w:b/>
          <w:bCs/>
          <w:color w:val="000000" w:themeColor="text1"/>
          <w:lang w:val="ro-MD"/>
        </w:rPr>
        <w:t>Cerințe speciale:</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1. Compania ofertantă trebuie să fie persoană juridică înregistrată pe teritoriul Republicii Moldova.</w:t>
      </w:r>
    </w:p>
    <w:p w:rsidR="00C8004E" w:rsidRPr="00422823" w:rsidRDefault="00C8004E" w:rsidP="00C8004E">
      <w:pPr>
        <w:spacing w:after="0"/>
        <w:ind w:left="142" w:firstLine="284"/>
        <w:rPr>
          <w:rFonts w:ascii="Times New Roman" w:eastAsiaTheme="majorEastAsia" w:hAnsi="Times New Roman"/>
          <w:bCs/>
          <w:color w:val="000000" w:themeColor="text1"/>
          <w:lang w:val="en-US"/>
        </w:rPr>
      </w:pPr>
      <w:r w:rsidRPr="00C8004E">
        <w:rPr>
          <w:rFonts w:ascii="Times New Roman" w:eastAsiaTheme="majorEastAsia" w:hAnsi="Times New Roman"/>
          <w:bCs/>
          <w:color w:val="000000" w:themeColor="text1"/>
          <w:lang w:val="ro-MD"/>
        </w:rPr>
        <w:t>2. Compania ofertantă trebuie să fie partener autorizat al producătorului echipamentului oferit sau al reprezentantului oficial al acestuia. Se va prezenta certificat de parteneriat, scrisoare de autorizare sau alt document confirmativ valabil.</w:t>
      </w:r>
      <w:r w:rsidR="007053E1">
        <w:rPr>
          <w:rFonts w:ascii="Times New Roman" w:eastAsiaTheme="majorEastAsia" w:hAnsi="Times New Roman"/>
          <w:bCs/>
          <w:color w:val="000000" w:themeColor="text1"/>
          <w:lang w:val="ro-MD"/>
        </w:rPr>
        <w:t xml:space="preserve"> </w:t>
      </w:r>
      <w:r w:rsidR="007053E1" w:rsidRPr="007053E1">
        <w:rPr>
          <w:rFonts w:ascii="Times New Roman" w:eastAsiaTheme="majorEastAsia" w:hAnsi="Times New Roman"/>
          <w:bCs/>
          <w:color w:val="000000" w:themeColor="text1"/>
          <w:lang w:val="ro-MD"/>
        </w:rPr>
        <w:t>Beneficiarul își rezervă dreptul de a verifica autenticitatea statutului de partener autorizat al ofertantului direct la producător sau reprezentanța oficială a acestuia.</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 xml:space="preserve">3. </w:t>
      </w:r>
      <w:bookmarkStart w:id="0" w:name="_GoBack"/>
      <w:r w:rsidR="002F5C93" w:rsidRPr="002F5C93">
        <w:rPr>
          <w:rFonts w:ascii="Times New Roman" w:eastAsiaTheme="majorEastAsia" w:hAnsi="Times New Roman"/>
          <w:bCs/>
          <w:color w:val="000000" w:themeColor="text1"/>
          <w:lang w:val="ro-MD"/>
        </w:rPr>
        <w:t xml:space="preserve">Echipamentele ofertate trebuie să fie noi, neutilizate anterior și să provină prin canale oficiale de distribuție ale producătorului, beneficiind de suport din partea producătorului pentru o perioadă de cel puțin </w:t>
      </w:r>
      <w:r w:rsidR="000239B1" w:rsidRPr="000239B1">
        <w:rPr>
          <w:rFonts w:ascii="Times New Roman" w:eastAsiaTheme="majorEastAsia" w:hAnsi="Times New Roman"/>
          <w:bCs/>
          <w:color w:val="000000" w:themeColor="text1"/>
          <w:lang w:val="en-US"/>
        </w:rPr>
        <w:t>3</w:t>
      </w:r>
      <w:r w:rsidR="002F5C93" w:rsidRPr="002F5C93">
        <w:rPr>
          <w:rFonts w:ascii="Times New Roman" w:eastAsiaTheme="majorEastAsia" w:hAnsi="Times New Roman"/>
          <w:bCs/>
          <w:color w:val="000000" w:themeColor="text1"/>
          <w:lang w:val="ro-MD"/>
        </w:rPr>
        <w:t xml:space="preserve"> (</w:t>
      </w:r>
      <w:r w:rsidR="000239B1">
        <w:rPr>
          <w:rFonts w:ascii="Times New Roman" w:eastAsiaTheme="majorEastAsia" w:hAnsi="Times New Roman"/>
          <w:bCs/>
          <w:color w:val="000000" w:themeColor="text1"/>
          <w:lang w:val="ro-RO"/>
        </w:rPr>
        <w:t>trei</w:t>
      </w:r>
      <w:r w:rsidR="002F5C93" w:rsidRPr="002F5C93">
        <w:rPr>
          <w:rFonts w:ascii="Times New Roman" w:eastAsiaTheme="majorEastAsia" w:hAnsi="Times New Roman"/>
          <w:bCs/>
          <w:color w:val="000000" w:themeColor="text1"/>
          <w:lang w:val="ro-MD"/>
        </w:rPr>
        <w:t>) ani de la livrare, inclusiv actualizări de software/firmware, remedieri ale erorilor și actualizări de securitate.</w:t>
      </w:r>
      <w:bookmarkEnd w:id="0"/>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4. Furnizorul va asigura garanția echipamentelor conform cerințelor specificate pentru fiecare lot.</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lastRenderedPageBreak/>
        <w:t>5. Toate cheltuielile aferente livrării, transportului, manipulării, instalării (după caz), configurării și punerii în funcțiune a echipamentelor vor fi incluse în prețul ofertei.</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6. Echipamentele livrate trebuie să fie însoțite de documentația tehnică și certificatele de garanție aferente.</w:t>
      </w:r>
    </w:p>
    <w:p w:rsidR="00C8004E" w:rsidRDefault="00C8004E" w:rsidP="00F668AD">
      <w:pPr>
        <w:spacing w:after="0"/>
        <w:ind w:left="142" w:firstLine="284"/>
        <w:rPr>
          <w:rFonts w:ascii="Times New Roman" w:eastAsiaTheme="majorEastAsia" w:hAnsi="Times New Roman"/>
          <w:b/>
          <w:bCs/>
          <w:color w:val="000000" w:themeColor="text1"/>
          <w:lang w:val="ro-MD"/>
        </w:rPr>
      </w:pPr>
    </w:p>
    <w:p w:rsidR="00C8004E" w:rsidRPr="00C8004E" w:rsidRDefault="00C8004E" w:rsidP="00C8004E">
      <w:pPr>
        <w:spacing w:after="0"/>
        <w:ind w:left="142" w:firstLine="284"/>
        <w:rPr>
          <w:rFonts w:ascii="Times New Roman" w:eastAsiaTheme="majorEastAsia" w:hAnsi="Times New Roman"/>
          <w:b/>
          <w:bCs/>
          <w:color w:val="000000" w:themeColor="text1"/>
          <w:lang w:val="ro-MD"/>
        </w:rPr>
      </w:pPr>
      <w:r w:rsidRPr="00C8004E">
        <w:rPr>
          <w:rFonts w:ascii="Times New Roman" w:eastAsiaTheme="majorEastAsia" w:hAnsi="Times New Roman"/>
          <w:b/>
          <w:bCs/>
          <w:color w:val="000000" w:themeColor="text1"/>
          <w:lang w:val="ro-MD"/>
        </w:rPr>
        <w:t>Criterii de evaluare:</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1. Evaluarea ofertelor se va efectua pe loturi.</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2. Corespunderea integrală a echipamentelor ofertate cerințelor tehnice solicitate.</w:t>
      </w:r>
    </w:p>
    <w:p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3. Prețul cel mai avantajos, cu respectarea tuturor cerințelor de calificare și a specificațiilor tehnice.</w:t>
      </w:r>
    </w:p>
    <w:p w:rsidR="004076BC" w:rsidRDefault="004076BC" w:rsidP="00C8004E">
      <w:pPr>
        <w:spacing w:after="0"/>
        <w:ind w:left="142" w:firstLine="284"/>
        <w:rPr>
          <w:rFonts w:ascii="Times New Roman" w:eastAsiaTheme="majorEastAsia" w:hAnsi="Times New Roman"/>
          <w:b/>
          <w:bCs/>
          <w:color w:val="000000" w:themeColor="text1"/>
          <w:lang w:val="ro-MD"/>
        </w:rPr>
      </w:pPr>
    </w:p>
    <w:p w:rsidR="00C8004E" w:rsidRDefault="00C8004E" w:rsidP="00C8004E">
      <w:pPr>
        <w:spacing w:after="0"/>
        <w:ind w:left="142" w:firstLine="284"/>
        <w:rPr>
          <w:rFonts w:ascii="Times New Roman" w:eastAsiaTheme="majorEastAsia" w:hAnsi="Times New Roman"/>
          <w:b/>
          <w:bCs/>
          <w:color w:val="000000" w:themeColor="text1"/>
          <w:lang w:val="ro-RO"/>
        </w:rPr>
      </w:pPr>
      <w:r>
        <w:rPr>
          <w:rFonts w:ascii="Times New Roman" w:eastAsiaTheme="majorEastAsia" w:hAnsi="Times New Roman"/>
          <w:b/>
          <w:bCs/>
          <w:color w:val="000000" w:themeColor="text1"/>
          <w:lang w:val="ro-RO"/>
        </w:rPr>
        <w:t>Condiții de livrare:</w:t>
      </w:r>
    </w:p>
    <w:p w:rsidR="007053E1" w:rsidRPr="007053E1" w:rsidRDefault="007053E1" w:rsidP="00A2458C">
      <w:pPr>
        <w:spacing w:after="0"/>
        <w:ind w:left="426"/>
        <w:rPr>
          <w:rFonts w:ascii="Times New Roman" w:eastAsiaTheme="majorEastAsia" w:hAnsi="Times New Roman"/>
          <w:bCs/>
          <w:color w:val="000000" w:themeColor="text1"/>
          <w:lang w:val="ro-RO"/>
        </w:rPr>
      </w:pPr>
      <w:r w:rsidRPr="007053E1">
        <w:rPr>
          <w:rFonts w:ascii="Times New Roman" w:eastAsiaTheme="majorEastAsia" w:hAnsi="Times New Roman"/>
          <w:bCs/>
          <w:color w:val="000000" w:themeColor="text1"/>
          <w:lang w:val="ro-RO"/>
        </w:rPr>
        <w:t>1. Ofertantul va indica în ofertă termenul de livrare a bunurilor, exprimat în zile calendaristice de la data semnării contractului.</w:t>
      </w:r>
    </w:p>
    <w:p w:rsidR="00A2458C" w:rsidRPr="007053E1" w:rsidRDefault="007053E1" w:rsidP="00A2458C">
      <w:pPr>
        <w:spacing w:after="0"/>
        <w:ind w:left="426"/>
        <w:rPr>
          <w:rFonts w:ascii="Times New Roman" w:eastAsiaTheme="majorEastAsia" w:hAnsi="Times New Roman"/>
          <w:bCs/>
          <w:color w:val="000000" w:themeColor="text1"/>
          <w:lang w:val="ro-RO"/>
        </w:rPr>
      </w:pPr>
      <w:r w:rsidRPr="007053E1">
        <w:rPr>
          <w:rFonts w:ascii="Times New Roman" w:eastAsiaTheme="majorEastAsia" w:hAnsi="Times New Roman"/>
          <w:bCs/>
          <w:color w:val="000000" w:themeColor="text1"/>
          <w:lang w:val="ro-RO"/>
        </w:rPr>
        <w:t>2. Termenul de livrare propus va fi considerat angajament contractual al ofertantului desemnat câștigător.</w:t>
      </w:r>
      <w:r w:rsidR="00A2458C" w:rsidRPr="00A2458C">
        <w:rPr>
          <w:rFonts w:ascii="Times New Roman" w:eastAsiaTheme="majorEastAsia" w:hAnsi="Times New Roman"/>
          <w:bCs/>
          <w:color w:val="000000" w:themeColor="text1"/>
          <w:lang w:val="en-US"/>
        </w:rPr>
        <w:t xml:space="preserve"> </w:t>
      </w:r>
      <w:r w:rsidR="00A2458C" w:rsidRPr="00C8004E">
        <w:rPr>
          <w:rFonts w:ascii="Times New Roman" w:eastAsiaTheme="majorEastAsia" w:hAnsi="Times New Roman"/>
          <w:bCs/>
          <w:color w:val="000000" w:themeColor="text1"/>
          <w:lang w:val="ro-RO"/>
        </w:rPr>
        <w:t>Furnizorul va asigura transportul, descărcarea și predarea bunurilor la locul indicat de beneficiar.</w:t>
      </w:r>
    </w:p>
    <w:p w:rsidR="007053E1" w:rsidRPr="007053E1" w:rsidRDefault="00A2458C" w:rsidP="00A2458C">
      <w:pPr>
        <w:spacing w:after="0"/>
        <w:ind w:left="426"/>
        <w:rPr>
          <w:rFonts w:ascii="Times New Roman" w:eastAsiaTheme="majorEastAsia" w:hAnsi="Times New Roman"/>
          <w:bCs/>
          <w:color w:val="000000" w:themeColor="text1"/>
          <w:lang w:val="ro-RO"/>
        </w:rPr>
      </w:pPr>
      <w:r w:rsidRPr="00A2458C">
        <w:rPr>
          <w:rFonts w:ascii="Times New Roman" w:eastAsiaTheme="majorEastAsia" w:hAnsi="Times New Roman"/>
          <w:bCs/>
          <w:color w:val="000000" w:themeColor="text1"/>
          <w:lang w:val="en-US"/>
        </w:rPr>
        <w:t>3</w:t>
      </w:r>
      <w:r w:rsidR="007053E1" w:rsidRPr="007053E1">
        <w:rPr>
          <w:rFonts w:ascii="Times New Roman" w:eastAsiaTheme="majorEastAsia" w:hAnsi="Times New Roman"/>
          <w:bCs/>
          <w:color w:val="000000" w:themeColor="text1"/>
          <w:lang w:val="ro-RO"/>
        </w:rPr>
        <w:t>. Toate costurile aferente transportului, livrării, descărcării și, după caz, instalării echipamentelor vor fi incluse în prețul ofertei.</w:t>
      </w:r>
    </w:p>
    <w:p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4. Bunurile vor fi livrate însoțite de:</w:t>
      </w:r>
    </w:p>
    <w:p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factura fiscală;</w:t>
      </w:r>
    </w:p>
    <w:p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certificatul de garanție;</w:t>
      </w:r>
    </w:p>
    <w:p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documentația tehnică aferentă;</w:t>
      </w:r>
    </w:p>
    <w:p w:rsid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documentele de proveniență, la solicitarea beneficiarului.</w:t>
      </w:r>
    </w:p>
    <w:p w:rsidR="00C8004E" w:rsidRDefault="00C8004E" w:rsidP="00C8004E">
      <w:pPr>
        <w:spacing w:after="0"/>
        <w:ind w:left="142" w:firstLine="284"/>
        <w:rPr>
          <w:rFonts w:ascii="Times New Roman" w:eastAsiaTheme="majorEastAsia" w:hAnsi="Times New Roman"/>
          <w:bCs/>
          <w:color w:val="000000" w:themeColor="text1"/>
          <w:lang w:val="ro-RO"/>
        </w:rPr>
      </w:pPr>
    </w:p>
    <w:p w:rsidR="00C8004E" w:rsidRPr="00C8004E" w:rsidRDefault="00C8004E" w:rsidP="00C8004E">
      <w:pPr>
        <w:spacing w:after="0"/>
        <w:ind w:left="142" w:firstLine="284"/>
        <w:rPr>
          <w:rFonts w:ascii="Times New Roman" w:eastAsiaTheme="majorEastAsia" w:hAnsi="Times New Roman"/>
          <w:b/>
          <w:bCs/>
          <w:color w:val="000000" w:themeColor="text1"/>
          <w:lang w:val="ro-RO"/>
        </w:rPr>
      </w:pPr>
      <w:r w:rsidRPr="00C8004E">
        <w:rPr>
          <w:rFonts w:ascii="Times New Roman" w:eastAsiaTheme="majorEastAsia" w:hAnsi="Times New Roman"/>
          <w:b/>
          <w:bCs/>
          <w:color w:val="000000" w:themeColor="text1"/>
          <w:lang w:val="ro-RO"/>
        </w:rPr>
        <w:t>Garanție:</w:t>
      </w:r>
    </w:p>
    <w:p w:rsidR="00E9554B" w:rsidRDefault="00E9554B" w:rsidP="00E9554B">
      <w:pPr>
        <w:spacing w:after="0"/>
        <w:ind w:left="426"/>
        <w:rPr>
          <w:rFonts w:ascii="Times New Roman" w:eastAsiaTheme="majorEastAsia" w:hAnsi="Times New Roman"/>
          <w:bCs/>
          <w:color w:val="000000" w:themeColor="text1"/>
          <w:lang w:val="ro-RO"/>
        </w:rPr>
      </w:pPr>
      <w:r w:rsidRPr="00E9554B">
        <w:rPr>
          <w:rFonts w:ascii="Times New Roman" w:eastAsiaTheme="majorEastAsia" w:hAnsi="Times New Roman"/>
          <w:bCs/>
          <w:color w:val="000000" w:themeColor="text1"/>
          <w:lang w:val="ro-RO"/>
        </w:rPr>
        <w:t>1. Termenul de garanție pentru fiecare echipament va fi cel specificat în cerințele tehnice aferente lotului respectiv.</w:t>
      </w:r>
    </w:p>
    <w:p w:rsidR="00E9554B" w:rsidRPr="00E9554B" w:rsidRDefault="00E9554B" w:rsidP="00E9554B">
      <w:pPr>
        <w:spacing w:after="0"/>
        <w:ind w:left="142" w:firstLine="284"/>
        <w:rPr>
          <w:rFonts w:ascii="Times New Roman" w:eastAsiaTheme="majorEastAsia" w:hAnsi="Times New Roman"/>
          <w:bCs/>
          <w:color w:val="000000" w:themeColor="text1"/>
          <w:lang w:val="ro-RO"/>
        </w:rPr>
      </w:pPr>
      <w:r w:rsidRPr="00E9554B">
        <w:rPr>
          <w:rFonts w:ascii="Times New Roman" w:eastAsiaTheme="majorEastAsia" w:hAnsi="Times New Roman"/>
          <w:bCs/>
          <w:color w:val="000000" w:themeColor="text1"/>
          <w:lang w:val="en-US"/>
        </w:rPr>
        <w:t>2</w:t>
      </w:r>
      <w:r>
        <w:rPr>
          <w:rFonts w:ascii="Times New Roman" w:eastAsiaTheme="majorEastAsia" w:hAnsi="Times New Roman"/>
          <w:bCs/>
          <w:color w:val="000000" w:themeColor="text1"/>
          <w:lang w:val="ro-RO"/>
        </w:rPr>
        <w:t xml:space="preserve">. </w:t>
      </w:r>
      <w:r w:rsidRPr="00C8004E">
        <w:rPr>
          <w:rFonts w:ascii="Times New Roman" w:eastAsiaTheme="majorEastAsia" w:hAnsi="Times New Roman"/>
          <w:bCs/>
          <w:color w:val="000000" w:themeColor="text1"/>
          <w:lang w:val="ro-RO"/>
        </w:rPr>
        <w:t>Perioada de garanție începe din data semnării actului de recepție a bunurilor.</w:t>
      </w:r>
    </w:p>
    <w:p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3</w:t>
      </w:r>
      <w:r w:rsidRPr="00E9554B">
        <w:rPr>
          <w:rFonts w:ascii="Times New Roman" w:eastAsiaTheme="majorEastAsia" w:hAnsi="Times New Roman"/>
          <w:bCs/>
          <w:color w:val="000000" w:themeColor="text1"/>
          <w:lang w:val="ro-RO"/>
        </w:rPr>
        <w:t>. Garanția bunurilor livrate va fi asigurată de furnizor sau de un centru de service autorizat de producător pe teritoriul Republicii Moldova.</w:t>
      </w:r>
    </w:p>
    <w:p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4</w:t>
      </w:r>
      <w:r w:rsidRPr="00E9554B">
        <w:rPr>
          <w:rFonts w:ascii="Times New Roman" w:eastAsiaTheme="majorEastAsia" w:hAnsi="Times New Roman"/>
          <w:bCs/>
          <w:color w:val="000000" w:themeColor="text1"/>
          <w:lang w:val="ro-RO"/>
        </w:rPr>
        <w:t>. Ofertantul va prezenta documente confirmative privind existența și autorizarea centrului de service responsabil de asigurarea garanției.</w:t>
      </w:r>
    </w:p>
    <w:p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5</w:t>
      </w:r>
      <w:r w:rsidRPr="00E9554B">
        <w:rPr>
          <w:rFonts w:ascii="Times New Roman" w:eastAsiaTheme="majorEastAsia" w:hAnsi="Times New Roman"/>
          <w:bCs/>
          <w:color w:val="000000" w:themeColor="text1"/>
          <w:lang w:val="ro-RO"/>
        </w:rPr>
        <w:t>. Ofertantul va indica în ofertă denumirea, adresa și datele de contact ale centrului (centrelor) de service care va/vor asigura deservirea în garanție a echipamentelor ofertate.</w:t>
      </w:r>
    </w:p>
    <w:p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6</w:t>
      </w:r>
      <w:r w:rsidRPr="00E9554B">
        <w:rPr>
          <w:rFonts w:ascii="Times New Roman" w:eastAsiaTheme="majorEastAsia" w:hAnsi="Times New Roman"/>
          <w:bCs/>
          <w:color w:val="000000" w:themeColor="text1"/>
          <w:lang w:val="ro-RO"/>
        </w:rPr>
        <w:t>. Pe perioada de garanție, toate costurile aferente diagnosticării, reparării, înlocuirii componentelor defecte și transportului echipamentului vor fi suportate de furnizor.</w:t>
      </w:r>
    </w:p>
    <w:p w:rsid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7</w:t>
      </w:r>
      <w:r w:rsidRPr="00E9554B">
        <w:rPr>
          <w:rFonts w:ascii="Times New Roman" w:eastAsiaTheme="majorEastAsia" w:hAnsi="Times New Roman"/>
          <w:bCs/>
          <w:color w:val="000000" w:themeColor="text1"/>
          <w:lang w:val="ro-RO"/>
        </w:rPr>
        <w:t>. În cazul imposibilității remedierii defecțiunii, furnizorul va asigura înlocuirea echipamentului defect cu unul echivalent sau superior din punct de vedere tehnic.</w:t>
      </w:r>
    </w:p>
    <w:p w:rsidR="007053E1" w:rsidRDefault="007053E1" w:rsidP="00C8004E">
      <w:pPr>
        <w:spacing w:after="0"/>
        <w:ind w:left="142" w:firstLine="284"/>
        <w:rPr>
          <w:rFonts w:ascii="Times New Roman" w:eastAsiaTheme="majorEastAsia" w:hAnsi="Times New Roman"/>
          <w:bCs/>
          <w:color w:val="000000" w:themeColor="text1"/>
          <w:lang w:val="ro-RO"/>
        </w:rPr>
      </w:pPr>
    </w:p>
    <w:p w:rsidR="007053E1" w:rsidRPr="007053E1" w:rsidRDefault="007053E1" w:rsidP="00C8004E">
      <w:pPr>
        <w:spacing w:after="0"/>
        <w:ind w:left="142" w:firstLine="284"/>
        <w:rPr>
          <w:rFonts w:ascii="Times New Roman" w:eastAsiaTheme="majorEastAsia" w:hAnsi="Times New Roman"/>
          <w:b/>
          <w:bCs/>
          <w:color w:val="000000" w:themeColor="text1"/>
          <w:lang w:val="en-US"/>
        </w:rPr>
      </w:pPr>
      <w:r w:rsidRPr="007053E1">
        <w:rPr>
          <w:rFonts w:ascii="Times New Roman" w:eastAsiaTheme="majorEastAsia" w:hAnsi="Times New Roman"/>
          <w:b/>
          <w:bCs/>
          <w:color w:val="000000" w:themeColor="text1"/>
          <w:lang w:val="ro-RO"/>
        </w:rPr>
        <w:t>Acceptarea bunurilor:</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1. Recepția bunurilor va fi efectuată de către reprezentanții beneficiarului după livrare.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2. În cadrul recepției se va verifica:</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cantitatea bunurilor livrate;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integritatea ambalajului;</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conformitatea cu specificațiile tehnice solicitate;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prezența documentelor însoțitoare.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3. Beneficiarul își rezervă dreptul de a respinge bunurile care: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nu corespund cerințelor tehnice;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prezintă defecte vizibile;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sunt incomplete;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nu sunt însoțite de documentele necesare.</w:t>
      </w:r>
    </w:p>
    <w:p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4. Recepția finală se confirmă prin semnarea actului de predare-primire de către ambele părți.</w:t>
      </w:r>
    </w:p>
    <w:p w:rsidR="00E2028E" w:rsidRDefault="00E2028E">
      <w:pPr>
        <w:spacing w:after="160" w:line="259" w:lineRule="auto"/>
        <w:rPr>
          <w:lang w:val="ro-MD"/>
        </w:rPr>
      </w:pPr>
      <w:r>
        <w:rPr>
          <w:lang w:val="ro-MD"/>
        </w:rPr>
        <w:br w:type="page"/>
      </w:r>
    </w:p>
    <w:p w:rsidR="00E2028E" w:rsidRDefault="00E2028E">
      <w:pPr>
        <w:spacing w:after="160" w:line="259" w:lineRule="auto"/>
        <w:rPr>
          <w:lang w:val="ro-MD"/>
        </w:rPr>
        <w:sectPr w:rsidR="00E2028E" w:rsidSect="002D737E">
          <w:headerReference w:type="even" r:id="rId9"/>
          <w:headerReference w:type="default" r:id="rId10"/>
          <w:footerReference w:type="even" r:id="rId11"/>
          <w:footerReference w:type="default" r:id="rId12"/>
          <w:headerReference w:type="first" r:id="rId13"/>
          <w:footerReference w:type="first" r:id="rId14"/>
          <w:pgSz w:w="11906" w:h="16838" w:code="9"/>
          <w:pgMar w:top="709" w:right="851" w:bottom="1134" w:left="1134" w:header="284" w:footer="709" w:gutter="0"/>
          <w:cols w:space="708"/>
          <w:docGrid w:linePitch="381"/>
        </w:sectPr>
      </w:pPr>
    </w:p>
    <w:p w:rsidR="00E2028E" w:rsidRDefault="00E2028E">
      <w:pPr>
        <w:spacing w:after="160" w:line="259" w:lineRule="auto"/>
        <w:rPr>
          <w:lang w:val="ro-MD"/>
        </w:rPr>
      </w:pPr>
    </w:p>
    <w:tbl>
      <w:tblPr>
        <w:tblW w:w="15225" w:type="dxa"/>
        <w:tblLayout w:type="fixed"/>
        <w:tblLook w:val="04A0" w:firstRow="1" w:lastRow="0" w:firstColumn="1" w:lastColumn="0" w:noHBand="0" w:noVBand="1"/>
      </w:tblPr>
      <w:tblGrid>
        <w:gridCol w:w="15225"/>
      </w:tblGrid>
      <w:tr w:rsidR="00E2028E" w:rsidRPr="002F5C93" w:rsidTr="00931FAD">
        <w:trPr>
          <w:trHeight w:val="286"/>
        </w:trPr>
        <w:tc>
          <w:tcPr>
            <w:tcW w:w="15225" w:type="dxa"/>
            <w:tcBorders>
              <w:top w:val="nil"/>
              <w:left w:val="nil"/>
              <w:bottom w:val="nil"/>
              <w:right w:val="nil"/>
            </w:tcBorders>
            <w:shd w:val="clear" w:color="auto" w:fill="auto"/>
            <w:noWrap/>
            <w:vAlign w:val="center"/>
            <w:hideMark/>
          </w:tcPr>
          <w:p w:rsidR="00E2028E" w:rsidRPr="00AC78B5" w:rsidRDefault="00E2028E" w:rsidP="00931FAD">
            <w:pPr>
              <w:spacing w:after="0"/>
              <w:jc w:val="center"/>
              <w:rPr>
                <w:rFonts w:ascii="Times New Roman" w:eastAsia="Times New Roman" w:hAnsi="Times New Roman"/>
                <w:b/>
                <w:bCs/>
                <w:color w:val="000000"/>
                <w:sz w:val="26"/>
                <w:szCs w:val="26"/>
                <w:lang w:val="ro-MD"/>
              </w:rPr>
            </w:pPr>
            <w:r w:rsidRPr="00AC78B5">
              <w:rPr>
                <w:rFonts w:ascii="Times New Roman" w:eastAsia="Times New Roman" w:hAnsi="Times New Roman"/>
                <w:b/>
                <w:bCs/>
                <w:color w:val="000000"/>
                <w:sz w:val="26"/>
                <w:szCs w:val="26"/>
                <w:lang w:val="ro-MD"/>
              </w:rPr>
              <w:t xml:space="preserve">Descifrarea sumei estimative în lei </w:t>
            </w:r>
          </w:p>
        </w:tc>
      </w:tr>
      <w:tr w:rsidR="00E2028E" w:rsidRPr="008B7C4A" w:rsidTr="00931FAD">
        <w:trPr>
          <w:trHeight w:val="286"/>
        </w:trPr>
        <w:tc>
          <w:tcPr>
            <w:tcW w:w="15225" w:type="dxa"/>
            <w:tcBorders>
              <w:top w:val="nil"/>
              <w:left w:val="nil"/>
              <w:bottom w:val="nil"/>
              <w:right w:val="nil"/>
            </w:tcBorders>
            <w:shd w:val="clear" w:color="auto" w:fill="auto"/>
            <w:noWrap/>
            <w:vAlign w:val="bottom"/>
            <w:hideMark/>
          </w:tcPr>
          <w:p w:rsidR="00E2028E" w:rsidRDefault="00E2028E" w:rsidP="00931FAD">
            <w:pPr>
              <w:jc w:val="center"/>
              <w:rPr>
                <w:rFonts w:ascii="Times New Roman" w:eastAsia="Times New Roman" w:hAnsi="Times New Roman"/>
                <w:b/>
                <w:bCs/>
                <w:color w:val="000000"/>
                <w:sz w:val="26"/>
                <w:szCs w:val="26"/>
                <w:lang w:val="ro-MD"/>
              </w:rPr>
            </w:pPr>
            <w:r w:rsidRPr="00AC78B5">
              <w:rPr>
                <w:rFonts w:ascii="Times New Roman" w:eastAsia="Times New Roman" w:hAnsi="Times New Roman"/>
                <w:b/>
                <w:bCs/>
                <w:color w:val="000000"/>
                <w:sz w:val="26"/>
                <w:szCs w:val="26"/>
                <w:lang w:val="ro-MD"/>
              </w:rPr>
              <w:t xml:space="preserve">pentru concursul </w:t>
            </w:r>
            <w:r w:rsidR="00E9554B" w:rsidRPr="00E9554B">
              <w:rPr>
                <w:rFonts w:ascii="Times New Roman" w:eastAsia="Times New Roman" w:hAnsi="Times New Roman"/>
                <w:b/>
                <w:bCs/>
                <w:color w:val="000000"/>
                <w:sz w:val="26"/>
                <w:szCs w:val="26"/>
                <w:lang w:val="ro-MD"/>
              </w:rPr>
              <w:t>Achiziție de echipament IT pentru necesității BC EuroCreditBank S.A.</w:t>
            </w:r>
          </w:p>
          <w:tbl>
            <w:tblPr>
              <w:tblpPr w:leftFromText="180" w:rightFromText="180" w:vertAnchor="text" w:horzAnchor="margin" w:tblpY="1"/>
              <w:tblW w:w="15001" w:type="dxa"/>
              <w:tblLayout w:type="fixed"/>
              <w:tblLook w:val="04A0" w:firstRow="1" w:lastRow="0" w:firstColumn="1" w:lastColumn="0" w:noHBand="0" w:noVBand="1"/>
            </w:tblPr>
            <w:tblGrid>
              <w:gridCol w:w="704"/>
              <w:gridCol w:w="6021"/>
              <w:gridCol w:w="1067"/>
              <w:gridCol w:w="1842"/>
              <w:gridCol w:w="1560"/>
              <w:gridCol w:w="1842"/>
              <w:gridCol w:w="1965"/>
            </w:tblGrid>
            <w:tr w:rsidR="00E2028E" w:rsidRPr="00291452" w:rsidTr="00931FAD">
              <w:trPr>
                <w:trHeight w:val="251"/>
              </w:trPr>
              <w:tc>
                <w:tcPr>
                  <w:tcW w:w="704" w:type="dxa"/>
                  <w:tcBorders>
                    <w:top w:val="single" w:sz="4" w:space="0" w:color="auto"/>
                    <w:left w:val="single" w:sz="4" w:space="0" w:color="auto"/>
                    <w:bottom w:val="single" w:sz="4" w:space="0" w:color="000000"/>
                    <w:right w:val="single" w:sz="4" w:space="0" w:color="auto"/>
                  </w:tcBorders>
                  <w:vAlign w:val="center"/>
                  <w:hideMark/>
                </w:tcPr>
                <w:p w:rsidR="00E2028E" w:rsidRPr="00530BCD" w:rsidRDefault="00E2028E" w:rsidP="00931FAD">
                  <w:pPr>
                    <w:spacing w:after="0"/>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Nr. Ord.</w:t>
                  </w:r>
                </w:p>
              </w:tc>
              <w:tc>
                <w:tcPr>
                  <w:tcW w:w="6021" w:type="dxa"/>
                  <w:tcBorders>
                    <w:top w:val="single" w:sz="4" w:space="0" w:color="auto"/>
                    <w:left w:val="single" w:sz="4" w:space="0" w:color="auto"/>
                    <w:bottom w:val="single" w:sz="4" w:space="0" w:color="000000"/>
                    <w:right w:val="single" w:sz="4" w:space="0" w:color="auto"/>
                  </w:tcBorders>
                  <w:vAlign w:val="center"/>
                  <w:hideMark/>
                </w:tcPr>
                <w:p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Denumirea Serviciilor</w:t>
                  </w:r>
                </w:p>
              </w:tc>
              <w:tc>
                <w:tcPr>
                  <w:tcW w:w="1067" w:type="dxa"/>
                  <w:tcBorders>
                    <w:top w:val="single" w:sz="4" w:space="0" w:color="auto"/>
                    <w:left w:val="single" w:sz="4" w:space="0" w:color="auto"/>
                    <w:bottom w:val="single" w:sz="4" w:space="0" w:color="000000"/>
                    <w:right w:val="single" w:sz="4" w:space="0" w:color="auto"/>
                  </w:tcBorders>
                  <w:vAlign w:val="center"/>
                  <w:hideMark/>
                </w:tcPr>
                <w:p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C-te</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Preț  unitar</w:t>
                  </w:r>
                  <w:r w:rsidRPr="00530BCD">
                    <w:rPr>
                      <w:rFonts w:ascii="Times New Roman" w:eastAsia="Times New Roman" w:hAnsi="Times New Roman"/>
                      <w:b/>
                      <w:bCs/>
                      <w:color w:val="000000"/>
                      <w:sz w:val="24"/>
                      <w:szCs w:val="24"/>
                      <w:lang w:val="ro-MD"/>
                    </w:rPr>
                    <w:t xml:space="preserve">              fără TVA</w:t>
                  </w:r>
                  <w:r>
                    <w:rPr>
                      <w:rFonts w:ascii="Times New Roman" w:eastAsia="Times New Roman" w:hAnsi="Times New Roman"/>
                      <w:b/>
                      <w:bCs/>
                      <w:color w:val="000000"/>
                      <w:sz w:val="24"/>
                      <w:szCs w:val="24"/>
                      <w:lang w:val="ro-MD"/>
                    </w:rPr>
                    <w:t>, (lei)</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Preț unitar</w:t>
                  </w:r>
                  <w:r w:rsidRPr="00530BCD">
                    <w:rPr>
                      <w:rFonts w:ascii="Times New Roman" w:eastAsia="Times New Roman" w:hAnsi="Times New Roman"/>
                      <w:b/>
                      <w:bCs/>
                      <w:color w:val="000000"/>
                      <w:sz w:val="24"/>
                      <w:szCs w:val="24"/>
                      <w:lang w:val="ro-MD"/>
                    </w:rPr>
                    <w:t xml:space="preserve">                  cu TVA</w:t>
                  </w:r>
                  <w:r>
                    <w:rPr>
                      <w:rFonts w:ascii="Times New Roman" w:eastAsia="Times New Roman" w:hAnsi="Times New Roman"/>
                      <w:b/>
                      <w:bCs/>
                      <w:color w:val="000000"/>
                      <w:sz w:val="24"/>
                      <w:szCs w:val="24"/>
                      <w:lang w:val="ro-MD"/>
                    </w:rPr>
                    <w:t>, (lei)</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2028E" w:rsidRPr="00530BCD" w:rsidRDefault="00E2028E" w:rsidP="00931FAD">
                  <w:pPr>
                    <w:spacing w:after="0"/>
                    <w:jc w:val="center"/>
                    <w:rPr>
                      <w:rFonts w:ascii="Times New Roman" w:eastAsia="Times New Roman" w:hAnsi="Times New Roman"/>
                      <w:b/>
                      <w:bCs/>
                      <w:color w:val="000000"/>
                      <w:sz w:val="24"/>
                      <w:szCs w:val="24"/>
                      <w:lang w:val="ro-MD"/>
                    </w:rPr>
                  </w:pPr>
                  <w:r w:rsidRPr="00530BCD">
                    <w:rPr>
                      <w:rFonts w:ascii="Times New Roman" w:eastAsia="Times New Roman" w:hAnsi="Times New Roman"/>
                      <w:b/>
                      <w:bCs/>
                      <w:color w:val="000000"/>
                      <w:sz w:val="24"/>
                      <w:szCs w:val="24"/>
                      <w:lang w:val="ro-MD"/>
                    </w:rPr>
                    <w:t>Suma,                  fără TVA</w:t>
                  </w:r>
                  <w:r>
                    <w:rPr>
                      <w:rFonts w:ascii="Times New Roman" w:eastAsia="Times New Roman" w:hAnsi="Times New Roman"/>
                      <w:b/>
                      <w:bCs/>
                      <w:color w:val="000000"/>
                      <w:sz w:val="24"/>
                      <w:szCs w:val="24"/>
                      <w:lang w:val="ro-MD"/>
                    </w:rPr>
                    <w:t>, (lei)</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E2028E" w:rsidRPr="00530BCD" w:rsidRDefault="00E2028E" w:rsidP="00931FAD">
                  <w:pPr>
                    <w:spacing w:after="0"/>
                    <w:jc w:val="center"/>
                    <w:rPr>
                      <w:rFonts w:ascii="Times New Roman" w:eastAsia="Times New Roman" w:hAnsi="Times New Roman"/>
                      <w:b/>
                      <w:bCs/>
                      <w:color w:val="000000"/>
                      <w:sz w:val="24"/>
                      <w:szCs w:val="24"/>
                      <w:lang w:val="ro-MD"/>
                    </w:rPr>
                  </w:pPr>
                  <w:r w:rsidRPr="00530BCD">
                    <w:rPr>
                      <w:rFonts w:ascii="Times New Roman" w:eastAsia="Times New Roman" w:hAnsi="Times New Roman"/>
                      <w:b/>
                      <w:bCs/>
                      <w:color w:val="000000"/>
                      <w:sz w:val="24"/>
                      <w:szCs w:val="24"/>
                      <w:lang w:val="ro-MD"/>
                    </w:rPr>
                    <w:t>Suma,                    cu TVA</w:t>
                  </w:r>
                  <w:r>
                    <w:rPr>
                      <w:rFonts w:ascii="Times New Roman" w:eastAsia="Times New Roman" w:hAnsi="Times New Roman"/>
                      <w:b/>
                      <w:bCs/>
                      <w:color w:val="000000"/>
                      <w:sz w:val="24"/>
                      <w:szCs w:val="24"/>
                      <w:lang w:val="ro-MD"/>
                    </w:rPr>
                    <w:t>, (lei)</w:t>
                  </w:r>
                </w:p>
              </w:tc>
            </w:tr>
            <w:tr w:rsidR="00E9554B" w:rsidRPr="00291452" w:rsidTr="00D62C19">
              <w:trPr>
                <w:trHeight w:val="251"/>
              </w:trPr>
              <w:tc>
                <w:tcPr>
                  <w:tcW w:w="15001" w:type="dxa"/>
                  <w:gridSpan w:val="7"/>
                  <w:tcBorders>
                    <w:top w:val="single" w:sz="4" w:space="0" w:color="auto"/>
                    <w:left w:val="single" w:sz="4" w:space="0" w:color="auto"/>
                    <w:bottom w:val="single" w:sz="4" w:space="0" w:color="000000"/>
                    <w:right w:val="single" w:sz="4" w:space="0" w:color="auto"/>
                  </w:tcBorders>
                  <w:vAlign w:val="center"/>
                </w:tcPr>
                <w:p w:rsidR="00E9554B" w:rsidRPr="00530BCD" w:rsidRDefault="00E9554B"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Lot 1</w:t>
                  </w:r>
                </w:p>
              </w:tc>
            </w:tr>
            <w:tr w:rsidR="00E2028E" w:rsidRPr="008B7C4A" w:rsidTr="00931FAD">
              <w:trPr>
                <w:trHeight w:val="54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E2028E" w:rsidRPr="00530BCD" w:rsidRDefault="00E2028E" w:rsidP="00931FAD">
                  <w:pPr>
                    <w:pStyle w:val="ListParagraph"/>
                    <w:numPr>
                      <w:ilvl w:val="0"/>
                      <w:numId w:val="1"/>
                    </w:numPr>
                    <w:spacing w:after="0"/>
                    <w:jc w:val="center"/>
                    <w:rPr>
                      <w:rFonts w:ascii="Times New Roman" w:eastAsia="Times New Roman" w:hAnsi="Times New Roman"/>
                      <w:color w:val="000000"/>
                      <w:sz w:val="24"/>
                      <w:szCs w:val="24"/>
                      <w:lang w:val="ro-MD"/>
                    </w:rPr>
                  </w:pPr>
                </w:p>
              </w:tc>
              <w:tc>
                <w:tcPr>
                  <w:tcW w:w="6021" w:type="dxa"/>
                  <w:tcBorders>
                    <w:top w:val="nil"/>
                    <w:left w:val="nil"/>
                    <w:bottom w:val="single" w:sz="4" w:space="0" w:color="auto"/>
                    <w:right w:val="single" w:sz="4" w:space="0" w:color="auto"/>
                  </w:tcBorders>
                  <w:shd w:val="clear" w:color="auto" w:fill="auto"/>
                  <w:vAlign w:val="center"/>
                  <w:hideMark/>
                </w:tcPr>
                <w:p w:rsidR="00E2028E" w:rsidRPr="00530BCD" w:rsidRDefault="00E9554B" w:rsidP="00931FAD">
                  <w:pPr>
                    <w:spacing w:after="0"/>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 xml:space="preserve">Laptopuri </w:t>
                  </w:r>
                </w:p>
              </w:tc>
              <w:tc>
                <w:tcPr>
                  <w:tcW w:w="1067" w:type="dxa"/>
                  <w:tcBorders>
                    <w:top w:val="nil"/>
                    <w:left w:val="nil"/>
                    <w:bottom w:val="single" w:sz="4" w:space="0" w:color="auto"/>
                    <w:right w:val="single" w:sz="4" w:space="0" w:color="auto"/>
                  </w:tcBorders>
                  <w:shd w:val="clear" w:color="auto" w:fill="auto"/>
                  <w:noWrap/>
                  <w:vAlign w:val="center"/>
                </w:tcPr>
                <w:p w:rsidR="00E2028E" w:rsidRPr="00530BCD" w:rsidRDefault="00E9554B"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2</w:t>
                  </w:r>
                </w:p>
              </w:tc>
              <w:tc>
                <w:tcPr>
                  <w:tcW w:w="1842" w:type="dxa"/>
                  <w:tcBorders>
                    <w:top w:val="nil"/>
                    <w:left w:val="nil"/>
                    <w:bottom w:val="single" w:sz="4" w:space="0" w:color="auto"/>
                    <w:right w:val="single" w:sz="4" w:space="0" w:color="auto"/>
                  </w:tcBorders>
                  <w:shd w:val="clear" w:color="auto" w:fill="auto"/>
                  <w:noWrap/>
                  <w:vAlign w:val="center"/>
                </w:tcPr>
                <w:p w:rsidR="00E2028E" w:rsidRPr="0058682B" w:rsidRDefault="00E9554B"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13</w:t>
                  </w:r>
                  <w:r w:rsidR="00E40A90">
                    <w:rPr>
                      <w:rFonts w:ascii="Times New Roman" w:eastAsia="Times New Roman" w:hAnsi="Times New Roman"/>
                      <w:color w:val="000000"/>
                      <w:sz w:val="24"/>
                      <w:szCs w:val="24"/>
                      <w:lang w:val="ro-MD"/>
                    </w:rPr>
                    <w:t> </w:t>
                  </w:r>
                  <w:r>
                    <w:rPr>
                      <w:rFonts w:ascii="Times New Roman" w:eastAsia="Times New Roman" w:hAnsi="Times New Roman"/>
                      <w:color w:val="000000"/>
                      <w:sz w:val="24"/>
                      <w:szCs w:val="24"/>
                      <w:lang w:val="ro-MD"/>
                    </w:rPr>
                    <w:t>000</w:t>
                  </w:r>
                  <w:r w:rsidR="00E40A90">
                    <w:rPr>
                      <w:rFonts w:ascii="Times New Roman" w:eastAsia="Times New Roman" w:hAnsi="Times New Roman"/>
                      <w:color w:val="000000"/>
                      <w:sz w:val="24"/>
                      <w:szCs w:val="24"/>
                      <w:lang w:val="ro-MD"/>
                    </w:rPr>
                    <w:t>,</w:t>
                  </w:r>
                  <w:r>
                    <w:rPr>
                      <w:rFonts w:ascii="Times New Roman" w:eastAsia="Times New Roman" w:hAnsi="Times New Roman"/>
                      <w:color w:val="000000"/>
                      <w:sz w:val="24"/>
                      <w:szCs w:val="24"/>
                      <w:lang w:val="ro-MD"/>
                    </w:rPr>
                    <w:t>00</w:t>
                  </w:r>
                </w:p>
              </w:tc>
              <w:tc>
                <w:tcPr>
                  <w:tcW w:w="1560" w:type="dxa"/>
                  <w:tcBorders>
                    <w:top w:val="nil"/>
                    <w:left w:val="nil"/>
                    <w:bottom w:val="single" w:sz="4" w:space="0" w:color="auto"/>
                    <w:right w:val="single" w:sz="4" w:space="0" w:color="auto"/>
                  </w:tcBorders>
                  <w:shd w:val="clear" w:color="auto" w:fill="auto"/>
                  <w:noWrap/>
                  <w:vAlign w:val="center"/>
                </w:tcPr>
                <w:p w:rsidR="00E2028E" w:rsidRPr="0058682B"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15 600,00</w:t>
                  </w:r>
                </w:p>
              </w:tc>
              <w:tc>
                <w:tcPr>
                  <w:tcW w:w="1842" w:type="dxa"/>
                  <w:tcBorders>
                    <w:top w:val="nil"/>
                    <w:left w:val="nil"/>
                    <w:bottom w:val="single" w:sz="4" w:space="0" w:color="auto"/>
                    <w:right w:val="single" w:sz="4" w:space="0" w:color="auto"/>
                  </w:tcBorders>
                  <w:shd w:val="clear" w:color="auto" w:fill="auto"/>
                  <w:noWrap/>
                  <w:vAlign w:val="center"/>
                </w:tcPr>
                <w:p w:rsidR="00E2028E" w:rsidRPr="0058682B"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26 000,00</w:t>
                  </w:r>
                </w:p>
              </w:tc>
              <w:tc>
                <w:tcPr>
                  <w:tcW w:w="1965" w:type="dxa"/>
                  <w:tcBorders>
                    <w:top w:val="nil"/>
                    <w:left w:val="nil"/>
                    <w:bottom w:val="single" w:sz="4" w:space="0" w:color="auto"/>
                    <w:right w:val="single" w:sz="4" w:space="0" w:color="auto"/>
                  </w:tcBorders>
                  <w:shd w:val="clear" w:color="auto" w:fill="auto"/>
                  <w:noWrap/>
                  <w:vAlign w:val="center"/>
                </w:tcPr>
                <w:p w:rsidR="00E2028E" w:rsidRPr="0058682B"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31 200,00</w:t>
                  </w:r>
                </w:p>
              </w:tc>
            </w:tr>
            <w:tr w:rsidR="00E40A90" w:rsidRPr="008B7C4A" w:rsidTr="00E34AE2">
              <w:trPr>
                <w:trHeight w:val="544"/>
              </w:trPr>
              <w:tc>
                <w:tcPr>
                  <w:tcW w:w="15001" w:type="dxa"/>
                  <w:gridSpan w:val="7"/>
                  <w:tcBorders>
                    <w:top w:val="nil"/>
                    <w:left w:val="single" w:sz="4" w:space="0" w:color="auto"/>
                    <w:bottom w:val="single" w:sz="4" w:space="0" w:color="auto"/>
                    <w:right w:val="single" w:sz="4" w:space="0" w:color="auto"/>
                  </w:tcBorders>
                  <w:shd w:val="clear" w:color="auto" w:fill="auto"/>
                  <w:noWrap/>
                  <w:vAlign w:val="center"/>
                </w:tcPr>
                <w:p w:rsidR="00E40A90" w:rsidRPr="00E40A90" w:rsidRDefault="00E40A90" w:rsidP="00931FAD">
                  <w:pPr>
                    <w:spacing w:after="0"/>
                    <w:jc w:val="center"/>
                    <w:rPr>
                      <w:rFonts w:ascii="Times New Roman" w:eastAsia="Times New Roman" w:hAnsi="Times New Roman"/>
                      <w:b/>
                      <w:color w:val="000000"/>
                      <w:sz w:val="24"/>
                      <w:szCs w:val="24"/>
                      <w:lang w:val="ro-MD"/>
                    </w:rPr>
                  </w:pPr>
                  <w:r w:rsidRPr="00E40A90">
                    <w:rPr>
                      <w:rFonts w:ascii="Times New Roman" w:eastAsia="Times New Roman" w:hAnsi="Times New Roman"/>
                      <w:b/>
                      <w:color w:val="000000"/>
                      <w:sz w:val="24"/>
                      <w:szCs w:val="24"/>
                      <w:lang w:val="ro-MD"/>
                    </w:rPr>
                    <w:t xml:space="preserve">Lot 2 </w:t>
                  </w:r>
                </w:p>
              </w:tc>
            </w:tr>
            <w:tr w:rsidR="00E40A90" w:rsidRPr="008B7C4A" w:rsidTr="00931FAD">
              <w:trPr>
                <w:trHeight w:val="544"/>
              </w:trPr>
              <w:tc>
                <w:tcPr>
                  <w:tcW w:w="704" w:type="dxa"/>
                  <w:tcBorders>
                    <w:top w:val="nil"/>
                    <w:left w:val="single" w:sz="4" w:space="0" w:color="auto"/>
                    <w:bottom w:val="single" w:sz="4" w:space="0" w:color="auto"/>
                    <w:right w:val="single" w:sz="4" w:space="0" w:color="auto"/>
                  </w:tcBorders>
                  <w:shd w:val="clear" w:color="auto" w:fill="auto"/>
                  <w:noWrap/>
                  <w:vAlign w:val="center"/>
                </w:tcPr>
                <w:p w:rsidR="00E40A90" w:rsidRPr="00530BCD" w:rsidRDefault="00E40A90" w:rsidP="00931FAD">
                  <w:pPr>
                    <w:pStyle w:val="ListParagraph"/>
                    <w:numPr>
                      <w:ilvl w:val="0"/>
                      <w:numId w:val="1"/>
                    </w:numPr>
                    <w:spacing w:after="0"/>
                    <w:jc w:val="center"/>
                    <w:rPr>
                      <w:rFonts w:ascii="Times New Roman" w:eastAsia="Times New Roman" w:hAnsi="Times New Roman"/>
                      <w:color w:val="000000"/>
                      <w:sz w:val="24"/>
                      <w:szCs w:val="24"/>
                      <w:lang w:val="ro-MD"/>
                    </w:rPr>
                  </w:pPr>
                </w:p>
              </w:tc>
              <w:tc>
                <w:tcPr>
                  <w:tcW w:w="6021" w:type="dxa"/>
                  <w:tcBorders>
                    <w:top w:val="nil"/>
                    <w:left w:val="nil"/>
                    <w:bottom w:val="single" w:sz="4" w:space="0" w:color="auto"/>
                    <w:right w:val="single" w:sz="4" w:space="0" w:color="auto"/>
                  </w:tcBorders>
                  <w:shd w:val="clear" w:color="auto" w:fill="auto"/>
                  <w:vAlign w:val="center"/>
                </w:tcPr>
                <w:p w:rsidR="00E40A90" w:rsidRDefault="00E40A90" w:rsidP="00931FAD">
                  <w:pPr>
                    <w:spacing w:after="0"/>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Laptopuri</w:t>
                  </w:r>
                </w:p>
              </w:tc>
              <w:tc>
                <w:tcPr>
                  <w:tcW w:w="1067" w:type="dxa"/>
                  <w:tcBorders>
                    <w:top w:val="nil"/>
                    <w:left w:val="nil"/>
                    <w:bottom w:val="single" w:sz="4" w:space="0" w:color="auto"/>
                    <w:right w:val="single" w:sz="4" w:space="0" w:color="auto"/>
                  </w:tcBorders>
                  <w:shd w:val="clear" w:color="auto" w:fill="auto"/>
                  <w:noWrap/>
                  <w:vAlign w:val="center"/>
                </w:tcPr>
                <w:p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2</w:t>
                  </w:r>
                </w:p>
              </w:tc>
              <w:tc>
                <w:tcPr>
                  <w:tcW w:w="1842" w:type="dxa"/>
                  <w:tcBorders>
                    <w:top w:val="nil"/>
                    <w:left w:val="nil"/>
                    <w:bottom w:val="single" w:sz="4" w:space="0" w:color="auto"/>
                    <w:right w:val="single" w:sz="4" w:space="0" w:color="auto"/>
                  </w:tcBorders>
                  <w:shd w:val="clear" w:color="auto" w:fill="auto"/>
                  <w:noWrap/>
                  <w:vAlign w:val="center"/>
                </w:tcPr>
                <w:p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17 250,00</w:t>
                  </w:r>
                </w:p>
              </w:tc>
              <w:tc>
                <w:tcPr>
                  <w:tcW w:w="1560" w:type="dxa"/>
                  <w:tcBorders>
                    <w:top w:val="nil"/>
                    <w:left w:val="nil"/>
                    <w:bottom w:val="single" w:sz="4" w:space="0" w:color="auto"/>
                    <w:right w:val="single" w:sz="4" w:space="0" w:color="auto"/>
                  </w:tcBorders>
                  <w:shd w:val="clear" w:color="auto" w:fill="auto"/>
                  <w:noWrap/>
                  <w:vAlign w:val="center"/>
                </w:tcPr>
                <w:p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20 700,00</w:t>
                  </w:r>
                </w:p>
              </w:tc>
              <w:tc>
                <w:tcPr>
                  <w:tcW w:w="1842" w:type="dxa"/>
                  <w:tcBorders>
                    <w:top w:val="nil"/>
                    <w:left w:val="nil"/>
                    <w:bottom w:val="single" w:sz="4" w:space="0" w:color="auto"/>
                    <w:right w:val="single" w:sz="4" w:space="0" w:color="auto"/>
                  </w:tcBorders>
                  <w:shd w:val="clear" w:color="auto" w:fill="auto"/>
                  <w:noWrap/>
                  <w:vAlign w:val="center"/>
                </w:tcPr>
                <w:p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34 500,00</w:t>
                  </w:r>
                </w:p>
              </w:tc>
              <w:tc>
                <w:tcPr>
                  <w:tcW w:w="1965" w:type="dxa"/>
                  <w:tcBorders>
                    <w:top w:val="nil"/>
                    <w:left w:val="nil"/>
                    <w:bottom w:val="single" w:sz="4" w:space="0" w:color="auto"/>
                    <w:right w:val="single" w:sz="4" w:space="0" w:color="auto"/>
                  </w:tcBorders>
                  <w:shd w:val="clear" w:color="auto" w:fill="auto"/>
                  <w:noWrap/>
                  <w:vAlign w:val="center"/>
                </w:tcPr>
                <w:p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41 000,00</w:t>
                  </w:r>
                </w:p>
              </w:tc>
            </w:tr>
            <w:tr w:rsidR="00E2028E" w:rsidRPr="008B7C4A" w:rsidTr="00E40A90">
              <w:trPr>
                <w:trHeight w:val="272"/>
              </w:trPr>
              <w:tc>
                <w:tcPr>
                  <w:tcW w:w="1119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028E" w:rsidRPr="0058682B" w:rsidRDefault="00E2028E" w:rsidP="00931FAD">
                  <w:pPr>
                    <w:spacing w:after="0"/>
                    <w:jc w:val="center"/>
                    <w:rPr>
                      <w:rFonts w:ascii="Times New Roman" w:eastAsia="Times New Roman" w:hAnsi="Times New Roman"/>
                      <w:b/>
                      <w:bCs/>
                      <w:i/>
                      <w:color w:val="000000"/>
                      <w:sz w:val="24"/>
                      <w:lang w:val="ro-MD"/>
                    </w:rPr>
                  </w:pPr>
                  <w:r w:rsidRPr="0058682B">
                    <w:rPr>
                      <w:rFonts w:ascii="Times New Roman" w:eastAsia="Times New Roman" w:hAnsi="Times New Roman"/>
                      <w:b/>
                      <w:bCs/>
                      <w:i/>
                      <w:color w:val="000000"/>
                      <w:sz w:val="24"/>
                      <w:lang w:val="ro-MD"/>
                    </w:rPr>
                    <w:t>TOTAL</w:t>
                  </w:r>
                  <w:r w:rsidR="00E40A90">
                    <w:rPr>
                      <w:rFonts w:ascii="Times New Roman" w:eastAsia="Times New Roman" w:hAnsi="Times New Roman"/>
                      <w:b/>
                      <w:bCs/>
                      <w:i/>
                      <w:color w:val="000000"/>
                      <w:sz w:val="24"/>
                      <w:lang w:val="ro-MD"/>
                    </w:rPr>
                    <w:t xml:space="preserve"> </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E2028E" w:rsidRPr="0058682B" w:rsidRDefault="00E40A90" w:rsidP="00931FAD">
                  <w:pPr>
                    <w:spacing w:after="0"/>
                    <w:jc w:val="center"/>
                    <w:rPr>
                      <w:rFonts w:ascii="Times New Roman" w:eastAsia="Times New Roman" w:hAnsi="Times New Roman"/>
                      <w:b/>
                      <w:bCs/>
                      <w:i/>
                      <w:color w:val="000000"/>
                      <w:sz w:val="24"/>
                      <w:lang w:val="ro-MD"/>
                    </w:rPr>
                  </w:pPr>
                  <w:r>
                    <w:rPr>
                      <w:rFonts w:ascii="Times New Roman" w:eastAsia="Times New Roman" w:hAnsi="Times New Roman"/>
                      <w:b/>
                      <w:color w:val="000000"/>
                      <w:sz w:val="24"/>
                      <w:szCs w:val="24"/>
                      <w:lang w:val="ro-MD"/>
                    </w:rPr>
                    <w:t>60500,00</w:t>
                  </w:r>
                </w:p>
              </w:tc>
              <w:tc>
                <w:tcPr>
                  <w:tcW w:w="1965" w:type="dxa"/>
                  <w:tcBorders>
                    <w:top w:val="single" w:sz="4" w:space="0" w:color="auto"/>
                    <w:left w:val="nil"/>
                    <w:bottom w:val="single" w:sz="4" w:space="0" w:color="auto"/>
                    <w:right w:val="single" w:sz="4" w:space="0" w:color="auto"/>
                  </w:tcBorders>
                  <w:shd w:val="clear" w:color="auto" w:fill="auto"/>
                  <w:noWrap/>
                  <w:vAlign w:val="center"/>
                </w:tcPr>
                <w:p w:rsidR="00E2028E" w:rsidRPr="0058682B" w:rsidRDefault="00E40A90" w:rsidP="00931FAD">
                  <w:pPr>
                    <w:spacing w:after="0"/>
                    <w:jc w:val="center"/>
                    <w:rPr>
                      <w:rFonts w:ascii="Times New Roman" w:eastAsia="Times New Roman" w:hAnsi="Times New Roman"/>
                      <w:b/>
                      <w:bCs/>
                      <w:i/>
                      <w:color w:val="000000"/>
                      <w:sz w:val="24"/>
                      <w:lang w:val="ro-MD"/>
                    </w:rPr>
                  </w:pPr>
                  <w:r>
                    <w:rPr>
                      <w:rFonts w:ascii="Times New Roman" w:eastAsia="Times New Roman" w:hAnsi="Times New Roman"/>
                      <w:b/>
                      <w:color w:val="000000"/>
                      <w:sz w:val="24"/>
                      <w:szCs w:val="24"/>
                      <w:lang w:val="ro-MD"/>
                    </w:rPr>
                    <w:t>72 000,00</w:t>
                  </w:r>
                </w:p>
              </w:tc>
            </w:tr>
            <w:tr w:rsidR="002D737E" w:rsidRPr="008B7C4A" w:rsidTr="00E40A90">
              <w:trPr>
                <w:trHeight w:val="272"/>
              </w:trPr>
              <w:tc>
                <w:tcPr>
                  <w:tcW w:w="1119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rsidR="002D737E" w:rsidRPr="0058682B" w:rsidRDefault="002D737E" w:rsidP="00931FAD">
                  <w:pPr>
                    <w:spacing w:after="0"/>
                    <w:jc w:val="center"/>
                    <w:rPr>
                      <w:rFonts w:ascii="Times New Roman" w:eastAsia="Times New Roman" w:hAnsi="Times New Roman"/>
                      <w:b/>
                      <w:bCs/>
                      <w:i/>
                      <w:color w:val="000000"/>
                      <w:sz w:val="24"/>
                      <w:lang w:val="ro-MD"/>
                    </w:rPr>
                  </w:pP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2D737E" w:rsidRDefault="002D737E" w:rsidP="00931FAD">
                  <w:pPr>
                    <w:spacing w:after="0"/>
                    <w:jc w:val="center"/>
                    <w:rPr>
                      <w:rFonts w:ascii="Times New Roman" w:eastAsia="Times New Roman" w:hAnsi="Times New Roman"/>
                      <w:b/>
                      <w:color w:val="000000"/>
                      <w:sz w:val="24"/>
                      <w:szCs w:val="24"/>
                      <w:lang w:val="ro-MD"/>
                    </w:rPr>
                  </w:pPr>
                </w:p>
              </w:tc>
              <w:tc>
                <w:tcPr>
                  <w:tcW w:w="1965" w:type="dxa"/>
                  <w:tcBorders>
                    <w:top w:val="single" w:sz="4" w:space="0" w:color="auto"/>
                    <w:left w:val="nil"/>
                    <w:bottom w:val="single" w:sz="4" w:space="0" w:color="auto"/>
                    <w:right w:val="single" w:sz="4" w:space="0" w:color="auto"/>
                  </w:tcBorders>
                  <w:shd w:val="clear" w:color="auto" w:fill="auto"/>
                  <w:noWrap/>
                  <w:vAlign w:val="center"/>
                </w:tcPr>
                <w:p w:rsidR="002D737E" w:rsidRDefault="002D737E" w:rsidP="00931FAD">
                  <w:pPr>
                    <w:spacing w:after="0"/>
                    <w:jc w:val="center"/>
                    <w:rPr>
                      <w:rFonts w:ascii="Times New Roman" w:eastAsia="Times New Roman" w:hAnsi="Times New Roman"/>
                      <w:b/>
                      <w:color w:val="000000"/>
                      <w:sz w:val="24"/>
                      <w:szCs w:val="24"/>
                      <w:lang w:val="ro-MD"/>
                    </w:rPr>
                  </w:pPr>
                </w:p>
              </w:tc>
            </w:tr>
          </w:tbl>
          <w:p w:rsidR="00E2028E" w:rsidRPr="0058682B" w:rsidRDefault="00E2028E" w:rsidP="00931FAD">
            <w:pPr>
              <w:rPr>
                <w:rFonts w:ascii="Times New Roman" w:eastAsia="Times New Roman" w:hAnsi="Times New Roman"/>
                <w:b/>
                <w:bCs/>
                <w:color w:val="000000"/>
                <w:sz w:val="10"/>
                <w:szCs w:val="10"/>
                <w:lang w:val="ro-MD"/>
              </w:rPr>
            </w:pPr>
          </w:p>
          <w:p w:rsidR="00E2028E" w:rsidRPr="0058682B" w:rsidRDefault="00E2028E" w:rsidP="00A949F1">
            <w:pPr>
              <w:spacing w:after="0"/>
              <w:rPr>
                <w:rFonts w:ascii="Times New Roman" w:eastAsia="Times New Roman" w:hAnsi="Times New Roman"/>
                <w:b/>
                <w:bCs/>
                <w:color w:val="000000"/>
                <w:sz w:val="10"/>
                <w:szCs w:val="10"/>
                <w:lang w:val="ro-MD"/>
              </w:rPr>
            </w:pPr>
          </w:p>
        </w:tc>
      </w:tr>
    </w:tbl>
    <w:p w:rsidR="00E2028E" w:rsidRDefault="00A949F1" w:rsidP="00A949F1">
      <w:pPr>
        <w:spacing w:after="0"/>
        <w:rPr>
          <w:rFonts w:ascii="Times New Roman" w:eastAsia="Times New Roman" w:hAnsi="Times New Roman"/>
          <w:b/>
          <w:bCs/>
          <w:i/>
          <w:color w:val="000000"/>
          <w:sz w:val="24"/>
          <w:lang w:val="ro-MD"/>
        </w:rPr>
      </w:pPr>
      <w:r w:rsidRPr="00A949F1">
        <w:rPr>
          <w:rFonts w:ascii="Times New Roman" w:eastAsia="Times New Roman" w:hAnsi="Times New Roman"/>
          <w:b/>
          <w:bCs/>
          <w:i/>
          <w:color w:val="000000"/>
          <w:sz w:val="24"/>
          <w:lang w:val="ro-MD"/>
        </w:rPr>
        <w:t xml:space="preserve">Lot 1 </w:t>
      </w:r>
      <w:r>
        <w:rPr>
          <w:rFonts w:ascii="Times New Roman" w:eastAsia="Times New Roman" w:hAnsi="Times New Roman"/>
          <w:b/>
          <w:bCs/>
          <w:i/>
          <w:color w:val="000000"/>
          <w:sz w:val="24"/>
          <w:lang w:val="ro-MD"/>
        </w:rPr>
        <w:t xml:space="preserve">– </w:t>
      </w:r>
      <w:hyperlink r:id="rId15" w:history="1">
        <w:r w:rsidRPr="00A949F1">
          <w:rPr>
            <w:rStyle w:val="Hyperlink"/>
            <w:rFonts w:ascii="Times New Roman" w:eastAsia="Times New Roman" w:hAnsi="Times New Roman"/>
            <w:b/>
            <w:bCs/>
            <w:i/>
            <w:sz w:val="24"/>
            <w:lang w:val="en-US"/>
          </w:rPr>
          <w:t>Laptopuri – cumpara in Moldova | Ultra.md</w:t>
        </w:r>
      </w:hyperlink>
    </w:p>
    <w:p w:rsidR="00A949F1" w:rsidRDefault="00A949F1" w:rsidP="00A949F1">
      <w:pPr>
        <w:spacing w:after="0"/>
        <w:rPr>
          <w:rFonts w:ascii="Times New Roman" w:eastAsia="Times New Roman" w:hAnsi="Times New Roman"/>
          <w:b/>
          <w:bCs/>
          <w:i/>
          <w:color w:val="000000"/>
          <w:sz w:val="24"/>
          <w:lang w:val="ro-MD"/>
        </w:rPr>
      </w:pPr>
      <w:r>
        <w:rPr>
          <w:rFonts w:ascii="Times New Roman" w:eastAsia="Times New Roman" w:hAnsi="Times New Roman"/>
          <w:b/>
          <w:bCs/>
          <w:i/>
          <w:color w:val="000000"/>
          <w:sz w:val="24"/>
          <w:lang w:val="ro-MD"/>
        </w:rPr>
        <w:t xml:space="preserve">Lot 2 – </w:t>
      </w:r>
      <w:hyperlink r:id="rId16" w:history="1">
        <w:r w:rsidRPr="00A949F1">
          <w:rPr>
            <w:rStyle w:val="Hyperlink"/>
            <w:rFonts w:ascii="Times New Roman" w:eastAsia="Times New Roman" w:hAnsi="Times New Roman"/>
            <w:b/>
            <w:bCs/>
            <w:i/>
            <w:sz w:val="24"/>
            <w:lang w:val="en-US"/>
          </w:rPr>
          <w:t>Laptopuri – cumpara in Moldova | Ultra.md</w:t>
        </w:r>
      </w:hyperlink>
    </w:p>
    <w:sectPr w:rsidR="00A949F1" w:rsidSect="008B7C4A">
      <w:pgSz w:w="16838" w:h="11906" w:orient="landscape" w:code="9"/>
      <w:pgMar w:top="1134"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266" w:rsidRDefault="006B0266" w:rsidP="007B5F35">
      <w:pPr>
        <w:spacing w:after="0" w:line="240" w:lineRule="auto"/>
      </w:pPr>
      <w:r>
        <w:separator/>
      </w:r>
    </w:p>
  </w:endnote>
  <w:endnote w:type="continuationSeparator" w:id="0">
    <w:p w:rsidR="006B0266" w:rsidRDefault="006B0266" w:rsidP="007B5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F35" w:rsidRPr="000239B1" w:rsidRDefault="000239B1" w:rsidP="000239B1">
    <w:pPr>
      <w:pStyle w:val="Footer"/>
      <w:jc w:val="center"/>
    </w:pPr>
    <w:r>
      <w:rPr>
        <w:rFonts w:ascii="Arial" w:hAnsi="Arial" w:cs="Arial"/>
        <w:b/>
        <w:szCs w:val="28"/>
      </w:rPr>
      <w:fldChar w:fldCharType="begin" w:fldLock="1"/>
    </w:r>
    <w:r>
      <w:rPr>
        <w:rFonts w:ascii="Arial" w:hAnsi="Arial" w:cs="Arial"/>
        <w:szCs w:val="28"/>
      </w:rPr>
      <w:instrText xml:space="preserve"> DOCPROPERTY bjFooterEvenPageDocProperty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F35" w:rsidRPr="000239B1" w:rsidRDefault="000239B1" w:rsidP="000239B1">
    <w:pPr>
      <w:pStyle w:val="Footer"/>
      <w:jc w:val="center"/>
    </w:pPr>
    <w:r>
      <w:rPr>
        <w:rFonts w:ascii="Arial" w:hAnsi="Arial" w:cs="Arial"/>
        <w:b/>
        <w:szCs w:val="28"/>
      </w:rPr>
      <w:fldChar w:fldCharType="begin" w:fldLock="1"/>
    </w:r>
    <w:r>
      <w:rPr>
        <w:rFonts w:ascii="Arial" w:hAnsi="Arial" w:cs="Arial"/>
        <w:szCs w:val="28"/>
      </w:rPr>
      <w:instrText xml:space="preserve"> DOCPROPERTY bjFooterBothDocProperty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F35" w:rsidRPr="000239B1" w:rsidRDefault="000239B1" w:rsidP="000239B1">
    <w:pPr>
      <w:pStyle w:val="Footer"/>
      <w:jc w:val="center"/>
    </w:pPr>
    <w:r>
      <w:rPr>
        <w:rFonts w:ascii="Arial" w:hAnsi="Arial" w:cs="Arial"/>
        <w:b/>
        <w:szCs w:val="28"/>
      </w:rPr>
      <w:fldChar w:fldCharType="begin" w:fldLock="1"/>
    </w:r>
    <w:r>
      <w:rPr>
        <w:rFonts w:ascii="Arial" w:hAnsi="Arial" w:cs="Arial"/>
        <w:szCs w:val="28"/>
      </w:rPr>
      <w:instrText xml:space="preserve"> DOCPROPERTY bjFooterFirstPageDocProperty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266" w:rsidRDefault="006B0266" w:rsidP="007B5F35">
      <w:pPr>
        <w:spacing w:after="0" w:line="240" w:lineRule="auto"/>
      </w:pPr>
      <w:r>
        <w:separator/>
      </w:r>
    </w:p>
  </w:footnote>
  <w:footnote w:type="continuationSeparator" w:id="0">
    <w:p w:rsidR="006B0266" w:rsidRDefault="006B0266" w:rsidP="007B5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F35" w:rsidRPr="000239B1" w:rsidRDefault="000239B1" w:rsidP="000239B1">
    <w:pPr>
      <w:pStyle w:val="Header"/>
      <w:jc w:val="right"/>
    </w:pPr>
    <w:r>
      <w:rPr>
        <w:rFonts w:ascii="Arial" w:hAnsi="Arial" w:cs="Arial"/>
        <w:b/>
        <w:szCs w:val="28"/>
      </w:rPr>
      <w:fldChar w:fldCharType="begin" w:fldLock="1"/>
    </w:r>
    <w:r>
      <w:rPr>
        <w:rFonts w:ascii="Arial" w:hAnsi="Arial" w:cs="Arial"/>
        <w:szCs w:val="28"/>
      </w:rPr>
      <w:instrText xml:space="preserve"> DOCPROPERTY bjHeaderEvenPageDocProperty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F35" w:rsidRPr="000239B1" w:rsidRDefault="000239B1" w:rsidP="000239B1">
    <w:pPr>
      <w:pStyle w:val="Header"/>
      <w:jc w:val="right"/>
    </w:pPr>
    <w:r>
      <w:rPr>
        <w:rFonts w:ascii="Arial" w:hAnsi="Arial" w:cs="Arial"/>
        <w:b/>
        <w:szCs w:val="28"/>
      </w:rPr>
      <w:fldChar w:fldCharType="begin" w:fldLock="1"/>
    </w:r>
    <w:r>
      <w:rPr>
        <w:rFonts w:ascii="Arial" w:hAnsi="Arial" w:cs="Arial"/>
        <w:szCs w:val="28"/>
      </w:rPr>
      <w:instrText xml:space="preserve"> DOCPROPERTY bjHeaderBothDocProperty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F35" w:rsidRPr="000239B1" w:rsidRDefault="000239B1" w:rsidP="000239B1">
    <w:pPr>
      <w:pStyle w:val="Header"/>
      <w:jc w:val="right"/>
    </w:pPr>
    <w:r>
      <w:rPr>
        <w:rFonts w:ascii="Arial" w:hAnsi="Arial" w:cs="Arial"/>
        <w:b/>
        <w:szCs w:val="28"/>
      </w:rPr>
      <w:fldChar w:fldCharType="begin" w:fldLock="1"/>
    </w:r>
    <w:r>
      <w:rPr>
        <w:rFonts w:ascii="Arial" w:hAnsi="Arial" w:cs="Arial"/>
        <w:szCs w:val="28"/>
      </w:rPr>
      <w:instrText xml:space="preserve"> DOCPROPERTY bjHeaderFirstPageDocProperty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96DA7"/>
    <w:multiLevelType w:val="hybridMultilevel"/>
    <w:tmpl w:val="1424F08C"/>
    <w:lvl w:ilvl="0" w:tplc="C95C5B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B7F5A8A"/>
    <w:multiLevelType w:val="hybridMultilevel"/>
    <w:tmpl w:val="7ADCE2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AD"/>
    <w:rsid w:val="0001697C"/>
    <w:rsid w:val="000239B1"/>
    <w:rsid w:val="00024B81"/>
    <w:rsid w:val="00067C69"/>
    <w:rsid w:val="000E1122"/>
    <w:rsid w:val="001A414B"/>
    <w:rsid w:val="001D41F8"/>
    <w:rsid w:val="00235578"/>
    <w:rsid w:val="002419CC"/>
    <w:rsid w:val="00253F23"/>
    <w:rsid w:val="00282AF8"/>
    <w:rsid w:val="002830D4"/>
    <w:rsid w:val="002D737E"/>
    <w:rsid w:val="002F5C93"/>
    <w:rsid w:val="003007B6"/>
    <w:rsid w:val="004076BC"/>
    <w:rsid w:val="00420AE4"/>
    <w:rsid w:val="00422823"/>
    <w:rsid w:val="004857E6"/>
    <w:rsid w:val="004D1663"/>
    <w:rsid w:val="004F2057"/>
    <w:rsid w:val="0054193E"/>
    <w:rsid w:val="006B0266"/>
    <w:rsid w:val="006B2CDA"/>
    <w:rsid w:val="006C0B77"/>
    <w:rsid w:val="00704BA0"/>
    <w:rsid w:val="007053E1"/>
    <w:rsid w:val="00792276"/>
    <w:rsid w:val="007A1CBD"/>
    <w:rsid w:val="007B5F35"/>
    <w:rsid w:val="007E1638"/>
    <w:rsid w:val="008242FF"/>
    <w:rsid w:val="00853C8E"/>
    <w:rsid w:val="00870751"/>
    <w:rsid w:val="008950B8"/>
    <w:rsid w:val="008B7C4A"/>
    <w:rsid w:val="00922C48"/>
    <w:rsid w:val="00970527"/>
    <w:rsid w:val="00A2458C"/>
    <w:rsid w:val="00A949F1"/>
    <w:rsid w:val="00AF1D7D"/>
    <w:rsid w:val="00B74A5D"/>
    <w:rsid w:val="00B915B7"/>
    <w:rsid w:val="00C8004E"/>
    <w:rsid w:val="00D76E63"/>
    <w:rsid w:val="00D954DB"/>
    <w:rsid w:val="00DD3E65"/>
    <w:rsid w:val="00DD6EAC"/>
    <w:rsid w:val="00E0458A"/>
    <w:rsid w:val="00E2028E"/>
    <w:rsid w:val="00E40A90"/>
    <w:rsid w:val="00E9554B"/>
    <w:rsid w:val="00EA59DF"/>
    <w:rsid w:val="00EC496A"/>
    <w:rsid w:val="00EE4070"/>
    <w:rsid w:val="00F12C76"/>
    <w:rsid w:val="00F668AD"/>
    <w:rsid w:val="00FA5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1E5F9E"/>
  <w15:chartTrackingRefBased/>
  <w15:docId w15:val="{EEF900F3-A8E2-492F-9190-56CB84CB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0A9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35"/>
    <w:pPr>
      <w:tabs>
        <w:tab w:val="center" w:pos="4677"/>
        <w:tab w:val="right" w:pos="9355"/>
      </w:tabs>
      <w:spacing w:after="0" w:line="240" w:lineRule="auto"/>
    </w:pPr>
  </w:style>
  <w:style w:type="character" w:customStyle="1" w:styleId="HeaderChar">
    <w:name w:val="Header Char"/>
    <w:basedOn w:val="DefaultParagraphFont"/>
    <w:link w:val="Header"/>
    <w:uiPriority w:val="99"/>
    <w:rsid w:val="007B5F35"/>
    <w:rPr>
      <w:rFonts w:ascii="Calibri" w:eastAsia="Calibri" w:hAnsi="Calibri" w:cs="Times New Roman"/>
    </w:rPr>
  </w:style>
  <w:style w:type="paragraph" w:styleId="Footer">
    <w:name w:val="footer"/>
    <w:basedOn w:val="Normal"/>
    <w:link w:val="FooterChar"/>
    <w:uiPriority w:val="99"/>
    <w:unhideWhenUsed/>
    <w:rsid w:val="007B5F35"/>
    <w:pPr>
      <w:tabs>
        <w:tab w:val="center" w:pos="4677"/>
        <w:tab w:val="right" w:pos="9355"/>
      </w:tabs>
      <w:spacing w:after="0" w:line="240" w:lineRule="auto"/>
    </w:pPr>
  </w:style>
  <w:style w:type="character" w:customStyle="1" w:styleId="FooterChar">
    <w:name w:val="Footer Char"/>
    <w:basedOn w:val="DefaultParagraphFont"/>
    <w:link w:val="Footer"/>
    <w:uiPriority w:val="99"/>
    <w:rsid w:val="007B5F35"/>
    <w:rPr>
      <w:rFonts w:ascii="Calibri" w:eastAsia="Calibri" w:hAnsi="Calibri" w:cs="Times New Roman"/>
    </w:rPr>
  </w:style>
  <w:style w:type="character" w:styleId="Hyperlink">
    <w:name w:val="Hyperlink"/>
    <w:basedOn w:val="DefaultParagraphFont"/>
    <w:uiPriority w:val="99"/>
    <w:unhideWhenUsed/>
    <w:rsid w:val="00E2028E"/>
    <w:rPr>
      <w:color w:val="0563C1" w:themeColor="hyperlink"/>
      <w:u w:val="single"/>
    </w:rPr>
  </w:style>
  <w:style w:type="paragraph" w:styleId="ListParagraph">
    <w:name w:val="List Paragraph"/>
    <w:basedOn w:val="Normal"/>
    <w:link w:val="ListParagraphChar"/>
    <w:uiPriority w:val="34"/>
    <w:qFormat/>
    <w:rsid w:val="00E2028E"/>
    <w:pPr>
      <w:ind w:left="720"/>
      <w:contextualSpacing/>
    </w:pPr>
  </w:style>
  <w:style w:type="character" w:customStyle="1" w:styleId="ListParagraphChar">
    <w:name w:val="List Paragraph Char"/>
    <w:link w:val="ListParagraph"/>
    <w:uiPriority w:val="34"/>
    <w:locked/>
    <w:rsid w:val="00E2028E"/>
    <w:rPr>
      <w:rFonts w:ascii="Calibri" w:eastAsia="Calibri" w:hAnsi="Calibri" w:cs="Times New Roman"/>
    </w:rPr>
  </w:style>
  <w:style w:type="paragraph" w:styleId="BalloonText">
    <w:name w:val="Balloon Text"/>
    <w:basedOn w:val="Normal"/>
    <w:link w:val="BalloonTextChar"/>
    <w:uiPriority w:val="99"/>
    <w:semiHidden/>
    <w:unhideWhenUsed/>
    <w:rsid w:val="00E20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28E"/>
    <w:rPr>
      <w:rFonts w:ascii="Segoe UI" w:eastAsia="Calibri" w:hAnsi="Segoe UI" w:cs="Segoe UI"/>
      <w:sz w:val="18"/>
      <w:szCs w:val="18"/>
    </w:rPr>
  </w:style>
  <w:style w:type="character" w:styleId="UnresolvedMention">
    <w:name w:val="Unresolved Mention"/>
    <w:basedOn w:val="DefaultParagraphFont"/>
    <w:uiPriority w:val="99"/>
    <w:semiHidden/>
    <w:unhideWhenUsed/>
    <w:rsid w:val="00A94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387843">
      <w:bodyDiv w:val="1"/>
      <w:marLeft w:val="0"/>
      <w:marRight w:val="0"/>
      <w:marTop w:val="0"/>
      <w:marBottom w:val="0"/>
      <w:divBdr>
        <w:top w:val="none" w:sz="0" w:space="0" w:color="auto"/>
        <w:left w:val="none" w:sz="0" w:space="0" w:color="auto"/>
        <w:bottom w:val="none" w:sz="0" w:space="0" w:color="auto"/>
        <w:right w:val="none" w:sz="0" w:space="0" w:color="auto"/>
      </w:divBdr>
    </w:div>
    <w:div w:id="1634360749">
      <w:bodyDiv w:val="1"/>
      <w:marLeft w:val="0"/>
      <w:marRight w:val="0"/>
      <w:marTop w:val="0"/>
      <w:marBottom w:val="0"/>
      <w:divBdr>
        <w:top w:val="none" w:sz="0" w:space="0" w:color="auto"/>
        <w:left w:val="none" w:sz="0" w:space="0" w:color="auto"/>
        <w:bottom w:val="none" w:sz="0" w:space="0" w:color="auto"/>
        <w:right w:val="none" w:sz="0" w:space="0" w:color="auto"/>
      </w:divBdr>
      <w:divsChild>
        <w:div w:id="1811483935">
          <w:marLeft w:val="0"/>
          <w:marRight w:val="0"/>
          <w:marTop w:val="0"/>
          <w:marBottom w:val="0"/>
          <w:divBdr>
            <w:top w:val="none" w:sz="0" w:space="0" w:color="auto"/>
            <w:left w:val="none" w:sz="0" w:space="0" w:color="auto"/>
            <w:bottom w:val="none" w:sz="0" w:space="0" w:color="auto"/>
            <w:right w:val="none" w:sz="0" w:space="0" w:color="auto"/>
          </w:divBdr>
          <w:divsChild>
            <w:div w:id="769470063">
              <w:marLeft w:val="0"/>
              <w:marRight w:val="0"/>
              <w:marTop w:val="0"/>
              <w:marBottom w:val="0"/>
              <w:divBdr>
                <w:top w:val="none" w:sz="0" w:space="0" w:color="auto"/>
                <w:left w:val="none" w:sz="0" w:space="0" w:color="auto"/>
                <w:bottom w:val="none" w:sz="0" w:space="0" w:color="auto"/>
                <w:right w:val="none" w:sz="0" w:space="0" w:color="auto"/>
              </w:divBdr>
              <w:divsChild>
                <w:div w:id="1069227147">
                  <w:marLeft w:val="0"/>
                  <w:marRight w:val="0"/>
                  <w:marTop w:val="0"/>
                  <w:marBottom w:val="0"/>
                  <w:divBdr>
                    <w:top w:val="none" w:sz="0" w:space="0" w:color="auto"/>
                    <w:left w:val="none" w:sz="0" w:space="0" w:color="auto"/>
                    <w:bottom w:val="none" w:sz="0" w:space="0" w:color="auto"/>
                    <w:right w:val="none" w:sz="0" w:space="0" w:color="auto"/>
                  </w:divBdr>
                </w:div>
                <w:div w:id="471408210">
                  <w:marLeft w:val="0"/>
                  <w:marRight w:val="0"/>
                  <w:marTop w:val="0"/>
                  <w:marBottom w:val="0"/>
                  <w:divBdr>
                    <w:top w:val="none" w:sz="0" w:space="0" w:color="auto"/>
                    <w:left w:val="none" w:sz="0" w:space="0" w:color="auto"/>
                    <w:bottom w:val="none" w:sz="0" w:space="0" w:color="auto"/>
                    <w:right w:val="none" w:sz="0" w:space="0" w:color="auto"/>
                  </w:divBdr>
                </w:div>
                <w:div w:id="1036349069">
                  <w:marLeft w:val="0"/>
                  <w:marRight w:val="0"/>
                  <w:marTop w:val="0"/>
                  <w:marBottom w:val="0"/>
                  <w:divBdr>
                    <w:top w:val="none" w:sz="0" w:space="0" w:color="auto"/>
                    <w:left w:val="none" w:sz="0" w:space="0" w:color="auto"/>
                    <w:bottom w:val="none" w:sz="0" w:space="0" w:color="auto"/>
                    <w:right w:val="none" w:sz="0" w:space="0" w:color="auto"/>
                  </w:divBdr>
                </w:div>
                <w:div w:id="1088959537">
                  <w:marLeft w:val="0"/>
                  <w:marRight w:val="0"/>
                  <w:marTop w:val="0"/>
                  <w:marBottom w:val="0"/>
                  <w:divBdr>
                    <w:top w:val="none" w:sz="0" w:space="0" w:color="auto"/>
                    <w:left w:val="none" w:sz="0" w:space="0" w:color="auto"/>
                    <w:bottom w:val="none" w:sz="0" w:space="0" w:color="auto"/>
                    <w:right w:val="none" w:sz="0" w:space="0" w:color="auto"/>
                  </w:divBdr>
                </w:div>
                <w:div w:id="1519003291">
                  <w:marLeft w:val="0"/>
                  <w:marRight w:val="0"/>
                  <w:marTop w:val="0"/>
                  <w:marBottom w:val="0"/>
                  <w:divBdr>
                    <w:top w:val="none" w:sz="0" w:space="0" w:color="auto"/>
                    <w:left w:val="none" w:sz="0" w:space="0" w:color="auto"/>
                    <w:bottom w:val="none" w:sz="0" w:space="0" w:color="auto"/>
                    <w:right w:val="none" w:sz="0" w:space="0" w:color="auto"/>
                  </w:divBdr>
                </w:div>
                <w:div w:id="235866551">
                  <w:marLeft w:val="0"/>
                  <w:marRight w:val="0"/>
                  <w:marTop w:val="0"/>
                  <w:marBottom w:val="0"/>
                  <w:divBdr>
                    <w:top w:val="none" w:sz="0" w:space="0" w:color="auto"/>
                    <w:left w:val="none" w:sz="0" w:space="0" w:color="auto"/>
                    <w:bottom w:val="none" w:sz="0" w:space="0" w:color="auto"/>
                    <w:right w:val="none" w:sz="0" w:space="0" w:color="auto"/>
                  </w:divBdr>
                </w:div>
                <w:div w:id="772939216">
                  <w:marLeft w:val="0"/>
                  <w:marRight w:val="0"/>
                  <w:marTop w:val="0"/>
                  <w:marBottom w:val="0"/>
                  <w:divBdr>
                    <w:top w:val="none" w:sz="0" w:space="0" w:color="auto"/>
                    <w:left w:val="none" w:sz="0" w:space="0" w:color="auto"/>
                    <w:bottom w:val="none" w:sz="0" w:space="0" w:color="auto"/>
                    <w:right w:val="none" w:sz="0" w:space="0" w:color="auto"/>
                  </w:divBdr>
                </w:div>
                <w:div w:id="929968742">
                  <w:marLeft w:val="0"/>
                  <w:marRight w:val="0"/>
                  <w:marTop w:val="0"/>
                  <w:marBottom w:val="0"/>
                  <w:divBdr>
                    <w:top w:val="none" w:sz="0" w:space="0" w:color="auto"/>
                    <w:left w:val="none" w:sz="0" w:space="0" w:color="auto"/>
                    <w:bottom w:val="none" w:sz="0" w:space="0" w:color="auto"/>
                    <w:right w:val="none" w:sz="0" w:space="0" w:color="auto"/>
                  </w:divBdr>
                </w:div>
                <w:div w:id="344597518">
                  <w:marLeft w:val="0"/>
                  <w:marRight w:val="0"/>
                  <w:marTop w:val="0"/>
                  <w:marBottom w:val="0"/>
                  <w:divBdr>
                    <w:top w:val="none" w:sz="0" w:space="0" w:color="auto"/>
                    <w:left w:val="none" w:sz="0" w:space="0" w:color="auto"/>
                    <w:bottom w:val="none" w:sz="0" w:space="0" w:color="auto"/>
                    <w:right w:val="none" w:sz="0" w:space="0" w:color="auto"/>
                  </w:divBdr>
                </w:div>
                <w:div w:id="1206720261">
                  <w:marLeft w:val="0"/>
                  <w:marRight w:val="0"/>
                  <w:marTop w:val="0"/>
                  <w:marBottom w:val="0"/>
                  <w:divBdr>
                    <w:top w:val="none" w:sz="0" w:space="0" w:color="auto"/>
                    <w:left w:val="none" w:sz="0" w:space="0" w:color="auto"/>
                    <w:bottom w:val="none" w:sz="0" w:space="0" w:color="auto"/>
                    <w:right w:val="none" w:sz="0" w:space="0" w:color="auto"/>
                  </w:divBdr>
                </w:div>
                <w:div w:id="693189927">
                  <w:marLeft w:val="0"/>
                  <w:marRight w:val="0"/>
                  <w:marTop w:val="0"/>
                  <w:marBottom w:val="0"/>
                  <w:divBdr>
                    <w:top w:val="none" w:sz="0" w:space="0" w:color="auto"/>
                    <w:left w:val="none" w:sz="0" w:space="0" w:color="auto"/>
                    <w:bottom w:val="none" w:sz="0" w:space="0" w:color="auto"/>
                    <w:right w:val="none" w:sz="0" w:space="0" w:color="auto"/>
                  </w:divBdr>
                </w:div>
                <w:div w:id="283972049">
                  <w:marLeft w:val="0"/>
                  <w:marRight w:val="0"/>
                  <w:marTop w:val="0"/>
                  <w:marBottom w:val="0"/>
                  <w:divBdr>
                    <w:top w:val="none" w:sz="0" w:space="0" w:color="auto"/>
                    <w:left w:val="none" w:sz="0" w:space="0" w:color="auto"/>
                    <w:bottom w:val="none" w:sz="0" w:space="0" w:color="auto"/>
                    <w:right w:val="none" w:sz="0" w:space="0" w:color="auto"/>
                  </w:divBdr>
                </w:div>
                <w:div w:id="2120291904">
                  <w:marLeft w:val="0"/>
                  <w:marRight w:val="0"/>
                  <w:marTop w:val="0"/>
                  <w:marBottom w:val="0"/>
                  <w:divBdr>
                    <w:top w:val="none" w:sz="0" w:space="0" w:color="auto"/>
                    <w:left w:val="none" w:sz="0" w:space="0" w:color="auto"/>
                    <w:bottom w:val="none" w:sz="0" w:space="0" w:color="auto"/>
                    <w:right w:val="none" w:sz="0" w:space="0" w:color="auto"/>
                  </w:divBdr>
                </w:div>
                <w:div w:id="756901304">
                  <w:marLeft w:val="0"/>
                  <w:marRight w:val="0"/>
                  <w:marTop w:val="0"/>
                  <w:marBottom w:val="0"/>
                  <w:divBdr>
                    <w:top w:val="none" w:sz="0" w:space="0" w:color="auto"/>
                    <w:left w:val="none" w:sz="0" w:space="0" w:color="auto"/>
                    <w:bottom w:val="none" w:sz="0" w:space="0" w:color="auto"/>
                    <w:right w:val="none" w:sz="0" w:space="0" w:color="auto"/>
                  </w:divBdr>
                </w:div>
                <w:div w:id="2006593510">
                  <w:marLeft w:val="0"/>
                  <w:marRight w:val="0"/>
                  <w:marTop w:val="0"/>
                  <w:marBottom w:val="0"/>
                  <w:divBdr>
                    <w:top w:val="none" w:sz="0" w:space="0" w:color="auto"/>
                    <w:left w:val="none" w:sz="0" w:space="0" w:color="auto"/>
                    <w:bottom w:val="none" w:sz="0" w:space="0" w:color="auto"/>
                    <w:right w:val="none" w:sz="0" w:space="0" w:color="auto"/>
                  </w:divBdr>
                </w:div>
                <w:div w:id="661471455">
                  <w:marLeft w:val="0"/>
                  <w:marRight w:val="0"/>
                  <w:marTop w:val="0"/>
                  <w:marBottom w:val="0"/>
                  <w:divBdr>
                    <w:top w:val="none" w:sz="0" w:space="0" w:color="auto"/>
                    <w:left w:val="none" w:sz="0" w:space="0" w:color="auto"/>
                    <w:bottom w:val="none" w:sz="0" w:space="0" w:color="auto"/>
                    <w:right w:val="none" w:sz="0" w:space="0" w:color="auto"/>
                  </w:divBdr>
                </w:div>
                <w:div w:id="933707354">
                  <w:marLeft w:val="0"/>
                  <w:marRight w:val="0"/>
                  <w:marTop w:val="0"/>
                  <w:marBottom w:val="0"/>
                  <w:divBdr>
                    <w:top w:val="none" w:sz="0" w:space="0" w:color="auto"/>
                    <w:left w:val="none" w:sz="0" w:space="0" w:color="auto"/>
                    <w:bottom w:val="none" w:sz="0" w:space="0" w:color="auto"/>
                    <w:right w:val="none" w:sz="0" w:space="0" w:color="auto"/>
                  </w:divBdr>
                </w:div>
                <w:div w:id="528882809">
                  <w:marLeft w:val="0"/>
                  <w:marRight w:val="0"/>
                  <w:marTop w:val="0"/>
                  <w:marBottom w:val="0"/>
                  <w:divBdr>
                    <w:top w:val="none" w:sz="0" w:space="0" w:color="auto"/>
                    <w:left w:val="none" w:sz="0" w:space="0" w:color="auto"/>
                    <w:bottom w:val="none" w:sz="0" w:space="0" w:color="auto"/>
                    <w:right w:val="none" w:sz="0" w:space="0" w:color="auto"/>
                  </w:divBdr>
                </w:div>
                <w:div w:id="1701853118">
                  <w:marLeft w:val="0"/>
                  <w:marRight w:val="0"/>
                  <w:marTop w:val="0"/>
                  <w:marBottom w:val="0"/>
                  <w:divBdr>
                    <w:top w:val="none" w:sz="0" w:space="0" w:color="auto"/>
                    <w:left w:val="none" w:sz="0" w:space="0" w:color="auto"/>
                    <w:bottom w:val="none" w:sz="0" w:space="0" w:color="auto"/>
                    <w:right w:val="none" w:sz="0" w:space="0" w:color="auto"/>
                  </w:divBdr>
                </w:div>
                <w:div w:id="154952176">
                  <w:marLeft w:val="0"/>
                  <w:marRight w:val="0"/>
                  <w:marTop w:val="0"/>
                  <w:marBottom w:val="0"/>
                  <w:divBdr>
                    <w:top w:val="none" w:sz="0" w:space="0" w:color="auto"/>
                    <w:left w:val="none" w:sz="0" w:space="0" w:color="auto"/>
                    <w:bottom w:val="none" w:sz="0" w:space="0" w:color="auto"/>
                    <w:right w:val="none" w:sz="0" w:space="0" w:color="auto"/>
                  </w:divBdr>
                </w:div>
                <w:div w:id="1195390484">
                  <w:marLeft w:val="0"/>
                  <w:marRight w:val="0"/>
                  <w:marTop w:val="0"/>
                  <w:marBottom w:val="0"/>
                  <w:divBdr>
                    <w:top w:val="none" w:sz="0" w:space="0" w:color="auto"/>
                    <w:left w:val="none" w:sz="0" w:space="0" w:color="auto"/>
                    <w:bottom w:val="none" w:sz="0" w:space="0" w:color="auto"/>
                    <w:right w:val="none" w:sz="0" w:space="0" w:color="auto"/>
                  </w:divBdr>
                </w:div>
                <w:div w:id="602998063">
                  <w:marLeft w:val="0"/>
                  <w:marRight w:val="0"/>
                  <w:marTop w:val="0"/>
                  <w:marBottom w:val="0"/>
                  <w:divBdr>
                    <w:top w:val="none" w:sz="0" w:space="0" w:color="auto"/>
                    <w:left w:val="none" w:sz="0" w:space="0" w:color="auto"/>
                    <w:bottom w:val="none" w:sz="0" w:space="0" w:color="auto"/>
                    <w:right w:val="none" w:sz="0" w:space="0" w:color="auto"/>
                  </w:divBdr>
                </w:div>
                <w:div w:id="1955675146">
                  <w:marLeft w:val="0"/>
                  <w:marRight w:val="0"/>
                  <w:marTop w:val="0"/>
                  <w:marBottom w:val="0"/>
                  <w:divBdr>
                    <w:top w:val="none" w:sz="0" w:space="0" w:color="auto"/>
                    <w:left w:val="none" w:sz="0" w:space="0" w:color="auto"/>
                    <w:bottom w:val="none" w:sz="0" w:space="0" w:color="auto"/>
                    <w:right w:val="none" w:sz="0" w:space="0" w:color="auto"/>
                  </w:divBdr>
                </w:div>
                <w:div w:id="1984191295">
                  <w:marLeft w:val="0"/>
                  <w:marRight w:val="0"/>
                  <w:marTop w:val="0"/>
                  <w:marBottom w:val="0"/>
                  <w:divBdr>
                    <w:top w:val="none" w:sz="0" w:space="0" w:color="auto"/>
                    <w:left w:val="none" w:sz="0" w:space="0" w:color="auto"/>
                    <w:bottom w:val="none" w:sz="0" w:space="0" w:color="auto"/>
                    <w:right w:val="none" w:sz="0" w:space="0" w:color="auto"/>
                  </w:divBdr>
                </w:div>
                <w:div w:id="703410767">
                  <w:marLeft w:val="0"/>
                  <w:marRight w:val="0"/>
                  <w:marTop w:val="0"/>
                  <w:marBottom w:val="0"/>
                  <w:divBdr>
                    <w:top w:val="none" w:sz="0" w:space="0" w:color="auto"/>
                    <w:left w:val="none" w:sz="0" w:space="0" w:color="auto"/>
                    <w:bottom w:val="none" w:sz="0" w:space="0" w:color="auto"/>
                    <w:right w:val="none" w:sz="0" w:space="0" w:color="auto"/>
                  </w:divBdr>
                </w:div>
                <w:div w:id="717824374">
                  <w:marLeft w:val="0"/>
                  <w:marRight w:val="0"/>
                  <w:marTop w:val="0"/>
                  <w:marBottom w:val="0"/>
                  <w:divBdr>
                    <w:top w:val="none" w:sz="0" w:space="0" w:color="auto"/>
                    <w:left w:val="none" w:sz="0" w:space="0" w:color="auto"/>
                    <w:bottom w:val="none" w:sz="0" w:space="0" w:color="auto"/>
                    <w:right w:val="none" w:sz="0" w:space="0" w:color="auto"/>
                  </w:divBdr>
                </w:div>
                <w:div w:id="1076971638">
                  <w:marLeft w:val="0"/>
                  <w:marRight w:val="0"/>
                  <w:marTop w:val="0"/>
                  <w:marBottom w:val="0"/>
                  <w:divBdr>
                    <w:top w:val="none" w:sz="0" w:space="0" w:color="auto"/>
                    <w:left w:val="none" w:sz="0" w:space="0" w:color="auto"/>
                    <w:bottom w:val="none" w:sz="0" w:space="0" w:color="auto"/>
                    <w:right w:val="none" w:sz="0" w:space="0" w:color="auto"/>
                  </w:divBdr>
                </w:div>
                <w:div w:id="1785420401">
                  <w:marLeft w:val="0"/>
                  <w:marRight w:val="0"/>
                  <w:marTop w:val="0"/>
                  <w:marBottom w:val="0"/>
                  <w:divBdr>
                    <w:top w:val="none" w:sz="0" w:space="0" w:color="auto"/>
                    <w:left w:val="none" w:sz="0" w:space="0" w:color="auto"/>
                    <w:bottom w:val="none" w:sz="0" w:space="0" w:color="auto"/>
                    <w:right w:val="none" w:sz="0" w:space="0" w:color="auto"/>
                  </w:divBdr>
                </w:div>
                <w:div w:id="95101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ltra.md/tehnica-computer/laptopuri?p%5b2279%5d%5b0%5d=46785&amp;p%5b2279%5d%5b1%5d=54487&amp;p%5b2134%5d%5b0%5d=648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ultra.md/tehnica-computer/laptopuri?p%5b2279%5d%5b0%5d=46785&amp;p%5b2279%5d%5b1%5d=54487&amp;p%5b2134%5d%5b8%5d=76011&amp;p%5b2134%5d%5b9%5d=46793&amp;p%5b2134%5d%5b10%5d=62523" TargetMode="Externa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hYjQ3NzkzMi05ZThiLTRlYjctOWQ2OC0zMjFkYWNlZmRiODIiIG9yaWdpbj0idXNlclNlbGVjdGVkIj48ZWxlbWVudCB1aWQ9IjY0NGM1NGYxLTVlYjUtNDNmMC1hM2M0LTlhNGZhNmI1MzgyYiIgdmFsdWU9IiIgeG1sbnM9Imh0dHA6Ly93d3cuYm9sZG9uamFtZXMuY29tLzIwMDgvMDEvc2llL2ludGVybmFsL2xhYmVsIiAvPjwvc2lzbD48VXNlck5hbWU+UEVUQkFOS1xhbmRyZWkudGlnaGluZWFuPC9Vc2VyTmFtZT48RGF0ZVRpbWU+MTkvMDYvMjAyNiAxMTozMjozMTwvRGF0ZVRpbWU+PExhYmVsU3RyaW5nPlJlc3RyaWN0aW9uYXQ8L0xhYmVsU3RyaW5nPjwvaXRlbT48L2xhYmVsSGlzdG9yeT4=</Value>
</WrappedLabelHistory>
</file>

<file path=customXml/item2.xml><?xml version="1.0" encoding="utf-8"?>
<sisl xmlns:xsd="http://www.w3.org/2001/XMLSchema" xmlns:xsi="http://www.w3.org/2001/XMLSchema-instance" xmlns="http://www.boldonjames.com/2008/01/sie/internal/label" sislVersion="0" policy="ab477932-9e8b-4eb7-9d68-321dacefdb82" origin="userSelected">
  <element uid="644c54f1-5eb5-43f0-a3c4-9a4fa6b5382b" value=""/>
</sisl>
</file>

<file path=customXml/itemProps1.xml><?xml version="1.0" encoding="utf-8"?>
<ds:datastoreItem xmlns:ds="http://schemas.openxmlformats.org/officeDocument/2006/customXml" ds:itemID="{C05222C6-23D4-436B-BDDB-CBE803ECEFB5}">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0D0E2C73-8824-483A-AD53-1FA2EC98F83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871</Words>
  <Characters>5265</Characters>
  <Application>Microsoft Office Word</Application>
  <DocSecurity>0</DocSecurity>
  <Lines>169</Lines>
  <Paragraphs>133</Paragraphs>
  <ScaleCrop>false</ScaleCrop>
  <HeadingPairs>
    <vt:vector size="2" baseType="variant">
      <vt:variant>
        <vt:lpstr>Title</vt:lpstr>
      </vt:variant>
      <vt:variant>
        <vt:i4>1</vt:i4>
      </vt:variant>
    </vt:vector>
  </HeadingPairs>
  <TitlesOfParts>
    <vt:vector size="1" baseType="lpstr">
      <vt:lpstr/>
    </vt:vector>
  </TitlesOfParts>
  <Company>EuroCrediBank S.A.</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Tighinean</dc:creator>
  <cp:keywords/>
  <dc:description/>
  <cp:lastModifiedBy>Andrei Tighinean</cp:lastModifiedBy>
  <cp:revision>4</cp:revision>
  <dcterms:created xsi:type="dcterms:W3CDTF">2026-07-29T06:55:00Z</dcterms:created>
  <dcterms:modified xsi:type="dcterms:W3CDTF">2026-07-31T09:53:00Z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2e4e2a22-6ebc-468b-8169-12921097655b</vt:lpwstr>
  </property>
  <property fmtid="{D5CDD505-2E9C-101B-9397-08002B2CF9AE}" pid="3" name="bjClsUserRVM">
    <vt:lpwstr>[]</vt:lpwstr>
  </property>
  <property fmtid="{D5CDD505-2E9C-101B-9397-08002B2CF9AE}" pid="4" name="bjSaver">
    <vt:lpwstr>czObaIB41aaj1VhjqNKSJbuFUyUvJjgq</vt:lpwstr>
  </property>
  <property fmtid="{D5CDD505-2E9C-101B-9397-08002B2CF9AE}" pid="5" name="bjDocumentLabelXML">
    <vt:lpwstr>&lt;?xml version="1.0" encoding="us-ascii"?&gt;&lt;sisl xmlns:xsd="http://www.w3.org/2001/XMLSchema" xmlns:xsi="http://www.w3.org/2001/XMLSchema-instance" sislVersion="0" policy="ab477932-9e8b-4eb7-9d68-321dacefdb82" origin="userSelected" xmlns="http://www.boldonj</vt:lpwstr>
  </property>
  <property fmtid="{D5CDD505-2E9C-101B-9397-08002B2CF9AE}" pid="6" name="bjDocumentLabelXML-0">
    <vt:lpwstr>ames.com/2008/01/sie/internal/label"&gt;&lt;element uid="644c54f1-5eb5-43f0-a3c4-9a4fa6b5382b" value="" /&gt;&lt;/sisl&gt;</vt:lpwstr>
  </property>
  <property fmtid="{D5CDD505-2E9C-101B-9397-08002B2CF9AE}" pid="7" name="bjDocumentSecurityLabel">
    <vt:lpwstr>Restrictionat</vt:lpwstr>
  </property>
  <property fmtid="{D5CDD505-2E9C-101B-9397-08002B2CF9AE}" pid="8" name="bjHeaderBothDocProperty">
    <vt:lpwstr>Restrictionat</vt:lpwstr>
  </property>
  <property fmtid="{D5CDD505-2E9C-101B-9397-08002B2CF9AE}" pid="9" name="bjHeaderFirstPageDocProperty">
    <vt:lpwstr>Restrictionat</vt:lpwstr>
  </property>
  <property fmtid="{D5CDD505-2E9C-101B-9397-08002B2CF9AE}" pid="10" name="bjHeaderEvenPageDocProperty">
    <vt:lpwstr>Restrictionat</vt:lpwstr>
  </property>
  <property fmtid="{D5CDD505-2E9C-101B-9397-08002B2CF9AE}" pid="11" name="bjFooterBothDocProperty">
    <vt:lpwstr>BC EuroCreditBank S.A.</vt:lpwstr>
  </property>
  <property fmtid="{D5CDD505-2E9C-101B-9397-08002B2CF9AE}" pid="12" name="bjFooterFirstPageDocProperty">
    <vt:lpwstr>BC EuroCreditBank S.A.</vt:lpwstr>
  </property>
  <property fmtid="{D5CDD505-2E9C-101B-9397-08002B2CF9AE}" pid="13" name="bjFooterEvenPageDocProperty">
    <vt:lpwstr>BC EuroCreditBank S.A.</vt:lpwstr>
  </property>
  <property fmtid="{D5CDD505-2E9C-101B-9397-08002B2CF9AE}" pid="14" name="bjLabelHistoryID">
    <vt:lpwstr>{C05222C6-23D4-436B-BDDB-CBE803ECEFB5}</vt:lpwstr>
  </property>
</Properties>
</file>