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3A3E1" w14:textId="158D68DC" w:rsidR="008F5520" w:rsidRPr="00742873" w:rsidRDefault="008F5520" w:rsidP="00155C9C">
      <w:pPr>
        <w:jc w:val="both"/>
        <w:rPr>
          <w:rFonts w:ascii="Arial" w:hAnsi="Arial" w:cs="Arial"/>
          <w:b/>
          <w:bCs/>
          <w:color w:val="000000" w:themeColor="text1"/>
          <w:sz w:val="22"/>
          <w:szCs w:val="22"/>
          <w:u w:val="single"/>
        </w:rPr>
      </w:pPr>
      <w:bookmarkStart w:id="0" w:name="_GoBack"/>
      <w:bookmarkEnd w:id="0"/>
    </w:p>
    <w:p w14:paraId="144335F1" w14:textId="77777777" w:rsidR="00707599" w:rsidRPr="00742873" w:rsidRDefault="00707599" w:rsidP="00D027A8">
      <w:pPr>
        <w:jc w:val="both"/>
        <w:rPr>
          <w:rFonts w:ascii="Arial" w:hAnsi="Arial" w:cs="Arial"/>
          <w:b/>
          <w:bCs/>
          <w:color w:val="000000" w:themeColor="text1"/>
          <w:sz w:val="22"/>
          <w:szCs w:val="22"/>
          <w:u w:val="single"/>
        </w:rPr>
      </w:pPr>
    </w:p>
    <w:p w14:paraId="6826D38B" w14:textId="77777777" w:rsidR="00106817" w:rsidRDefault="00106817" w:rsidP="00D027A8">
      <w:pPr>
        <w:pStyle w:val="Heading10"/>
        <w:keepNext/>
        <w:keepLines/>
        <w:shd w:val="clear" w:color="auto" w:fill="auto"/>
        <w:spacing w:after="0" w:line="240" w:lineRule="auto"/>
        <w:ind w:left="680"/>
        <w:jc w:val="center"/>
        <w:rPr>
          <w:rStyle w:val="Heading1"/>
          <w:b/>
          <w:color w:val="000000" w:themeColor="text1"/>
          <w:sz w:val="22"/>
          <w:szCs w:val="22"/>
          <w:lang w:eastAsia="ro-RO"/>
        </w:rPr>
      </w:pPr>
      <w:r>
        <w:rPr>
          <w:rStyle w:val="Heading1"/>
          <w:b/>
          <w:color w:val="000000" w:themeColor="text1"/>
          <w:sz w:val="22"/>
          <w:szCs w:val="22"/>
          <w:lang w:eastAsia="ro-RO"/>
        </w:rPr>
        <w:t xml:space="preserve">CAIET DE SARCINI </w:t>
      </w:r>
    </w:p>
    <w:p w14:paraId="71792CD9" w14:textId="24AC27D7" w:rsidR="00707599" w:rsidRPr="00742873" w:rsidRDefault="00707599" w:rsidP="00D027A8">
      <w:pPr>
        <w:pStyle w:val="Heading10"/>
        <w:keepNext/>
        <w:keepLines/>
        <w:shd w:val="clear" w:color="auto" w:fill="auto"/>
        <w:spacing w:after="0" w:line="240" w:lineRule="auto"/>
        <w:ind w:left="720"/>
        <w:jc w:val="center"/>
        <w:rPr>
          <w:rStyle w:val="Heading1"/>
          <w:b/>
          <w:bCs/>
          <w:color w:val="000000" w:themeColor="text1"/>
          <w:sz w:val="22"/>
          <w:szCs w:val="22"/>
          <w:lang w:eastAsia="ro-RO"/>
        </w:rPr>
      </w:pPr>
      <w:r w:rsidRPr="00742873">
        <w:rPr>
          <w:rStyle w:val="Heading1"/>
          <w:b/>
          <w:color w:val="000000" w:themeColor="text1"/>
          <w:sz w:val="22"/>
          <w:szCs w:val="22"/>
          <w:lang w:eastAsia="ro-RO"/>
        </w:rPr>
        <w:t xml:space="preserve">PENTRU </w:t>
      </w:r>
      <w:proofErr w:type="spellStart"/>
      <w:r w:rsidR="00890CB3">
        <w:rPr>
          <w:rStyle w:val="Heading1"/>
          <w:b/>
          <w:color w:val="000000" w:themeColor="text1"/>
          <w:sz w:val="22"/>
          <w:szCs w:val="22"/>
          <w:lang w:eastAsia="ro-RO"/>
        </w:rPr>
        <w:t>servicii</w:t>
      </w:r>
      <w:proofErr w:type="spellEnd"/>
      <w:r w:rsidR="00890CB3">
        <w:rPr>
          <w:rStyle w:val="Heading1"/>
          <w:b/>
          <w:color w:val="000000" w:themeColor="text1"/>
          <w:sz w:val="22"/>
          <w:szCs w:val="22"/>
          <w:lang w:eastAsia="ro-RO"/>
        </w:rPr>
        <w:t xml:space="preserve"> d </w:t>
      </w:r>
      <w:proofErr w:type="spellStart"/>
      <w:r w:rsidR="00890CB3">
        <w:rPr>
          <w:rStyle w:val="Heading1"/>
          <w:b/>
          <w:color w:val="000000" w:themeColor="text1"/>
          <w:sz w:val="22"/>
          <w:szCs w:val="22"/>
          <w:lang w:eastAsia="ro-RO"/>
        </w:rPr>
        <w:t>eproiectare</w:t>
      </w:r>
      <w:proofErr w:type="spellEnd"/>
    </w:p>
    <w:p w14:paraId="50BA79EA" w14:textId="77777777" w:rsidR="00707599" w:rsidRPr="00742873" w:rsidRDefault="00707599" w:rsidP="00707599">
      <w:pPr>
        <w:tabs>
          <w:tab w:val="left" w:pos="0"/>
        </w:tabs>
        <w:rPr>
          <w:rFonts w:ascii="Arial" w:hAnsi="Arial" w:cs="Arial"/>
          <w:bCs/>
          <w:color w:val="000000" w:themeColor="text1"/>
          <w:sz w:val="22"/>
          <w:szCs w:val="22"/>
        </w:rPr>
      </w:pPr>
    </w:p>
    <w:p w14:paraId="1CE3F43B" w14:textId="77777777" w:rsidR="00707599" w:rsidRPr="00742873" w:rsidRDefault="00707599" w:rsidP="00707599">
      <w:pPr>
        <w:tabs>
          <w:tab w:val="left" w:pos="0"/>
        </w:tabs>
        <w:jc w:val="right"/>
        <w:rPr>
          <w:rFonts w:ascii="Arial" w:hAnsi="Arial" w:cs="Arial"/>
          <w:bCs/>
          <w:color w:val="000000" w:themeColor="text1"/>
          <w:sz w:val="22"/>
          <w:szCs w:val="22"/>
        </w:rPr>
      </w:pPr>
    </w:p>
    <w:p w14:paraId="701D3653" w14:textId="6F45B22D" w:rsidR="00707599" w:rsidRPr="00742873" w:rsidRDefault="00707599" w:rsidP="00707599">
      <w:pPr>
        <w:tabs>
          <w:tab w:val="left" w:pos="0"/>
        </w:tabs>
        <w:jc w:val="right"/>
        <w:rPr>
          <w:rFonts w:ascii="Arial" w:hAnsi="Arial" w:cs="Arial"/>
          <w:bCs/>
          <w:color w:val="000000" w:themeColor="text1"/>
          <w:sz w:val="22"/>
          <w:szCs w:val="22"/>
        </w:rPr>
      </w:pPr>
    </w:p>
    <w:tbl>
      <w:tblPr>
        <w:tblW w:w="9738" w:type="dxa"/>
        <w:tblLook w:val="0000" w:firstRow="0" w:lastRow="0" w:firstColumn="0" w:lastColumn="0" w:noHBand="0" w:noVBand="0"/>
      </w:tblPr>
      <w:tblGrid>
        <w:gridCol w:w="2605"/>
        <w:gridCol w:w="7133"/>
      </w:tblGrid>
      <w:tr w:rsidR="00742873" w:rsidRPr="00742873" w14:paraId="2FF61219" w14:textId="77777777" w:rsidTr="00427D17">
        <w:trPr>
          <w:trHeight w:val="692"/>
        </w:trPr>
        <w:tc>
          <w:tcPr>
            <w:tcW w:w="2605" w:type="dxa"/>
            <w:shd w:val="clear" w:color="auto" w:fill="auto"/>
          </w:tcPr>
          <w:p w14:paraId="2BBA0584" w14:textId="71BE9787" w:rsidR="00707599" w:rsidRPr="00742873" w:rsidRDefault="00D027A8" w:rsidP="00427D17">
            <w:pPr>
              <w:pStyle w:val="Frspaiere"/>
              <w:rPr>
                <w:rFonts w:ascii="Arial" w:hAnsi="Arial" w:cs="Arial"/>
                <w:caps/>
                <w:color w:val="000000" w:themeColor="text1"/>
              </w:rPr>
            </w:pPr>
            <w:r>
              <w:rPr>
                <w:rFonts w:ascii="Arial" w:hAnsi="Arial" w:cs="Arial"/>
                <w:color w:val="000000" w:themeColor="text1"/>
              </w:rPr>
              <w:t xml:space="preserve">TITLU OBIECTIV </w:t>
            </w:r>
            <w:r w:rsidR="00707599" w:rsidRPr="00742873">
              <w:rPr>
                <w:rFonts w:ascii="Arial" w:hAnsi="Arial" w:cs="Arial"/>
                <w:color w:val="000000" w:themeColor="text1"/>
              </w:rPr>
              <w:t>:</w:t>
            </w:r>
          </w:p>
        </w:tc>
        <w:tc>
          <w:tcPr>
            <w:tcW w:w="7133" w:type="dxa"/>
            <w:shd w:val="clear" w:color="auto" w:fill="auto"/>
          </w:tcPr>
          <w:p w14:paraId="7BFC0E5F" w14:textId="77777777" w:rsidR="00890CB3" w:rsidRPr="00964D3D" w:rsidRDefault="00890CB3" w:rsidP="00890CB3">
            <w:pPr>
              <w:shd w:val="clear" w:color="auto" w:fill="FFFFFF" w:themeFill="background1"/>
              <w:spacing w:before="120"/>
              <w:jc w:val="center"/>
              <w:rPr>
                <w:b/>
                <w:i/>
                <w:sz w:val="28"/>
                <w:u w:val="single"/>
                <w:shd w:val="clear" w:color="auto" w:fill="FFFFFF" w:themeFill="background1"/>
                <w:lang w:val="it-IT" w:eastAsia="ru-RU"/>
              </w:rPr>
            </w:pPr>
            <w:r w:rsidRPr="00664BBA">
              <w:rPr>
                <w:b/>
                <w:u w:val="single"/>
                <w:shd w:val="clear" w:color="auto" w:fill="FFFFFF" w:themeFill="background1"/>
                <w:lang w:val="it-IT" w:eastAsia="ru-RU"/>
              </w:rPr>
              <w:t>SERVICIILOR DE PROIECTARE ,,RECONSTRUIREA</w:t>
            </w:r>
            <w:r>
              <w:rPr>
                <w:b/>
                <w:u w:val="single"/>
                <w:shd w:val="clear" w:color="auto" w:fill="FFFFFF" w:themeFill="background1"/>
                <w:lang w:val="it-IT" w:eastAsia="ru-RU"/>
              </w:rPr>
              <w:t xml:space="preserve"> SĂLII DE ȘEDINȚE ȘI A PLANȘEULUI PE POD, </w:t>
            </w:r>
            <w:r w:rsidRPr="00664BBA">
              <w:rPr>
                <w:b/>
                <w:u w:val="single"/>
                <w:shd w:val="clear" w:color="auto" w:fill="FFFFFF" w:themeFill="background1"/>
                <w:lang w:val="it-IT" w:eastAsia="ru-RU"/>
              </w:rPr>
              <w:t>ACOPERIȘULUI DIN CLĂDIREA CU NR. CADASTRAL  0100206.156,01”</w:t>
            </w:r>
          </w:p>
          <w:p w14:paraId="1A725A12" w14:textId="2CB02159" w:rsidR="00707599" w:rsidRPr="00742873" w:rsidRDefault="00707599" w:rsidP="00427D17">
            <w:pPr>
              <w:pStyle w:val="Frspaiere"/>
              <w:rPr>
                <w:rFonts w:ascii="Arial" w:hAnsi="Arial" w:cs="Arial"/>
                <w:b/>
                <w:caps/>
                <w:color w:val="000000" w:themeColor="text1"/>
              </w:rPr>
            </w:pPr>
          </w:p>
        </w:tc>
      </w:tr>
      <w:tr w:rsidR="00742873" w:rsidRPr="00742873" w14:paraId="22C50FD1" w14:textId="77777777" w:rsidTr="00427D17">
        <w:trPr>
          <w:trHeight w:val="548"/>
        </w:trPr>
        <w:tc>
          <w:tcPr>
            <w:tcW w:w="2605" w:type="dxa"/>
            <w:shd w:val="clear" w:color="auto" w:fill="auto"/>
          </w:tcPr>
          <w:p w14:paraId="0E210D58" w14:textId="77777777" w:rsidR="00707599" w:rsidRPr="00742873" w:rsidRDefault="00707599" w:rsidP="00427D17">
            <w:pPr>
              <w:pStyle w:val="Frspaiere"/>
              <w:rPr>
                <w:rFonts w:ascii="Arial" w:hAnsi="Arial" w:cs="Arial"/>
                <w:color w:val="000000" w:themeColor="text1"/>
              </w:rPr>
            </w:pPr>
            <w:r w:rsidRPr="00742873">
              <w:rPr>
                <w:rFonts w:ascii="Arial" w:hAnsi="Arial" w:cs="Arial"/>
                <w:color w:val="000000" w:themeColor="text1"/>
              </w:rPr>
              <w:t xml:space="preserve">AMPLASAMENT: </w:t>
            </w:r>
          </w:p>
        </w:tc>
        <w:tc>
          <w:tcPr>
            <w:tcW w:w="7133" w:type="dxa"/>
            <w:shd w:val="clear" w:color="auto" w:fill="auto"/>
          </w:tcPr>
          <w:p w14:paraId="7F7E13A8" w14:textId="08E62601" w:rsidR="00707599" w:rsidRPr="00742873" w:rsidRDefault="008E0768" w:rsidP="00427D17">
            <w:pPr>
              <w:pStyle w:val="Frspaiere"/>
              <w:rPr>
                <w:rFonts w:ascii="Arial" w:hAnsi="Arial" w:cs="Arial"/>
                <w:color w:val="000000" w:themeColor="text1"/>
              </w:rPr>
            </w:pPr>
            <w:r>
              <w:rPr>
                <w:rFonts w:ascii="Arial" w:hAnsi="Arial" w:cs="Arial"/>
                <w:color w:val="000000" w:themeColor="text1"/>
              </w:rPr>
              <w:t>Municipiul Chișinău, str. Vasile Alecsandri, nr. 119</w:t>
            </w:r>
          </w:p>
        </w:tc>
      </w:tr>
      <w:tr w:rsidR="00707599" w:rsidRPr="00742873" w14:paraId="727208B9" w14:textId="77777777" w:rsidTr="00427D17">
        <w:tc>
          <w:tcPr>
            <w:tcW w:w="2605" w:type="dxa"/>
            <w:shd w:val="clear" w:color="auto" w:fill="auto"/>
          </w:tcPr>
          <w:p w14:paraId="7CFC7B18" w14:textId="77777777" w:rsidR="00707599" w:rsidRPr="00742873" w:rsidRDefault="00707599" w:rsidP="00427D17">
            <w:pPr>
              <w:pStyle w:val="Frspaiere"/>
              <w:rPr>
                <w:rFonts w:ascii="Arial" w:hAnsi="Arial" w:cs="Arial"/>
                <w:color w:val="000000" w:themeColor="text1"/>
              </w:rPr>
            </w:pPr>
          </w:p>
          <w:p w14:paraId="7D0B546E" w14:textId="77777777" w:rsidR="00707599" w:rsidRPr="00742873" w:rsidRDefault="00707599" w:rsidP="00427D17">
            <w:pPr>
              <w:pStyle w:val="Frspaiere"/>
              <w:rPr>
                <w:rFonts w:ascii="Arial" w:hAnsi="Arial" w:cs="Arial"/>
                <w:color w:val="000000" w:themeColor="text1"/>
              </w:rPr>
            </w:pPr>
            <w:r w:rsidRPr="00742873">
              <w:rPr>
                <w:rFonts w:ascii="Arial" w:hAnsi="Arial" w:cs="Arial"/>
                <w:color w:val="000000" w:themeColor="text1"/>
              </w:rPr>
              <w:t>DATA:</w:t>
            </w:r>
          </w:p>
        </w:tc>
        <w:tc>
          <w:tcPr>
            <w:tcW w:w="7133" w:type="dxa"/>
            <w:shd w:val="clear" w:color="auto" w:fill="auto"/>
          </w:tcPr>
          <w:p w14:paraId="36B304F6" w14:textId="77777777" w:rsidR="00707599" w:rsidRPr="00742873" w:rsidRDefault="00707599" w:rsidP="00427D17">
            <w:pPr>
              <w:pStyle w:val="Frspaiere"/>
              <w:rPr>
                <w:rFonts w:ascii="Arial" w:hAnsi="Arial" w:cs="Arial"/>
                <w:color w:val="000000" w:themeColor="text1"/>
              </w:rPr>
            </w:pPr>
          </w:p>
          <w:p w14:paraId="0CD214BB" w14:textId="07EEB23E" w:rsidR="00707599" w:rsidRPr="00742873" w:rsidRDefault="00707599" w:rsidP="00427D17">
            <w:pPr>
              <w:pStyle w:val="Frspaiere"/>
              <w:rPr>
                <w:rFonts w:ascii="Arial" w:hAnsi="Arial" w:cs="Arial"/>
                <w:color w:val="000000" w:themeColor="text1"/>
              </w:rPr>
            </w:pPr>
            <w:r w:rsidRPr="00CE3473">
              <w:rPr>
                <w:rFonts w:ascii="Arial" w:hAnsi="Arial" w:cs="Arial"/>
              </w:rPr>
              <w:t>202</w:t>
            </w:r>
            <w:r w:rsidR="008E0768" w:rsidRPr="00CE3473">
              <w:rPr>
                <w:rFonts w:ascii="Arial" w:hAnsi="Arial" w:cs="Arial"/>
              </w:rPr>
              <w:t>6</w:t>
            </w:r>
          </w:p>
        </w:tc>
      </w:tr>
    </w:tbl>
    <w:p w14:paraId="3D167C9E" w14:textId="77777777" w:rsidR="00707599" w:rsidRPr="00742873" w:rsidRDefault="00707599" w:rsidP="00707599">
      <w:pPr>
        <w:jc w:val="both"/>
        <w:rPr>
          <w:rFonts w:ascii="Arial" w:hAnsi="Arial" w:cs="Arial"/>
          <w:color w:val="000000" w:themeColor="text1"/>
          <w:sz w:val="22"/>
          <w:szCs w:val="22"/>
          <w:lang w:eastAsia="x-none"/>
        </w:rPr>
      </w:pPr>
    </w:p>
    <w:p w14:paraId="22B79F3A" w14:textId="77777777" w:rsidR="00707599" w:rsidRPr="00742873" w:rsidRDefault="00707599" w:rsidP="00707599">
      <w:pPr>
        <w:jc w:val="both"/>
        <w:rPr>
          <w:rFonts w:ascii="Arial" w:hAnsi="Arial" w:cs="Arial"/>
          <w:color w:val="000000" w:themeColor="text1"/>
          <w:sz w:val="22"/>
          <w:szCs w:val="22"/>
          <w:lang w:eastAsia="x-none"/>
        </w:rPr>
      </w:pPr>
    </w:p>
    <w:p w14:paraId="79644823" w14:textId="54F9E1E7" w:rsidR="00707599" w:rsidRPr="00742873" w:rsidRDefault="00707599" w:rsidP="00707599">
      <w:pPr>
        <w:jc w:val="both"/>
        <w:rPr>
          <w:rFonts w:ascii="Arial" w:hAnsi="Arial" w:cs="Arial"/>
          <w:color w:val="000000" w:themeColor="text1"/>
          <w:sz w:val="22"/>
          <w:szCs w:val="22"/>
          <w:lang w:eastAsia="x-none"/>
        </w:rPr>
      </w:pPr>
    </w:p>
    <w:p w14:paraId="17305F47" w14:textId="44C9B8F4" w:rsidR="00707599" w:rsidRPr="00742873" w:rsidRDefault="00707599" w:rsidP="00707599">
      <w:pPr>
        <w:jc w:val="both"/>
        <w:rPr>
          <w:rFonts w:ascii="Arial" w:hAnsi="Arial" w:cs="Arial"/>
          <w:color w:val="000000" w:themeColor="text1"/>
          <w:sz w:val="22"/>
          <w:szCs w:val="22"/>
          <w:lang w:eastAsia="x-none"/>
        </w:rPr>
      </w:pPr>
    </w:p>
    <w:p w14:paraId="35C3E44F" w14:textId="208FB16F" w:rsidR="00707599" w:rsidRPr="00742873" w:rsidRDefault="00707599" w:rsidP="00707599">
      <w:pPr>
        <w:jc w:val="both"/>
        <w:rPr>
          <w:rFonts w:ascii="Arial" w:hAnsi="Arial" w:cs="Arial"/>
          <w:color w:val="000000" w:themeColor="text1"/>
          <w:sz w:val="22"/>
          <w:szCs w:val="22"/>
          <w:lang w:eastAsia="x-none"/>
        </w:rPr>
      </w:pPr>
    </w:p>
    <w:p w14:paraId="371A8969" w14:textId="39DC6B16" w:rsidR="00707599" w:rsidRPr="00742873" w:rsidRDefault="00707599" w:rsidP="00707599">
      <w:pPr>
        <w:jc w:val="both"/>
        <w:rPr>
          <w:rFonts w:ascii="Arial" w:hAnsi="Arial" w:cs="Arial"/>
          <w:color w:val="000000" w:themeColor="text1"/>
          <w:sz w:val="22"/>
          <w:szCs w:val="22"/>
          <w:lang w:eastAsia="x-none"/>
        </w:rPr>
      </w:pPr>
    </w:p>
    <w:p w14:paraId="24A1CB0E" w14:textId="77777777" w:rsidR="00707599" w:rsidRPr="00742873" w:rsidRDefault="00707599" w:rsidP="002416BA">
      <w:pPr>
        <w:pStyle w:val="Frspaiere"/>
        <w:jc w:val="both"/>
        <w:rPr>
          <w:rFonts w:ascii="Arial" w:hAnsi="Arial" w:cs="Arial"/>
          <w:color w:val="000000" w:themeColor="text1"/>
        </w:rPr>
      </w:pPr>
    </w:p>
    <w:p w14:paraId="6DF7ADF4" w14:textId="77777777" w:rsidR="00707599" w:rsidRPr="00742873" w:rsidRDefault="00707599" w:rsidP="00707599">
      <w:pPr>
        <w:pStyle w:val="Frspaiere"/>
        <w:ind w:firstLine="720"/>
        <w:jc w:val="both"/>
        <w:rPr>
          <w:rFonts w:ascii="Arial" w:hAnsi="Arial" w:cs="Arial"/>
          <w:color w:val="000000" w:themeColor="text1"/>
        </w:rPr>
      </w:pPr>
    </w:p>
    <w:p w14:paraId="51D9499F" w14:textId="77777777" w:rsidR="00707599" w:rsidRPr="00742873" w:rsidRDefault="00707599" w:rsidP="00707599">
      <w:pPr>
        <w:rPr>
          <w:rFonts w:ascii="Arial" w:hAnsi="Arial" w:cs="Arial"/>
          <w:b/>
          <w:bCs/>
          <w:color w:val="000000" w:themeColor="text1"/>
          <w:sz w:val="22"/>
          <w:szCs w:val="22"/>
          <w:u w:val="single"/>
        </w:rPr>
      </w:pPr>
    </w:p>
    <w:p w14:paraId="17EA4CD4" w14:textId="77777777" w:rsidR="00707599" w:rsidRPr="00742873" w:rsidRDefault="00707599" w:rsidP="00707599">
      <w:pPr>
        <w:rPr>
          <w:rFonts w:ascii="Arial" w:hAnsi="Arial" w:cs="Arial"/>
          <w:b/>
          <w:bCs/>
          <w:color w:val="000000" w:themeColor="text1"/>
          <w:sz w:val="22"/>
          <w:szCs w:val="22"/>
          <w:u w:val="single"/>
        </w:rPr>
      </w:pPr>
      <w:r w:rsidRPr="00742873">
        <w:rPr>
          <w:rFonts w:ascii="Arial" w:hAnsi="Arial" w:cs="Arial"/>
          <w:b/>
          <w:bCs/>
          <w:color w:val="000000" w:themeColor="text1"/>
          <w:sz w:val="22"/>
          <w:szCs w:val="22"/>
          <w:u w:val="single"/>
        </w:rPr>
        <w:t>BORDEROU CAIETE DE SARCINI</w:t>
      </w:r>
    </w:p>
    <w:p w14:paraId="1292225B" w14:textId="77777777" w:rsidR="00707599" w:rsidRPr="00742873" w:rsidRDefault="00707599" w:rsidP="00707599">
      <w:pPr>
        <w:rPr>
          <w:rFonts w:ascii="Arial" w:hAnsi="Arial" w:cs="Arial"/>
          <w:color w:val="000000" w:themeColor="text1"/>
          <w:sz w:val="22"/>
          <w:szCs w:val="22"/>
        </w:rPr>
      </w:pPr>
    </w:p>
    <w:p w14:paraId="0B3CBF86" w14:textId="77777777" w:rsidR="00707599" w:rsidRPr="00742873" w:rsidRDefault="00707599" w:rsidP="00707599">
      <w:pPr>
        <w:rPr>
          <w:rFonts w:ascii="Arial" w:hAnsi="Arial" w:cs="Arial"/>
          <w:color w:val="000000" w:themeColor="text1"/>
          <w:sz w:val="22"/>
          <w:szCs w:val="22"/>
        </w:rPr>
      </w:pPr>
    </w:p>
    <w:p w14:paraId="348C2F94" w14:textId="77777777" w:rsidR="00707599" w:rsidRPr="00742873" w:rsidRDefault="00707599" w:rsidP="00707599">
      <w:pPr>
        <w:rPr>
          <w:rFonts w:ascii="Arial" w:hAnsi="Arial" w:cs="Arial"/>
          <w:color w:val="000000" w:themeColor="text1"/>
          <w:sz w:val="22"/>
          <w:szCs w:val="22"/>
        </w:rPr>
      </w:pPr>
    </w:p>
    <w:p w14:paraId="010A0794" w14:textId="37A78536"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w:t>
      </w:r>
      <w:r w:rsidR="00044686" w:rsidRPr="00B920C5">
        <w:rPr>
          <w:rFonts w:ascii="Arial" w:hAnsi="Arial" w:cs="Arial"/>
        </w:rPr>
        <w:t>Ț</w:t>
      </w:r>
      <w:r w:rsidRPr="00B920C5">
        <w:rPr>
          <w:rFonts w:ascii="Arial" w:hAnsi="Arial" w:cs="Arial"/>
        </w:rPr>
        <w:t>IUNE: 01 Condi</w:t>
      </w:r>
      <w:r w:rsidR="00044686" w:rsidRPr="00B920C5">
        <w:rPr>
          <w:rFonts w:ascii="Arial" w:hAnsi="Arial" w:cs="Arial"/>
        </w:rPr>
        <w:t>ț</w:t>
      </w:r>
      <w:r w:rsidRPr="00B920C5">
        <w:rPr>
          <w:rFonts w:ascii="Arial" w:hAnsi="Arial" w:cs="Arial"/>
        </w:rPr>
        <w:t>ii generale</w:t>
      </w:r>
    </w:p>
    <w:p w14:paraId="78D15ED3" w14:textId="24670026"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w:t>
      </w:r>
      <w:r w:rsidR="00044686" w:rsidRPr="00B920C5">
        <w:rPr>
          <w:rFonts w:ascii="Arial" w:hAnsi="Arial" w:cs="Arial"/>
        </w:rPr>
        <w:t>Ț</w:t>
      </w:r>
      <w:r w:rsidRPr="00B920C5">
        <w:rPr>
          <w:rFonts w:ascii="Arial" w:hAnsi="Arial" w:cs="Arial"/>
        </w:rPr>
        <w:t xml:space="preserve">IUNE: 02 </w:t>
      </w:r>
      <w:r w:rsidR="00044686" w:rsidRPr="00B920C5">
        <w:rPr>
          <w:rFonts w:ascii="Arial" w:hAnsi="Arial" w:cs="Arial"/>
        </w:rPr>
        <w:t>Ș</w:t>
      </w:r>
      <w:r w:rsidRPr="00B920C5">
        <w:rPr>
          <w:rFonts w:ascii="Arial" w:hAnsi="Arial" w:cs="Arial"/>
        </w:rPr>
        <w:t>ape</w:t>
      </w:r>
    </w:p>
    <w:p w14:paraId="21504079" w14:textId="0D9DF6E9"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SECTIUNE: 0</w:t>
      </w:r>
      <w:r w:rsidR="00797CC1" w:rsidRPr="00B920C5">
        <w:rPr>
          <w:rFonts w:ascii="Arial" w:hAnsi="Arial" w:cs="Arial"/>
        </w:rPr>
        <w:t>3</w:t>
      </w:r>
      <w:r w:rsidRPr="00B920C5">
        <w:rPr>
          <w:rFonts w:ascii="Arial" w:hAnsi="Arial" w:cs="Arial"/>
        </w:rPr>
        <w:t xml:space="preserve"> Tinichigerie</w:t>
      </w:r>
    </w:p>
    <w:p w14:paraId="32927995" w14:textId="38C5ED49"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SECTIUNE: 0</w:t>
      </w:r>
      <w:r w:rsidR="00254040" w:rsidRPr="00B920C5">
        <w:rPr>
          <w:rFonts w:ascii="Arial" w:hAnsi="Arial" w:cs="Arial"/>
        </w:rPr>
        <w:t>4</w:t>
      </w:r>
      <w:r w:rsidRPr="00B920C5">
        <w:rPr>
          <w:rFonts w:ascii="Arial" w:hAnsi="Arial" w:cs="Arial"/>
        </w:rPr>
        <w:t xml:space="preserve"> Termosisteme vat</w:t>
      </w:r>
      <w:r w:rsidR="00797CC1" w:rsidRPr="00B920C5">
        <w:rPr>
          <w:rFonts w:ascii="Arial" w:hAnsi="Arial" w:cs="Arial"/>
        </w:rPr>
        <w:t>ă</w:t>
      </w:r>
      <w:r w:rsidRPr="00B920C5">
        <w:rPr>
          <w:rFonts w:ascii="Arial" w:hAnsi="Arial" w:cs="Arial"/>
        </w:rPr>
        <w:t xml:space="preserve"> bazaltic</w:t>
      </w:r>
      <w:r w:rsidR="00797CC1" w:rsidRPr="00B920C5">
        <w:rPr>
          <w:rFonts w:ascii="Arial" w:hAnsi="Arial" w:cs="Arial"/>
        </w:rPr>
        <w:t>ă</w:t>
      </w:r>
    </w:p>
    <w:p w14:paraId="4A79C9C1" w14:textId="2D6F12C1"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SECTIUNE: 0</w:t>
      </w:r>
      <w:r w:rsidR="00254040" w:rsidRPr="00B920C5">
        <w:rPr>
          <w:rFonts w:ascii="Arial" w:hAnsi="Arial" w:cs="Arial"/>
        </w:rPr>
        <w:t>5</w:t>
      </w:r>
      <w:r w:rsidRPr="00B920C5">
        <w:rPr>
          <w:rFonts w:ascii="Arial" w:hAnsi="Arial" w:cs="Arial"/>
        </w:rPr>
        <w:t xml:space="preserve"> Hidroizolatii (</w:t>
      </w:r>
      <w:r w:rsidR="00F34B85" w:rsidRPr="00B920C5">
        <w:rPr>
          <w:rFonts w:ascii="Arial" w:hAnsi="Arial" w:cs="Arial"/>
        </w:rPr>
        <w:t xml:space="preserve"> </w:t>
      </w:r>
      <w:r w:rsidRPr="00B920C5">
        <w:rPr>
          <w:rFonts w:ascii="Arial" w:hAnsi="Arial" w:cs="Arial"/>
        </w:rPr>
        <w:t>soclu) - bitum-cauciuc</w:t>
      </w:r>
    </w:p>
    <w:p w14:paraId="28486436" w14:textId="6883F47D"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 xml:space="preserve">SECTIUNE: </w:t>
      </w:r>
      <w:r w:rsidR="00254040" w:rsidRPr="00B920C5">
        <w:rPr>
          <w:rFonts w:ascii="Arial" w:hAnsi="Arial" w:cs="Arial"/>
        </w:rPr>
        <w:t>06</w:t>
      </w:r>
      <w:r w:rsidRPr="00B920C5">
        <w:rPr>
          <w:rFonts w:ascii="Arial" w:hAnsi="Arial" w:cs="Arial"/>
        </w:rPr>
        <w:t xml:space="preserve"> Ansambluri gips- carton</w:t>
      </w:r>
    </w:p>
    <w:p w14:paraId="7C39345F" w14:textId="49734E88"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 xml:space="preserve">SECTIUNE: </w:t>
      </w:r>
      <w:r w:rsidR="00254040" w:rsidRPr="00B920C5">
        <w:rPr>
          <w:rFonts w:ascii="Arial" w:hAnsi="Arial" w:cs="Arial"/>
        </w:rPr>
        <w:t>07</w:t>
      </w:r>
      <w:r w:rsidRPr="00B920C5">
        <w:rPr>
          <w:rFonts w:ascii="Arial" w:hAnsi="Arial" w:cs="Arial"/>
        </w:rPr>
        <w:t xml:space="preserve"> Mortare pentru tencuieli si gleturi</w:t>
      </w:r>
    </w:p>
    <w:p w14:paraId="0BA827D2" w14:textId="7FB185CF"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 xml:space="preserve">SECTIUNE: </w:t>
      </w:r>
      <w:r w:rsidR="00254040" w:rsidRPr="00B920C5">
        <w:rPr>
          <w:rFonts w:ascii="Arial" w:hAnsi="Arial" w:cs="Arial"/>
        </w:rPr>
        <w:t>08</w:t>
      </w:r>
      <w:r w:rsidRPr="00B920C5">
        <w:rPr>
          <w:rFonts w:ascii="Arial" w:hAnsi="Arial" w:cs="Arial"/>
        </w:rPr>
        <w:t xml:space="preserve"> Finisaj (pardoseli interioare) – </w:t>
      </w:r>
      <w:r w:rsidR="006A2676" w:rsidRPr="00B920C5">
        <w:rPr>
          <w:rFonts w:ascii="Arial" w:hAnsi="Arial" w:cs="Arial"/>
        </w:rPr>
        <w:t>PODINA OSB</w:t>
      </w:r>
    </w:p>
    <w:p w14:paraId="74C40168" w14:textId="1BD219D1" w:rsidR="00707599" w:rsidRPr="00B920C5" w:rsidRDefault="00707599" w:rsidP="00C65B2A">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 xml:space="preserve">SECTIUNE: </w:t>
      </w:r>
      <w:r w:rsidR="00254040" w:rsidRPr="00B920C5">
        <w:rPr>
          <w:rFonts w:ascii="Arial" w:hAnsi="Arial" w:cs="Arial"/>
        </w:rPr>
        <w:t>1</w:t>
      </w:r>
      <w:r w:rsidR="00704599">
        <w:rPr>
          <w:rFonts w:ascii="Arial" w:hAnsi="Arial" w:cs="Arial"/>
        </w:rPr>
        <w:t>0</w:t>
      </w:r>
      <w:r w:rsidRPr="00B920C5">
        <w:rPr>
          <w:rFonts w:ascii="Arial" w:hAnsi="Arial" w:cs="Arial"/>
        </w:rPr>
        <w:t xml:space="preserve"> Zugraveli vopsitorii </w:t>
      </w:r>
    </w:p>
    <w:p w14:paraId="1E76F442" w14:textId="20F4940E" w:rsidR="00707599" w:rsidRPr="00B920C5" w:rsidRDefault="00707599"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 xml:space="preserve">SECTIUNE: </w:t>
      </w:r>
      <w:r w:rsidR="00254040" w:rsidRPr="00B920C5">
        <w:rPr>
          <w:rFonts w:ascii="Arial" w:hAnsi="Arial" w:cs="Arial"/>
        </w:rPr>
        <w:t>1</w:t>
      </w:r>
      <w:r w:rsidR="00704599">
        <w:rPr>
          <w:rFonts w:ascii="Arial" w:hAnsi="Arial" w:cs="Arial"/>
        </w:rPr>
        <w:t>1</w:t>
      </w:r>
      <w:r w:rsidRPr="00B920C5">
        <w:rPr>
          <w:rFonts w:ascii="Arial" w:hAnsi="Arial" w:cs="Arial"/>
        </w:rPr>
        <w:t xml:space="preserve"> </w:t>
      </w:r>
      <w:r w:rsidR="00F22FB6" w:rsidRPr="00B920C5">
        <w:rPr>
          <w:rFonts w:ascii="Arial" w:hAnsi="Arial" w:cs="Arial"/>
        </w:rPr>
        <w:t>Structura</w:t>
      </w:r>
      <w:r w:rsidRPr="00B920C5">
        <w:rPr>
          <w:rFonts w:ascii="Arial" w:hAnsi="Arial" w:cs="Arial"/>
        </w:rPr>
        <w:t xml:space="preserve"> șarpantă din lemn</w:t>
      </w:r>
    </w:p>
    <w:p w14:paraId="5554FC3C" w14:textId="4C1C8032" w:rsidR="00254040" w:rsidRDefault="00254040" w:rsidP="00707599">
      <w:pPr>
        <w:pStyle w:val="Listparagraf"/>
        <w:widowControl w:val="0"/>
        <w:numPr>
          <w:ilvl w:val="0"/>
          <w:numId w:val="6"/>
        </w:numPr>
        <w:autoSpaceDE w:val="0"/>
        <w:autoSpaceDN w:val="0"/>
        <w:spacing w:after="0" w:line="240" w:lineRule="auto"/>
        <w:contextualSpacing w:val="0"/>
        <w:rPr>
          <w:rFonts w:ascii="Arial" w:hAnsi="Arial" w:cs="Arial"/>
        </w:rPr>
      </w:pPr>
      <w:r w:rsidRPr="00B920C5">
        <w:rPr>
          <w:rFonts w:ascii="Arial" w:hAnsi="Arial" w:cs="Arial"/>
        </w:rPr>
        <w:t>SECȚIUNE: 1</w:t>
      </w:r>
      <w:r w:rsidR="00704599">
        <w:rPr>
          <w:rFonts w:ascii="Arial" w:hAnsi="Arial" w:cs="Arial"/>
        </w:rPr>
        <w:t>3</w:t>
      </w:r>
      <w:r w:rsidRPr="00B920C5">
        <w:rPr>
          <w:rFonts w:ascii="Arial" w:hAnsi="Arial" w:cs="Arial"/>
        </w:rPr>
        <w:t xml:space="preserve"> Lucrări de restaurare</w:t>
      </w:r>
    </w:p>
    <w:p w14:paraId="356510AA" w14:textId="77777777" w:rsidR="0060156B" w:rsidRDefault="00145650" w:rsidP="00707599">
      <w:pPr>
        <w:pStyle w:val="Listparagraf"/>
        <w:widowControl w:val="0"/>
        <w:numPr>
          <w:ilvl w:val="0"/>
          <w:numId w:val="6"/>
        </w:numPr>
        <w:autoSpaceDE w:val="0"/>
        <w:autoSpaceDN w:val="0"/>
        <w:spacing w:after="0" w:line="240" w:lineRule="auto"/>
        <w:contextualSpacing w:val="0"/>
        <w:rPr>
          <w:rFonts w:ascii="Arial" w:hAnsi="Arial" w:cs="Arial"/>
        </w:rPr>
      </w:pPr>
      <w:r>
        <w:rPr>
          <w:rFonts w:ascii="Arial" w:hAnsi="Arial" w:cs="Arial"/>
        </w:rPr>
        <w:t xml:space="preserve">SECȚIUNE: 14 Plan de măsuri privind securitatea </w:t>
      </w:r>
      <w:r w:rsidR="0060156B">
        <w:rPr>
          <w:rFonts w:ascii="Arial" w:hAnsi="Arial" w:cs="Arial"/>
        </w:rPr>
        <w:t xml:space="preserve">și sănătatea în muncă pentru  </w:t>
      </w:r>
    </w:p>
    <w:p w14:paraId="166F55C0" w14:textId="4C9CE9D8" w:rsidR="00145650" w:rsidRDefault="0060156B" w:rsidP="0060156B">
      <w:pPr>
        <w:pStyle w:val="Listparagraf"/>
        <w:widowControl w:val="0"/>
        <w:autoSpaceDE w:val="0"/>
        <w:autoSpaceDN w:val="0"/>
        <w:spacing w:after="0" w:line="240" w:lineRule="auto"/>
        <w:contextualSpacing w:val="0"/>
        <w:rPr>
          <w:rFonts w:ascii="Arial" w:hAnsi="Arial" w:cs="Arial"/>
        </w:rPr>
      </w:pPr>
      <w:r>
        <w:rPr>
          <w:rFonts w:ascii="Arial" w:hAnsi="Arial" w:cs="Arial"/>
        </w:rPr>
        <w:t xml:space="preserve">                         execuția lucrărilor </w:t>
      </w:r>
    </w:p>
    <w:p w14:paraId="3AC3EF4B" w14:textId="3B41C3C9" w:rsidR="00250A63" w:rsidRPr="00250A63" w:rsidRDefault="00250A63" w:rsidP="00250A63">
      <w:pPr>
        <w:pStyle w:val="Listparagraf"/>
        <w:widowControl w:val="0"/>
        <w:numPr>
          <w:ilvl w:val="0"/>
          <w:numId w:val="6"/>
        </w:numPr>
        <w:autoSpaceDE w:val="0"/>
        <w:autoSpaceDN w:val="0"/>
        <w:rPr>
          <w:rFonts w:ascii="Arial" w:hAnsi="Arial" w:cs="Arial"/>
        </w:rPr>
      </w:pPr>
      <w:r>
        <w:rPr>
          <w:rFonts w:ascii="Arial" w:hAnsi="Arial" w:cs="Arial"/>
        </w:rPr>
        <w:t>LISTA CANTITĂȚILOR DE LUCRĂRI</w:t>
      </w:r>
    </w:p>
    <w:p w14:paraId="1B4E68E1" w14:textId="77777777" w:rsidR="00707599" w:rsidRPr="00742873" w:rsidRDefault="00707599" w:rsidP="00707599">
      <w:pPr>
        <w:jc w:val="both"/>
        <w:rPr>
          <w:rFonts w:ascii="Arial" w:hAnsi="Arial" w:cs="Arial"/>
          <w:color w:val="000000" w:themeColor="text1"/>
          <w:sz w:val="22"/>
          <w:szCs w:val="22"/>
        </w:rPr>
      </w:pPr>
    </w:p>
    <w:p w14:paraId="2A1A2DF9" w14:textId="77777777" w:rsidR="00707599" w:rsidRPr="00742873" w:rsidRDefault="00707599" w:rsidP="00707599">
      <w:pPr>
        <w:jc w:val="both"/>
        <w:rPr>
          <w:rFonts w:ascii="Arial" w:hAnsi="Arial" w:cs="Arial"/>
          <w:color w:val="000000" w:themeColor="text1"/>
          <w:sz w:val="22"/>
          <w:szCs w:val="22"/>
        </w:rPr>
      </w:pPr>
    </w:p>
    <w:p w14:paraId="49625FB4" w14:textId="77777777" w:rsidR="00707599" w:rsidRPr="00742873" w:rsidRDefault="00707599" w:rsidP="00707599">
      <w:pPr>
        <w:jc w:val="both"/>
        <w:rPr>
          <w:rFonts w:ascii="Arial" w:hAnsi="Arial" w:cs="Arial"/>
          <w:color w:val="000000" w:themeColor="text1"/>
          <w:sz w:val="22"/>
          <w:szCs w:val="22"/>
        </w:rPr>
      </w:pPr>
    </w:p>
    <w:p w14:paraId="5DFE69B6" w14:textId="77777777" w:rsidR="00707599" w:rsidRPr="00EC51B6" w:rsidRDefault="00707599" w:rsidP="00707599">
      <w:pPr>
        <w:jc w:val="both"/>
        <w:rPr>
          <w:rFonts w:ascii="Arial" w:hAnsi="Arial" w:cs="Arial"/>
          <w:color w:val="000000" w:themeColor="text1"/>
          <w:sz w:val="22"/>
          <w:szCs w:val="22"/>
          <w:lang w:val="en-US"/>
        </w:rPr>
      </w:pPr>
    </w:p>
    <w:p w14:paraId="042A457C" w14:textId="77777777" w:rsidR="00707599" w:rsidRPr="00742873" w:rsidRDefault="00707599" w:rsidP="00707599">
      <w:pPr>
        <w:jc w:val="both"/>
        <w:rPr>
          <w:rFonts w:ascii="Arial" w:hAnsi="Arial" w:cs="Arial"/>
          <w:color w:val="000000" w:themeColor="text1"/>
          <w:sz w:val="22"/>
          <w:szCs w:val="22"/>
        </w:rPr>
      </w:pPr>
    </w:p>
    <w:p w14:paraId="64B85BC5" w14:textId="77777777" w:rsidR="00707599" w:rsidRPr="00742873" w:rsidRDefault="00707599" w:rsidP="00707599">
      <w:pPr>
        <w:jc w:val="both"/>
        <w:rPr>
          <w:rFonts w:ascii="Arial" w:hAnsi="Arial" w:cs="Arial"/>
          <w:color w:val="000000" w:themeColor="text1"/>
          <w:sz w:val="22"/>
          <w:szCs w:val="22"/>
        </w:rPr>
      </w:pPr>
    </w:p>
    <w:p w14:paraId="0FA5777A" w14:textId="77777777" w:rsidR="00707599" w:rsidRPr="00742873" w:rsidRDefault="00707599" w:rsidP="00707599">
      <w:pPr>
        <w:jc w:val="both"/>
        <w:rPr>
          <w:rFonts w:ascii="Arial" w:hAnsi="Arial" w:cs="Arial"/>
          <w:color w:val="000000" w:themeColor="text1"/>
          <w:sz w:val="22"/>
          <w:szCs w:val="22"/>
        </w:rPr>
      </w:pPr>
    </w:p>
    <w:p w14:paraId="59E52DCE" w14:textId="77777777" w:rsidR="00707599" w:rsidRPr="00742873" w:rsidRDefault="00707599" w:rsidP="00707599">
      <w:pPr>
        <w:jc w:val="both"/>
        <w:rPr>
          <w:rFonts w:ascii="Arial" w:hAnsi="Arial" w:cs="Arial"/>
          <w:color w:val="000000" w:themeColor="text1"/>
          <w:sz w:val="22"/>
          <w:szCs w:val="22"/>
        </w:rPr>
      </w:pPr>
    </w:p>
    <w:p w14:paraId="481B114D" w14:textId="77777777" w:rsidR="00707599" w:rsidRPr="00742873" w:rsidRDefault="00707599" w:rsidP="00707599">
      <w:pPr>
        <w:jc w:val="both"/>
        <w:rPr>
          <w:rFonts w:ascii="Arial" w:hAnsi="Arial" w:cs="Arial"/>
          <w:color w:val="000000" w:themeColor="text1"/>
          <w:sz w:val="22"/>
          <w:szCs w:val="22"/>
        </w:rPr>
      </w:pPr>
    </w:p>
    <w:p w14:paraId="51738C2A" w14:textId="77777777" w:rsidR="00707599" w:rsidRPr="00742873" w:rsidRDefault="00707599" w:rsidP="00707599">
      <w:pPr>
        <w:jc w:val="both"/>
        <w:rPr>
          <w:rFonts w:ascii="Arial" w:hAnsi="Arial" w:cs="Arial"/>
          <w:color w:val="000000" w:themeColor="text1"/>
          <w:sz w:val="22"/>
          <w:szCs w:val="22"/>
        </w:rPr>
      </w:pPr>
    </w:p>
    <w:p w14:paraId="58D51540" w14:textId="77777777" w:rsidR="00707599" w:rsidRPr="00742873" w:rsidRDefault="00707599" w:rsidP="00707599">
      <w:pPr>
        <w:jc w:val="both"/>
        <w:rPr>
          <w:rFonts w:ascii="Arial" w:hAnsi="Arial" w:cs="Arial"/>
          <w:color w:val="000000" w:themeColor="text1"/>
          <w:sz w:val="22"/>
          <w:szCs w:val="22"/>
        </w:rPr>
      </w:pPr>
    </w:p>
    <w:p w14:paraId="584D9CDD" w14:textId="77777777" w:rsidR="00707599" w:rsidRDefault="00707599" w:rsidP="00707599">
      <w:pPr>
        <w:jc w:val="both"/>
        <w:rPr>
          <w:rFonts w:ascii="Arial" w:hAnsi="Arial" w:cs="Arial"/>
          <w:color w:val="000000" w:themeColor="text1"/>
          <w:sz w:val="22"/>
          <w:szCs w:val="22"/>
        </w:rPr>
      </w:pPr>
    </w:p>
    <w:p w14:paraId="707158BB" w14:textId="77777777" w:rsidR="00750D4E" w:rsidRPr="00742873" w:rsidRDefault="00750D4E" w:rsidP="00707599">
      <w:pPr>
        <w:jc w:val="both"/>
        <w:rPr>
          <w:rFonts w:ascii="Arial" w:hAnsi="Arial" w:cs="Arial"/>
          <w:color w:val="000000" w:themeColor="text1"/>
          <w:sz w:val="22"/>
          <w:szCs w:val="22"/>
        </w:rPr>
      </w:pPr>
    </w:p>
    <w:p w14:paraId="3487B124" w14:textId="58ABDBAB" w:rsidR="00707599" w:rsidRDefault="00707599" w:rsidP="00707599">
      <w:pPr>
        <w:jc w:val="both"/>
        <w:rPr>
          <w:rFonts w:ascii="Arial" w:hAnsi="Arial" w:cs="Arial"/>
          <w:color w:val="000000" w:themeColor="text1"/>
          <w:sz w:val="22"/>
          <w:szCs w:val="22"/>
        </w:rPr>
      </w:pPr>
    </w:p>
    <w:p w14:paraId="19192073" w14:textId="77777777" w:rsidR="0038737F" w:rsidRPr="00742873" w:rsidRDefault="0038737F" w:rsidP="00707599">
      <w:pPr>
        <w:jc w:val="both"/>
        <w:rPr>
          <w:rFonts w:ascii="Arial" w:hAnsi="Arial" w:cs="Arial"/>
          <w:color w:val="000000" w:themeColor="text1"/>
          <w:sz w:val="22"/>
          <w:szCs w:val="22"/>
        </w:rPr>
      </w:pPr>
    </w:p>
    <w:p w14:paraId="5A1D122A" w14:textId="4AAB6BC5" w:rsidR="00E408DB" w:rsidRPr="00E408DB" w:rsidRDefault="00E408DB" w:rsidP="00E408DB">
      <w:pPr>
        <w:rPr>
          <w:rFonts w:ascii="Arial" w:hAnsi="Arial" w:cs="Arial"/>
          <w:b/>
          <w:bCs/>
          <w:color w:val="000000" w:themeColor="text1"/>
          <w:szCs w:val="24"/>
          <w:u w:val="single"/>
        </w:rPr>
      </w:pPr>
      <w:r w:rsidRPr="00E408DB">
        <w:rPr>
          <w:rFonts w:ascii="Arial" w:hAnsi="Arial" w:cs="Arial"/>
          <w:b/>
          <w:bCs/>
          <w:color w:val="000000" w:themeColor="text1"/>
          <w:szCs w:val="24"/>
          <w:u w:val="single"/>
        </w:rPr>
        <w:t>SECȚIUNE: 01. CONDIȚII GENERALE</w:t>
      </w:r>
    </w:p>
    <w:p w14:paraId="284EABCD" w14:textId="77777777" w:rsidR="00E408DB" w:rsidRPr="00E408DB" w:rsidRDefault="00E408DB" w:rsidP="00E408DB">
      <w:pPr>
        <w:rPr>
          <w:rFonts w:ascii="Arial" w:hAnsi="Arial" w:cs="Arial"/>
          <w:color w:val="000000" w:themeColor="text1"/>
          <w:szCs w:val="24"/>
        </w:rPr>
      </w:pPr>
    </w:p>
    <w:p w14:paraId="6D21A971" w14:textId="77777777" w:rsidR="00E408DB" w:rsidRPr="00E408DB" w:rsidRDefault="00E408DB" w:rsidP="00E408DB">
      <w:pPr>
        <w:rPr>
          <w:rFonts w:ascii="Arial" w:hAnsi="Arial" w:cs="Arial"/>
          <w:b/>
          <w:bCs/>
          <w:color w:val="000000" w:themeColor="text1"/>
          <w:szCs w:val="24"/>
        </w:rPr>
      </w:pPr>
      <w:r w:rsidRPr="00E408DB">
        <w:rPr>
          <w:rFonts w:ascii="Arial" w:hAnsi="Arial" w:cs="Arial"/>
          <w:b/>
          <w:bCs/>
          <w:color w:val="000000" w:themeColor="text1"/>
          <w:szCs w:val="24"/>
        </w:rPr>
        <w:t>ASPECTE GENERALE</w:t>
      </w:r>
    </w:p>
    <w:p w14:paraId="3F6E4950" w14:textId="77777777" w:rsidR="00E408DB" w:rsidRPr="00E408DB" w:rsidRDefault="00E408DB" w:rsidP="00E408DB">
      <w:pPr>
        <w:jc w:val="both"/>
        <w:rPr>
          <w:rFonts w:ascii="Arial" w:hAnsi="Arial" w:cs="Arial"/>
          <w:b/>
          <w:bCs/>
          <w:color w:val="000000" w:themeColor="text1"/>
          <w:szCs w:val="24"/>
        </w:rPr>
      </w:pPr>
    </w:p>
    <w:p w14:paraId="04FF663F" w14:textId="77777777" w:rsidR="00E408DB" w:rsidRPr="00E408DB" w:rsidRDefault="00E408DB" w:rsidP="00E408DB">
      <w:pPr>
        <w:jc w:val="both"/>
        <w:rPr>
          <w:rFonts w:ascii="Arial" w:hAnsi="Arial" w:cs="Arial"/>
          <w:b/>
          <w:bCs/>
          <w:color w:val="000000" w:themeColor="text1"/>
          <w:szCs w:val="24"/>
        </w:rPr>
      </w:pPr>
      <w:r w:rsidRPr="00E408DB">
        <w:rPr>
          <w:rFonts w:ascii="Arial" w:hAnsi="Arial" w:cs="Arial"/>
          <w:b/>
          <w:bCs/>
          <w:color w:val="000000" w:themeColor="text1"/>
          <w:szCs w:val="24"/>
        </w:rPr>
        <w:t>DOMENIUL DE APLICARE ȘI CONFORMITATE</w:t>
      </w:r>
    </w:p>
    <w:p w14:paraId="55022CBE"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Prezentul Caiet de Sarcini este aplicabil tuturor lucrărilor de construcții prevăzute în cadrul proiectului și constituie parte integrantă a documentației tehnice.</w:t>
      </w:r>
    </w:p>
    <w:p w14:paraId="4F7B5528"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Execuția lucrărilor aferente clădirilor descrise în proiect se va realiza în strictă conformitate cu documentația de proiect aprobată (piese scrise și piese desenate), cu legislația, normele și reglementările tehnice naționale și europene în vigoare, precum și cu prevederile Contractului de Execuție și ale actelor adiționale la acesta.</w:t>
      </w:r>
    </w:p>
    <w:p w14:paraId="497EBB18" w14:textId="77777777" w:rsidR="00E408DB" w:rsidRPr="00E408DB" w:rsidRDefault="00E408DB" w:rsidP="00E408DB">
      <w:pPr>
        <w:pStyle w:val="NormalWeb"/>
        <w:spacing w:before="0" w:beforeAutospacing="0" w:after="0" w:afterAutospacing="0"/>
        <w:jc w:val="both"/>
        <w:rPr>
          <w:rFonts w:ascii="Arial" w:hAnsi="Arial" w:cs="Arial"/>
        </w:rPr>
      </w:pPr>
      <w:r w:rsidRPr="00E408DB">
        <w:rPr>
          <w:rStyle w:val="Robust"/>
          <w:rFonts w:ascii="Arial" w:hAnsi="Arial" w:cs="Arial"/>
        </w:rPr>
        <w:t>ORDINEA DE PRIORITATE  A DOCUMENTELOR</w:t>
      </w:r>
    </w:p>
    <w:p w14:paraId="1DDC6036" w14:textId="77777777" w:rsidR="00E408DB" w:rsidRPr="00E408DB" w:rsidRDefault="00E408DB" w:rsidP="00E408DB">
      <w:pPr>
        <w:pStyle w:val="NormalWeb"/>
        <w:jc w:val="both"/>
        <w:rPr>
          <w:rFonts w:ascii="Arial" w:hAnsi="Arial" w:cs="Arial"/>
        </w:rPr>
      </w:pPr>
      <w:r w:rsidRPr="00E408DB">
        <w:rPr>
          <w:rFonts w:ascii="Arial" w:hAnsi="Arial" w:cs="Arial"/>
        </w:rPr>
        <w:t>În cazul constatării unor neconcordanțe sau contradicții între documentele care alcătuiesc documentația proiectului, se va aplica următoarea ordine de prioritate:</w:t>
      </w:r>
    </w:p>
    <w:p w14:paraId="2A63BEF3"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scrise prevalează asupra pieselor desenate;</w:t>
      </w:r>
    </w:p>
    <w:p w14:paraId="4FA1471E"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desenate, detaliile de execuție au prioritate față de planurile generale;</w:t>
      </w:r>
    </w:p>
    <w:p w14:paraId="793237BD"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scrise, memoriile tehnice au prioritate față de caietele de sarcini, iar caietele de sarcini au prioritate față de listele de cantități de lucrări;</w:t>
      </w:r>
    </w:p>
    <w:p w14:paraId="169158CE"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de arhitectură au prioritate față de piesele de instalații.</w:t>
      </w:r>
    </w:p>
    <w:p w14:paraId="61089626" w14:textId="77777777" w:rsidR="00E408DB" w:rsidRPr="00E408DB" w:rsidRDefault="00E408DB" w:rsidP="00E408DB">
      <w:pPr>
        <w:jc w:val="both"/>
        <w:rPr>
          <w:rFonts w:ascii="Arial" w:hAnsi="Arial" w:cs="Arial"/>
          <w:szCs w:val="24"/>
        </w:rPr>
      </w:pPr>
      <w:r w:rsidRPr="00E408DB">
        <w:rPr>
          <w:rFonts w:ascii="Arial" w:hAnsi="Arial" w:cs="Arial"/>
          <w:szCs w:val="24"/>
        </w:rPr>
        <w:t>În situația apariției unor contradicții, antreprenorul general are obligația de a notifica beneficiarul în scris, înainte de executarea lucrărilor afectate, urmând ca soluția aplicabilă să fie stabilită de beneficiar, în conformitate cu prevederile Contractului de Execuție.</w:t>
      </w:r>
    </w:p>
    <w:p w14:paraId="21751C4E" w14:textId="77777777" w:rsidR="00E408DB" w:rsidRPr="00E408DB" w:rsidRDefault="00E408DB" w:rsidP="00E408DB">
      <w:pPr>
        <w:jc w:val="both"/>
        <w:rPr>
          <w:rFonts w:ascii="Arial" w:hAnsi="Arial" w:cs="Arial"/>
          <w:color w:val="000000" w:themeColor="text1"/>
          <w:szCs w:val="24"/>
        </w:rPr>
      </w:pPr>
    </w:p>
    <w:p w14:paraId="24CB906A" w14:textId="77777777" w:rsidR="00E408DB" w:rsidRPr="00E408DB" w:rsidRDefault="00E408DB" w:rsidP="00E408DB">
      <w:pPr>
        <w:jc w:val="both"/>
        <w:rPr>
          <w:rFonts w:ascii="Arial" w:hAnsi="Arial" w:cs="Arial"/>
          <w:b/>
          <w:bCs/>
          <w:color w:val="000000" w:themeColor="text1"/>
          <w:szCs w:val="24"/>
        </w:rPr>
      </w:pPr>
      <w:r w:rsidRPr="00E408DB">
        <w:rPr>
          <w:rFonts w:ascii="Arial" w:hAnsi="Arial" w:cs="Arial"/>
          <w:b/>
          <w:bCs/>
          <w:color w:val="000000" w:themeColor="text1"/>
          <w:szCs w:val="24"/>
        </w:rPr>
        <w:t>OBLIGAȚII GENERALE</w:t>
      </w:r>
    </w:p>
    <w:p w14:paraId="306FEF33" w14:textId="77777777" w:rsidR="00E408DB" w:rsidRPr="00E408DB" w:rsidRDefault="00E408DB" w:rsidP="00E408DB">
      <w:pPr>
        <w:jc w:val="both"/>
        <w:rPr>
          <w:rFonts w:ascii="Arial" w:hAnsi="Arial" w:cs="Arial"/>
          <w:color w:val="000000" w:themeColor="text1"/>
          <w:szCs w:val="24"/>
        </w:rPr>
      </w:pPr>
    </w:p>
    <w:p w14:paraId="51385650" w14:textId="77777777" w:rsidR="00E408DB" w:rsidRPr="00E408DB" w:rsidRDefault="00E408DB" w:rsidP="00CA3ABC">
      <w:pPr>
        <w:pStyle w:val="Listparagraf"/>
        <w:numPr>
          <w:ilvl w:val="0"/>
          <w:numId w:val="75"/>
        </w:numPr>
        <w:spacing w:after="0"/>
        <w:jc w:val="both"/>
        <w:rPr>
          <w:rFonts w:ascii="Arial" w:hAnsi="Arial" w:cs="Arial"/>
          <w:sz w:val="24"/>
          <w:szCs w:val="24"/>
          <w:lang w:eastAsia="ro-RO"/>
        </w:rPr>
      </w:pPr>
      <w:r w:rsidRPr="00E408DB">
        <w:rPr>
          <w:rFonts w:ascii="Arial" w:hAnsi="Arial" w:cs="Arial"/>
          <w:b/>
          <w:bCs/>
          <w:sz w:val="24"/>
          <w:szCs w:val="24"/>
          <w:lang w:eastAsia="ro-RO"/>
        </w:rPr>
        <w:t>Conformitate legislativă și normativă</w:t>
      </w:r>
    </w:p>
    <w:p w14:paraId="79540C48" w14:textId="77777777" w:rsidR="00E408DB" w:rsidRPr="00E408DB" w:rsidRDefault="00E408DB" w:rsidP="00E408DB">
      <w:pPr>
        <w:pStyle w:val="Listparagraf"/>
        <w:spacing w:after="0"/>
        <w:ind w:left="360"/>
        <w:jc w:val="both"/>
        <w:rPr>
          <w:rFonts w:ascii="Arial" w:hAnsi="Arial" w:cs="Arial"/>
          <w:sz w:val="24"/>
          <w:szCs w:val="24"/>
          <w:lang w:eastAsia="ro-RO"/>
        </w:rPr>
      </w:pPr>
      <w:r w:rsidRPr="00E408DB">
        <w:rPr>
          <w:rFonts w:ascii="Arial" w:hAnsi="Arial" w:cs="Arial"/>
          <w:sz w:val="24"/>
          <w:szCs w:val="24"/>
          <w:lang w:eastAsia="ro-RO"/>
        </w:rPr>
        <w:t>Antreprenorul General, precum și toți Subantreprenorii implicați în executarea lucrărilor, au obligația de a respecta în totalitate legislația, actele normative, standardele și reglementările tehnice în vigoare pe teritoriul Republicii Moldova, aplicabile domeniului construcțiilor.</w:t>
      </w:r>
    </w:p>
    <w:p w14:paraId="28682277" w14:textId="77777777" w:rsidR="00E408DB" w:rsidRPr="00E408DB" w:rsidRDefault="00E408DB" w:rsidP="00E408DB">
      <w:pPr>
        <w:pStyle w:val="Listparagraf"/>
        <w:spacing w:after="0"/>
        <w:ind w:left="360"/>
        <w:jc w:val="both"/>
        <w:rPr>
          <w:rFonts w:ascii="Arial" w:hAnsi="Arial" w:cs="Arial"/>
          <w:sz w:val="24"/>
          <w:szCs w:val="24"/>
          <w:lang w:eastAsia="ro-RO"/>
        </w:rPr>
      </w:pPr>
    </w:p>
    <w:p w14:paraId="3DFEEFE5" w14:textId="77777777" w:rsidR="00E408DB" w:rsidRPr="00E408DB" w:rsidRDefault="00E408DB" w:rsidP="00CA3ABC">
      <w:pPr>
        <w:pStyle w:val="Listparagraf"/>
        <w:numPr>
          <w:ilvl w:val="0"/>
          <w:numId w:val="75"/>
        </w:numPr>
        <w:spacing w:after="0"/>
        <w:jc w:val="both"/>
        <w:rPr>
          <w:rFonts w:ascii="Arial" w:hAnsi="Arial" w:cs="Arial"/>
          <w:color w:val="000000" w:themeColor="text1"/>
          <w:sz w:val="24"/>
          <w:szCs w:val="24"/>
        </w:rPr>
      </w:pPr>
      <w:r w:rsidRPr="00E408DB">
        <w:rPr>
          <w:rFonts w:ascii="Arial" w:hAnsi="Arial" w:cs="Arial"/>
          <w:b/>
          <w:bCs/>
          <w:sz w:val="24"/>
          <w:szCs w:val="24"/>
        </w:rPr>
        <w:lastRenderedPageBreak/>
        <w:t xml:space="preserve">Utilizarea amplasamentului </w:t>
      </w:r>
    </w:p>
    <w:p w14:paraId="7845F4A9" w14:textId="77777777" w:rsidR="00E408DB" w:rsidRPr="00E408DB" w:rsidRDefault="00E408DB" w:rsidP="00E408DB">
      <w:pPr>
        <w:pStyle w:val="Listparagraf"/>
        <w:spacing w:after="0"/>
        <w:ind w:left="360"/>
        <w:jc w:val="both"/>
        <w:rPr>
          <w:rFonts w:ascii="Arial" w:hAnsi="Arial" w:cs="Arial"/>
          <w:color w:val="000000" w:themeColor="text1"/>
          <w:sz w:val="24"/>
          <w:szCs w:val="24"/>
        </w:rPr>
      </w:pPr>
      <w:r w:rsidRPr="00E408DB">
        <w:rPr>
          <w:rFonts w:ascii="Arial" w:hAnsi="Arial" w:cs="Arial"/>
          <w:sz w:val="24"/>
          <w:szCs w:val="24"/>
        </w:rPr>
        <w:t>Antreprenorul General și Subantreprenorii vor utiliza amplasamentul exclusiv în scopul executării lucrărilor prevăzute în contract, fiind interzisă utilizarea acestuia în alte scopuri decât cele strict necesare realizării obiectului contractului.</w:t>
      </w:r>
    </w:p>
    <w:p w14:paraId="2EC7FABF" w14:textId="77777777" w:rsidR="00E408DB" w:rsidRPr="00E408DB" w:rsidRDefault="00E408DB" w:rsidP="00E408DB">
      <w:pPr>
        <w:jc w:val="both"/>
        <w:rPr>
          <w:rFonts w:ascii="Arial" w:hAnsi="Arial" w:cs="Arial"/>
          <w:color w:val="000000" w:themeColor="text1"/>
          <w:szCs w:val="24"/>
        </w:rPr>
      </w:pPr>
    </w:p>
    <w:p w14:paraId="48EB34E6" w14:textId="77777777" w:rsidR="00E408DB" w:rsidRPr="00E408DB" w:rsidRDefault="00E408DB" w:rsidP="00CA3ABC">
      <w:pPr>
        <w:pStyle w:val="Listparagraf"/>
        <w:numPr>
          <w:ilvl w:val="0"/>
          <w:numId w:val="75"/>
        </w:numPr>
        <w:spacing w:after="0"/>
        <w:jc w:val="both"/>
        <w:rPr>
          <w:rFonts w:ascii="Arial" w:hAnsi="Arial" w:cs="Arial"/>
          <w:color w:val="000000" w:themeColor="text1"/>
          <w:sz w:val="24"/>
          <w:szCs w:val="24"/>
        </w:rPr>
      </w:pPr>
      <w:r w:rsidRPr="00E408DB">
        <w:rPr>
          <w:rFonts w:ascii="Arial" w:hAnsi="Arial" w:cs="Arial"/>
          <w:b/>
          <w:bCs/>
          <w:sz w:val="24"/>
          <w:szCs w:val="24"/>
          <w:lang w:eastAsia="ro-RO"/>
        </w:rPr>
        <w:t>Securitate și sănătate în muncă</w:t>
      </w:r>
    </w:p>
    <w:p w14:paraId="02592849" w14:textId="77777777" w:rsidR="00E408DB" w:rsidRPr="00E408DB" w:rsidRDefault="00E408DB" w:rsidP="00E408DB">
      <w:pPr>
        <w:pStyle w:val="Listparagraf"/>
        <w:spacing w:after="100" w:afterAutospacing="1"/>
        <w:ind w:left="360"/>
        <w:jc w:val="both"/>
        <w:rPr>
          <w:rFonts w:ascii="Arial" w:hAnsi="Arial" w:cs="Arial"/>
          <w:sz w:val="24"/>
          <w:szCs w:val="24"/>
          <w:lang w:eastAsia="ro-RO"/>
        </w:rPr>
      </w:pPr>
      <w:r w:rsidRPr="00E408DB">
        <w:rPr>
          <w:rFonts w:ascii="Arial" w:hAnsi="Arial" w:cs="Arial"/>
          <w:sz w:val="24"/>
          <w:szCs w:val="24"/>
          <w:lang w:eastAsia="ro-RO"/>
        </w:rPr>
        <w:t>Antreprenorul General și Subantreprenorii au obligația de a respecta toate reglementările naționale și locale în vigoare privind securitatea și sănătatea în muncă, precum și prevederile Planului de Securitate și Sănătate, elaborat de Proiectantul General și detaliat de Antreprenorul General, împreună cu Subantreprenorii, pe întreaga durată a execuției lucrărilor.</w:t>
      </w:r>
    </w:p>
    <w:p w14:paraId="316B2BFF" w14:textId="77777777" w:rsidR="00E408DB" w:rsidRPr="00E408DB" w:rsidRDefault="00E408DB" w:rsidP="00E408DB">
      <w:pPr>
        <w:pStyle w:val="Listparagraf"/>
        <w:spacing w:before="100" w:beforeAutospacing="1" w:after="100" w:afterAutospacing="1"/>
        <w:ind w:left="360"/>
        <w:jc w:val="both"/>
        <w:rPr>
          <w:rFonts w:ascii="Arial" w:hAnsi="Arial" w:cs="Arial"/>
          <w:sz w:val="24"/>
          <w:szCs w:val="24"/>
          <w:lang w:eastAsia="ro-RO"/>
        </w:rPr>
      </w:pPr>
    </w:p>
    <w:p w14:paraId="7783A74F" w14:textId="77777777" w:rsidR="00E408DB" w:rsidRPr="00E408DB" w:rsidRDefault="00E408DB" w:rsidP="00CA3ABC">
      <w:pPr>
        <w:pStyle w:val="Listparagraf"/>
        <w:numPr>
          <w:ilvl w:val="0"/>
          <w:numId w:val="75"/>
        </w:numPr>
        <w:spacing w:after="0"/>
        <w:jc w:val="both"/>
        <w:rPr>
          <w:rFonts w:ascii="Arial" w:hAnsi="Arial" w:cs="Arial"/>
          <w:b/>
          <w:bCs/>
          <w:color w:val="000000" w:themeColor="text1"/>
          <w:sz w:val="24"/>
          <w:szCs w:val="24"/>
        </w:rPr>
      </w:pPr>
      <w:r w:rsidRPr="00E408DB">
        <w:rPr>
          <w:rFonts w:ascii="Arial" w:hAnsi="Arial" w:cs="Arial"/>
          <w:b/>
          <w:bCs/>
          <w:sz w:val="24"/>
          <w:szCs w:val="24"/>
        </w:rPr>
        <w:t>Securitate la incendiu</w:t>
      </w:r>
    </w:p>
    <w:p w14:paraId="10B67218" w14:textId="77777777" w:rsidR="00E408DB" w:rsidRPr="00E408DB" w:rsidRDefault="00E408DB" w:rsidP="00E408DB">
      <w:pPr>
        <w:pStyle w:val="Listparagraf"/>
        <w:spacing w:before="100" w:beforeAutospacing="1" w:after="100" w:afterAutospacing="1"/>
        <w:ind w:left="360"/>
        <w:jc w:val="both"/>
        <w:rPr>
          <w:rFonts w:ascii="Arial" w:hAnsi="Arial" w:cs="Arial"/>
          <w:sz w:val="24"/>
          <w:szCs w:val="24"/>
        </w:rPr>
      </w:pPr>
      <w:r w:rsidRPr="00E408DB">
        <w:rPr>
          <w:rFonts w:ascii="Arial" w:hAnsi="Arial" w:cs="Arial"/>
          <w:sz w:val="24"/>
          <w:szCs w:val="24"/>
        </w:rPr>
        <w:t>Antreprenorul General și Subantreprenorii vor respecta toate reglementările naționale și locale în vigoare privind securitatea la incendiu, prevenirea și combaterea incendiilor, aplicabile șantierelor și lucrărilor de construcții.</w:t>
      </w:r>
    </w:p>
    <w:p w14:paraId="4243C7E1" w14:textId="77777777" w:rsidR="00E408DB" w:rsidRPr="00E408DB" w:rsidRDefault="00E408DB" w:rsidP="00E408DB">
      <w:pPr>
        <w:pStyle w:val="Listparagraf"/>
        <w:spacing w:before="100" w:beforeAutospacing="1" w:after="100" w:afterAutospacing="1"/>
        <w:ind w:left="360"/>
        <w:jc w:val="both"/>
        <w:rPr>
          <w:rFonts w:ascii="Arial" w:hAnsi="Arial" w:cs="Arial"/>
          <w:sz w:val="24"/>
          <w:szCs w:val="24"/>
        </w:rPr>
      </w:pPr>
    </w:p>
    <w:p w14:paraId="3D57CF51" w14:textId="77777777" w:rsidR="00E408DB" w:rsidRPr="00E408DB" w:rsidRDefault="00E408DB" w:rsidP="00CA3ABC">
      <w:pPr>
        <w:pStyle w:val="Listparagraf"/>
        <w:numPr>
          <w:ilvl w:val="0"/>
          <w:numId w:val="75"/>
        </w:numPr>
        <w:spacing w:after="0"/>
        <w:jc w:val="both"/>
        <w:rPr>
          <w:rFonts w:ascii="Arial" w:hAnsi="Arial" w:cs="Arial"/>
          <w:b/>
          <w:bCs/>
          <w:color w:val="000000" w:themeColor="text1"/>
          <w:sz w:val="24"/>
          <w:szCs w:val="24"/>
        </w:rPr>
      </w:pPr>
      <w:r w:rsidRPr="00E408DB">
        <w:rPr>
          <w:rFonts w:ascii="Arial" w:hAnsi="Arial" w:cs="Arial"/>
          <w:b/>
          <w:bCs/>
          <w:sz w:val="24"/>
          <w:szCs w:val="24"/>
        </w:rPr>
        <w:t>Protecția mediului</w:t>
      </w:r>
    </w:p>
    <w:p w14:paraId="6CB92253" w14:textId="77777777" w:rsidR="00E408DB" w:rsidRPr="00E408DB" w:rsidRDefault="00E408DB" w:rsidP="00E408DB">
      <w:pPr>
        <w:pStyle w:val="Listparagraf"/>
        <w:spacing w:before="100" w:beforeAutospacing="1" w:after="100" w:afterAutospacing="1"/>
        <w:ind w:left="360"/>
        <w:jc w:val="both"/>
        <w:rPr>
          <w:rFonts w:ascii="Arial" w:hAnsi="Arial" w:cs="Arial"/>
          <w:sz w:val="24"/>
          <w:szCs w:val="24"/>
          <w:lang w:eastAsia="ro-RO"/>
        </w:rPr>
      </w:pPr>
      <w:r w:rsidRPr="00E408DB">
        <w:rPr>
          <w:rFonts w:ascii="Arial" w:hAnsi="Arial" w:cs="Arial"/>
          <w:sz w:val="24"/>
          <w:szCs w:val="24"/>
        </w:rPr>
        <w:t>Antreprenorul General și Subantreprenorii au obligația de a respecta legislația și reglementările naționale și locale privind protecția mediului, inclusiv măsurile de prevenire, reducere și control al impactului asupra mediului, pe durata desfășurării lucrărilor.</w:t>
      </w:r>
    </w:p>
    <w:p w14:paraId="1566CA6F" w14:textId="77777777" w:rsidR="00E408DB" w:rsidRPr="00E408DB" w:rsidRDefault="00E408DB" w:rsidP="00E408DB">
      <w:pPr>
        <w:jc w:val="both"/>
        <w:rPr>
          <w:rFonts w:ascii="Arial" w:hAnsi="Arial" w:cs="Arial"/>
          <w:b/>
          <w:bCs/>
          <w:color w:val="000000" w:themeColor="text1"/>
          <w:szCs w:val="24"/>
        </w:rPr>
      </w:pPr>
      <w:r w:rsidRPr="00E408DB">
        <w:rPr>
          <w:rFonts w:ascii="Arial" w:hAnsi="Arial" w:cs="Arial"/>
          <w:b/>
          <w:bCs/>
          <w:color w:val="000000" w:themeColor="text1"/>
          <w:szCs w:val="24"/>
        </w:rPr>
        <w:t>LUCRĂRI ȘI SERVICII TEMPORARE</w:t>
      </w:r>
    </w:p>
    <w:p w14:paraId="2370B69A" w14:textId="77777777" w:rsidR="00E408DB" w:rsidRPr="00E408DB" w:rsidRDefault="00E408DB" w:rsidP="00E408DB">
      <w:pPr>
        <w:spacing w:before="100" w:beforeAutospacing="1"/>
        <w:rPr>
          <w:rFonts w:ascii="Arial" w:hAnsi="Arial" w:cs="Arial"/>
          <w:szCs w:val="24"/>
          <w:lang w:eastAsia="ro-RO"/>
        </w:rPr>
      </w:pPr>
      <w:r w:rsidRPr="00E408DB">
        <w:rPr>
          <w:rFonts w:ascii="Arial" w:hAnsi="Arial" w:cs="Arial"/>
          <w:b/>
          <w:bCs/>
          <w:szCs w:val="24"/>
          <w:lang w:eastAsia="ro-RO"/>
        </w:rPr>
        <w:t>Domeniu de aplicare</w:t>
      </w:r>
    </w:p>
    <w:p w14:paraId="361A0737"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Antreprenorul General, împreună cu Subantreprenorii, are obligația de a asigura și executa toate lucrările și serviciile temporare prevăzute în Contractul de Execuție, necesare desfășurării în condiții corespunzătoare a lucrărilor de construcții.</w:t>
      </w:r>
    </w:p>
    <w:p w14:paraId="1F939795" w14:textId="77777777" w:rsidR="00E408DB" w:rsidRPr="00E408DB" w:rsidRDefault="00E408DB" w:rsidP="00E408DB">
      <w:pPr>
        <w:jc w:val="both"/>
        <w:rPr>
          <w:rFonts w:ascii="Arial" w:hAnsi="Arial" w:cs="Arial"/>
          <w:szCs w:val="24"/>
        </w:rPr>
      </w:pPr>
      <w:r w:rsidRPr="00E408DB">
        <w:rPr>
          <w:rFonts w:ascii="Arial" w:hAnsi="Arial" w:cs="Arial"/>
          <w:szCs w:val="24"/>
        </w:rPr>
        <w:t>Lucrările și serviciile temporare cuprind, fără caracter limitativ, următoarele:</w:t>
      </w:r>
    </w:p>
    <w:p w14:paraId="7C2AF75B"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asigurarea accesului temporar, în condiții de deplină siguranță, la clădirile și proprietățile adiacente amplasamentului;</w:t>
      </w:r>
    </w:p>
    <w:p w14:paraId="17606229"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realizarea sistemelor de drenaj provizoriu;</w:t>
      </w:r>
    </w:p>
    <w:p w14:paraId="67A27B5C"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asigurarea pazei și securității amplasamentului;</w:t>
      </w:r>
    </w:p>
    <w:p w14:paraId="5F6368AA"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amenajarea barăcamentelor, spațiilor de depozitare a materialelor și echipamentelor;</w:t>
      </w:r>
    </w:p>
    <w:p w14:paraId="03B31F59"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montarea ecranelor de protecție, panourilor de avertizare și semnalizare;</w:t>
      </w:r>
    </w:p>
    <w:p w14:paraId="09C647CB"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asigurarea utilităților provizorii;</w:t>
      </w:r>
    </w:p>
    <w:p w14:paraId="16BCDB8A" w14:textId="77777777" w:rsidR="00E408DB" w:rsidRPr="00E408DB" w:rsidRDefault="00E408DB" w:rsidP="00CA3ABC">
      <w:pPr>
        <w:pStyle w:val="Listparagraf"/>
        <w:numPr>
          <w:ilvl w:val="0"/>
          <w:numId w:val="76"/>
        </w:numPr>
        <w:jc w:val="both"/>
        <w:rPr>
          <w:rFonts w:ascii="Arial" w:hAnsi="Arial" w:cs="Arial"/>
          <w:sz w:val="24"/>
          <w:szCs w:val="24"/>
          <w:lang w:eastAsia="ro-RO"/>
        </w:rPr>
      </w:pPr>
      <w:r w:rsidRPr="00E408DB">
        <w:rPr>
          <w:rFonts w:ascii="Arial" w:hAnsi="Arial" w:cs="Arial"/>
          <w:sz w:val="24"/>
          <w:szCs w:val="24"/>
          <w:lang w:eastAsia="ro-RO"/>
        </w:rPr>
        <w:t>instalarea și exploatarea ascensoarelor de șantier și a altor echipamente temporare necesare.</w:t>
      </w:r>
    </w:p>
    <w:p w14:paraId="663EF7BA" w14:textId="77777777" w:rsidR="00E408DB" w:rsidRPr="00E408DB" w:rsidRDefault="00E408DB" w:rsidP="00E408DB">
      <w:pPr>
        <w:pStyle w:val="Listparagraf"/>
        <w:ind w:left="0"/>
        <w:jc w:val="both"/>
        <w:rPr>
          <w:rFonts w:ascii="Arial" w:hAnsi="Arial" w:cs="Arial"/>
          <w:sz w:val="24"/>
          <w:szCs w:val="24"/>
          <w:lang w:eastAsia="ro-RO"/>
        </w:rPr>
      </w:pPr>
      <w:r w:rsidRPr="00E408DB">
        <w:rPr>
          <w:rFonts w:ascii="Arial" w:hAnsi="Arial" w:cs="Arial"/>
          <w:sz w:val="24"/>
          <w:szCs w:val="24"/>
        </w:rPr>
        <w:lastRenderedPageBreak/>
        <w:t>Toate lucrările și serviciile temporare vor fi realizate cu respectarea legislației și reglementărilor tehnice în vigoare pe teritoriul Republicii Moldova.</w:t>
      </w:r>
    </w:p>
    <w:p w14:paraId="18B2760F" w14:textId="77777777" w:rsidR="00E408DB" w:rsidRPr="00E408DB" w:rsidRDefault="00E408DB" w:rsidP="00E408DB">
      <w:pPr>
        <w:jc w:val="both"/>
        <w:rPr>
          <w:rFonts w:ascii="Arial" w:hAnsi="Arial" w:cs="Arial"/>
          <w:b/>
          <w:bCs/>
          <w:color w:val="000000" w:themeColor="text1"/>
          <w:szCs w:val="24"/>
        </w:rPr>
      </w:pPr>
      <w:r w:rsidRPr="00E408DB">
        <w:rPr>
          <w:rFonts w:ascii="Arial" w:hAnsi="Arial" w:cs="Arial"/>
          <w:b/>
          <w:bCs/>
          <w:szCs w:val="24"/>
        </w:rPr>
        <w:t>ADMINISTRARE, COORDONARE ȘI PARTICIPARE</w:t>
      </w:r>
    </w:p>
    <w:p w14:paraId="1167EEF9" w14:textId="77777777" w:rsidR="00E408DB" w:rsidRPr="00E408DB" w:rsidRDefault="00E408DB" w:rsidP="00E408DB">
      <w:pPr>
        <w:rPr>
          <w:rFonts w:ascii="Arial" w:hAnsi="Arial" w:cs="Arial"/>
          <w:b/>
          <w:bCs/>
          <w:szCs w:val="24"/>
          <w:lang w:eastAsia="ro-RO"/>
        </w:rPr>
      </w:pPr>
    </w:p>
    <w:p w14:paraId="5B4791E9" w14:textId="77777777" w:rsidR="00E408DB" w:rsidRPr="00E408DB" w:rsidRDefault="00E408DB" w:rsidP="00E408DB">
      <w:pPr>
        <w:jc w:val="both"/>
        <w:rPr>
          <w:rFonts w:ascii="Arial" w:hAnsi="Arial" w:cs="Arial"/>
          <w:szCs w:val="24"/>
          <w:lang w:eastAsia="ro-RO"/>
        </w:rPr>
      </w:pPr>
      <w:r w:rsidRPr="00E408DB">
        <w:rPr>
          <w:rFonts w:ascii="Arial" w:hAnsi="Arial" w:cs="Arial"/>
          <w:b/>
          <w:bCs/>
          <w:szCs w:val="24"/>
          <w:lang w:eastAsia="ro-RO"/>
        </w:rPr>
        <w:t>Participarea la ședințele de șantier</w:t>
      </w:r>
    </w:p>
    <w:p w14:paraId="63B56E1C" w14:textId="77777777" w:rsidR="00E408DB" w:rsidRPr="00E408DB" w:rsidRDefault="00E408DB" w:rsidP="00E408DB">
      <w:pPr>
        <w:spacing w:after="100" w:afterAutospacing="1"/>
        <w:jc w:val="both"/>
        <w:rPr>
          <w:rFonts w:ascii="Arial" w:hAnsi="Arial" w:cs="Arial"/>
          <w:szCs w:val="24"/>
          <w:lang w:eastAsia="ro-RO"/>
        </w:rPr>
      </w:pPr>
      <w:r w:rsidRPr="00E408DB">
        <w:rPr>
          <w:rFonts w:ascii="Arial" w:hAnsi="Arial" w:cs="Arial"/>
          <w:szCs w:val="24"/>
          <w:lang w:eastAsia="ro-RO"/>
        </w:rPr>
        <w:t>Antreprenorul General, precum și Subantreprenorii convocați, au obligația de a participa la ședințele săptămânale de șantier. Antreprenorul General va fi notificat de către Supervizor cu cel puțin o săptămână înainte de data ședinței cu privire la Subantreprenorii care urmează a fi invitați.</w:t>
      </w:r>
    </w:p>
    <w:p w14:paraId="424E198A"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Coordonarea lucrărilor</w:t>
      </w:r>
    </w:p>
    <w:p w14:paraId="49369627"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Antreprenorul General este responsabil de coordonarea tuturor lucrărilor aflate în interferență, precum și de organizarea și desfășurarea ședințelor de coordonare necesare.</w:t>
      </w:r>
    </w:p>
    <w:p w14:paraId="4E2B39E6"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Gestionarea neconcordanțelor</w:t>
      </w:r>
    </w:p>
    <w:p w14:paraId="6B58FD53"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În cazul apariției unor neconcordanțe sau situații care necesită clarificări de proiectare, Proiectantul General va fi notificat și invitat la ședințele de coordonare, cu cel puțin o săptămână înainte de data acestora.</w:t>
      </w:r>
    </w:p>
    <w:p w14:paraId="4FFB5203" w14:textId="77777777" w:rsidR="00E408DB" w:rsidRPr="00E408DB" w:rsidRDefault="00E408DB" w:rsidP="00E408DB">
      <w:pPr>
        <w:jc w:val="both"/>
        <w:rPr>
          <w:rFonts w:ascii="Arial" w:hAnsi="Arial" w:cs="Arial"/>
          <w:color w:val="000000" w:themeColor="text1"/>
          <w:szCs w:val="24"/>
        </w:rPr>
      </w:pPr>
    </w:p>
    <w:p w14:paraId="7786167A" w14:textId="77777777" w:rsidR="00E408DB" w:rsidRPr="00E408DB" w:rsidRDefault="00E408DB" w:rsidP="00E408DB">
      <w:pPr>
        <w:jc w:val="both"/>
        <w:rPr>
          <w:rFonts w:ascii="Arial" w:hAnsi="Arial" w:cs="Arial"/>
          <w:b/>
          <w:bCs/>
          <w:szCs w:val="24"/>
        </w:rPr>
      </w:pPr>
      <w:r w:rsidRPr="00E408DB">
        <w:rPr>
          <w:rFonts w:ascii="Arial" w:hAnsi="Arial" w:cs="Arial"/>
          <w:b/>
          <w:bCs/>
          <w:szCs w:val="24"/>
        </w:rPr>
        <w:t>MATERIALE</w:t>
      </w:r>
    </w:p>
    <w:p w14:paraId="6E193AE8" w14:textId="77777777" w:rsidR="00E408DB" w:rsidRPr="00E408DB" w:rsidRDefault="00E408DB" w:rsidP="00CA3ABC">
      <w:pPr>
        <w:pStyle w:val="NormalWeb"/>
        <w:numPr>
          <w:ilvl w:val="0"/>
          <w:numId w:val="77"/>
        </w:numPr>
        <w:spacing w:beforeAutospacing="0" w:after="0" w:afterAutospacing="0"/>
        <w:jc w:val="both"/>
        <w:rPr>
          <w:rFonts w:ascii="Arial" w:hAnsi="Arial" w:cs="Arial"/>
        </w:rPr>
      </w:pPr>
      <w:r w:rsidRPr="00E408DB">
        <w:rPr>
          <w:rStyle w:val="Robust"/>
          <w:rFonts w:ascii="Arial" w:hAnsi="Arial" w:cs="Arial"/>
        </w:rPr>
        <w:t>Condiții generale</w:t>
      </w:r>
      <w:r w:rsidRPr="00E408DB">
        <w:rPr>
          <w:rFonts w:ascii="Arial" w:hAnsi="Arial" w:cs="Arial"/>
        </w:rPr>
        <w:t xml:space="preserve"> </w:t>
      </w:r>
    </w:p>
    <w:p w14:paraId="58F5C865"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Toate materialele utilizate în cadrul lucrărilor vor fi noi, cu excepția cazurilor în care se specifică altfel în documentația contractuală sau în situațiile în care se obține aprobarea prealabilă, în scris, a Supervizorului.</w:t>
      </w:r>
    </w:p>
    <w:p w14:paraId="6815BD1B" w14:textId="77777777" w:rsidR="00E408DB" w:rsidRPr="00E408DB" w:rsidRDefault="00E408DB" w:rsidP="00CA3ABC">
      <w:pPr>
        <w:pStyle w:val="NormalWeb"/>
        <w:numPr>
          <w:ilvl w:val="0"/>
          <w:numId w:val="77"/>
        </w:numPr>
        <w:spacing w:beforeAutospacing="0" w:after="0" w:afterAutospacing="0"/>
        <w:jc w:val="both"/>
        <w:rPr>
          <w:rFonts w:ascii="Arial" w:hAnsi="Arial" w:cs="Arial"/>
        </w:rPr>
      </w:pPr>
      <w:r w:rsidRPr="00E408DB">
        <w:rPr>
          <w:rStyle w:val="Robust"/>
          <w:rFonts w:ascii="Arial" w:hAnsi="Arial" w:cs="Arial"/>
        </w:rPr>
        <w:t>Aprobarea materialelor</w:t>
      </w:r>
    </w:p>
    <w:p w14:paraId="25049CA9"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În execuția lucrărilor vor fi utilizate exclusiv materiale aprobate în prealabil de către Beneficiar, Supervizor, Proiectantul General și Proiectanții de specialitate, după caz.</w:t>
      </w:r>
    </w:p>
    <w:p w14:paraId="3CFACFCB"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Date tehnice – procedura de aprobare</w:t>
      </w:r>
    </w:p>
    <w:p w14:paraId="7D0274C3"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Antreprenorul General are obligația de a înainta spre aprobarea Beneficiarului documentația tehnică aferentă tuturor materialelor propuse, în conformitate cu cerințele specificate în fiecare secțiune a Caietelor de Sarcini.</w:t>
      </w:r>
    </w:p>
    <w:p w14:paraId="62464AC2" w14:textId="77777777" w:rsidR="00E408DB" w:rsidRPr="00E408DB" w:rsidRDefault="00E408DB" w:rsidP="00E408DB">
      <w:pPr>
        <w:pStyle w:val="NormalWeb"/>
        <w:spacing w:after="0" w:afterAutospacing="0"/>
        <w:jc w:val="both"/>
        <w:rPr>
          <w:rFonts w:ascii="Arial" w:hAnsi="Arial" w:cs="Arial"/>
        </w:rPr>
      </w:pPr>
      <w:r w:rsidRPr="00E408DB">
        <w:rPr>
          <w:rFonts w:ascii="Arial" w:hAnsi="Arial" w:cs="Arial"/>
        </w:rPr>
        <w:t>Documentația tehnică va fi transmisă în patru (4) exemplare, distribuite după cum urmează:</w:t>
      </w:r>
    </w:p>
    <w:p w14:paraId="3DAEE04D" w14:textId="77777777" w:rsidR="00E408DB" w:rsidRPr="00E408DB" w:rsidRDefault="00E408DB" w:rsidP="00CA3ABC">
      <w:pPr>
        <w:pStyle w:val="NormalWeb"/>
        <w:numPr>
          <w:ilvl w:val="0"/>
          <w:numId w:val="79"/>
        </w:numPr>
        <w:spacing w:before="0" w:beforeAutospacing="0" w:afterAutospacing="0"/>
        <w:jc w:val="both"/>
        <w:rPr>
          <w:rFonts w:ascii="Arial" w:hAnsi="Arial" w:cs="Arial"/>
        </w:rPr>
      </w:pPr>
      <w:r w:rsidRPr="00E408DB">
        <w:rPr>
          <w:rFonts w:ascii="Arial" w:hAnsi="Arial" w:cs="Arial"/>
        </w:rPr>
        <w:t>un exemplar pentru Antreprenorul General;</w:t>
      </w:r>
    </w:p>
    <w:p w14:paraId="78DFAC0E" w14:textId="77777777" w:rsidR="00E408DB" w:rsidRPr="00E408DB" w:rsidRDefault="00E408DB" w:rsidP="00CA3ABC">
      <w:pPr>
        <w:pStyle w:val="NormalWeb"/>
        <w:numPr>
          <w:ilvl w:val="0"/>
          <w:numId w:val="79"/>
        </w:numPr>
        <w:spacing w:before="0" w:beforeAutospacing="0" w:afterAutospacing="0"/>
        <w:jc w:val="both"/>
        <w:rPr>
          <w:rFonts w:ascii="Arial" w:hAnsi="Arial" w:cs="Arial"/>
        </w:rPr>
      </w:pPr>
      <w:r w:rsidRPr="00E408DB">
        <w:rPr>
          <w:rFonts w:ascii="Arial" w:hAnsi="Arial" w:cs="Arial"/>
        </w:rPr>
        <w:t>un exemplar pentru Beneficiar;</w:t>
      </w:r>
    </w:p>
    <w:p w14:paraId="37D89D3B" w14:textId="77777777" w:rsidR="00E408DB" w:rsidRPr="00E408DB" w:rsidRDefault="00E408DB" w:rsidP="00CA3ABC">
      <w:pPr>
        <w:pStyle w:val="NormalWeb"/>
        <w:numPr>
          <w:ilvl w:val="0"/>
          <w:numId w:val="79"/>
        </w:numPr>
        <w:spacing w:before="0" w:beforeAutospacing="0" w:afterAutospacing="0"/>
        <w:jc w:val="both"/>
        <w:rPr>
          <w:rFonts w:ascii="Arial" w:hAnsi="Arial" w:cs="Arial"/>
        </w:rPr>
      </w:pPr>
      <w:r w:rsidRPr="00E408DB">
        <w:rPr>
          <w:rFonts w:ascii="Arial" w:hAnsi="Arial" w:cs="Arial"/>
        </w:rPr>
        <w:t>un exemplar pentru Supervizor;</w:t>
      </w:r>
    </w:p>
    <w:p w14:paraId="0C14BBED" w14:textId="77777777" w:rsidR="00E408DB" w:rsidRPr="00E408DB" w:rsidRDefault="00E408DB" w:rsidP="00CA3ABC">
      <w:pPr>
        <w:pStyle w:val="NormalWeb"/>
        <w:numPr>
          <w:ilvl w:val="0"/>
          <w:numId w:val="79"/>
        </w:numPr>
        <w:spacing w:before="0" w:beforeAutospacing="0" w:afterAutospacing="0"/>
        <w:rPr>
          <w:rFonts w:ascii="Arial" w:hAnsi="Arial" w:cs="Arial"/>
        </w:rPr>
      </w:pPr>
      <w:r w:rsidRPr="00E408DB">
        <w:rPr>
          <w:rFonts w:ascii="Arial" w:hAnsi="Arial" w:cs="Arial"/>
        </w:rPr>
        <w:t>un exemplar pentru Proiectantul General.</w:t>
      </w:r>
    </w:p>
    <w:p w14:paraId="127A1E42" w14:textId="77777777" w:rsidR="00E408DB" w:rsidRPr="00E408DB" w:rsidRDefault="00E408DB" w:rsidP="00E408DB">
      <w:pPr>
        <w:pStyle w:val="NormalWeb"/>
        <w:jc w:val="both"/>
        <w:rPr>
          <w:rFonts w:ascii="Arial" w:hAnsi="Arial" w:cs="Arial"/>
        </w:rPr>
      </w:pPr>
      <w:r w:rsidRPr="00E408DB">
        <w:rPr>
          <w:rFonts w:ascii="Arial" w:hAnsi="Arial" w:cs="Arial"/>
        </w:rPr>
        <w:lastRenderedPageBreak/>
        <w:t>Prezentarea documentației tehnice spre aprobare se va realiza conform unui program elaborat de Antreprenorul General, care va fi înaintat în termen de maximum 30 de zile calendaristice de la data semnării Contractului de Execuție și aprobat de Beneficiar în termen de maximum 15 zile calendaristice de la primirea acestuia.</w:t>
      </w:r>
    </w:p>
    <w:p w14:paraId="71E7956D" w14:textId="77777777" w:rsidR="00E408DB" w:rsidRPr="00E408DB" w:rsidRDefault="00E408DB" w:rsidP="00E408DB">
      <w:pPr>
        <w:pStyle w:val="NormalWeb"/>
        <w:rPr>
          <w:rStyle w:val="Robust"/>
          <w:rFonts w:ascii="Arial" w:hAnsi="Arial" w:cs="Arial"/>
        </w:rPr>
      </w:pPr>
    </w:p>
    <w:p w14:paraId="5C5C736D"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Mostre – procedura de aprobare</w:t>
      </w:r>
    </w:p>
    <w:p w14:paraId="61C50E1D"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Antreprenorul General va prezenta spre aprobarea Beneficiarului mostrele tuturor materialelor vizibile, în conformitate cu prevederile fiecărei secțiuni din Caietele de Sarcini.</w:t>
      </w:r>
    </w:p>
    <w:p w14:paraId="5FBB4F7E" w14:textId="77777777" w:rsidR="00E408DB" w:rsidRPr="00E408DB" w:rsidRDefault="00E408DB" w:rsidP="00E408DB">
      <w:pPr>
        <w:pStyle w:val="NormalWeb"/>
        <w:spacing w:beforeAutospacing="0" w:after="0" w:afterAutospacing="0"/>
        <w:ind w:left="720"/>
        <w:rPr>
          <w:rFonts w:ascii="Arial" w:hAnsi="Arial" w:cs="Arial"/>
        </w:rPr>
      </w:pPr>
      <w:r w:rsidRPr="00E408DB">
        <w:rPr>
          <w:rFonts w:ascii="Arial" w:hAnsi="Arial" w:cs="Arial"/>
        </w:rPr>
        <w:t>Mostrele vor fi înaintate în două (2) exemplare, după cum urmează:</w:t>
      </w:r>
    </w:p>
    <w:p w14:paraId="2FE57043" w14:textId="77777777" w:rsidR="00E408DB" w:rsidRPr="00E408DB" w:rsidRDefault="00E408DB" w:rsidP="00CA3ABC">
      <w:pPr>
        <w:pStyle w:val="NormalWeb"/>
        <w:numPr>
          <w:ilvl w:val="0"/>
          <w:numId w:val="80"/>
        </w:numPr>
        <w:spacing w:before="0" w:beforeAutospacing="0" w:afterAutospacing="0"/>
        <w:rPr>
          <w:rFonts w:ascii="Arial" w:hAnsi="Arial" w:cs="Arial"/>
        </w:rPr>
      </w:pPr>
      <w:r w:rsidRPr="00E408DB">
        <w:rPr>
          <w:rFonts w:ascii="Arial" w:hAnsi="Arial" w:cs="Arial"/>
        </w:rPr>
        <w:t>un exemplar pentru Antreprenorul General;</w:t>
      </w:r>
    </w:p>
    <w:p w14:paraId="10108BDD" w14:textId="77777777" w:rsidR="00E408DB" w:rsidRPr="00E408DB" w:rsidRDefault="00E408DB" w:rsidP="00CA3ABC">
      <w:pPr>
        <w:pStyle w:val="NormalWeb"/>
        <w:numPr>
          <w:ilvl w:val="0"/>
          <w:numId w:val="80"/>
        </w:numPr>
        <w:spacing w:before="0" w:beforeAutospacing="0" w:afterAutospacing="0"/>
        <w:rPr>
          <w:rFonts w:ascii="Arial" w:hAnsi="Arial" w:cs="Arial"/>
        </w:rPr>
      </w:pPr>
      <w:r w:rsidRPr="00E408DB">
        <w:rPr>
          <w:rFonts w:ascii="Arial" w:hAnsi="Arial" w:cs="Arial"/>
        </w:rPr>
        <w:t>un exemplar pentru Proiectantul General.</w:t>
      </w:r>
    </w:p>
    <w:p w14:paraId="65D268BC" w14:textId="77777777" w:rsidR="00E408DB" w:rsidRPr="00E408DB" w:rsidRDefault="00E408DB" w:rsidP="00E408DB">
      <w:pPr>
        <w:pStyle w:val="NormalWeb"/>
        <w:jc w:val="both"/>
        <w:rPr>
          <w:rFonts w:ascii="Arial" w:hAnsi="Arial" w:cs="Arial"/>
        </w:rPr>
      </w:pPr>
      <w:r w:rsidRPr="00E408DB">
        <w:rPr>
          <w:rFonts w:ascii="Arial" w:hAnsi="Arial" w:cs="Arial"/>
        </w:rPr>
        <w:t>*Prezentarea mostrelor se va face în baza unui program propus de Antreprenorul General, în termen de maximum 30 de zile calendaristice de la semnarea Contractului de Execuție, program ce va fi supus aprobării Beneficiarului în termen de maximum 15 zile calendaristice de la primirea acestuia.</w:t>
      </w:r>
    </w:p>
    <w:p w14:paraId="5408F120"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Prototipuri și execuții demonstrative</w:t>
      </w:r>
    </w:p>
    <w:p w14:paraId="761749FD"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Vor fi realizate mostre la scara 1:1 (prototipuri), în conformitate cu cerințele specificate în Caietele de Sarcini, inclusiv realizarea unui grup sanitar complet, echipat cu toate finisajele, obiectele sanitare, precum și cu aparatajul de ventilație și instalații electrice aferente.</w:t>
      </w:r>
    </w:p>
    <w:p w14:paraId="767E684A"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Manipulare și depozitare</w:t>
      </w:r>
    </w:p>
    <w:p w14:paraId="6A73E8F9"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Toate materialele vor fi manipulate, transportate și depozitate în condiții corespunzătoare, astfel încât să fie prevenite deteriorările, degradările sau pierderile de calitate.</w:t>
      </w:r>
    </w:p>
    <w:p w14:paraId="7BBD8FAA" w14:textId="77777777" w:rsidR="00E408DB" w:rsidRPr="00E408DB" w:rsidRDefault="00E408DB" w:rsidP="00E408DB">
      <w:pPr>
        <w:jc w:val="both"/>
        <w:rPr>
          <w:rFonts w:ascii="Arial" w:hAnsi="Arial" w:cs="Arial"/>
          <w:color w:val="000000" w:themeColor="text1"/>
          <w:szCs w:val="24"/>
        </w:rPr>
      </w:pPr>
    </w:p>
    <w:p w14:paraId="323D6C96" w14:textId="77777777" w:rsidR="00E408DB" w:rsidRPr="00E408DB" w:rsidRDefault="00E408DB" w:rsidP="00E408DB">
      <w:pPr>
        <w:jc w:val="both"/>
        <w:rPr>
          <w:rFonts w:ascii="Arial" w:hAnsi="Arial" w:cs="Arial"/>
          <w:b/>
          <w:bCs/>
          <w:color w:val="000000" w:themeColor="text1"/>
          <w:szCs w:val="24"/>
        </w:rPr>
      </w:pPr>
      <w:r w:rsidRPr="00E408DB">
        <w:rPr>
          <w:rFonts w:ascii="Arial" w:hAnsi="Arial" w:cs="Arial"/>
          <w:b/>
          <w:bCs/>
          <w:color w:val="000000" w:themeColor="text1"/>
          <w:szCs w:val="24"/>
        </w:rPr>
        <w:t>MANOPERA</w:t>
      </w:r>
    </w:p>
    <w:p w14:paraId="797B8BD5"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Echipe de execuție</w:t>
      </w:r>
    </w:p>
    <w:p w14:paraId="13B06650"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Executarea lucrărilor se va realiza exclusiv de către Subantreprenori și echipe de lucru aprobate în prealabil de Beneficiar, Supervizor, Proiectantul General și Proiectanții de specialitate, după caz.</w:t>
      </w:r>
    </w:p>
    <w:p w14:paraId="7151CF52"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Proceduri de execuție</w:t>
      </w:r>
    </w:p>
    <w:p w14:paraId="6A8B68D5"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Toate lucrările vor fi executate în conformitate cu procedurile de execuție propuse de Antreprenorul General și aprobate anterior de Beneficiar, Supervizor, Proiectantul General și Proiectanții de specialitate.</w:t>
      </w:r>
    </w:p>
    <w:p w14:paraId="0141B0E3"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Desene de fabricație și montaj</w:t>
      </w:r>
    </w:p>
    <w:p w14:paraId="502BB175"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t>Lucrările vor fi realizate pe baza desenelor de fabricație și montaj elaborate de Antreprenorul General și aprobate în prealabil de Beneficiar, Supervizor, Proiectantul General și Proiectanții de specialitate.</w:t>
      </w:r>
    </w:p>
    <w:p w14:paraId="3743A9CD" w14:textId="77777777" w:rsidR="00E408DB" w:rsidRPr="00E408DB" w:rsidRDefault="00E408DB" w:rsidP="00CA3ABC">
      <w:pPr>
        <w:pStyle w:val="NormalWeb"/>
        <w:numPr>
          <w:ilvl w:val="0"/>
          <w:numId w:val="78"/>
        </w:numPr>
        <w:spacing w:beforeAutospacing="0" w:after="0" w:afterAutospacing="0"/>
        <w:jc w:val="both"/>
        <w:rPr>
          <w:rFonts w:ascii="Arial" w:hAnsi="Arial" w:cs="Arial"/>
        </w:rPr>
      </w:pPr>
      <w:r w:rsidRPr="00E408DB">
        <w:rPr>
          <w:rStyle w:val="Robust"/>
          <w:rFonts w:ascii="Arial" w:hAnsi="Arial" w:cs="Arial"/>
        </w:rPr>
        <w:t>Procedura de avizare a desenelor</w:t>
      </w:r>
    </w:p>
    <w:p w14:paraId="39D5E9AD" w14:textId="77777777" w:rsidR="00E408DB" w:rsidRPr="00E408DB" w:rsidRDefault="00E408DB" w:rsidP="00E408DB">
      <w:pPr>
        <w:pStyle w:val="NormalWeb"/>
        <w:spacing w:before="0" w:beforeAutospacing="0" w:afterAutospacing="0"/>
        <w:ind w:left="720"/>
        <w:jc w:val="both"/>
        <w:rPr>
          <w:rFonts w:ascii="Arial" w:hAnsi="Arial" w:cs="Arial"/>
        </w:rPr>
      </w:pPr>
      <w:r w:rsidRPr="00E408DB">
        <w:rPr>
          <w:rFonts w:ascii="Arial" w:hAnsi="Arial" w:cs="Arial"/>
        </w:rPr>
        <w:lastRenderedPageBreak/>
        <w:t>Desenele de fabricație și montaj vor fi înaintate spre aprobare Beneficiarului, în conformitate cu cerințele specificate în fiecare secțiune a Caietelor de Sarcini.</w:t>
      </w:r>
    </w:p>
    <w:p w14:paraId="5E726145" w14:textId="77777777" w:rsidR="00E408DB" w:rsidRPr="00E408DB" w:rsidRDefault="00E408DB" w:rsidP="00E408DB">
      <w:pPr>
        <w:pStyle w:val="NormalWeb"/>
        <w:jc w:val="both"/>
        <w:rPr>
          <w:rFonts w:ascii="Arial" w:hAnsi="Arial" w:cs="Arial"/>
        </w:rPr>
      </w:pPr>
      <w:r w:rsidRPr="00E408DB">
        <w:rPr>
          <w:rFonts w:ascii="Arial" w:hAnsi="Arial" w:cs="Arial"/>
        </w:rPr>
        <w:t>Documentația va fi transmisă în patru (4) exemplare, distribuite după cum urmează:</w:t>
      </w:r>
    </w:p>
    <w:p w14:paraId="650A8295" w14:textId="77777777" w:rsidR="00E408DB" w:rsidRPr="00E408DB" w:rsidRDefault="00E408DB" w:rsidP="00CA3ABC">
      <w:pPr>
        <w:pStyle w:val="NormalWeb"/>
        <w:numPr>
          <w:ilvl w:val="0"/>
          <w:numId w:val="81"/>
        </w:numPr>
        <w:jc w:val="both"/>
        <w:rPr>
          <w:rFonts w:ascii="Arial" w:hAnsi="Arial" w:cs="Arial"/>
        </w:rPr>
      </w:pPr>
      <w:r w:rsidRPr="00E408DB">
        <w:rPr>
          <w:rFonts w:ascii="Arial" w:hAnsi="Arial" w:cs="Arial"/>
        </w:rPr>
        <w:t>un exemplar pentru Antreprenorul General;</w:t>
      </w:r>
    </w:p>
    <w:p w14:paraId="5F408B42" w14:textId="77777777" w:rsidR="00E408DB" w:rsidRPr="00E408DB" w:rsidRDefault="00E408DB" w:rsidP="00CA3ABC">
      <w:pPr>
        <w:pStyle w:val="NormalWeb"/>
        <w:numPr>
          <w:ilvl w:val="0"/>
          <w:numId w:val="81"/>
        </w:numPr>
        <w:jc w:val="both"/>
        <w:rPr>
          <w:rFonts w:ascii="Arial" w:hAnsi="Arial" w:cs="Arial"/>
        </w:rPr>
      </w:pPr>
      <w:r w:rsidRPr="00E408DB">
        <w:rPr>
          <w:rFonts w:ascii="Arial" w:hAnsi="Arial" w:cs="Arial"/>
        </w:rPr>
        <w:t>un exemplar pentru Beneficiar;</w:t>
      </w:r>
    </w:p>
    <w:p w14:paraId="4A2B49DA" w14:textId="77777777" w:rsidR="00E408DB" w:rsidRPr="00E408DB" w:rsidRDefault="00E408DB" w:rsidP="00CA3ABC">
      <w:pPr>
        <w:pStyle w:val="NormalWeb"/>
        <w:numPr>
          <w:ilvl w:val="0"/>
          <w:numId w:val="81"/>
        </w:numPr>
        <w:jc w:val="both"/>
        <w:rPr>
          <w:rFonts w:ascii="Arial" w:hAnsi="Arial" w:cs="Arial"/>
        </w:rPr>
      </w:pPr>
      <w:r w:rsidRPr="00E408DB">
        <w:rPr>
          <w:rFonts w:ascii="Arial" w:hAnsi="Arial" w:cs="Arial"/>
        </w:rPr>
        <w:t>un exemplar pentru Supervizor;</w:t>
      </w:r>
    </w:p>
    <w:p w14:paraId="79BD1917" w14:textId="77777777" w:rsidR="00E408DB" w:rsidRPr="00E408DB" w:rsidRDefault="00E408DB" w:rsidP="00CA3ABC">
      <w:pPr>
        <w:pStyle w:val="NormalWeb"/>
        <w:numPr>
          <w:ilvl w:val="0"/>
          <w:numId w:val="81"/>
        </w:numPr>
        <w:jc w:val="both"/>
        <w:rPr>
          <w:rFonts w:ascii="Arial" w:hAnsi="Arial" w:cs="Arial"/>
        </w:rPr>
      </w:pPr>
      <w:r w:rsidRPr="00E408DB">
        <w:rPr>
          <w:rFonts w:ascii="Arial" w:hAnsi="Arial" w:cs="Arial"/>
        </w:rPr>
        <w:t>un exemplar pentru Proiectantul General.</w:t>
      </w:r>
    </w:p>
    <w:p w14:paraId="667892F2" w14:textId="77777777" w:rsidR="00E408DB" w:rsidRPr="00E408DB" w:rsidRDefault="00E408DB" w:rsidP="00E408DB">
      <w:pPr>
        <w:pStyle w:val="NormalWeb"/>
        <w:jc w:val="both"/>
        <w:rPr>
          <w:rFonts w:ascii="Arial" w:hAnsi="Arial" w:cs="Arial"/>
        </w:rPr>
      </w:pPr>
      <w:r w:rsidRPr="00E408DB">
        <w:rPr>
          <w:rFonts w:ascii="Arial" w:hAnsi="Arial" w:cs="Arial"/>
        </w:rPr>
        <w:t>Prezentarea desenelor de fabricație și montaj spre aprobare se va realiza în baza unui program elaborat de Antreprenorul General, care va fi înaintat în termen de maximum 30 de zile calendaristice de la data semnării Contractului de Execuție și aprobat de Beneficiar în termen de maximum 15 zile calendaristice de la primirea acestuia.</w:t>
      </w:r>
    </w:p>
    <w:p w14:paraId="3AAA370A" w14:textId="77777777" w:rsidR="00E408DB" w:rsidRPr="00E408DB" w:rsidRDefault="00E408DB" w:rsidP="00E408DB">
      <w:pPr>
        <w:jc w:val="both"/>
        <w:rPr>
          <w:rFonts w:ascii="Arial" w:hAnsi="Arial" w:cs="Arial"/>
          <w:color w:val="0070C0"/>
          <w:szCs w:val="24"/>
        </w:rPr>
      </w:pPr>
    </w:p>
    <w:p w14:paraId="2F0E4E67" w14:textId="77777777" w:rsidR="00E408DB" w:rsidRPr="00E408DB" w:rsidRDefault="00E408DB" w:rsidP="00E408DB">
      <w:pPr>
        <w:jc w:val="both"/>
        <w:rPr>
          <w:rFonts w:ascii="Arial" w:hAnsi="Arial" w:cs="Arial"/>
          <w:b/>
          <w:bCs/>
          <w:szCs w:val="24"/>
        </w:rPr>
      </w:pPr>
      <w:r w:rsidRPr="00E408DB">
        <w:rPr>
          <w:rFonts w:ascii="Arial" w:hAnsi="Arial" w:cs="Arial"/>
          <w:b/>
          <w:bCs/>
          <w:szCs w:val="24"/>
        </w:rPr>
        <w:t>MATERIALE DE REZERVĂ</w:t>
      </w:r>
    </w:p>
    <w:p w14:paraId="52E2A21A" w14:textId="77777777" w:rsidR="00E408DB" w:rsidRPr="00E408DB" w:rsidRDefault="00E408DB" w:rsidP="00E408DB">
      <w:pPr>
        <w:jc w:val="both"/>
        <w:rPr>
          <w:rFonts w:ascii="Arial" w:hAnsi="Arial" w:cs="Arial"/>
          <w:szCs w:val="24"/>
        </w:rPr>
      </w:pPr>
    </w:p>
    <w:p w14:paraId="5B71B3BC" w14:textId="77777777" w:rsidR="00E408DB" w:rsidRPr="00E408DB" w:rsidRDefault="00E408DB" w:rsidP="00E408DB">
      <w:pPr>
        <w:jc w:val="both"/>
        <w:rPr>
          <w:rFonts w:ascii="Arial" w:hAnsi="Arial" w:cs="Arial"/>
          <w:szCs w:val="24"/>
        </w:rPr>
      </w:pPr>
      <w:r w:rsidRPr="00E408DB">
        <w:rPr>
          <w:rFonts w:ascii="Arial" w:hAnsi="Arial" w:cs="Arial"/>
          <w:szCs w:val="24"/>
        </w:rPr>
        <w:t xml:space="preserve">Se vor livra materiale de rezerva conform cerintelor din caietele de sarcini. </w:t>
      </w:r>
    </w:p>
    <w:p w14:paraId="3409098A" w14:textId="77777777" w:rsidR="00E408DB" w:rsidRPr="00E408DB" w:rsidRDefault="00E408DB" w:rsidP="00E408DB">
      <w:pPr>
        <w:jc w:val="both"/>
        <w:rPr>
          <w:rFonts w:ascii="Arial" w:hAnsi="Arial" w:cs="Arial"/>
          <w:szCs w:val="24"/>
        </w:rPr>
      </w:pPr>
    </w:p>
    <w:p w14:paraId="59BFCF98" w14:textId="77777777" w:rsidR="00E408DB" w:rsidRPr="00E408DB" w:rsidRDefault="00E408DB" w:rsidP="00E408DB">
      <w:pPr>
        <w:widowControl w:val="0"/>
        <w:autoSpaceDE w:val="0"/>
        <w:autoSpaceDN w:val="0"/>
        <w:jc w:val="both"/>
        <w:rPr>
          <w:rFonts w:ascii="Arial" w:hAnsi="Arial" w:cs="Arial"/>
          <w:szCs w:val="24"/>
        </w:rPr>
      </w:pPr>
      <w:r w:rsidRPr="00E408DB">
        <w:rPr>
          <w:rFonts w:ascii="Arial" w:hAnsi="Arial" w:cs="Arial"/>
          <w:szCs w:val="24"/>
        </w:rPr>
        <w:t>SFÂRȘITUL SECȚIUNII 01. CONDIȚII GENERALE</w:t>
      </w:r>
    </w:p>
    <w:p w14:paraId="2E8BD99B"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4627CB8D"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7FB8BB8F"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D0046E5"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3EACB966"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035161CA"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4212CCA"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7C03A3E"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54874CD7"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59BB8A8"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2207FC18"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275EF040"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00337E54"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5281FD09"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5FD515AA"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0CAD095B"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54C9F6E"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478D21B7"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0C5352C2"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739A97D1"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0CBF27BD"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1C64260D"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49147087"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302DC08A"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6402B46"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46C8FEA9"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27DE7841"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1CB82DCE" w14:textId="77777777" w:rsidR="00E408DB" w:rsidRPr="00E408DB" w:rsidRDefault="00E408DB" w:rsidP="00E408DB">
      <w:pPr>
        <w:widowControl w:val="0"/>
        <w:autoSpaceDE w:val="0"/>
        <w:autoSpaceDN w:val="0"/>
        <w:jc w:val="both"/>
        <w:rPr>
          <w:rFonts w:ascii="Arial" w:hAnsi="Arial" w:cs="Arial"/>
          <w:color w:val="000000" w:themeColor="text1"/>
          <w:szCs w:val="24"/>
        </w:rPr>
      </w:pPr>
    </w:p>
    <w:p w14:paraId="60C209A8" w14:textId="62E01372" w:rsidR="00E408DB" w:rsidRPr="00E408DB" w:rsidRDefault="00E408DB" w:rsidP="00E408DB">
      <w:pPr>
        <w:widowControl w:val="0"/>
        <w:autoSpaceDE w:val="0"/>
        <w:autoSpaceDN w:val="0"/>
        <w:jc w:val="both"/>
        <w:rPr>
          <w:rFonts w:ascii="Arial" w:hAnsi="Arial" w:cs="Arial"/>
          <w:color w:val="000000" w:themeColor="text1"/>
          <w:szCs w:val="24"/>
        </w:rPr>
      </w:pPr>
    </w:p>
    <w:p w14:paraId="4956EF6E" w14:textId="272C21D5" w:rsidR="00E408DB" w:rsidRPr="00E408DB" w:rsidRDefault="00E408DB" w:rsidP="00E408DB">
      <w:pPr>
        <w:widowControl w:val="0"/>
        <w:autoSpaceDE w:val="0"/>
        <w:autoSpaceDN w:val="0"/>
        <w:jc w:val="both"/>
        <w:rPr>
          <w:rFonts w:ascii="Arial" w:hAnsi="Arial" w:cs="Arial"/>
          <w:color w:val="000000" w:themeColor="text1"/>
          <w:szCs w:val="24"/>
        </w:rPr>
      </w:pPr>
    </w:p>
    <w:p w14:paraId="0EE5E469" w14:textId="722691AC" w:rsidR="00E408DB" w:rsidRDefault="00E408DB" w:rsidP="00E408DB">
      <w:pPr>
        <w:widowControl w:val="0"/>
        <w:autoSpaceDE w:val="0"/>
        <w:autoSpaceDN w:val="0"/>
        <w:jc w:val="both"/>
        <w:rPr>
          <w:rFonts w:ascii="Arial" w:hAnsi="Arial" w:cs="Arial"/>
          <w:color w:val="000000" w:themeColor="text1"/>
          <w:szCs w:val="24"/>
        </w:rPr>
      </w:pPr>
    </w:p>
    <w:p w14:paraId="4CAF75B6" w14:textId="77777777" w:rsidR="002416BA" w:rsidRPr="00E408DB" w:rsidRDefault="002416BA" w:rsidP="00E408DB">
      <w:pPr>
        <w:widowControl w:val="0"/>
        <w:autoSpaceDE w:val="0"/>
        <w:autoSpaceDN w:val="0"/>
        <w:jc w:val="both"/>
        <w:rPr>
          <w:rFonts w:ascii="Arial" w:hAnsi="Arial" w:cs="Arial"/>
          <w:color w:val="000000" w:themeColor="text1"/>
          <w:szCs w:val="24"/>
        </w:rPr>
      </w:pPr>
    </w:p>
    <w:p w14:paraId="24783649" w14:textId="77777777" w:rsidR="00E408DB" w:rsidRPr="00E408DB" w:rsidRDefault="00E408DB" w:rsidP="00E408DB">
      <w:pPr>
        <w:widowControl w:val="0"/>
        <w:autoSpaceDE w:val="0"/>
        <w:autoSpaceDN w:val="0"/>
        <w:jc w:val="both"/>
        <w:rPr>
          <w:rFonts w:ascii="Arial" w:eastAsia="Verdana" w:hAnsi="Arial" w:cs="Arial"/>
          <w:b/>
          <w:bCs/>
          <w:color w:val="000000" w:themeColor="text1"/>
          <w:szCs w:val="24"/>
          <w:u w:val="single"/>
        </w:rPr>
      </w:pPr>
    </w:p>
    <w:p w14:paraId="32C75374" w14:textId="33010F0E" w:rsidR="00E408DB" w:rsidRPr="00E408DB" w:rsidRDefault="00E408DB" w:rsidP="00E408DB">
      <w:pPr>
        <w:rPr>
          <w:rFonts w:ascii="Arial" w:hAnsi="Arial" w:cs="Arial"/>
          <w:b/>
          <w:bCs/>
          <w:color w:val="000000" w:themeColor="text1"/>
          <w:szCs w:val="24"/>
          <w:u w:val="single"/>
        </w:rPr>
      </w:pPr>
      <w:r w:rsidRPr="00E408DB">
        <w:rPr>
          <w:rFonts w:ascii="Arial" w:hAnsi="Arial" w:cs="Arial"/>
          <w:b/>
          <w:bCs/>
          <w:color w:val="000000" w:themeColor="text1"/>
          <w:szCs w:val="24"/>
          <w:u w:val="single"/>
        </w:rPr>
        <w:t xml:space="preserve">SECȚIUNE: 02. </w:t>
      </w:r>
      <w:r w:rsidR="00B920C5">
        <w:rPr>
          <w:rFonts w:ascii="Arial" w:hAnsi="Arial" w:cs="Arial"/>
          <w:b/>
          <w:bCs/>
          <w:color w:val="000000" w:themeColor="text1"/>
          <w:szCs w:val="24"/>
          <w:u w:val="single"/>
        </w:rPr>
        <w:t>Ș</w:t>
      </w:r>
      <w:r w:rsidRPr="00E408DB">
        <w:rPr>
          <w:rFonts w:ascii="Arial" w:hAnsi="Arial" w:cs="Arial"/>
          <w:b/>
          <w:bCs/>
          <w:color w:val="000000" w:themeColor="text1"/>
          <w:szCs w:val="24"/>
          <w:u w:val="single"/>
        </w:rPr>
        <w:t>APE</w:t>
      </w:r>
    </w:p>
    <w:p w14:paraId="23D9672D" w14:textId="77777777" w:rsidR="00E408DB" w:rsidRPr="00E408DB" w:rsidRDefault="00E408DB" w:rsidP="00E408DB">
      <w:pPr>
        <w:widowControl w:val="0"/>
        <w:autoSpaceDE w:val="0"/>
        <w:autoSpaceDN w:val="0"/>
        <w:jc w:val="both"/>
        <w:rPr>
          <w:rFonts w:ascii="Arial" w:eastAsia="Verdana" w:hAnsi="Arial" w:cs="Arial"/>
          <w:b/>
          <w:bCs/>
          <w:color w:val="000000" w:themeColor="text1"/>
          <w:szCs w:val="24"/>
          <w:u w:val="single"/>
        </w:rPr>
      </w:pPr>
    </w:p>
    <w:p w14:paraId="6658019C"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5942BCD3" w14:textId="77777777" w:rsidR="00E408DB" w:rsidRPr="00E408DB" w:rsidRDefault="00E408DB" w:rsidP="00CA3ABC">
      <w:pPr>
        <w:widowControl w:val="0"/>
        <w:numPr>
          <w:ilvl w:val="0"/>
          <w:numId w:val="8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GENERALITĂȚI</w:t>
      </w:r>
    </w:p>
    <w:p w14:paraId="7052CDDB" w14:textId="77777777" w:rsidR="00E408DB" w:rsidRPr="00E408DB" w:rsidRDefault="00E408DB" w:rsidP="00E408DB">
      <w:pPr>
        <w:widowControl w:val="0"/>
        <w:autoSpaceDE w:val="0"/>
        <w:autoSpaceDN w:val="0"/>
        <w:jc w:val="both"/>
        <w:rPr>
          <w:rFonts w:ascii="Arial" w:hAnsi="Arial" w:cs="Arial"/>
          <w:szCs w:val="24"/>
        </w:rPr>
      </w:pPr>
    </w:p>
    <w:p w14:paraId="33B03748" w14:textId="77777777" w:rsidR="00E408DB" w:rsidRPr="00E408DB" w:rsidRDefault="00E408DB" w:rsidP="00CA3ABC">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E408DB">
        <w:rPr>
          <w:rFonts w:ascii="Arial" w:hAnsi="Arial" w:cs="Arial"/>
          <w:sz w:val="24"/>
          <w:szCs w:val="24"/>
        </w:rPr>
        <w:t>Corelarea documentelor contractuale</w:t>
      </w:r>
    </w:p>
    <w:p w14:paraId="0A458E37" w14:textId="77777777" w:rsidR="00E408DB" w:rsidRPr="00E408DB" w:rsidRDefault="00E408DB" w:rsidP="00E408DB">
      <w:pPr>
        <w:pStyle w:val="NormalWeb"/>
        <w:spacing w:before="0" w:beforeAutospacing="0"/>
        <w:jc w:val="both"/>
        <w:rPr>
          <w:rFonts w:ascii="Arial" w:hAnsi="Arial" w:cs="Arial"/>
        </w:rPr>
      </w:pPr>
      <w:r w:rsidRPr="00E408DB">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296D8B47" w14:textId="77777777" w:rsidR="00E408DB" w:rsidRPr="00E408DB" w:rsidRDefault="00E408DB" w:rsidP="00E408DB">
      <w:pPr>
        <w:pStyle w:val="NormalWeb"/>
        <w:jc w:val="both"/>
        <w:rPr>
          <w:rFonts w:ascii="Arial" w:hAnsi="Arial" w:cs="Arial"/>
        </w:rPr>
      </w:pPr>
      <w:r w:rsidRPr="00E408DB">
        <w:rPr>
          <w:rFonts w:ascii="Arial" w:hAnsi="Arial" w:cs="Arial"/>
        </w:rPr>
        <w:t>În cazul constatării unor neconcordanțe sau contradicții între documentele care alcătuiesc documentația proiectului, se va aplica următoarea ordine de prioritate:</w:t>
      </w:r>
    </w:p>
    <w:p w14:paraId="6A84FE94"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scrise prevalează asupra pieselor desenate;</w:t>
      </w:r>
    </w:p>
    <w:p w14:paraId="0B27612A"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desenate, detaliile de execuție au prioritate față de planurile generale;</w:t>
      </w:r>
    </w:p>
    <w:p w14:paraId="00C7433B"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scrise, memoriile tehnice au prioritate față de caietele de sarcini, iar caietele de sarcini au prioritate față de listele de cantități de lucrări;</w:t>
      </w:r>
    </w:p>
    <w:p w14:paraId="776AE008"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de arhitectură au prioritate față de piesele de instalații.</w:t>
      </w:r>
    </w:p>
    <w:p w14:paraId="5A219C8D" w14:textId="77777777" w:rsidR="00E408DB" w:rsidRPr="00E408DB" w:rsidRDefault="00E408DB" w:rsidP="00E408DB">
      <w:pPr>
        <w:pStyle w:val="NormalWeb"/>
        <w:rPr>
          <w:rFonts w:ascii="Arial" w:hAnsi="Arial" w:cs="Arial"/>
        </w:rPr>
      </w:pPr>
      <w:r w:rsidRPr="00E408DB">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567FA629" w14:textId="77777777" w:rsidR="00E408DB" w:rsidRPr="00E408DB" w:rsidRDefault="00E408DB" w:rsidP="00E408DB">
      <w:pPr>
        <w:pStyle w:val="NormalWeb"/>
        <w:rPr>
          <w:rFonts w:ascii="Arial" w:hAnsi="Arial" w:cs="Arial"/>
        </w:rPr>
      </w:pPr>
      <w:r w:rsidRPr="00E408DB">
        <w:rPr>
          <w:rFonts w:ascii="Arial" w:hAnsi="Arial" w:cs="Arial"/>
        </w:rPr>
        <w:t>Prezenta secțiune cuprinde specificațiile tehnice de execuție pentru lucrările de șape.</w:t>
      </w:r>
    </w:p>
    <w:p w14:paraId="7A166408" w14:textId="77777777" w:rsidR="00E408DB" w:rsidRPr="00E408DB" w:rsidRDefault="00E408DB" w:rsidP="00E408DB">
      <w:pPr>
        <w:pStyle w:val="NormalWeb"/>
        <w:rPr>
          <w:rFonts w:ascii="Arial" w:hAnsi="Arial" w:cs="Arial"/>
        </w:rPr>
      </w:pPr>
      <w:r w:rsidRPr="00E408DB">
        <w:rPr>
          <w:rFonts w:ascii="Arial" w:hAnsi="Arial" w:cs="Arial"/>
        </w:rPr>
        <w:t>Tipurile de suport propuse în vedere sunt:</w:t>
      </w:r>
    </w:p>
    <w:p w14:paraId="480891C0" w14:textId="77777777" w:rsidR="00E408DB" w:rsidRPr="00E408DB" w:rsidRDefault="00E408DB" w:rsidP="00CA3ABC">
      <w:pPr>
        <w:pStyle w:val="NormalWeb"/>
        <w:numPr>
          <w:ilvl w:val="0"/>
          <w:numId w:val="83"/>
        </w:numPr>
        <w:rPr>
          <w:rFonts w:ascii="Arial" w:hAnsi="Arial" w:cs="Arial"/>
        </w:rPr>
      </w:pPr>
      <w:r w:rsidRPr="00E408DB">
        <w:rPr>
          <w:rFonts w:ascii="Arial" w:hAnsi="Arial" w:cs="Arial"/>
        </w:rPr>
        <w:t>planșee din beton turnat pe șantier- planșeul intermediar etaj-pod;</w:t>
      </w:r>
    </w:p>
    <w:p w14:paraId="0BCC3C8F" w14:textId="77777777" w:rsidR="00E408DB" w:rsidRPr="00E408DB" w:rsidRDefault="00E408DB" w:rsidP="00CA3ABC">
      <w:pPr>
        <w:pStyle w:val="NormalWeb"/>
        <w:numPr>
          <w:ilvl w:val="0"/>
          <w:numId w:val="83"/>
        </w:numPr>
        <w:rPr>
          <w:rFonts w:ascii="Arial" w:hAnsi="Arial" w:cs="Arial"/>
        </w:rPr>
      </w:pPr>
      <w:r w:rsidRPr="00E408DB">
        <w:rPr>
          <w:rFonts w:ascii="Arial" w:hAnsi="Arial" w:cs="Arial"/>
        </w:rPr>
        <w:t>şapă din beton turnat pe șantier- trotuar perimetral;</w:t>
      </w:r>
    </w:p>
    <w:p w14:paraId="353BEA34" w14:textId="77777777" w:rsidR="00E408DB" w:rsidRPr="00E408DB" w:rsidRDefault="00E408DB" w:rsidP="00E408DB">
      <w:pPr>
        <w:pStyle w:val="NormalWeb"/>
        <w:rPr>
          <w:rFonts w:ascii="Arial" w:hAnsi="Arial" w:cs="Arial"/>
        </w:rPr>
      </w:pPr>
      <w:r w:rsidRPr="00E408DB">
        <w:rPr>
          <w:rFonts w:ascii="Arial" w:hAnsi="Arial" w:cs="Arial"/>
        </w:rPr>
        <w:t>Grosimea maximă a stratului de șapă, în orice punct, se va realiza în conformitate cu prevederile desenelor de execuție.</w:t>
      </w:r>
    </w:p>
    <w:p w14:paraId="5694A5D4"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1FAAA729" w14:textId="77777777" w:rsidR="00E408DB" w:rsidRPr="006D02B7" w:rsidRDefault="00E408DB" w:rsidP="00CA3ABC">
      <w:pPr>
        <w:widowControl w:val="0"/>
        <w:numPr>
          <w:ilvl w:val="0"/>
          <w:numId w:val="82"/>
        </w:numPr>
        <w:autoSpaceDE w:val="0"/>
        <w:autoSpaceDN w:val="0"/>
        <w:jc w:val="both"/>
        <w:rPr>
          <w:rFonts w:ascii="Arial" w:eastAsia="Verdana" w:hAnsi="Arial" w:cs="Arial"/>
          <w:b/>
          <w:bCs/>
          <w:szCs w:val="24"/>
        </w:rPr>
      </w:pPr>
      <w:r w:rsidRPr="006D02B7">
        <w:rPr>
          <w:rFonts w:ascii="Arial" w:eastAsia="Verdana" w:hAnsi="Arial" w:cs="Arial"/>
          <w:b/>
          <w:bCs/>
          <w:szCs w:val="24"/>
        </w:rPr>
        <w:t>STANDARDE SI NORMATIVE</w:t>
      </w:r>
    </w:p>
    <w:p w14:paraId="70DB8E02" w14:textId="77777777" w:rsidR="00E408DB" w:rsidRPr="00E408DB" w:rsidRDefault="00E408DB" w:rsidP="00E408DB">
      <w:pPr>
        <w:widowControl w:val="0"/>
        <w:autoSpaceDE w:val="0"/>
        <w:autoSpaceDN w:val="0"/>
        <w:ind w:left="720"/>
        <w:jc w:val="both"/>
        <w:rPr>
          <w:rFonts w:ascii="Arial" w:eastAsia="Verdana" w:hAnsi="Arial" w:cs="Arial"/>
          <w:b/>
          <w:bCs/>
          <w:color w:val="FF0000"/>
          <w:szCs w:val="24"/>
        </w:rPr>
      </w:pPr>
    </w:p>
    <w:p w14:paraId="3FEA36D2" w14:textId="77777777" w:rsidR="006D02B7" w:rsidRPr="006D02B7" w:rsidRDefault="006D02B7" w:rsidP="006D02B7">
      <w:pPr>
        <w:rPr>
          <w:rFonts w:ascii="Arial" w:hAnsi="Arial" w:cs="Arial"/>
        </w:rPr>
      </w:pPr>
      <w:r w:rsidRPr="006D02B7">
        <w:rPr>
          <w:rFonts w:ascii="Arial" w:hAnsi="Arial" w:cs="Arial"/>
        </w:rPr>
        <w:t xml:space="preserve">1. Codului urbanismului și construcțiilor nr. 434/2023. </w:t>
      </w:r>
    </w:p>
    <w:p w14:paraId="736A1904" w14:textId="77777777" w:rsidR="006D02B7" w:rsidRPr="006D02B7" w:rsidRDefault="006D02B7" w:rsidP="006D02B7">
      <w:pPr>
        <w:rPr>
          <w:rFonts w:ascii="Arial" w:hAnsi="Arial" w:cs="Arial"/>
        </w:rPr>
      </w:pPr>
      <w:r w:rsidRPr="006D02B7">
        <w:rPr>
          <w:rFonts w:ascii="Arial" w:hAnsi="Arial" w:cs="Arial"/>
        </w:rPr>
        <w:lastRenderedPageBreak/>
        <w:t xml:space="preserve">2. Hotărârea Guvernului Nr. 743 din 06.11.2024 cu privire la asigurarea calității în construcții. </w:t>
      </w:r>
    </w:p>
    <w:p w14:paraId="0CC03E18" w14:textId="77777777" w:rsidR="006D02B7" w:rsidRPr="006D02B7" w:rsidRDefault="006D02B7" w:rsidP="006D02B7">
      <w:pPr>
        <w:rPr>
          <w:rFonts w:ascii="Arial" w:hAnsi="Arial" w:cs="Arial"/>
        </w:rPr>
      </w:pPr>
      <w:r w:rsidRPr="006D02B7">
        <w:rPr>
          <w:rFonts w:ascii="Arial" w:hAnsi="Arial" w:cs="Arial"/>
        </w:rPr>
        <w:t xml:space="preserve">3. Hotărârea Guvernului R.M. №382 din 24.04.1997 privind urmărirea comportării în exploatare, intervenţiile în timp şi postutilizarea construcţiilor. </w:t>
      </w:r>
    </w:p>
    <w:p w14:paraId="0D71C02D" w14:textId="77777777" w:rsidR="006D02B7" w:rsidRPr="006D02B7" w:rsidRDefault="006D02B7" w:rsidP="006D02B7">
      <w:pPr>
        <w:rPr>
          <w:rFonts w:ascii="Arial" w:hAnsi="Arial" w:cs="Arial"/>
        </w:rPr>
      </w:pPr>
      <w:r w:rsidRPr="006D02B7">
        <w:rPr>
          <w:rFonts w:ascii="Arial" w:hAnsi="Arial" w:cs="Arial"/>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1E850CA5" w14:textId="77777777" w:rsidR="006D02B7" w:rsidRPr="006D02B7" w:rsidRDefault="006D02B7" w:rsidP="006D02B7">
      <w:pPr>
        <w:rPr>
          <w:rFonts w:ascii="Arial" w:hAnsi="Arial" w:cs="Arial"/>
        </w:rPr>
      </w:pPr>
      <w:r w:rsidRPr="006D02B7">
        <w:rPr>
          <w:rFonts w:ascii="Arial" w:hAnsi="Arial" w:cs="Arial"/>
        </w:rPr>
        <w:t xml:space="preserve">6. СНиП II-7-81* „Строительство в сейсмических районах”. </w:t>
      </w:r>
    </w:p>
    <w:p w14:paraId="2AF676E1" w14:textId="77777777" w:rsidR="006D02B7" w:rsidRPr="006D02B7" w:rsidRDefault="006D02B7" w:rsidP="006D02B7">
      <w:pPr>
        <w:rPr>
          <w:rFonts w:ascii="Arial" w:hAnsi="Arial" w:cs="Arial"/>
        </w:rPr>
      </w:pPr>
      <w:r w:rsidRPr="006D02B7">
        <w:rPr>
          <w:rFonts w:ascii="Arial" w:hAnsi="Arial" w:cs="Arial"/>
        </w:rPr>
        <w:t xml:space="preserve">7. СНиП 2-01-07-85 „Нагрузки и воздействия”. </w:t>
      </w:r>
    </w:p>
    <w:p w14:paraId="1E03A026" w14:textId="77777777" w:rsidR="006D02B7" w:rsidRPr="006D02B7" w:rsidRDefault="006D02B7" w:rsidP="006D02B7">
      <w:pPr>
        <w:rPr>
          <w:rFonts w:ascii="Arial" w:hAnsi="Arial" w:cs="Arial"/>
        </w:rPr>
      </w:pPr>
      <w:r w:rsidRPr="006D02B7">
        <w:rPr>
          <w:rFonts w:ascii="Arial" w:hAnsi="Arial" w:cs="Arial"/>
        </w:rPr>
        <w:t xml:space="preserve">8. СНиП 2.08.02-89* «Общественные здания сооружения». </w:t>
      </w:r>
    </w:p>
    <w:p w14:paraId="4BE4D3FF" w14:textId="77777777" w:rsidR="006D02B7" w:rsidRPr="006D02B7" w:rsidRDefault="006D02B7" w:rsidP="006D02B7">
      <w:pPr>
        <w:rPr>
          <w:rFonts w:ascii="Arial" w:hAnsi="Arial" w:cs="Arial"/>
        </w:rPr>
      </w:pPr>
      <w:r w:rsidRPr="006D02B7">
        <w:rPr>
          <w:rFonts w:ascii="Arial" w:hAnsi="Arial" w:cs="Arial"/>
        </w:rPr>
        <w:t xml:space="preserve">9. СНиП 2.02.01-83 - «Основания зданий и сооружений». </w:t>
      </w:r>
    </w:p>
    <w:p w14:paraId="06933CF1" w14:textId="77777777" w:rsidR="006D02B7" w:rsidRPr="006D02B7" w:rsidRDefault="006D02B7" w:rsidP="006D02B7">
      <w:pPr>
        <w:rPr>
          <w:rFonts w:ascii="Arial" w:hAnsi="Arial" w:cs="Arial"/>
        </w:rPr>
      </w:pPr>
      <w:r w:rsidRPr="006D02B7">
        <w:rPr>
          <w:rFonts w:ascii="Arial" w:hAnsi="Arial" w:cs="Arial"/>
        </w:rPr>
        <w:t xml:space="preserve">10. СНиП II-60-75**, ”Планировка и застройка городов поселков и сельских населенных пунктов”. </w:t>
      </w:r>
    </w:p>
    <w:p w14:paraId="5BC166B2" w14:textId="77777777" w:rsidR="006D02B7" w:rsidRPr="006D02B7" w:rsidRDefault="006D02B7" w:rsidP="006D02B7">
      <w:pPr>
        <w:rPr>
          <w:rFonts w:ascii="Arial" w:hAnsi="Arial" w:cs="Arial"/>
        </w:rPr>
      </w:pPr>
      <w:r w:rsidRPr="006D02B7">
        <w:rPr>
          <w:rFonts w:ascii="Arial" w:hAnsi="Arial" w:cs="Arial"/>
        </w:rPr>
        <w:t xml:space="preserve">11. NCM E.03.02-2014 „Siguranţa la incendii. Protecţia împotriva incendiilor a clădirilor şi instalaţiilor”. </w:t>
      </w:r>
    </w:p>
    <w:p w14:paraId="46BD058C" w14:textId="77777777" w:rsidR="006D02B7" w:rsidRPr="006D02B7" w:rsidRDefault="006D02B7" w:rsidP="006D02B7">
      <w:pPr>
        <w:rPr>
          <w:rFonts w:ascii="Arial" w:hAnsi="Arial" w:cs="Arial"/>
        </w:rPr>
      </w:pPr>
      <w:r w:rsidRPr="006D02B7">
        <w:rPr>
          <w:rFonts w:ascii="Arial" w:hAnsi="Arial" w:cs="Arial"/>
        </w:rPr>
        <w:t xml:space="preserve">12. CP E.01.04-2019 „Evaluarea nivelului de protecţie antiseismică a construcţiilor existente”. </w:t>
      </w:r>
    </w:p>
    <w:p w14:paraId="4F8A841C" w14:textId="77777777" w:rsidR="006D02B7" w:rsidRPr="006D02B7" w:rsidRDefault="006D02B7" w:rsidP="006D02B7">
      <w:pPr>
        <w:rPr>
          <w:rFonts w:ascii="Arial" w:hAnsi="Arial" w:cs="Arial"/>
        </w:rPr>
      </w:pPr>
      <w:r w:rsidRPr="006D02B7">
        <w:rPr>
          <w:rFonts w:ascii="Arial" w:hAnsi="Arial" w:cs="Arial"/>
        </w:rPr>
        <w:t xml:space="preserve">13. CP F.01.02-2008 „Proiectarea și construcția temeliilor și fundațiilor pentru clădiri și instalații”. 14. NCM E.02.02-2016 „Fiabilitatea elementelor de construcţii şi terenurilor de fundaţii. Principii de bază”. </w:t>
      </w:r>
    </w:p>
    <w:p w14:paraId="2D69EBAD" w14:textId="77777777" w:rsidR="006D02B7" w:rsidRPr="006D02B7" w:rsidRDefault="006D02B7" w:rsidP="006D02B7">
      <w:pPr>
        <w:rPr>
          <w:rFonts w:ascii="Arial" w:hAnsi="Arial" w:cs="Arial"/>
        </w:rPr>
      </w:pPr>
      <w:r w:rsidRPr="006D02B7">
        <w:rPr>
          <w:rFonts w:ascii="Arial" w:hAnsi="Arial" w:cs="Arial"/>
        </w:rPr>
        <w:t xml:space="preserve">15. NCM E.01.02-2005 „Regulament privind stabilirea categoriei de importanţă a construcţiilor”. 16. CP A.09.05-2002 „Instrucţiuni cu privire la determinarea uzurii construcţiilor şi instalaţiilor aferente”. </w:t>
      </w:r>
    </w:p>
    <w:p w14:paraId="64645AFE" w14:textId="77777777" w:rsidR="006D02B7" w:rsidRPr="006D02B7" w:rsidRDefault="006D02B7" w:rsidP="006D02B7">
      <w:pPr>
        <w:rPr>
          <w:rFonts w:ascii="Arial" w:hAnsi="Arial" w:cs="Arial"/>
        </w:rPr>
      </w:pPr>
      <w:r w:rsidRPr="006D02B7">
        <w:rPr>
          <w:rFonts w:ascii="Arial" w:hAnsi="Arial" w:cs="Arial"/>
        </w:rPr>
        <w:t xml:space="preserve">17. NCM A.09.03-2015 „Examinarea elementelor de construcţii portante şi terenurilor de fundaţii a clădirilor şi edificiilor”. </w:t>
      </w:r>
    </w:p>
    <w:p w14:paraId="1F45DFA2" w14:textId="77777777" w:rsidR="006D02B7" w:rsidRPr="006D02B7" w:rsidRDefault="006D02B7" w:rsidP="006D02B7">
      <w:pPr>
        <w:rPr>
          <w:rFonts w:ascii="Arial" w:hAnsi="Arial" w:cs="Arial"/>
        </w:rPr>
      </w:pPr>
      <w:r w:rsidRPr="006D02B7">
        <w:rPr>
          <w:rFonts w:ascii="Arial" w:hAnsi="Arial" w:cs="Arial"/>
        </w:rPr>
        <w:t xml:space="preserve">18. NCM C.01.12-2018 ”Clădirii şi construcţii publice”. </w:t>
      </w:r>
    </w:p>
    <w:p w14:paraId="7CE925BB" w14:textId="5DA11272" w:rsidR="006D02B7" w:rsidRPr="006D02B7" w:rsidRDefault="006D02B7" w:rsidP="006D02B7">
      <w:pPr>
        <w:rPr>
          <w:rFonts w:ascii="Arial" w:hAnsi="Arial" w:cs="Arial"/>
        </w:rPr>
      </w:pPr>
      <w:r w:rsidRPr="006D02B7">
        <w:rPr>
          <w:rFonts w:ascii="Arial" w:hAnsi="Arial" w:cs="Arial"/>
        </w:rPr>
        <w:t xml:space="preserve">19. NCM C 04.03-2015 „Învelitori. Norme de proiectare”. </w:t>
      </w:r>
    </w:p>
    <w:p w14:paraId="4206663A" w14:textId="77777777" w:rsidR="006D02B7" w:rsidRPr="006D02B7" w:rsidRDefault="006D02B7" w:rsidP="006D02B7">
      <w:pPr>
        <w:rPr>
          <w:rFonts w:ascii="Arial" w:hAnsi="Arial" w:cs="Arial"/>
        </w:rPr>
      </w:pPr>
      <w:r w:rsidRPr="006D02B7">
        <w:rPr>
          <w:rFonts w:ascii="Arial" w:hAnsi="Arial" w:cs="Arial"/>
        </w:rPr>
        <w:t xml:space="preserve">20. NCM A.09.02-2005 „Deservirea tehnică, reparaţia şi reconstrucţia clădirilor de locuit, comunale şi social culturale”. </w:t>
      </w:r>
    </w:p>
    <w:p w14:paraId="4C85AED4" w14:textId="77777777" w:rsidR="006D02B7" w:rsidRPr="006D02B7" w:rsidRDefault="006D02B7" w:rsidP="006D02B7">
      <w:pPr>
        <w:rPr>
          <w:rFonts w:ascii="Arial" w:hAnsi="Arial" w:cs="Arial"/>
        </w:rPr>
      </w:pPr>
      <w:r w:rsidRPr="006D02B7">
        <w:rPr>
          <w:rFonts w:ascii="Arial" w:hAnsi="Arial" w:cs="Arial"/>
        </w:rPr>
        <w:t xml:space="preserve">21. P100-91 „Normativ pentru proiectarea antiseismică a construcţiilor de locuinţe socialculturale, agrozootehnice şi industriale, cu modificările ulterioare”. </w:t>
      </w:r>
    </w:p>
    <w:p w14:paraId="1C166804" w14:textId="59B60C66" w:rsidR="00E408DB" w:rsidRDefault="006D02B7" w:rsidP="006D02B7">
      <w:pPr>
        <w:rPr>
          <w:rFonts w:ascii="Arial" w:hAnsi="Arial" w:cs="Arial"/>
        </w:rPr>
      </w:pPr>
      <w:r w:rsidRPr="006D02B7">
        <w:rPr>
          <w:rFonts w:ascii="Arial" w:hAnsi="Arial" w:cs="Arial"/>
        </w:rPr>
        <w:t>22. P130-88 „Norme metodologice privind urmărirea comportării construcţiilor, inclusiv supravegherea tehnică a acestora”.</w:t>
      </w:r>
    </w:p>
    <w:p w14:paraId="38069586" w14:textId="77777777" w:rsidR="006D02B7" w:rsidRPr="006D02B7" w:rsidRDefault="006D02B7" w:rsidP="006D02B7">
      <w:pPr>
        <w:rPr>
          <w:rFonts w:ascii="Arial" w:eastAsia="Verdana" w:hAnsi="Arial" w:cs="Arial"/>
        </w:rPr>
      </w:pPr>
    </w:p>
    <w:p w14:paraId="22A1221E" w14:textId="77777777" w:rsidR="00E408DB" w:rsidRPr="00E408DB" w:rsidRDefault="00E408DB" w:rsidP="00CA3ABC">
      <w:pPr>
        <w:widowControl w:val="0"/>
        <w:numPr>
          <w:ilvl w:val="0"/>
          <w:numId w:val="8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GENERALITATI</w:t>
      </w:r>
    </w:p>
    <w:p w14:paraId="1AA6A960"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06BC7E80" w14:textId="77777777" w:rsidR="00E408DB" w:rsidRPr="00E408DB" w:rsidRDefault="00E408DB" w:rsidP="00E408DB">
      <w:pPr>
        <w:widowControl w:val="0"/>
        <w:autoSpaceDE w:val="0"/>
        <w:autoSpaceDN w:val="0"/>
        <w:jc w:val="both"/>
        <w:rPr>
          <w:rFonts w:ascii="Arial" w:hAnsi="Arial" w:cs="Arial"/>
          <w:szCs w:val="24"/>
        </w:rPr>
      </w:pPr>
      <w:r w:rsidRPr="00E408DB">
        <w:rPr>
          <w:rFonts w:ascii="Arial" w:hAnsi="Arial" w:cs="Arial"/>
          <w:szCs w:val="24"/>
        </w:rPr>
        <w:t>Toate prevederile acestui articol vor fi interpretate și aplicate în conformitate cu condițiile contractuale și cu prevederile generale ale documentației tehnice.</w:t>
      </w:r>
    </w:p>
    <w:p w14:paraId="084DB7F0"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89637F3" w14:textId="77777777" w:rsidR="00E408DB" w:rsidRPr="00E408DB" w:rsidRDefault="00E408DB" w:rsidP="00CA3ABC">
      <w:pPr>
        <w:widowControl w:val="0"/>
        <w:numPr>
          <w:ilvl w:val="0"/>
          <w:numId w:val="8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MATERIALE ȘI PRODUSE</w:t>
      </w:r>
    </w:p>
    <w:p w14:paraId="25ED1CE0"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r w:rsidRPr="00E408DB">
        <w:rPr>
          <w:rFonts w:ascii="Arial" w:eastAsia="Verdana" w:hAnsi="Arial" w:cs="Arial"/>
          <w:color w:val="000000" w:themeColor="text1"/>
          <w:szCs w:val="24"/>
        </w:rPr>
        <w:t xml:space="preserve">Material de bază: </w:t>
      </w:r>
      <w:r w:rsidRPr="00E408DB">
        <w:rPr>
          <w:rFonts w:ascii="Arial" w:hAnsi="Arial" w:cs="Arial"/>
          <w:szCs w:val="24"/>
        </w:rPr>
        <w:t>Se va utiliza ciment Portland de culoare naturală sau albă, fără bule de aer și fără constituenți care să provoace pete.</w:t>
      </w:r>
      <w:r w:rsidRPr="00E408DB">
        <w:rPr>
          <w:rFonts w:ascii="Arial" w:eastAsia="Verdana" w:hAnsi="Arial" w:cs="Arial"/>
          <w:color w:val="000000" w:themeColor="text1"/>
          <w:szCs w:val="24"/>
        </w:rPr>
        <w:t xml:space="preserve"> </w:t>
      </w:r>
      <w:r w:rsidRPr="00E408DB">
        <w:rPr>
          <w:rFonts w:ascii="Arial" w:hAnsi="Arial" w:cs="Arial"/>
          <w:szCs w:val="24"/>
        </w:rPr>
        <w:t>Agregate pentru ciment cu greutate normală:</w:t>
      </w:r>
    </w:p>
    <w:p w14:paraId="14798EAD" w14:textId="77777777" w:rsidR="00E408DB" w:rsidRPr="00E408DB" w:rsidRDefault="00E408DB" w:rsidP="00CA3ABC">
      <w:pPr>
        <w:pStyle w:val="Listparagraf"/>
        <w:widowControl w:val="0"/>
        <w:numPr>
          <w:ilvl w:val="0"/>
          <w:numId w:val="78"/>
        </w:numPr>
        <w:autoSpaceDE w:val="0"/>
        <w:autoSpaceDN w:val="0"/>
        <w:jc w:val="both"/>
        <w:rPr>
          <w:rFonts w:ascii="Arial" w:hAnsi="Arial" w:cs="Arial"/>
          <w:sz w:val="24"/>
          <w:szCs w:val="24"/>
        </w:rPr>
      </w:pPr>
      <w:r w:rsidRPr="00E408DB">
        <w:rPr>
          <w:rFonts w:ascii="Arial" w:hAnsi="Arial" w:cs="Arial"/>
          <w:sz w:val="24"/>
          <w:szCs w:val="24"/>
        </w:rPr>
        <w:t>Agregatele vor corespunde standardelor tehnice și se vor clasifica astfel:</w:t>
      </w:r>
    </w:p>
    <w:p w14:paraId="16633966"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A. Agregat fin:</w:t>
      </w:r>
    </w:p>
    <w:p w14:paraId="779DBA85" w14:textId="77777777" w:rsidR="00E408DB" w:rsidRPr="00E408DB" w:rsidRDefault="00E408DB" w:rsidP="00CA3ABC">
      <w:pPr>
        <w:numPr>
          <w:ilvl w:val="0"/>
          <w:numId w:val="84"/>
        </w:numPr>
        <w:spacing w:after="100" w:afterAutospacing="1"/>
        <w:jc w:val="both"/>
        <w:rPr>
          <w:rFonts w:ascii="Arial" w:hAnsi="Arial" w:cs="Arial"/>
          <w:szCs w:val="24"/>
          <w:lang w:eastAsia="ro-RO"/>
        </w:rPr>
      </w:pPr>
      <w:r w:rsidRPr="00E408DB">
        <w:rPr>
          <w:rFonts w:ascii="Arial" w:hAnsi="Arial" w:cs="Arial"/>
          <w:szCs w:val="24"/>
          <w:lang w:eastAsia="ro-RO"/>
        </w:rPr>
        <w:t>Nisip sau piatră spartă, curată, dură, fără incluziuni;</w:t>
      </w:r>
    </w:p>
    <w:p w14:paraId="7909708E" w14:textId="77777777" w:rsidR="00E408DB" w:rsidRPr="00E408DB" w:rsidRDefault="00E408DB" w:rsidP="00CA3ABC">
      <w:pPr>
        <w:numPr>
          <w:ilvl w:val="0"/>
          <w:numId w:val="84"/>
        </w:numPr>
        <w:spacing w:after="100" w:afterAutospacing="1"/>
        <w:jc w:val="both"/>
        <w:rPr>
          <w:rFonts w:ascii="Arial" w:hAnsi="Arial" w:cs="Arial"/>
          <w:szCs w:val="24"/>
          <w:lang w:eastAsia="ro-RO"/>
        </w:rPr>
      </w:pPr>
      <w:r w:rsidRPr="00E408DB">
        <w:rPr>
          <w:rFonts w:ascii="Arial" w:hAnsi="Arial" w:cs="Arial"/>
          <w:szCs w:val="24"/>
          <w:lang w:eastAsia="ro-RO"/>
        </w:rPr>
        <w:lastRenderedPageBreak/>
        <w:t>Cernut astfel încât 50–75% din material să treacă prin sita de 1,2 mm.</w:t>
      </w:r>
    </w:p>
    <w:p w14:paraId="7A2FFBAE"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B. Agregat cu granulatie mare:</w:t>
      </w:r>
    </w:p>
    <w:p w14:paraId="1DD74B68" w14:textId="77777777" w:rsidR="00E408DB" w:rsidRPr="00E408DB" w:rsidRDefault="00E408DB" w:rsidP="00CA3ABC">
      <w:pPr>
        <w:numPr>
          <w:ilvl w:val="0"/>
          <w:numId w:val="85"/>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Pietriș sau piatră spartă, curată, dură, fără incluziuni;</w:t>
      </w:r>
    </w:p>
    <w:p w14:paraId="67749EBC" w14:textId="77777777" w:rsidR="00E408DB" w:rsidRPr="00E408DB" w:rsidRDefault="00E408DB" w:rsidP="00CA3ABC">
      <w:pPr>
        <w:numPr>
          <w:ilvl w:val="0"/>
          <w:numId w:val="85"/>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Cernut astfel încât 30–50% din material să treacă prin sita de 9,5 mm.</w:t>
      </w:r>
    </w:p>
    <w:p w14:paraId="7FFA76D9"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Apă:</w:t>
      </w:r>
    </w:p>
    <w:p w14:paraId="29BB71CC" w14:textId="77777777" w:rsidR="00E408DB" w:rsidRPr="00E408DB" w:rsidRDefault="00E408DB" w:rsidP="00CA3ABC">
      <w:pPr>
        <w:numPr>
          <w:ilvl w:val="0"/>
          <w:numId w:val="86"/>
        </w:numPr>
        <w:spacing w:before="100" w:beforeAutospacing="1"/>
        <w:jc w:val="both"/>
        <w:rPr>
          <w:rFonts w:ascii="Arial" w:hAnsi="Arial" w:cs="Arial"/>
          <w:szCs w:val="24"/>
          <w:lang w:eastAsia="ro-RO"/>
        </w:rPr>
      </w:pPr>
      <w:r w:rsidRPr="00E408DB">
        <w:rPr>
          <w:rFonts w:ascii="Arial" w:hAnsi="Arial" w:cs="Arial"/>
          <w:szCs w:val="24"/>
          <w:lang w:eastAsia="ro-RO"/>
        </w:rPr>
        <w:t>Apa utilizată va fi potabilă, curată, fără urme de grăsimi sau alte substanțe care pot păta, și nu va conține acizi.</w:t>
      </w:r>
    </w:p>
    <w:p w14:paraId="17095D27" w14:textId="77777777" w:rsidR="00E408DB" w:rsidRPr="00E408DB" w:rsidRDefault="00E408DB" w:rsidP="00E408DB">
      <w:pPr>
        <w:spacing w:before="100" w:beforeAutospacing="1"/>
        <w:jc w:val="both"/>
        <w:rPr>
          <w:rFonts w:ascii="Arial" w:hAnsi="Arial" w:cs="Arial"/>
          <w:szCs w:val="24"/>
          <w:lang w:eastAsia="ro-RO"/>
        </w:rPr>
      </w:pPr>
      <w:r w:rsidRPr="00E408DB">
        <w:rPr>
          <w:rFonts w:ascii="Arial" w:hAnsi="Arial" w:cs="Arial"/>
          <w:b/>
          <w:bCs/>
          <w:szCs w:val="24"/>
          <w:lang w:eastAsia="ro-RO"/>
        </w:rPr>
        <w:t>Plastifianți:</w:t>
      </w:r>
    </w:p>
    <w:p w14:paraId="5D4763ED" w14:textId="77777777" w:rsidR="00E408DB" w:rsidRPr="00E408DB" w:rsidRDefault="00E408DB" w:rsidP="00CA3ABC">
      <w:pPr>
        <w:numPr>
          <w:ilvl w:val="0"/>
          <w:numId w:val="87"/>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Se vor utiliza conform specificațiilor producătorului, dacă este cazul.</w:t>
      </w:r>
    </w:p>
    <w:p w14:paraId="7C8B351E" w14:textId="6258B041" w:rsidR="00E408DB" w:rsidRPr="006D02B7" w:rsidRDefault="00E408DB" w:rsidP="006D02B7">
      <w:pPr>
        <w:pStyle w:val="NormalWeb"/>
        <w:spacing w:beforeAutospacing="0" w:after="0" w:afterAutospacing="0"/>
        <w:rPr>
          <w:rFonts w:ascii="Arial" w:hAnsi="Arial" w:cs="Arial"/>
          <w:b/>
          <w:bCs/>
        </w:rPr>
      </w:pPr>
      <w:r w:rsidRPr="00E408DB">
        <w:rPr>
          <w:rStyle w:val="Robust"/>
          <w:rFonts w:ascii="Arial" w:hAnsi="Arial" w:cs="Arial"/>
        </w:rPr>
        <w:t>Amestecuri pentru mortar</w:t>
      </w:r>
      <w:r w:rsidR="006D02B7">
        <w:rPr>
          <w:rStyle w:val="Robust"/>
          <w:rFonts w:ascii="Arial" w:hAnsi="Arial" w:cs="Arial"/>
        </w:rPr>
        <w:t xml:space="preserve">/ </w:t>
      </w:r>
      <w:r w:rsidRPr="00E408DB">
        <w:rPr>
          <w:rStyle w:val="Robust"/>
          <w:rFonts w:ascii="Arial" w:hAnsi="Arial" w:cs="Arial"/>
        </w:rPr>
        <w:t>Dozare și măsurare:</w:t>
      </w:r>
      <w:r w:rsidRPr="00E408DB">
        <w:rPr>
          <w:rFonts w:ascii="Arial" w:hAnsi="Arial" w:cs="Arial"/>
        </w:rPr>
        <w:br/>
        <w:t>Materialele vor fi măsurate astfel încât proporțiile specificate pentru amestecul de mortar să poată fi controlate și menținute cu rigurozitate pe întreaga durată a execuției lucrărilor.</w:t>
      </w:r>
    </w:p>
    <w:p w14:paraId="0381B431" w14:textId="77777777" w:rsidR="00E408DB" w:rsidRPr="00E408DB" w:rsidRDefault="00E408DB" w:rsidP="00E408DB">
      <w:pPr>
        <w:pStyle w:val="NormalWeb"/>
        <w:jc w:val="both"/>
        <w:rPr>
          <w:rFonts w:ascii="Arial" w:hAnsi="Arial" w:cs="Arial"/>
        </w:rPr>
      </w:pPr>
      <w:r w:rsidRPr="00E408DB">
        <w:rPr>
          <w:rFonts w:ascii="Arial" w:hAnsi="Arial" w:cs="Arial"/>
        </w:rPr>
        <w:t>În lipsa specificațiilor particulare, proporțiile se vor stabili pe bază de volum.</w:t>
      </w:r>
    </w:p>
    <w:p w14:paraId="21EA6BAF" w14:textId="77777777" w:rsidR="00E408DB" w:rsidRPr="00E408DB" w:rsidRDefault="00E408DB" w:rsidP="00E408DB">
      <w:pPr>
        <w:pStyle w:val="NormalWeb"/>
        <w:rPr>
          <w:rFonts w:ascii="Arial" w:hAnsi="Arial" w:cs="Arial"/>
        </w:rPr>
      </w:pPr>
      <w:r w:rsidRPr="00E408DB">
        <w:rPr>
          <w:rStyle w:val="Robust"/>
          <w:rFonts w:ascii="Arial" w:hAnsi="Arial" w:cs="Arial"/>
        </w:rPr>
        <w:t>Greutatea materialelor per m³ pentru mortar:</w:t>
      </w:r>
    </w:p>
    <w:tbl>
      <w:tblPr>
        <w:tblStyle w:val="Tabelgril"/>
        <w:tblW w:w="0" w:type="auto"/>
        <w:tblLook w:val="04A0" w:firstRow="1" w:lastRow="0" w:firstColumn="1" w:lastColumn="0" w:noHBand="0" w:noVBand="1"/>
      </w:tblPr>
      <w:tblGrid>
        <w:gridCol w:w="4390"/>
        <w:gridCol w:w="4914"/>
      </w:tblGrid>
      <w:tr w:rsidR="00E408DB" w:rsidRPr="00E408DB" w14:paraId="13E6D642" w14:textId="77777777" w:rsidTr="00E408DB">
        <w:tc>
          <w:tcPr>
            <w:tcW w:w="4390" w:type="dxa"/>
            <w:tcBorders>
              <w:top w:val="single" w:sz="4" w:space="0" w:color="auto"/>
              <w:left w:val="single" w:sz="4" w:space="0" w:color="auto"/>
              <w:bottom w:val="single" w:sz="4" w:space="0" w:color="auto"/>
              <w:right w:val="single" w:sz="4" w:space="0" w:color="auto"/>
            </w:tcBorders>
            <w:hideMark/>
          </w:tcPr>
          <w:p w14:paraId="3931CEAC" w14:textId="77777777" w:rsidR="00E408DB" w:rsidRPr="00E408DB" w:rsidRDefault="00E408DB">
            <w:pPr>
              <w:spacing w:before="100" w:beforeAutospacing="1" w:after="100" w:afterAutospacing="1"/>
              <w:rPr>
                <w:rFonts w:ascii="Arial" w:hAnsi="Arial" w:cs="Arial"/>
                <w:szCs w:val="24"/>
                <w:lang w:eastAsia="ro-RO"/>
              </w:rPr>
            </w:pPr>
            <w:r w:rsidRPr="00E408DB">
              <w:rPr>
                <w:rFonts w:ascii="Arial" w:hAnsi="Arial" w:cs="Arial"/>
                <w:szCs w:val="24"/>
              </w:rPr>
              <w:t>Material</w:t>
            </w:r>
          </w:p>
        </w:tc>
        <w:tc>
          <w:tcPr>
            <w:tcW w:w="4914" w:type="dxa"/>
            <w:tcBorders>
              <w:top w:val="single" w:sz="4" w:space="0" w:color="auto"/>
              <w:left w:val="single" w:sz="4" w:space="0" w:color="auto"/>
              <w:bottom w:val="single" w:sz="4" w:space="0" w:color="auto"/>
              <w:right w:val="single" w:sz="4" w:space="0" w:color="auto"/>
            </w:tcBorders>
            <w:hideMark/>
          </w:tcPr>
          <w:p w14:paraId="46D27BDE" w14:textId="77777777" w:rsidR="00E408DB" w:rsidRPr="00E408DB" w:rsidRDefault="00E408DB">
            <w:pPr>
              <w:spacing w:before="100" w:beforeAutospacing="1" w:after="100" w:afterAutospacing="1"/>
              <w:rPr>
                <w:rFonts w:ascii="Arial" w:hAnsi="Arial" w:cs="Arial"/>
                <w:szCs w:val="24"/>
                <w:lang w:eastAsia="ro-RO"/>
              </w:rPr>
            </w:pPr>
            <w:r w:rsidRPr="00E408DB">
              <w:rPr>
                <w:rFonts w:ascii="Arial" w:hAnsi="Arial" w:cs="Arial"/>
                <w:szCs w:val="24"/>
              </w:rPr>
              <w:t>Greutatea pe m³</w:t>
            </w:r>
          </w:p>
        </w:tc>
      </w:tr>
      <w:tr w:rsidR="00E408DB" w:rsidRPr="00E408DB" w14:paraId="46208EC4" w14:textId="77777777" w:rsidTr="00E408DB">
        <w:tc>
          <w:tcPr>
            <w:tcW w:w="4390" w:type="dxa"/>
            <w:tcBorders>
              <w:top w:val="single" w:sz="4" w:space="0" w:color="auto"/>
              <w:left w:val="single" w:sz="4" w:space="0" w:color="auto"/>
              <w:bottom w:val="single" w:sz="4" w:space="0" w:color="auto"/>
              <w:right w:val="single" w:sz="4" w:space="0" w:color="auto"/>
            </w:tcBorders>
            <w:hideMark/>
          </w:tcPr>
          <w:p w14:paraId="19B656F4" w14:textId="77777777" w:rsidR="00E408DB" w:rsidRPr="00E408DB" w:rsidRDefault="00E408DB">
            <w:pPr>
              <w:spacing w:before="100" w:beforeAutospacing="1" w:after="100" w:afterAutospacing="1"/>
              <w:rPr>
                <w:rFonts w:ascii="Arial" w:hAnsi="Arial" w:cs="Arial"/>
                <w:szCs w:val="24"/>
                <w:lang w:eastAsia="ro-RO"/>
              </w:rPr>
            </w:pPr>
            <w:r w:rsidRPr="00E408DB">
              <w:rPr>
                <w:rFonts w:ascii="Arial" w:hAnsi="Arial" w:cs="Arial"/>
                <w:szCs w:val="24"/>
              </w:rPr>
              <w:t>Ciment Portland</w:t>
            </w:r>
          </w:p>
        </w:tc>
        <w:tc>
          <w:tcPr>
            <w:tcW w:w="4914" w:type="dxa"/>
            <w:tcBorders>
              <w:top w:val="single" w:sz="4" w:space="0" w:color="auto"/>
              <w:left w:val="single" w:sz="4" w:space="0" w:color="auto"/>
              <w:bottom w:val="single" w:sz="4" w:space="0" w:color="auto"/>
              <w:right w:val="single" w:sz="4" w:space="0" w:color="auto"/>
            </w:tcBorders>
            <w:hideMark/>
          </w:tcPr>
          <w:p w14:paraId="0332923B" w14:textId="77777777" w:rsidR="00E408DB" w:rsidRPr="00E408DB" w:rsidRDefault="00E408DB">
            <w:pPr>
              <w:spacing w:before="100" w:beforeAutospacing="1" w:after="100" w:afterAutospacing="1"/>
              <w:jc w:val="center"/>
              <w:rPr>
                <w:rFonts w:ascii="Arial" w:hAnsi="Arial" w:cs="Arial"/>
                <w:szCs w:val="24"/>
                <w:lang w:eastAsia="ro-RO"/>
              </w:rPr>
            </w:pPr>
            <w:r w:rsidRPr="00E408DB">
              <w:rPr>
                <w:rFonts w:ascii="Arial" w:hAnsi="Arial" w:cs="Arial"/>
                <w:szCs w:val="24"/>
              </w:rPr>
              <w:t>1206 kg</w:t>
            </w:r>
          </w:p>
        </w:tc>
      </w:tr>
      <w:tr w:rsidR="00E408DB" w:rsidRPr="00E408DB" w14:paraId="4631F3D2" w14:textId="77777777" w:rsidTr="00E408DB">
        <w:tc>
          <w:tcPr>
            <w:tcW w:w="4390" w:type="dxa"/>
            <w:tcBorders>
              <w:top w:val="single" w:sz="4" w:space="0" w:color="auto"/>
              <w:left w:val="single" w:sz="4" w:space="0" w:color="auto"/>
              <w:bottom w:val="single" w:sz="4" w:space="0" w:color="auto"/>
              <w:right w:val="single" w:sz="4" w:space="0" w:color="auto"/>
            </w:tcBorders>
            <w:hideMark/>
          </w:tcPr>
          <w:p w14:paraId="6A11CAEC" w14:textId="77777777" w:rsidR="00E408DB" w:rsidRPr="00E408DB" w:rsidRDefault="00E408DB">
            <w:pPr>
              <w:spacing w:before="100" w:beforeAutospacing="1" w:after="100" w:afterAutospacing="1"/>
              <w:rPr>
                <w:rFonts w:ascii="Arial" w:hAnsi="Arial" w:cs="Arial"/>
                <w:szCs w:val="24"/>
                <w:lang w:eastAsia="ro-RO"/>
              </w:rPr>
            </w:pPr>
            <w:r w:rsidRPr="00E408DB">
              <w:rPr>
                <w:rFonts w:ascii="Arial" w:hAnsi="Arial" w:cs="Arial"/>
                <w:szCs w:val="24"/>
              </w:rPr>
              <w:t>Nisip natural 0–7 mm, umiditate 2%</w:t>
            </w:r>
          </w:p>
        </w:tc>
        <w:tc>
          <w:tcPr>
            <w:tcW w:w="4914" w:type="dxa"/>
            <w:tcBorders>
              <w:top w:val="single" w:sz="4" w:space="0" w:color="auto"/>
              <w:left w:val="single" w:sz="4" w:space="0" w:color="auto"/>
              <w:bottom w:val="single" w:sz="4" w:space="0" w:color="auto"/>
              <w:right w:val="single" w:sz="4" w:space="0" w:color="auto"/>
            </w:tcBorders>
            <w:hideMark/>
          </w:tcPr>
          <w:p w14:paraId="47A2A8C9" w14:textId="77777777" w:rsidR="00E408DB" w:rsidRPr="00E408DB" w:rsidRDefault="00E408DB">
            <w:pPr>
              <w:spacing w:before="100" w:beforeAutospacing="1" w:after="100" w:afterAutospacing="1"/>
              <w:jc w:val="center"/>
              <w:rPr>
                <w:rFonts w:ascii="Arial" w:hAnsi="Arial" w:cs="Arial"/>
                <w:szCs w:val="24"/>
                <w:lang w:eastAsia="ro-RO"/>
              </w:rPr>
            </w:pPr>
            <w:r w:rsidRPr="00E408DB">
              <w:rPr>
                <w:rFonts w:ascii="Arial" w:hAnsi="Arial" w:cs="Arial"/>
                <w:szCs w:val="24"/>
              </w:rPr>
              <w:t>1300 kg</w:t>
            </w:r>
          </w:p>
        </w:tc>
      </w:tr>
    </w:tbl>
    <w:p w14:paraId="0563A01A" w14:textId="77777777" w:rsidR="00E408DB" w:rsidRPr="00E408DB" w:rsidRDefault="00E408DB" w:rsidP="00CA3ABC">
      <w:pPr>
        <w:pStyle w:val="Listparagraf"/>
        <w:numPr>
          <w:ilvl w:val="0"/>
          <w:numId w:val="88"/>
        </w:numPr>
        <w:spacing w:before="100" w:beforeAutospacing="1" w:after="100" w:afterAutospacing="1"/>
        <w:rPr>
          <w:rFonts w:ascii="Arial" w:hAnsi="Arial" w:cs="Arial"/>
          <w:sz w:val="24"/>
          <w:szCs w:val="24"/>
          <w:lang w:eastAsia="ro-RO"/>
        </w:rPr>
      </w:pPr>
      <w:r w:rsidRPr="00E408DB">
        <w:rPr>
          <w:rStyle w:val="Robust"/>
          <w:rFonts w:ascii="Arial" w:hAnsi="Arial" w:cs="Arial"/>
          <w:sz w:val="24"/>
          <w:szCs w:val="24"/>
        </w:rPr>
        <w:t>Dozaje și compoziții:</w:t>
      </w:r>
    </w:p>
    <w:p w14:paraId="5A01ACA2" w14:textId="77777777" w:rsidR="00E408DB" w:rsidRPr="00E408DB" w:rsidRDefault="00E408DB" w:rsidP="00E408DB">
      <w:pPr>
        <w:pStyle w:val="Listparagraf"/>
        <w:spacing w:before="100" w:beforeAutospacing="1" w:after="100" w:afterAutospacing="1"/>
        <w:ind w:left="0"/>
        <w:rPr>
          <w:rFonts w:ascii="Arial" w:hAnsi="Arial" w:cs="Arial"/>
          <w:sz w:val="24"/>
          <w:szCs w:val="24"/>
          <w:lang w:eastAsia="ro-RO"/>
        </w:rPr>
      </w:pPr>
      <w:r w:rsidRPr="00E408DB">
        <w:rPr>
          <w:rFonts w:ascii="Arial" w:hAnsi="Arial" w:cs="Arial"/>
          <w:sz w:val="24"/>
          <w:szCs w:val="24"/>
        </w:rPr>
        <w:t>Mortarul utilizat pentru șapele de pardoseli se va prepara într-un amestec de ciment și nisip în proporție 1:3,5, ceea ce corespunde aproximativ la 405 kg de ciment la 1 m³ de mortar.</w:t>
      </w:r>
    </w:p>
    <w:p w14:paraId="0D489C9E" w14:textId="77777777" w:rsidR="00E408DB" w:rsidRPr="00E408DB" w:rsidRDefault="00E408DB" w:rsidP="00CA3ABC">
      <w:pPr>
        <w:widowControl w:val="0"/>
        <w:numPr>
          <w:ilvl w:val="0"/>
          <w:numId w:val="8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TRANSPORT, MANIPULARE SI DEPOZITARE</w:t>
      </w:r>
    </w:p>
    <w:p w14:paraId="35AD241A"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4E4ED6F5"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AGREGATE:</w:t>
      </w:r>
    </w:p>
    <w:p w14:paraId="419942DB"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2FA69AD6" w14:textId="77777777" w:rsidR="00E408DB" w:rsidRPr="00E408DB" w:rsidRDefault="00E408DB" w:rsidP="00CA3ABC">
      <w:pPr>
        <w:pStyle w:val="NormalWeb"/>
        <w:numPr>
          <w:ilvl w:val="0"/>
          <w:numId w:val="89"/>
        </w:numPr>
        <w:spacing w:before="0" w:beforeAutospacing="0" w:after="0" w:afterAutospacing="0"/>
        <w:jc w:val="both"/>
        <w:rPr>
          <w:rStyle w:val="Robust"/>
          <w:rFonts w:ascii="Arial" w:hAnsi="Arial" w:cs="Arial"/>
        </w:rPr>
      </w:pPr>
      <w:r w:rsidRPr="00E408DB">
        <w:rPr>
          <w:rStyle w:val="Robust"/>
          <w:rFonts w:ascii="Arial" w:hAnsi="Arial" w:cs="Arial"/>
        </w:rPr>
        <w:t>Transport și depozitare:</w:t>
      </w:r>
    </w:p>
    <w:p w14:paraId="258EBDF7" w14:textId="77777777" w:rsidR="00E408DB" w:rsidRPr="00E408DB" w:rsidRDefault="00E408DB" w:rsidP="00CA3ABC">
      <w:pPr>
        <w:pStyle w:val="NormalWeb"/>
        <w:numPr>
          <w:ilvl w:val="0"/>
          <w:numId w:val="89"/>
        </w:numPr>
        <w:spacing w:before="0" w:beforeAutospacing="0" w:after="0" w:afterAutospacing="0"/>
        <w:jc w:val="both"/>
        <w:rPr>
          <w:rFonts w:ascii="Arial" w:hAnsi="Arial" w:cs="Arial"/>
        </w:rPr>
      </w:pPr>
      <w:r w:rsidRPr="00E408DB">
        <w:rPr>
          <w:rFonts w:ascii="Arial" w:hAnsi="Arial" w:cs="Arial"/>
        </w:rPr>
        <w:t>Agregatele se vor transporta și depozita în funcție de sursa și sortul lor, astfel încât să se evite separarea materialului, pierderea fineții sau contaminarea cu pământ ori alte materiale străine.</w:t>
      </w:r>
    </w:p>
    <w:p w14:paraId="701A6560" w14:textId="77777777" w:rsidR="00E408DB" w:rsidRPr="00E408DB" w:rsidRDefault="00E408DB" w:rsidP="00CA3ABC">
      <w:pPr>
        <w:pStyle w:val="NormalWeb"/>
        <w:numPr>
          <w:ilvl w:val="0"/>
          <w:numId w:val="90"/>
        </w:numPr>
        <w:spacing w:before="0" w:beforeAutospacing="0" w:after="0" w:afterAutospacing="0"/>
        <w:jc w:val="both"/>
        <w:rPr>
          <w:rStyle w:val="Robust"/>
          <w:rFonts w:ascii="Arial" w:hAnsi="Arial" w:cs="Arial"/>
          <w:b w:val="0"/>
          <w:bCs w:val="0"/>
        </w:rPr>
      </w:pPr>
      <w:r w:rsidRPr="00E408DB">
        <w:rPr>
          <w:rStyle w:val="Robust"/>
          <w:rFonts w:ascii="Arial" w:hAnsi="Arial" w:cs="Arial"/>
        </w:rPr>
        <w:t>Prelucrare înainte de utilizare:</w:t>
      </w:r>
    </w:p>
    <w:p w14:paraId="3FAFFA01" w14:textId="77777777" w:rsidR="00E408DB" w:rsidRPr="00E408DB" w:rsidRDefault="00E408DB" w:rsidP="00CA3ABC">
      <w:pPr>
        <w:pStyle w:val="NormalWeb"/>
        <w:numPr>
          <w:ilvl w:val="0"/>
          <w:numId w:val="90"/>
        </w:numPr>
        <w:spacing w:before="0" w:beforeAutospacing="0" w:after="0" w:afterAutospacing="0"/>
        <w:jc w:val="both"/>
        <w:rPr>
          <w:rFonts w:ascii="Arial" w:hAnsi="Arial" w:cs="Arial"/>
        </w:rPr>
      </w:pPr>
      <w:r w:rsidRPr="00E408DB">
        <w:rPr>
          <w:rFonts w:ascii="Arial" w:hAnsi="Arial" w:cs="Arial"/>
        </w:rPr>
        <w:t xml:space="preserve">În cazul în care agregatele se separă sau diferitele sorturi se amestecă, acestea vor fi trecute din nou prin sită înainte de utilizare. Nu se vor folosi alternativ </w:t>
      </w:r>
      <w:r w:rsidRPr="00E408DB">
        <w:rPr>
          <w:rFonts w:ascii="Arial" w:hAnsi="Arial" w:cs="Arial"/>
        </w:rPr>
        <w:lastRenderedPageBreak/>
        <w:t>agregate din surse diferite sau cu grade de finețe necorespunzătoare; agregatele se vor amesteca numai pentru obținerea unor gradatii uniforme.</w:t>
      </w:r>
    </w:p>
    <w:p w14:paraId="5D16C204" w14:textId="77777777" w:rsidR="00E408DB" w:rsidRPr="00E408DB" w:rsidRDefault="00E408DB" w:rsidP="00CA3ABC">
      <w:pPr>
        <w:pStyle w:val="NormalWeb"/>
        <w:numPr>
          <w:ilvl w:val="0"/>
          <w:numId w:val="90"/>
        </w:numPr>
        <w:spacing w:before="0" w:beforeAutospacing="0" w:afterAutospacing="0"/>
        <w:jc w:val="both"/>
        <w:rPr>
          <w:rFonts w:ascii="Arial" w:hAnsi="Arial" w:cs="Arial"/>
        </w:rPr>
      </w:pPr>
      <w:r w:rsidRPr="00E408DB">
        <w:rPr>
          <w:rStyle w:val="Robust"/>
          <w:rFonts w:ascii="Arial" w:hAnsi="Arial" w:cs="Arial"/>
        </w:rPr>
        <w:t>Umiditate:</w:t>
      </w:r>
      <w:r w:rsidRPr="00E408DB">
        <w:rPr>
          <w:rFonts w:ascii="Arial" w:hAnsi="Arial" w:cs="Arial"/>
        </w:rPr>
        <w:br/>
        <w:t>Agregatele nu se vor transfera direct de la mijlocul de transport la locul de depozitare dacă conținutul de umiditate poate afecta precizia amestecului de mortar. În astfel de cazuri, acestea vor fi depozitate separat până la eliminarea excesului de umiditate.</w:t>
      </w:r>
    </w:p>
    <w:p w14:paraId="64504AD1" w14:textId="2729E5D1" w:rsidR="00E408DB" w:rsidRPr="006D02B7" w:rsidRDefault="00E408DB" w:rsidP="00CA3ABC">
      <w:pPr>
        <w:pStyle w:val="NormalWeb"/>
        <w:numPr>
          <w:ilvl w:val="0"/>
          <w:numId w:val="90"/>
        </w:numPr>
        <w:spacing w:before="0" w:beforeAutospacing="0" w:afterAutospacing="0"/>
        <w:jc w:val="both"/>
        <w:rPr>
          <w:rFonts w:ascii="Arial" w:hAnsi="Arial" w:cs="Arial"/>
        </w:rPr>
      </w:pPr>
      <w:r w:rsidRPr="00E408DB">
        <w:rPr>
          <w:rStyle w:val="Robust"/>
          <w:rFonts w:ascii="Arial" w:hAnsi="Arial" w:cs="Arial"/>
        </w:rPr>
        <w:t>Depozitare:</w:t>
      </w:r>
      <w:r w:rsidRPr="00E408DB">
        <w:rPr>
          <w:rFonts w:ascii="Arial" w:hAnsi="Arial" w:cs="Arial"/>
        </w:rPr>
        <w:br/>
        <w:t>Agregatele vor fi depozitate în silozuri, lăzi sau pe platforme cu suprafețe dure și curate. Se vor lua măsuri pentru prevenirea pătrunderii materialelor străine.</w:t>
      </w:r>
      <w:r w:rsidRPr="00E408DB">
        <w:rPr>
          <w:rFonts w:ascii="Arial" w:hAnsi="Arial" w:cs="Arial"/>
        </w:rPr>
        <w:br/>
        <w:t>Agregatele de tipuri și mărimi diferite se vor depozita separat.</w:t>
      </w:r>
      <w:r w:rsidRPr="00E408DB">
        <w:rPr>
          <w:rFonts w:ascii="Arial" w:hAnsi="Arial" w:cs="Arial"/>
        </w:rPr>
        <w:br/>
        <w:t>Înainte de utilizare, agregatele vor fi lăsate să se usuce timp de minimum 12 ore.</w:t>
      </w:r>
    </w:p>
    <w:p w14:paraId="77531F72" w14:textId="77777777" w:rsidR="00E408DB" w:rsidRPr="00E408DB" w:rsidRDefault="00E408DB" w:rsidP="00E408DB">
      <w:pPr>
        <w:pStyle w:val="NormalWeb"/>
        <w:ind w:left="360"/>
        <w:rPr>
          <w:rStyle w:val="Robust"/>
          <w:rFonts w:ascii="Arial" w:hAnsi="Arial" w:cs="Arial"/>
          <w:b w:val="0"/>
          <w:bCs w:val="0"/>
        </w:rPr>
      </w:pPr>
      <w:r w:rsidRPr="00E408DB">
        <w:rPr>
          <w:rStyle w:val="Robust"/>
          <w:rFonts w:ascii="Arial" w:hAnsi="Arial" w:cs="Arial"/>
        </w:rPr>
        <w:t xml:space="preserve">     CIMENT :</w:t>
      </w:r>
    </w:p>
    <w:p w14:paraId="4AEA4B5B" w14:textId="77777777" w:rsidR="00E408DB" w:rsidRPr="00E408DB" w:rsidRDefault="00E408DB" w:rsidP="00CA3ABC">
      <w:pPr>
        <w:pStyle w:val="NormalWeb"/>
        <w:numPr>
          <w:ilvl w:val="0"/>
          <w:numId w:val="91"/>
        </w:numPr>
        <w:jc w:val="both"/>
        <w:rPr>
          <w:rStyle w:val="Robust"/>
          <w:rFonts w:ascii="Arial" w:hAnsi="Arial" w:cs="Arial"/>
          <w:b w:val="0"/>
          <w:bCs w:val="0"/>
        </w:rPr>
      </w:pPr>
      <w:r w:rsidRPr="00E408DB">
        <w:rPr>
          <w:rStyle w:val="Robust"/>
          <w:rFonts w:ascii="Arial" w:hAnsi="Arial" w:cs="Arial"/>
        </w:rPr>
        <w:t>Livrare și ambalare:</w:t>
      </w:r>
    </w:p>
    <w:p w14:paraId="1959AE1D" w14:textId="08D58D35" w:rsidR="00E408DB" w:rsidRPr="00E408DB" w:rsidRDefault="00E408DB" w:rsidP="00B920C5">
      <w:pPr>
        <w:pStyle w:val="NormalWeb"/>
        <w:numPr>
          <w:ilvl w:val="0"/>
          <w:numId w:val="91"/>
        </w:numPr>
        <w:rPr>
          <w:rFonts w:ascii="Arial" w:hAnsi="Arial" w:cs="Arial"/>
        </w:rPr>
      </w:pPr>
      <w:r w:rsidRPr="00E408DB">
        <w:rPr>
          <w:rFonts w:ascii="Arial" w:hAnsi="Arial" w:cs="Arial"/>
        </w:rPr>
        <w:t>Cimentul se va livra în saci originali, etanși, purtând etichete care indică</w:t>
      </w:r>
      <w:r w:rsidR="00B920C5">
        <w:rPr>
          <w:rFonts w:ascii="Arial" w:hAnsi="Arial" w:cs="Arial"/>
        </w:rPr>
        <w:t xml:space="preserve"> </w:t>
      </w:r>
      <w:r w:rsidRPr="00E408DB">
        <w:rPr>
          <w:rFonts w:ascii="Arial" w:hAnsi="Arial" w:cs="Arial"/>
        </w:rPr>
        <w:t>greutatea, numele producătorului, marca și tipul</w:t>
      </w:r>
      <w:r w:rsidR="00B920C5">
        <w:rPr>
          <w:rFonts w:ascii="Arial" w:hAnsi="Arial" w:cs="Arial"/>
        </w:rPr>
        <w:t xml:space="preserve">. </w:t>
      </w:r>
      <w:r w:rsidRPr="00E408DB">
        <w:rPr>
          <w:rFonts w:ascii="Arial" w:hAnsi="Arial" w:cs="Arial"/>
        </w:rPr>
        <w:t>Cimentul se va depozita în spații închise</w:t>
      </w:r>
      <w:r w:rsidR="00B920C5">
        <w:rPr>
          <w:rFonts w:ascii="Arial" w:hAnsi="Arial" w:cs="Arial"/>
        </w:rPr>
        <w:t xml:space="preserve">, </w:t>
      </w:r>
      <w:r w:rsidRPr="00E408DB">
        <w:rPr>
          <w:rFonts w:ascii="Arial" w:hAnsi="Arial" w:cs="Arial"/>
        </w:rPr>
        <w:t>ferit de umezeală.</w:t>
      </w:r>
      <w:r w:rsidRPr="00E408DB">
        <w:rPr>
          <w:rFonts w:ascii="Arial" w:hAnsi="Arial" w:cs="Arial"/>
        </w:rPr>
        <w:br/>
        <w:t>Nu se vor livra ambalaje cu greutăți diferite de mai mult de ±1% față de greutatea specificată.</w:t>
      </w:r>
    </w:p>
    <w:p w14:paraId="20795006" w14:textId="77777777" w:rsidR="00E408DB" w:rsidRPr="00E408DB" w:rsidRDefault="00E408DB" w:rsidP="00CA3ABC">
      <w:pPr>
        <w:pStyle w:val="NormalWeb"/>
        <w:numPr>
          <w:ilvl w:val="0"/>
          <w:numId w:val="91"/>
        </w:numPr>
        <w:jc w:val="both"/>
        <w:rPr>
          <w:rStyle w:val="Robust"/>
          <w:rFonts w:ascii="Arial" w:hAnsi="Arial" w:cs="Arial"/>
          <w:b w:val="0"/>
          <w:bCs w:val="0"/>
        </w:rPr>
      </w:pPr>
      <w:r w:rsidRPr="00E408DB">
        <w:rPr>
          <w:rStyle w:val="Robust"/>
          <w:rFonts w:ascii="Arial" w:hAnsi="Arial" w:cs="Arial"/>
        </w:rPr>
        <w:t>Depozitare în vrac:</w:t>
      </w:r>
    </w:p>
    <w:p w14:paraId="68FFC693" w14:textId="77777777" w:rsidR="00E408DB" w:rsidRPr="00E408DB" w:rsidRDefault="00E408DB" w:rsidP="00CA3ABC">
      <w:pPr>
        <w:pStyle w:val="NormalWeb"/>
        <w:numPr>
          <w:ilvl w:val="0"/>
          <w:numId w:val="91"/>
        </w:numPr>
        <w:jc w:val="both"/>
        <w:rPr>
          <w:rFonts w:ascii="Arial" w:hAnsi="Arial" w:cs="Arial"/>
        </w:rPr>
      </w:pPr>
      <w:r w:rsidRPr="00E408DB">
        <w:rPr>
          <w:rFonts w:ascii="Arial" w:hAnsi="Arial" w:cs="Arial"/>
        </w:rPr>
        <w:t>În cazul aprobării de către Consultant, cimentul poate fi livrat în vrac, caz în care se vor asigura silozuri corespunzătoare pentru depozitarea și protejarea materialului de umiditate. Nu se vor amesteca diferite mărci sau tipuri de ciment în silozuri. Utilizarea sorturilor diferite de ciment sau a aceluiași sort din surse diferite se va realiza numai cu aprobarea Consultantului.</w:t>
      </w:r>
    </w:p>
    <w:p w14:paraId="3771F1C9" w14:textId="77777777" w:rsidR="00E408DB" w:rsidRPr="00E408DB" w:rsidRDefault="00E408DB" w:rsidP="00CA3ABC">
      <w:pPr>
        <w:pStyle w:val="NormalWeb"/>
        <w:numPr>
          <w:ilvl w:val="0"/>
          <w:numId w:val="91"/>
        </w:numPr>
        <w:jc w:val="both"/>
        <w:rPr>
          <w:rStyle w:val="Robust"/>
          <w:rFonts w:ascii="Arial" w:hAnsi="Arial" w:cs="Arial"/>
          <w:b w:val="0"/>
          <w:bCs w:val="0"/>
        </w:rPr>
      </w:pPr>
      <w:r w:rsidRPr="00E408DB">
        <w:rPr>
          <w:rStyle w:val="Robust"/>
          <w:rFonts w:ascii="Arial" w:hAnsi="Arial" w:cs="Arial"/>
        </w:rPr>
        <w:t>Manipulare și protecție:</w:t>
      </w:r>
    </w:p>
    <w:p w14:paraId="29557394" w14:textId="77777777" w:rsidR="00E408DB" w:rsidRPr="00E408DB" w:rsidRDefault="00E408DB" w:rsidP="00CA3ABC">
      <w:pPr>
        <w:pStyle w:val="NormalWeb"/>
        <w:numPr>
          <w:ilvl w:val="0"/>
          <w:numId w:val="91"/>
        </w:numPr>
        <w:jc w:val="both"/>
        <w:rPr>
          <w:rFonts w:ascii="Arial" w:hAnsi="Arial" w:cs="Arial"/>
        </w:rPr>
      </w:pPr>
      <w:r w:rsidRPr="00E408DB">
        <w:rPr>
          <w:rFonts w:ascii="Arial" w:hAnsi="Arial" w:cs="Arial"/>
        </w:rPr>
        <w:t>Materialele vor fi manipulate și livrate astfel încât să se evite contaminarea cu materiale străine, deteriorarea prin contact cu apa sau ruperea ambalajelor.</w:t>
      </w:r>
      <w:r w:rsidRPr="00E408DB">
        <w:rPr>
          <w:rFonts w:ascii="Arial" w:hAnsi="Arial" w:cs="Arial"/>
        </w:rPr>
        <w:br/>
        <w:t>Materialele perisabile vor fi protejate și depozitate în structuri etanșe, pe suporturi ridicate cu aproximativ 30 cm față de elementele din jur. Pentru perioade scurte, cimentul poate fi depozitat pe platforme ridicate și acoperit cu prelate impermeabile.</w:t>
      </w:r>
    </w:p>
    <w:p w14:paraId="4E3FBA26" w14:textId="77777777" w:rsidR="00E408DB" w:rsidRPr="00E408DB" w:rsidRDefault="00E408DB" w:rsidP="00CA3ABC">
      <w:pPr>
        <w:pStyle w:val="NormalWeb"/>
        <w:numPr>
          <w:ilvl w:val="0"/>
          <w:numId w:val="91"/>
        </w:numPr>
        <w:jc w:val="both"/>
        <w:rPr>
          <w:rStyle w:val="Robust"/>
          <w:rFonts w:ascii="Arial" w:hAnsi="Arial" w:cs="Arial"/>
          <w:b w:val="0"/>
          <w:bCs w:val="0"/>
        </w:rPr>
      </w:pPr>
      <w:r w:rsidRPr="00E408DB">
        <w:rPr>
          <w:rStyle w:val="Robust"/>
          <w:rFonts w:ascii="Arial" w:hAnsi="Arial" w:cs="Arial"/>
        </w:rPr>
        <w:t>Îndepărtarea cimentului întărit:</w:t>
      </w:r>
    </w:p>
    <w:p w14:paraId="7DD52548" w14:textId="77777777" w:rsidR="00E408DB" w:rsidRPr="00E408DB" w:rsidRDefault="00E408DB" w:rsidP="00CA3ABC">
      <w:pPr>
        <w:pStyle w:val="NormalWeb"/>
        <w:numPr>
          <w:ilvl w:val="0"/>
          <w:numId w:val="91"/>
        </w:numPr>
        <w:jc w:val="both"/>
        <w:rPr>
          <w:rFonts w:ascii="Arial" w:hAnsi="Arial" w:cs="Arial"/>
        </w:rPr>
      </w:pPr>
      <w:r w:rsidRPr="00E408DB">
        <w:rPr>
          <w:rFonts w:ascii="Arial" w:hAnsi="Arial" w:cs="Arial"/>
        </w:rPr>
        <w:t>Cimentul nefolosit, care s-a întărit sau a început să prindă, va fi îndepărtat de pe șantier.</w:t>
      </w:r>
    </w:p>
    <w:p w14:paraId="7504476B" w14:textId="77777777" w:rsidR="00E408DB" w:rsidRPr="00E408DB" w:rsidRDefault="00E408DB" w:rsidP="00E408DB">
      <w:pPr>
        <w:widowControl w:val="0"/>
        <w:autoSpaceDE w:val="0"/>
        <w:autoSpaceDN w:val="0"/>
        <w:jc w:val="both"/>
        <w:rPr>
          <w:rFonts w:ascii="Arial" w:hAnsi="Arial" w:cs="Arial"/>
          <w:szCs w:val="24"/>
        </w:rPr>
      </w:pPr>
      <w:r w:rsidRPr="00E408DB">
        <w:rPr>
          <w:rFonts w:ascii="Arial" w:hAnsi="Arial" w:cs="Arial"/>
          <w:szCs w:val="24"/>
        </w:rPr>
        <w:t>Durata maximă de transport și punere în operă a mortarelor:</w:t>
      </w:r>
    </w:p>
    <w:p w14:paraId="4034D546" w14:textId="77777777" w:rsidR="00E408DB" w:rsidRPr="00E408DB" w:rsidRDefault="00E408DB" w:rsidP="00E408DB">
      <w:pPr>
        <w:widowControl w:val="0"/>
        <w:autoSpaceDE w:val="0"/>
        <w:autoSpaceDN w:val="0"/>
        <w:jc w:val="both"/>
        <w:rPr>
          <w:rFonts w:ascii="Arial" w:hAnsi="Arial" w:cs="Arial"/>
          <w:szCs w:val="24"/>
        </w:rPr>
      </w:pPr>
    </w:p>
    <w:tbl>
      <w:tblPr>
        <w:tblStyle w:val="Tabelgril"/>
        <w:tblW w:w="0" w:type="auto"/>
        <w:tblLook w:val="04A0" w:firstRow="1" w:lastRow="0" w:firstColumn="1" w:lastColumn="0" w:noHBand="0" w:noVBand="1"/>
      </w:tblPr>
      <w:tblGrid>
        <w:gridCol w:w="5807"/>
        <w:gridCol w:w="3497"/>
      </w:tblGrid>
      <w:tr w:rsidR="00E408DB" w:rsidRPr="00E408DB" w14:paraId="0E02DD52" w14:textId="77777777" w:rsidTr="00E408DB">
        <w:tc>
          <w:tcPr>
            <w:tcW w:w="5807" w:type="dxa"/>
            <w:tcBorders>
              <w:top w:val="single" w:sz="4" w:space="0" w:color="auto"/>
              <w:left w:val="single" w:sz="4" w:space="0" w:color="auto"/>
              <w:bottom w:val="single" w:sz="4" w:space="0" w:color="auto"/>
              <w:right w:val="single" w:sz="4" w:space="0" w:color="auto"/>
            </w:tcBorders>
          </w:tcPr>
          <w:p w14:paraId="45E6AC94" w14:textId="77777777" w:rsidR="00E408DB" w:rsidRPr="00E408DB" w:rsidRDefault="00E408DB">
            <w:pPr>
              <w:jc w:val="both"/>
              <w:rPr>
                <w:rFonts w:ascii="Arial" w:hAnsi="Arial" w:cs="Arial"/>
                <w:b/>
                <w:bCs/>
                <w:szCs w:val="24"/>
              </w:rPr>
            </w:pPr>
            <w:r w:rsidRPr="00E408DB">
              <w:rPr>
                <w:rFonts w:ascii="Arial" w:hAnsi="Arial" w:cs="Arial"/>
                <w:b/>
                <w:bCs/>
                <w:szCs w:val="24"/>
              </w:rPr>
              <w:t>Tip mortar</w:t>
            </w:r>
          </w:p>
          <w:p w14:paraId="3D7794EA" w14:textId="77777777" w:rsidR="00E408DB" w:rsidRPr="00E408DB" w:rsidRDefault="00E408DB">
            <w:pPr>
              <w:widowControl w:val="0"/>
              <w:autoSpaceDE w:val="0"/>
              <w:autoSpaceDN w:val="0"/>
              <w:jc w:val="both"/>
              <w:rPr>
                <w:rFonts w:ascii="Arial" w:eastAsia="Verdana" w:hAnsi="Arial" w:cs="Arial"/>
                <w:color w:val="000000" w:themeColor="text1"/>
                <w:szCs w:val="24"/>
              </w:rPr>
            </w:pPr>
          </w:p>
        </w:tc>
        <w:tc>
          <w:tcPr>
            <w:tcW w:w="3497" w:type="dxa"/>
            <w:tcBorders>
              <w:top w:val="single" w:sz="4" w:space="0" w:color="auto"/>
              <w:left w:val="single" w:sz="4" w:space="0" w:color="auto"/>
              <w:bottom w:val="single" w:sz="4" w:space="0" w:color="auto"/>
              <w:right w:val="single" w:sz="4" w:space="0" w:color="auto"/>
            </w:tcBorders>
            <w:hideMark/>
          </w:tcPr>
          <w:p w14:paraId="2F98A51C" w14:textId="77777777" w:rsidR="00E408DB" w:rsidRPr="00E408DB" w:rsidRDefault="00E408DB">
            <w:pPr>
              <w:widowControl w:val="0"/>
              <w:autoSpaceDE w:val="0"/>
              <w:autoSpaceDN w:val="0"/>
              <w:jc w:val="both"/>
              <w:rPr>
                <w:rFonts w:ascii="Arial" w:eastAsia="Verdana" w:hAnsi="Arial" w:cs="Arial"/>
                <w:color w:val="000000" w:themeColor="text1"/>
                <w:szCs w:val="24"/>
              </w:rPr>
            </w:pPr>
            <w:r w:rsidRPr="00E408DB">
              <w:rPr>
                <w:rFonts w:ascii="Arial" w:hAnsi="Arial" w:cs="Arial"/>
                <w:szCs w:val="24"/>
              </w:rPr>
              <w:t>Durata maximă de utilizare după preparare</w:t>
            </w:r>
          </w:p>
        </w:tc>
      </w:tr>
      <w:tr w:rsidR="00E408DB" w:rsidRPr="00E408DB" w14:paraId="2C46FEE4" w14:textId="77777777" w:rsidTr="00E408DB">
        <w:trPr>
          <w:trHeight w:val="354"/>
        </w:trPr>
        <w:tc>
          <w:tcPr>
            <w:tcW w:w="5807" w:type="dxa"/>
            <w:tcBorders>
              <w:top w:val="single" w:sz="4" w:space="0" w:color="auto"/>
              <w:left w:val="single" w:sz="4" w:space="0" w:color="auto"/>
              <w:bottom w:val="single" w:sz="4" w:space="0" w:color="auto"/>
              <w:right w:val="single" w:sz="4" w:space="0" w:color="auto"/>
            </w:tcBorders>
            <w:hideMark/>
          </w:tcPr>
          <w:p w14:paraId="1EF14478" w14:textId="77777777" w:rsidR="00E408DB" w:rsidRPr="00E408DB" w:rsidRDefault="00E408DB">
            <w:pPr>
              <w:widowControl w:val="0"/>
              <w:autoSpaceDE w:val="0"/>
              <w:autoSpaceDN w:val="0"/>
              <w:jc w:val="both"/>
              <w:rPr>
                <w:rFonts w:ascii="Arial" w:eastAsia="Verdana" w:hAnsi="Arial" w:cs="Arial"/>
                <w:color w:val="000000" w:themeColor="text1"/>
                <w:szCs w:val="24"/>
              </w:rPr>
            </w:pPr>
            <w:r w:rsidRPr="00E408DB">
              <w:rPr>
                <w:rFonts w:ascii="Arial" w:hAnsi="Arial" w:cs="Arial"/>
                <w:szCs w:val="24"/>
              </w:rPr>
              <w:t>Mortare de var</w:t>
            </w:r>
          </w:p>
        </w:tc>
        <w:tc>
          <w:tcPr>
            <w:tcW w:w="3497" w:type="dxa"/>
            <w:tcBorders>
              <w:top w:val="single" w:sz="4" w:space="0" w:color="auto"/>
              <w:left w:val="single" w:sz="4" w:space="0" w:color="auto"/>
              <w:bottom w:val="single" w:sz="4" w:space="0" w:color="auto"/>
              <w:right w:val="single" w:sz="4" w:space="0" w:color="auto"/>
            </w:tcBorders>
            <w:hideMark/>
          </w:tcPr>
          <w:p w14:paraId="28DC737B" w14:textId="77777777" w:rsidR="00E408DB" w:rsidRPr="00E408DB" w:rsidRDefault="00E408DB">
            <w:pPr>
              <w:widowControl w:val="0"/>
              <w:autoSpaceDE w:val="0"/>
              <w:autoSpaceDN w:val="0"/>
              <w:jc w:val="center"/>
              <w:rPr>
                <w:rFonts w:ascii="Arial" w:eastAsia="Verdana" w:hAnsi="Arial" w:cs="Arial"/>
                <w:color w:val="000000" w:themeColor="text1"/>
                <w:szCs w:val="24"/>
              </w:rPr>
            </w:pPr>
            <w:r w:rsidRPr="00E408DB">
              <w:rPr>
                <w:rFonts w:ascii="Arial" w:hAnsi="Arial" w:cs="Arial"/>
                <w:szCs w:val="24"/>
              </w:rPr>
              <w:t>10 oră</w:t>
            </w:r>
          </w:p>
        </w:tc>
      </w:tr>
      <w:tr w:rsidR="00E408DB" w:rsidRPr="00E408DB" w14:paraId="6EF5AC33" w14:textId="77777777" w:rsidTr="00E408DB">
        <w:trPr>
          <w:trHeight w:val="417"/>
        </w:trPr>
        <w:tc>
          <w:tcPr>
            <w:tcW w:w="5807" w:type="dxa"/>
            <w:tcBorders>
              <w:top w:val="single" w:sz="4" w:space="0" w:color="auto"/>
              <w:left w:val="single" w:sz="4" w:space="0" w:color="auto"/>
              <w:bottom w:val="single" w:sz="4" w:space="0" w:color="auto"/>
              <w:right w:val="single" w:sz="4" w:space="0" w:color="auto"/>
            </w:tcBorders>
            <w:hideMark/>
          </w:tcPr>
          <w:p w14:paraId="3AAD3610" w14:textId="77777777" w:rsidR="00E408DB" w:rsidRPr="00E408DB" w:rsidRDefault="00E408DB">
            <w:pPr>
              <w:widowControl w:val="0"/>
              <w:autoSpaceDE w:val="0"/>
              <w:autoSpaceDN w:val="0"/>
              <w:jc w:val="both"/>
              <w:rPr>
                <w:rFonts w:ascii="Arial" w:eastAsia="Verdana" w:hAnsi="Arial" w:cs="Arial"/>
                <w:color w:val="000000" w:themeColor="text1"/>
                <w:szCs w:val="24"/>
              </w:rPr>
            </w:pPr>
            <w:r w:rsidRPr="00E408DB">
              <w:rPr>
                <w:rFonts w:ascii="Arial" w:hAnsi="Arial" w:cs="Arial"/>
                <w:szCs w:val="24"/>
              </w:rPr>
              <w:t>Mortare de ciment sau ciment-var fără întârziator de priză</w:t>
            </w:r>
          </w:p>
        </w:tc>
        <w:tc>
          <w:tcPr>
            <w:tcW w:w="3497" w:type="dxa"/>
            <w:tcBorders>
              <w:top w:val="single" w:sz="4" w:space="0" w:color="auto"/>
              <w:left w:val="single" w:sz="4" w:space="0" w:color="auto"/>
              <w:bottom w:val="single" w:sz="4" w:space="0" w:color="auto"/>
              <w:right w:val="single" w:sz="4" w:space="0" w:color="auto"/>
            </w:tcBorders>
            <w:hideMark/>
          </w:tcPr>
          <w:p w14:paraId="21FFD75C" w14:textId="77777777" w:rsidR="00E408DB" w:rsidRPr="00E408DB" w:rsidRDefault="00E408DB">
            <w:pPr>
              <w:widowControl w:val="0"/>
              <w:autoSpaceDE w:val="0"/>
              <w:autoSpaceDN w:val="0"/>
              <w:jc w:val="center"/>
              <w:rPr>
                <w:rFonts w:ascii="Arial" w:eastAsia="Verdana" w:hAnsi="Arial" w:cs="Arial"/>
                <w:color w:val="000000" w:themeColor="text1"/>
                <w:szCs w:val="24"/>
              </w:rPr>
            </w:pPr>
            <w:r w:rsidRPr="00E408DB">
              <w:rPr>
                <w:rFonts w:ascii="Arial" w:hAnsi="Arial" w:cs="Arial"/>
                <w:szCs w:val="24"/>
              </w:rPr>
              <w:t>1 oră</w:t>
            </w:r>
          </w:p>
        </w:tc>
      </w:tr>
      <w:tr w:rsidR="00E408DB" w:rsidRPr="00E408DB" w14:paraId="39983339" w14:textId="77777777" w:rsidTr="00E408DB">
        <w:trPr>
          <w:trHeight w:val="349"/>
        </w:trPr>
        <w:tc>
          <w:tcPr>
            <w:tcW w:w="5807" w:type="dxa"/>
            <w:tcBorders>
              <w:top w:val="single" w:sz="4" w:space="0" w:color="auto"/>
              <w:left w:val="single" w:sz="4" w:space="0" w:color="auto"/>
              <w:bottom w:val="single" w:sz="4" w:space="0" w:color="auto"/>
              <w:right w:val="single" w:sz="4" w:space="0" w:color="auto"/>
            </w:tcBorders>
            <w:hideMark/>
          </w:tcPr>
          <w:p w14:paraId="61DC212D" w14:textId="77777777" w:rsidR="00E408DB" w:rsidRPr="00E408DB" w:rsidRDefault="00E408DB">
            <w:pPr>
              <w:widowControl w:val="0"/>
              <w:autoSpaceDE w:val="0"/>
              <w:autoSpaceDN w:val="0"/>
              <w:jc w:val="both"/>
              <w:rPr>
                <w:rFonts w:ascii="Arial" w:eastAsia="Verdana" w:hAnsi="Arial" w:cs="Arial"/>
                <w:color w:val="000000" w:themeColor="text1"/>
                <w:szCs w:val="24"/>
              </w:rPr>
            </w:pPr>
            <w:r w:rsidRPr="00E408DB">
              <w:rPr>
                <w:rFonts w:ascii="Arial" w:hAnsi="Arial" w:cs="Arial"/>
                <w:szCs w:val="24"/>
              </w:rPr>
              <w:lastRenderedPageBreak/>
              <w:t>Mortare cu întârziator de priză</w:t>
            </w:r>
          </w:p>
        </w:tc>
        <w:tc>
          <w:tcPr>
            <w:tcW w:w="3497" w:type="dxa"/>
            <w:tcBorders>
              <w:top w:val="single" w:sz="4" w:space="0" w:color="auto"/>
              <w:left w:val="single" w:sz="4" w:space="0" w:color="auto"/>
              <w:bottom w:val="single" w:sz="4" w:space="0" w:color="auto"/>
              <w:right w:val="single" w:sz="4" w:space="0" w:color="auto"/>
            </w:tcBorders>
          </w:tcPr>
          <w:tbl>
            <w:tblPr>
              <w:tblW w:w="0" w:type="auto"/>
              <w:tblCellSpacing w:w="15" w:type="dxa"/>
              <w:tblLook w:val="04A0" w:firstRow="1" w:lastRow="0" w:firstColumn="1" w:lastColumn="0" w:noHBand="0" w:noVBand="1"/>
            </w:tblPr>
            <w:tblGrid>
              <w:gridCol w:w="96"/>
            </w:tblGrid>
            <w:tr w:rsidR="00E408DB" w:rsidRPr="00E408DB" w14:paraId="5802A9E9" w14:textId="77777777">
              <w:trPr>
                <w:tblCellSpacing w:w="15" w:type="dxa"/>
              </w:trPr>
              <w:tc>
                <w:tcPr>
                  <w:tcW w:w="0" w:type="auto"/>
                  <w:tcMar>
                    <w:top w:w="15" w:type="dxa"/>
                    <w:left w:w="15" w:type="dxa"/>
                    <w:bottom w:w="15" w:type="dxa"/>
                    <w:right w:w="15" w:type="dxa"/>
                  </w:tcMar>
                  <w:vAlign w:val="center"/>
                  <w:hideMark/>
                </w:tcPr>
                <w:p w14:paraId="54F1B6E7" w14:textId="77777777" w:rsidR="00E408DB" w:rsidRPr="00E408DB" w:rsidRDefault="00E408DB">
                  <w:pPr>
                    <w:rPr>
                      <w:rFonts w:ascii="Arial" w:eastAsia="Verdana" w:hAnsi="Arial" w:cs="Arial"/>
                      <w:color w:val="000000" w:themeColor="text1"/>
                      <w:szCs w:val="24"/>
                    </w:rPr>
                  </w:pPr>
                </w:p>
              </w:tc>
            </w:tr>
          </w:tbl>
          <w:p w14:paraId="793D425B" w14:textId="77777777" w:rsidR="00E408DB" w:rsidRPr="00E408DB" w:rsidRDefault="00E408DB">
            <w:pPr>
              <w:rPr>
                <w:rFonts w:ascii="Arial" w:hAnsi="Arial" w:cs="Arial"/>
                <w:vanish/>
                <w:szCs w:val="24"/>
                <w:lang w:eastAsia="ro-RO"/>
              </w:rPr>
            </w:pPr>
          </w:p>
          <w:tbl>
            <w:tblPr>
              <w:tblW w:w="0" w:type="auto"/>
              <w:jc w:val="center"/>
              <w:tblCellSpacing w:w="15" w:type="dxa"/>
              <w:tblLook w:val="04A0" w:firstRow="1" w:lastRow="0" w:firstColumn="1" w:lastColumn="0" w:noHBand="0" w:noVBand="1"/>
            </w:tblPr>
            <w:tblGrid>
              <w:gridCol w:w="638"/>
            </w:tblGrid>
            <w:tr w:rsidR="00E408DB" w:rsidRPr="00E408DB" w14:paraId="114FFF16" w14:textId="77777777">
              <w:trPr>
                <w:tblCellSpacing w:w="15" w:type="dxa"/>
                <w:jc w:val="center"/>
              </w:trPr>
              <w:tc>
                <w:tcPr>
                  <w:tcW w:w="0" w:type="auto"/>
                  <w:tcMar>
                    <w:top w:w="15" w:type="dxa"/>
                    <w:left w:w="15" w:type="dxa"/>
                    <w:bottom w:w="15" w:type="dxa"/>
                    <w:right w:w="15" w:type="dxa"/>
                  </w:tcMar>
                  <w:vAlign w:val="center"/>
                  <w:hideMark/>
                </w:tcPr>
                <w:p w14:paraId="3E27A0C8" w14:textId="77777777" w:rsidR="00E408DB" w:rsidRPr="00E408DB" w:rsidRDefault="00E408DB">
                  <w:pPr>
                    <w:spacing w:line="276" w:lineRule="auto"/>
                    <w:rPr>
                      <w:rFonts w:ascii="Arial" w:hAnsi="Arial" w:cs="Arial"/>
                      <w:szCs w:val="24"/>
                      <w:lang w:eastAsia="ro-RO"/>
                    </w:rPr>
                  </w:pPr>
                  <w:r w:rsidRPr="00E408DB">
                    <w:rPr>
                      <w:rFonts w:ascii="Arial" w:hAnsi="Arial" w:cs="Arial"/>
                      <w:szCs w:val="24"/>
                      <w:lang w:eastAsia="ro-RO"/>
                    </w:rPr>
                    <w:t>2 ore</w:t>
                  </w:r>
                </w:p>
              </w:tc>
            </w:tr>
          </w:tbl>
          <w:p w14:paraId="44F9AE15" w14:textId="77777777" w:rsidR="00E408DB" w:rsidRPr="00E408DB" w:rsidRDefault="00E408DB">
            <w:pPr>
              <w:widowControl w:val="0"/>
              <w:autoSpaceDE w:val="0"/>
              <w:autoSpaceDN w:val="0"/>
              <w:rPr>
                <w:rFonts w:ascii="Arial" w:eastAsia="Verdana" w:hAnsi="Arial" w:cs="Arial"/>
                <w:color w:val="000000" w:themeColor="text1"/>
                <w:szCs w:val="24"/>
              </w:rPr>
            </w:pPr>
          </w:p>
        </w:tc>
      </w:tr>
    </w:tbl>
    <w:p w14:paraId="1EF1D226" w14:textId="0D623B33" w:rsidR="00E408DB" w:rsidRDefault="00E408DB" w:rsidP="00E408DB">
      <w:pPr>
        <w:widowControl w:val="0"/>
        <w:autoSpaceDE w:val="0"/>
        <w:autoSpaceDN w:val="0"/>
        <w:jc w:val="both"/>
        <w:rPr>
          <w:rFonts w:ascii="Arial" w:eastAsia="Verdana" w:hAnsi="Arial" w:cs="Arial"/>
          <w:color w:val="000000" w:themeColor="text1"/>
          <w:szCs w:val="24"/>
        </w:rPr>
      </w:pPr>
    </w:p>
    <w:p w14:paraId="0C85D6D1" w14:textId="058EC7C0" w:rsidR="006D02B7" w:rsidRDefault="006D02B7" w:rsidP="00E408DB">
      <w:pPr>
        <w:widowControl w:val="0"/>
        <w:autoSpaceDE w:val="0"/>
        <w:autoSpaceDN w:val="0"/>
        <w:jc w:val="both"/>
        <w:rPr>
          <w:rFonts w:ascii="Arial" w:eastAsia="Verdana" w:hAnsi="Arial" w:cs="Arial"/>
          <w:color w:val="000000" w:themeColor="text1"/>
          <w:szCs w:val="24"/>
        </w:rPr>
      </w:pPr>
    </w:p>
    <w:p w14:paraId="5191D097" w14:textId="77777777" w:rsidR="006D02B7" w:rsidRPr="00E408DB" w:rsidRDefault="006D02B7" w:rsidP="00E408DB">
      <w:pPr>
        <w:widowControl w:val="0"/>
        <w:autoSpaceDE w:val="0"/>
        <w:autoSpaceDN w:val="0"/>
        <w:jc w:val="both"/>
        <w:rPr>
          <w:rFonts w:ascii="Arial" w:eastAsia="Verdana" w:hAnsi="Arial" w:cs="Arial"/>
          <w:color w:val="000000" w:themeColor="text1"/>
          <w:szCs w:val="24"/>
        </w:rPr>
      </w:pPr>
    </w:p>
    <w:p w14:paraId="3E17B760" w14:textId="02439546" w:rsid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75C23CD9" w14:textId="37A5474C" w:rsidR="002416BA" w:rsidRDefault="002416BA" w:rsidP="00E408DB">
      <w:pPr>
        <w:widowControl w:val="0"/>
        <w:autoSpaceDE w:val="0"/>
        <w:autoSpaceDN w:val="0"/>
        <w:ind w:left="720"/>
        <w:jc w:val="both"/>
        <w:rPr>
          <w:rFonts w:ascii="Arial" w:eastAsia="Verdana" w:hAnsi="Arial" w:cs="Arial"/>
          <w:b/>
          <w:bCs/>
          <w:color w:val="000000" w:themeColor="text1"/>
          <w:szCs w:val="24"/>
        </w:rPr>
      </w:pPr>
    </w:p>
    <w:p w14:paraId="5AACFFC1" w14:textId="77777777" w:rsidR="002416BA" w:rsidRPr="00E408DB" w:rsidRDefault="002416BA" w:rsidP="00E408DB">
      <w:pPr>
        <w:widowControl w:val="0"/>
        <w:autoSpaceDE w:val="0"/>
        <w:autoSpaceDN w:val="0"/>
        <w:ind w:left="720"/>
        <w:jc w:val="both"/>
        <w:rPr>
          <w:rFonts w:ascii="Arial" w:eastAsia="Verdana" w:hAnsi="Arial" w:cs="Arial"/>
          <w:b/>
          <w:bCs/>
          <w:color w:val="000000" w:themeColor="text1"/>
          <w:szCs w:val="24"/>
        </w:rPr>
      </w:pPr>
    </w:p>
    <w:p w14:paraId="2EE2A0DD" w14:textId="77777777" w:rsidR="00E408DB" w:rsidRPr="00E408DB" w:rsidRDefault="00E408DB" w:rsidP="00CA3ABC">
      <w:pPr>
        <w:widowControl w:val="0"/>
        <w:numPr>
          <w:ilvl w:val="0"/>
          <w:numId w:val="82"/>
        </w:numPr>
        <w:autoSpaceDE w:val="0"/>
        <w:autoSpaceDN w:val="0"/>
        <w:jc w:val="both"/>
        <w:rPr>
          <w:rFonts w:ascii="Arial" w:eastAsia="Verdana" w:hAnsi="Arial" w:cs="Arial"/>
          <w:b/>
          <w:bCs/>
          <w:szCs w:val="24"/>
        </w:rPr>
      </w:pPr>
      <w:r w:rsidRPr="00E408DB">
        <w:rPr>
          <w:rFonts w:ascii="Arial" w:eastAsia="Verdana" w:hAnsi="Arial" w:cs="Arial"/>
          <w:b/>
          <w:bCs/>
          <w:szCs w:val="24"/>
        </w:rPr>
        <w:t>PRESCRIPȚII DE EXECUȚIE</w:t>
      </w:r>
      <w:bookmarkStart w:id="1" w:name="F.1.PREGĂTIREA"/>
      <w:bookmarkEnd w:id="1"/>
    </w:p>
    <w:p w14:paraId="47420099" w14:textId="77777777" w:rsidR="00E408DB" w:rsidRPr="00E408DB" w:rsidRDefault="00E408DB" w:rsidP="00E408DB">
      <w:pPr>
        <w:widowControl w:val="0"/>
        <w:autoSpaceDE w:val="0"/>
        <w:autoSpaceDN w:val="0"/>
        <w:ind w:left="720"/>
        <w:jc w:val="both"/>
        <w:rPr>
          <w:rFonts w:ascii="Arial" w:eastAsia="Verdana" w:hAnsi="Arial" w:cs="Arial"/>
          <w:b/>
          <w:bCs/>
          <w:szCs w:val="24"/>
        </w:rPr>
      </w:pPr>
    </w:p>
    <w:p w14:paraId="4A1DBDE8" w14:textId="77777777" w:rsidR="00E408DB" w:rsidRPr="00E408DB" w:rsidRDefault="00E408DB" w:rsidP="00E408DB">
      <w:pPr>
        <w:widowControl w:val="0"/>
        <w:autoSpaceDE w:val="0"/>
        <w:autoSpaceDN w:val="0"/>
        <w:ind w:left="904"/>
        <w:jc w:val="both"/>
        <w:rPr>
          <w:rFonts w:ascii="Arial" w:eastAsia="Verdana" w:hAnsi="Arial" w:cs="Arial"/>
          <w:b/>
          <w:bCs/>
          <w:szCs w:val="24"/>
        </w:rPr>
      </w:pPr>
      <w:r w:rsidRPr="00E408DB">
        <w:rPr>
          <w:rFonts w:ascii="Arial" w:eastAsia="Verdana" w:hAnsi="Arial" w:cs="Arial"/>
          <w:b/>
          <w:bCs/>
          <w:szCs w:val="24"/>
        </w:rPr>
        <w:t>F.1. PREGĂTIREA</w:t>
      </w:r>
    </w:p>
    <w:p w14:paraId="720B3C54" w14:textId="77777777" w:rsidR="00E408DB" w:rsidRPr="00E408DB" w:rsidRDefault="00E408DB" w:rsidP="00CA3ABC">
      <w:pPr>
        <w:pStyle w:val="Listparagraf"/>
        <w:numPr>
          <w:ilvl w:val="0"/>
          <w:numId w:val="88"/>
        </w:numPr>
        <w:spacing w:before="100" w:beforeAutospacing="1" w:after="0"/>
        <w:jc w:val="both"/>
        <w:rPr>
          <w:rFonts w:ascii="Arial" w:hAnsi="Arial" w:cs="Arial"/>
          <w:sz w:val="24"/>
          <w:szCs w:val="24"/>
          <w:lang w:eastAsia="ro-RO"/>
        </w:rPr>
      </w:pPr>
      <w:r w:rsidRPr="00E408DB">
        <w:rPr>
          <w:rFonts w:ascii="Arial" w:hAnsi="Arial" w:cs="Arial"/>
          <w:sz w:val="24"/>
          <w:szCs w:val="24"/>
          <w:lang w:eastAsia="ro-RO"/>
        </w:rPr>
        <w:t>Înainte de demararea lucrărilor, se va verifica următoarele condiții:</w:t>
      </w:r>
    </w:p>
    <w:p w14:paraId="3416548F" w14:textId="77777777" w:rsidR="00E408DB" w:rsidRPr="00E408DB" w:rsidRDefault="00E408DB" w:rsidP="00CA3ABC">
      <w:pPr>
        <w:numPr>
          <w:ilvl w:val="0"/>
          <w:numId w:val="92"/>
        </w:numPr>
        <w:spacing w:after="100" w:afterAutospacing="1"/>
        <w:jc w:val="both"/>
        <w:rPr>
          <w:rFonts w:ascii="Arial" w:hAnsi="Arial" w:cs="Arial"/>
          <w:szCs w:val="24"/>
          <w:lang w:eastAsia="ro-RO"/>
        </w:rPr>
      </w:pPr>
      <w:r w:rsidRPr="00E408DB">
        <w:rPr>
          <w:rFonts w:ascii="Arial" w:hAnsi="Arial" w:cs="Arial"/>
          <w:szCs w:val="24"/>
          <w:lang w:eastAsia="ro-RO"/>
        </w:rPr>
        <w:t>Stratul suport trebuie să asigure nivelurile și planeitatea prevăzute pentru suprafața finisată, ținând cont de grosimea minimă și maximă admisă a șapei sau a stratului superior.</w:t>
      </w:r>
    </w:p>
    <w:p w14:paraId="57B6B71B" w14:textId="77777777" w:rsidR="00E408DB" w:rsidRPr="00E408DB" w:rsidRDefault="00E408DB" w:rsidP="00CA3ABC">
      <w:pPr>
        <w:numPr>
          <w:ilvl w:val="0"/>
          <w:numId w:val="92"/>
        </w:numPr>
        <w:spacing w:after="100" w:afterAutospacing="1"/>
        <w:jc w:val="both"/>
        <w:rPr>
          <w:rFonts w:ascii="Arial" w:hAnsi="Arial" w:cs="Arial"/>
          <w:szCs w:val="24"/>
          <w:lang w:eastAsia="ro-RO"/>
        </w:rPr>
      </w:pPr>
      <w:r w:rsidRPr="00E408DB">
        <w:rPr>
          <w:rFonts w:ascii="Arial" w:hAnsi="Arial" w:cs="Arial"/>
          <w:szCs w:val="24"/>
          <w:lang w:eastAsia="ro-RO"/>
        </w:rPr>
        <w:t>Stratul suport trebuie să fie solid, fără crăpături sau goluri semnificative și curat, lipsit de ipsos, murdărie, praf și urme de ulei.</w:t>
      </w:r>
    </w:p>
    <w:p w14:paraId="179B79C0" w14:textId="77777777" w:rsidR="00E408DB" w:rsidRPr="00E408DB" w:rsidRDefault="00E408DB" w:rsidP="00CA3ABC">
      <w:pPr>
        <w:numPr>
          <w:ilvl w:val="0"/>
          <w:numId w:val="92"/>
        </w:numPr>
        <w:spacing w:after="100" w:afterAutospacing="1"/>
        <w:jc w:val="both"/>
        <w:rPr>
          <w:rFonts w:ascii="Arial" w:hAnsi="Arial" w:cs="Arial"/>
          <w:szCs w:val="24"/>
          <w:lang w:eastAsia="ro-RO"/>
        </w:rPr>
      </w:pPr>
      <w:r w:rsidRPr="00E408DB">
        <w:rPr>
          <w:rFonts w:ascii="Arial" w:hAnsi="Arial" w:cs="Arial"/>
          <w:szCs w:val="24"/>
          <w:lang w:eastAsia="ro-RO"/>
        </w:rPr>
        <w:t>Planșeele de beton care vor fi acoperite cu șapă (total sau parțial) trebuie să fi fost uscate la aer liber cel puțin 6 săptămâni.</w:t>
      </w:r>
    </w:p>
    <w:p w14:paraId="429A86A7"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3D2C8E95"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2" w:name="F.2._MOSTRA_DE_CONTROL"/>
      <w:bookmarkEnd w:id="2"/>
      <w:r w:rsidRPr="00E408DB">
        <w:rPr>
          <w:rFonts w:ascii="Arial" w:eastAsia="Verdana" w:hAnsi="Arial" w:cs="Arial"/>
          <w:b/>
          <w:bCs/>
          <w:color w:val="000000" w:themeColor="text1"/>
          <w:szCs w:val="24"/>
        </w:rPr>
        <w:t>F.2. MOSTRA DE CONTROL</w:t>
      </w:r>
    </w:p>
    <w:p w14:paraId="7166C2C4"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E4AD4D7"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Pentru fiecare tip de strat se va realiza o mostră într-o zonă aprobată, cu suprafața de aproximativ 5-10 m².</w:t>
      </w:r>
    </w:p>
    <w:p w14:paraId="67D3E47D"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Aprobarea aspectului mostrei este obligatorie înainte de începerea execuției lucrărilor propriu-zise.</w:t>
      </w:r>
    </w:p>
    <w:p w14:paraId="46F18BF1"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3B92720B"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3" w:name="F.3._CONDUCTELE_DE_SUB_ŞAPA_FLOTANTĂ"/>
      <w:bookmarkEnd w:id="3"/>
      <w:r w:rsidRPr="00E408DB">
        <w:rPr>
          <w:rFonts w:ascii="Arial" w:eastAsia="Verdana" w:hAnsi="Arial" w:cs="Arial"/>
          <w:b/>
          <w:bCs/>
          <w:color w:val="000000" w:themeColor="text1"/>
          <w:szCs w:val="24"/>
        </w:rPr>
        <w:t xml:space="preserve">F.3. CONDUCTELE DE SUB ŞAPA </w:t>
      </w:r>
    </w:p>
    <w:p w14:paraId="7C2DF37F"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9E357BC"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Înainte de montarea termoizolației, traseele conductelor se vor proteja pe ambele părți cu mortar în proporție ciment : nisip = 1:4.</w:t>
      </w:r>
    </w:p>
    <w:p w14:paraId="71A97FDD"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Conductele vor fi acoperite cu o plasă de oțel de 500 mm, conform normelor EN, sau cu plasă sudată din sârmă moale, diametru minim 1,5 mm, cu ochiuri de 50×50 mm.</w:t>
      </w:r>
    </w:p>
    <w:p w14:paraId="0E9B46D0"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Armătura se va poziționa la jumătatea distanței dintre partea superioară a conductelor și suprafața șapei.</w:t>
      </w:r>
    </w:p>
    <w:p w14:paraId="75F8410C"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4FE45EFF"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4" w:name="F.4._DOZAREA/AMESTECAREA/AŞEZAREA"/>
      <w:bookmarkEnd w:id="4"/>
      <w:r w:rsidRPr="00E408DB">
        <w:rPr>
          <w:rFonts w:ascii="Arial" w:eastAsia="Verdana" w:hAnsi="Arial" w:cs="Arial"/>
          <w:b/>
          <w:bCs/>
          <w:color w:val="000000" w:themeColor="text1"/>
          <w:szCs w:val="24"/>
        </w:rPr>
        <w:t>F.4. DOZAREA/AMESTECAREA/AŞEZAREA</w:t>
      </w:r>
    </w:p>
    <w:p w14:paraId="071D3D5F"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7C82C19"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Proporțiile amestecurilor de agregate se stabilesc și se controlează după greutate; dozarea volumetrică este permisă numai pe baza relației volum/greutate stabilită anterior, folosind recipiente de măsură precise.</w:t>
      </w:r>
    </w:p>
    <w:p w14:paraId="2550729B"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Nisipul umed se va zvânta înainte de utilizare.</w:t>
      </w:r>
    </w:p>
    <w:p w14:paraId="1A496EA4"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lastRenderedPageBreak/>
        <w:t>Nu se vor folosi adaosuri care conțin clorură de calciu.</w:t>
      </w:r>
    </w:p>
    <w:p w14:paraId="0E264440"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Conținutul de apă din amestec trebuie să fie minim necesar pentru o compactare completă și suficient de scăzut pentru a preveni exsudarea apei în timpul compactării.</w:t>
      </w:r>
    </w:p>
    <w:p w14:paraId="6D150757"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Materialele se vor amesteca temeinic pentru obținerea unei consistențe uniforme. Amestecurile, cu excepția celor fără componente mărunte, se vor prepara într-un malaxor mecanic cu acțiune forțată; malaxoarele cu cădere liberă nu sunt permise.</w:t>
      </w:r>
    </w:p>
    <w:p w14:paraId="5AC7885E"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Materialul se va utiliza numai când prezintă plasticitatea necesară pentru o compactare completă.</w:t>
      </w:r>
    </w:p>
    <w:p w14:paraId="33C7706A" w14:textId="77777777" w:rsidR="00E408DB" w:rsidRPr="00E408DB" w:rsidRDefault="00E408DB" w:rsidP="00CA3ABC">
      <w:pPr>
        <w:pStyle w:val="NormalWeb"/>
        <w:numPr>
          <w:ilvl w:val="0"/>
          <w:numId w:val="93"/>
        </w:numPr>
        <w:spacing w:before="0" w:beforeAutospacing="0" w:after="0" w:afterAutospacing="0"/>
        <w:jc w:val="both"/>
        <w:rPr>
          <w:rFonts w:ascii="Arial" w:hAnsi="Arial" w:cs="Arial"/>
        </w:rPr>
      </w:pPr>
      <w:r w:rsidRPr="00E408DB">
        <w:rPr>
          <w:rFonts w:ascii="Arial" w:hAnsi="Arial" w:cs="Arial"/>
        </w:rPr>
        <w:t>Mortarele predozate cu întârziere a prizării se vor utiliza în intervalul de timp și la temperatura recomandate de producător, fără a fi reamestecate.</w:t>
      </w:r>
    </w:p>
    <w:p w14:paraId="05306C6D"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5" w:name="F.5._VREME_NEFAVORABILĂ"/>
      <w:bookmarkEnd w:id="5"/>
    </w:p>
    <w:p w14:paraId="2DBC43E0"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p>
    <w:p w14:paraId="2A84BDA5"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F.5. CONDIȚII DE TEMPERATURĂ ȘI VREME NEFAVORABILĂ</w:t>
      </w:r>
    </w:p>
    <w:p w14:paraId="416C318B"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6EB569B9" w14:textId="77777777" w:rsidR="00E408DB" w:rsidRPr="00E408DB" w:rsidRDefault="00E408DB" w:rsidP="00CA3ABC">
      <w:pPr>
        <w:pStyle w:val="NormalWeb"/>
        <w:numPr>
          <w:ilvl w:val="0"/>
          <w:numId w:val="93"/>
        </w:numPr>
        <w:spacing w:before="0" w:beforeAutospacing="0" w:after="0" w:afterAutospacing="0"/>
        <w:rPr>
          <w:rFonts w:ascii="Arial" w:hAnsi="Arial" w:cs="Arial"/>
        </w:rPr>
      </w:pPr>
      <w:r w:rsidRPr="00E408DB">
        <w:rPr>
          <w:rFonts w:ascii="Arial" w:hAnsi="Arial" w:cs="Arial"/>
        </w:rPr>
        <w:t>Nu se vor executa șape sau straturi de beton dacă temperatura de suprafață nu poate fi menținută peste 5°C timp de minimum 4 zile după turnare.</w:t>
      </w:r>
    </w:p>
    <w:p w14:paraId="40A5E24E" w14:textId="77777777" w:rsidR="00E408DB" w:rsidRPr="00E408DB" w:rsidRDefault="00E408DB" w:rsidP="00CA3ABC">
      <w:pPr>
        <w:pStyle w:val="NormalWeb"/>
        <w:numPr>
          <w:ilvl w:val="0"/>
          <w:numId w:val="93"/>
        </w:numPr>
        <w:spacing w:before="0" w:beforeAutospacing="0" w:after="0" w:afterAutospacing="0"/>
        <w:rPr>
          <w:rFonts w:ascii="Arial" w:hAnsi="Arial" w:cs="Arial"/>
        </w:rPr>
      </w:pPr>
      <w:r w:rsidRPr="00E408DB">
        <w:rPr>
          <w:rFonts w:ascii="Arial" w:hAnsi="Arial" w:cs="Arial"/>
        </w:rPr>
        <w:t>La temperaturi ridicate sau condiții de vreme călduroasă, se vor reduce timpii între operațiuni sau se vor aplica măsuri pentru prevenirea prizei sau întăririi premature.</w:t>
      </w:r>
    </w:p>
    <w:p w14:paraId="36E7AD2B"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70EB147F"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6" w:name="F.6._ROSTURILE_ÎN_STRATURILE_SUPERIOARE"/>
      <w:bookmarkEnd w:id="6"/>
      <w:r w:rsidRPr="00E408DB">
        <w:rPr>
          <w:rFonts w:ascii="Arial" w:eastAsia="Verdana" w:hAnsi="Arial" w:cs="Arial"/>
          <w:b/>
          <w:bCs/>
          <w:color w:val="000000" w:themeColor="text1"/>
          <w:szCs w:val="24"/>
        </w:rPr>
        <w:t>F.6. ROSTURILE ÎN STRATURILE SUPERIOARE</w:t>
      </w:r>
    </w:p>
    <w:p w14:paraId="057E5017"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59D330E2" w14:textId="77777777" w:rsidR="00E408DB" w:rsidRPr="00E408DB" w:rsidRDefault="00E408DB" w:rsidP="00E408DB">
      <w:pPr>
        <w:pStyle w:val="NormalWeb"/>
        <w:spacing w:before="0" w:beforeAutospacing="0" w:after="0" w:afterAutospacing="0"/>
        <w:ind w:left="720"/>
        <w:jc w:val="both"/>
        <w:rPr>
          <w:rFonts w:ascii="Arial" w:hAnsi="Arial" w:cs="Arial"/>
        </w:rPr>
      </w:pPr>
      <w:r w:rsidRPr="00E408DB">
        <w:rPr>
          <w:rFonts w:ascii="Arial" w:hAnsi="Arial" w:cs="Arial"/>
        </w:rPr>
        <w:t>·  Dimensiunile ploturilor de turnare se vor respecta conform recomandărilor producătorului șapei, cu raportul lungime/lățime ≤ 3:2 și cu rost obligatoriu la fiecare rost din stratul suport.</w:t>
      </w:r>
    </w:p>
    <w:p w14:paraId="16074697" w14:textId="77777777" w:rsidR="00E408DB" w:rsidRPr="00E408DB" w:rsidRDefault="00E408DB" w:rsidP="00E408DB">
      <w:pPr>
        <w:pStyle w:val="NormalWeb"/>
        <w:spacing w:before="0" w:beforeAutospacing="0" w:after="0" w:afterAutospacing="0"/>
        <w:ind w:left="720"/>
        <w:jc w:val="both"/>
        <w:rPr>
          <w:rFonts w:ascii="Arial" w:hAnsi="Arial" w:cs="Arial"/>
        </w:rPr>
      </w:pPr>
      <w:r w:rsidRPr="00E408DB">
        <w:rPr>
          <w:rFonts w:ascii="Arial" w:hAnsi="Arial" w:cs="Arial"/>
        </w:rPr>
        <w:t>·  Dacă poziționarea rosturilor nu este indicată în documentația de proiect, Antreprenorul General va propune amplasarea acestora și va obține aprobarea înainte de execuție.</w:t>
      </w:r>
    </w:p>
    <w:p w14:paraId="302BC554" w14:textId="77777777" w:rsidR="00E408DB" w:rsidRPr="00E408DB" w:rsidRDefault="00E408DB" w:rsidP="00E408DB">
      <w:pPr>
        <w:pStyle w:val="NormalWeb"/>
        <w:spacing w:before="0" w:beforeAutospacing="0" w:after="0" w:afterAutospacing="0"/>
        <w:ind w:left="720"/>
        <w:jc w:val="both"/>
        <w:rPr>
          <w:rFonts w:ascii="Arial" w:hAnsi="Arial" w:cs="Arial"/>
        </w:rPr>
      </w:pPr>
      <w:r w:rsidRPr="00E408DB">
        <w:rPr>
          <w:rFonts w:ascii="Arial" w:hAnsi="Arial" w:cs="Arial"/>
        </w:rPr>
        <w:t>·  Ploturile vor avea margini verticale drepte și se vor compacta temeinic pentru a obține nivelare perfectă și margini aliniate.</w:t>
      </w:r>
    </w:p>
    <w:p w14:paraId="1A3E0361" w14:textId="77777777" w:rsidR="00E408DB" w:rsidRPr="00E408DB" w:rsidRDefault="00E408DB" w:rsidP="00E408DB">
      <w:pPr>
        <w:pStyle w:val="NormalWeb"/>
        <w:spacing w:before="0" w:beforeAutospacing="0" w:after="0" w:afterAutospacing="0"/>
        <w:ind w:left="720"/>
        <w:jc w:val="both"/>
        <w:rPr>
          <w:rFonts w:ascii="Arial" w:hAnsi="Arial" w:cs="Arial"/>
        </w:rPr>
      </w:pPr>
      <w:r w:rsidRPr="00E408DB">
        <w:rPr>
          <w:rFonts w:ascii="Arial" w:hAnsi="Arial" w:cs="Arial"/>
        </w:rPr>
        <w:t>·  Alternativ, stratul superior poate fi turnat continuu, iar îmbinările se vor realiza cu benzi separatoare din metal sau material plastic, aprobate.</w:t>
      </w:r>
    </w:p>
    <w:p w14:paraId="58146E3D"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2D5F760"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7" w:name="F.7._TOLERANŢE"/>
      <w:bookmarkEnd w:id="7"/>
      <w:r w:rsidRPr="00E408DB">
        <w:rPr>
          <w:rFonts w:ascii="Arial" w:eastAsia="Verdana" w:hAnsi="Arial" w:cs="Arial"/>
          <w:b/>
          <w:bCs/>
          <w:color w:val="000000" w:themeColor="text1"/>
          <w:szCs w:val="24"/>
        </w:rPr>
        <w:t>F.7. TOLERANŢE</w:t>
      </w:r>
    </w:p>
    <w:p w14:paraId="057FCFDB"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1355BDF5" w14:textId="77777777" w:rsidR="00E408DB" w:rsidRPr="00E408DB" w:rsidRDefault="00E408DB" w:rsidP="00E408DB">
      <w:pPr>
        <w:ind w:left="1080"/>
        <w:jc w:val="both"/>
        <w:rPr>
          <w:rFonts w:ascii="Arial" w:hAnsi="Arial" w:cs="Arial"/>
          <w:szCs w:val="24"/>
          <w:lang w:eastAsia="ro-RO"/>
        </w:rPr>
      </w:pPr>
      <w:r w:rsidRPr="00E408DB">
        <w:rPr>
          <w:rFonts w:ascii="Arial" w:hAnsi="Arial" w:cs="Arial"/>
          <w:b/>
          <w:bCs/>
          <w:szCs w:val="24"/>
          <w:lang w:eastAsia="ro-RO"/>
        </w:rPr>
        <w:t>Niveluri:</w:t>
      </w:r>
    </w:p>
    <w:p w14:paraId="5B6518B9" w14:textId="77777777" w:rsidR="00E408DB" w:rsidRPr="00E408DB" w:rsidRDefault="00E408DB" w:rsidP="00CA3ABC">
      <w:pPr>
        <w:numPr>
          <w:ilvl w:val="0"/>
          <w:numId w:val="94"/>
        </w:numPr>
        <w:jc w:val="both"/>
        <w:rPr>
          <w:rFonts w:ascii="Arial" w:hAnsi="Arial" w:cs="Arial"/>
          <w:szCs w:val="24"/>
          <w:lang w:eastAsia="ro-RO"/>
        </w:rPr>
      </w:pPr>
      <w:r w:rsidRPr="00E408DB">
        <w:rPr>
          <w:rFonts w:ascii="Arial" w:hAnsi="Arial" w:cs="Arial"/>
          <w:szCs w:val="24"/>
          <w:lang w:eastAsia="ro-RO"/>
        </w:rPr>
        <w:t>Abatere admisă de ±2 mm pe 1 m;</w:t>
      </w:r>
    </w:p>
    <w:p w14:paraId="50725E4D" w14:textId="77777777" w:rsidR="00E408DB" w:rsidRPr="00E408DB" w:rsidRDefault="00E408DB" w:rsidP="00CA3ABC">
      <w:pPr>
        <w:numPr>
          <w:ilvl w:val="0"/>
          <w:numId w:val="94"/>
        </w:numPr>
        <w:jc w:val="both"/>
        <w:rPr>
          <w:rFonts w:ascii="Arial" w:hAnsi="Arial" w:cs="Arial"/>
          <w:szCs w:val="24"/>
          <w:lang w:eastAsia="ro-RO"/>
        </w:rPr>
      </w:pPr>
      <w:r w:rsidRPr="00E408DB">
        <w:rPr>
          <w:rFonts w:ascii="Arial" w:hAnsi="Arial" w:cs="Arial"/>
          <w:szCs w:val="24"/>
          <w:lang w:eastAsia="ro-RO"/>
        </w:rPr>
        <w:t>Abatere admisă de ±5 mm în orice încăpere;</w:t>
      </w:r>
    </w:p>
    <w:p w14:paraId="4E989BCB" w14:textId="77777777" w:rsidR="00E408DB" w:rsidRPr="00E408DB" w:rsidRDefault="00E408DB" w:rsidP="00CA3ABC">
      <w:pPr>
        <w:numPr>
          <w:ilvl w:val="0"/>
          <w:numId w:val="94"/>
        </w:numPr>
        <w:jc w:val="both"/>
        <w:rPr>
          <w:rFonts w:ascii="Arial" w:hAnsi="Arial" w:cs="Arial"/>
          <w:szCs w:val="24"/>
          <w:lang w:eastAsia="ro-RO"/>
        </w:rPr>
      </w:pPr>
      <w:r w:rsidRPr="00E408DB">
        <w:rPr>
          <w:rFonts w:ascii="Arial" w:hAnsi="Arial" w:cs="Arial"/>
          <w:szCs w:val="24"/>
          <w:lang w:eastAsia="ro-RO"/>
        </w:rPr>
        <w:t>Abatere admisă de ±10 mm la nivelul întregului etaj.</w:t>
      </w:r>
    </w:p>
    <w:p w14:paraId="4F9DA332"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6D8A96F1"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8" w:name="F.8._COMPACTAREA_ŞAPELOR"/>
      <w:bookmarkEnd w:id="8"/>
      <w:r w:rsidRPr="00E408DB">
        <w:rPr>
          <w:rFonts w:ascii="Arial" w:eastAsia="Verdana" w:hAnsi="Arial" w:cs="Arial"/>
          <w:b/>
          <w:bCs/>
          <w:color w:val="000000" w:themeColor="text1"/>
          <w:szCs w:val="24"/>
        </w:rPr>
        <w:t>F.8. COMPACTAREA ŞAPELOR</w:t>
      </w:r>
    </w:p>
    <w:p w14:paraId="78CD9D53"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3196A13"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Stratul sau straturile de șapă se vor compacta cu mijloace mecanice, cum ar fi vibrator cu placă.</w:t>
      </w:r>
    </w:p>
    <w:p w14:paraId="01070431"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lastRenderedPageBreak/>
        <w:t>În zonele în care compactarea mecanică nu este posibilă, se vor utiliza compactor manual sau alte metode manuale adecvate.</w:t>
      </w:r>
    </w:p>
    <w:p w14:paraId="05388281"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Șapele cu grosime &gt;50 mm se vor executa în două straturi de grosimi aproximativ egale.</w:t>
      </w:r>
    </w:p>
    <w:p w14:paraId="63F349E6"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Suprafața stratului inferior compactat se va asperiza înainte de turnarea imediată a stratului superior.</w:t>
      </w:r>
    </w:p>
    <w:p w14:paraId="0766EEBB"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5BD21AD9" w14:textId="77777777" w:rsidR="002416BA" w:rsidRDefault="002416BA" w:rsidP="00E408DB">
      <w:pPr>
        <w:widowControl w:val="0"/>
        <w:autoSpaceDE w:val="0"/>
        <w:autoSpaceDN w:val="0"/>
        <w:ind w:firstLine="720"/>
        <w:jc w:val="both"/>
        <w:rPr>
          <w:rFonts w:ascii="Arial" w:eastAsia="Verdana" w:hAnsi="Arial" w:cs="Arial"/>
          <w:b/>
          <w:bCs/>
          <w:color w:val="000000" w:themeColor="text1"/>
          <w:szCs w:val="24"/>
        </w:rPr>
      </w:pPr>
    </w:p>
    <w:p w14:paraId="54FCE2C8" w14:textId="77777777" w:rsidR="002416BA" w:rsidRDefault="002416BA" w:rsidP="00E408DB">
      <w:pPr>
        <w:widowControl w:val="0"/>
        <w:autoSpaceDE w:val="0"/>
        <w:autoSpaceDN w:val="0"/>
        <w:ind w:firstLine="720"/>
        <w:jc w:val="both"/>
        <w:rPr>
          <w:rFonts w:ascii="Arial" w:eastAsia="Verdana" w:hAnsi="Arial" w:cs="Arial"/>
          <w:b/>
          <w:bCs/>
          <w:color w:val="000000" w:themeColor="text1"/>
          <w:szCs w:val="24"/>
        </w:rPr>
      </w:pPr>
    </w:p>
    <w:p w14:paraId="12E13063" w14:textId="265CE654"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F.9. FINISARE</w:t>
      </w:r>
    </w:p>
    <w:p w14:paraId="6409FF22"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6E8DABE4"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Operațiunile de finisare se vor efectua la momentul optim, în funcție de întărirea materialului.</w:t>
      </w:r>
    </w:p>
    <w:p w14:paraId="4C084349"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Nu se vor umezi suprafețele pentru a facilita prelucrarea.</w:t>
      </w:r>
    </w:p>
    <w:p w14:paraId="740A324A" w14:textId="77777777" w:rsidR="00E408DB" w:rsidRPr="00E408DB" w:rsidRDefault="00E408DB" w:rsidP="00CA3ABC">
      <w:pPr>
        <w:pStyle w:val="NormalWeb"/>
        <w:numPr>
          <w:ilvl w:val="0"/>
          <w:numId w:val="94"/>
        </w:numPr>
        <w:spacing w:before="0" w:beforeAutospacing="0" w:after="0" w:afterAutospacing="0"/>
        <w:jc w:val="both"/>
        <w:rPr>
          <w:rFonts w:ascii="Arial" w:hAnsi="Arial" w:cs="Arial"/>
        </w:rPr>
      </w:pPr>
      <w:r w:rsidRPr="00E408DB">
        <w:rPr>
          <w:rFonts w:ascii="Arial" w:hAnsi="Arial" w:cs="Arial"/>
        </w:rPr>
        <w:t>Nu se va presăra ciment pe suprafața șapei pentru finisare.</w:t>
      </w:r>
    </w:p>
    <w:p w14:paraId="46383ADE"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76372565"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bookmarkStart w:id="9" w:name="F.10._PROTEJAREA_PÂNĂ_LA_ÎNTĂRIRE"/>
      <w:bookmarkEnd w:id="9"/>
      <w:r w:rsidRPr="00E408DB">
        <w:rPr>
          <w:rFonts w:ascii="Arial" w:eastAsia="Verdana" w:hAnsi="Arial" w:cs="Arial"/>
          <w:b/>
          <w:bCs/>
          <w:color w:val="000000" w:themeColor="text1"/>
          <w:szCs w:val="24"/>
        </w:rPr>
        <w:t>F.10. PROTEJAREA PÂNĂ LA ÎNTĂRIRE</w:t>
      </w:r>
    </w:p>
    <w:p w14:paraId="3CA29039"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4383B05A"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Imediat după execuție, suprafața șapei se va proteja împotriva vântului, curenților de aer și radiației solare puternice.</w:t>
      </w:r>
    </w:p>
    <w:p w14:paraId="2E1137C6"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După turnarea șapei/stratului superior, suprafața se va acoperi cu polietilenă și se va proteja timp de minimum 7 zile.</w:t>
      </w:r>
    </w:p>
    <w:p w14:paraId="659580EB"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Nu se va încălzi artificial șapa sau clădirea în primele 4–6 săptămâni; ulterior, temperatura se va crește treptat.</w:t>
      </w:r>
    </w:p>
    <w:p w14:paraId="337F96FB" w14:textId="77777777" w:rsidR="00E408DB" w:rsidRPr="00E408DB" w:rsidRDefault="00E408DB" w:rsidP="00E408DB">
      <w:pPr>
        <w:pStyle w:val="NormalWeb"/>
        <w:spacing w:before="0" w:beforeAutospacing="0" w:after="0" w:afterAutospacing="0"/>
        <w:ind w:left="1080"/>
        <w:rPr>
          <w:rFonts w:ascii="Arial" w:hAnsi="Arial" w:cs="Arial"/>
        </w:rPr>
      </w:pPr>
    </w:p>
    <w:p w14:paraId="40CFEC55" w14:textId="77777777" w:rsidR="00E408DB" w:rsidRPr="00E408DB" w:rsidRDefault="00E408DB" w:rsidP="00E408DB">
      <w:pPr>
        <w:widowControl w:val="0"/>
        <w:autoSpaceDE w:val="0"/>
        <w:autoSpaceDN w:val="0"/>
        <w:ind w:firstLine="72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F.11. CURĂŢARE SI PROTEJARE</w:t>
      </w:r>
    </w:p>
    <w:p w14:paraId="03AA47DB"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36936145"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Șapa/straturile superioare se vor proteja împotriva deteriorării și contaminării pe durata lucrărilor ulterioare.</w:t>
      </w:r>
    </w:p>
    <w:p w14:paraId="4F075D32"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Se va verifica starea substratului înainte de începerea lucrării pentru a confirma că este conform instrucțiunilor fabricantului.</w:t>
      </w:r>
    </w:p>
    <w:p w14:paraId="688F2BCA" w14:textId="77777777" w:rsidR="00E408DB" w:rsidRPr="00E408DB" w:rsidRDefault="00E408DB" w:rsidP="00CA3ABC">
      <w:pPr>
        <w:pStyle w:val="NormalWeb"/>
        <w:numPr>
          <w:ilvl w:val="0"/>
          <w:numId w:val="95"/>
        </w:numPr>
        <w:spacing w:before="0" w:beforeAutospacing="0" w:after="0" w:afterAutospacing="0"/>
        <w:jc w:val="both"/>
        <w:rPr>
          <w:rFonts w:ascii="Arial" w:hAnsi="Arial" w:cs="Arial"/>
        </w:rPr>
      </w:pPr>
      <w:r w:rsidRPr="00E408DB">
        <w:rPr>
          <w:rFonts w:ascii="Arial" w:hAnsi="Arial" w:cs="Arial"/>
        </w:rPr>
        <w:t>Suprafețele care urmează a fi finalizate se vor examina înainte de execuție, iar orice condiție care poate afecta aplicarea se va raporta imediat.</w:t>
      </w:r>
    </w:p>
    <w:p w14:paraId="578FE269" w14:textId="77777777" w:rsidR="00E408DB" w:rsidRPr="00E408DB" w:rsidRDefault="00E408DB" w:rsidP="00E408DB">
      <w:pPr>
        <w:widowControl w:val="0"/>
        <w:autoSpaceDE w:val="0"/>
        <w:autoSpaceDN w:val="0"/>
        <w:ind w:left="720"/>
        <w:jc w:val="both"/>
        <w:rPr>
          <w:rFonts w:ascii="Arial" w:eastAsia="Verdana" w:hAnsi="Arial" w:cs="Arial"/>
          <w:b/>
          <w:bCs/>
          <w:szCs w:val="24"/>
        </w:rPr>
      </w:pPr>
    </w:p>
    <w:p w14:paraId="45EDC3EA" w14:textId="77777777" w:rsidR="00E408DB" w:rsidRPr="00E408DB" w:rsidRDefault="00E408DB" w:rsidP="00CA3ABC">
      <w:pPr>
        <w:widowControl w:val="0"/>
        <w:numPr>
          <w:ilvl w:val="0"/>
          <w:numId w:val="82"/>
        </w:numPr>
        <w:autoSpaceDE w:val="0"/>
        <w:autoSpaceDN w:val="0"/>
        <w:jc w:val="both"/>
        <w:rPr>
          <w:rFonts w:ascii="Arial" w:eastAsia="Verdana" w:hAnsi="Arial" w:cs="Arial"/>
          <w:b/>
          <w:bCs/>
          <w:szCs w:val="24"/>
        </w:rPr>
      </w:pPr>
      <w:r w:rsidRPr="00E408DB">
        <w:rPr>
          <w:rFonts w:ascii="Arial" w:eastAsia="Verdana" w:hAnsi="Arial" w:cs="Arial"/>
          <w:b/>
          <w:bCs/>
          <w:color w:val="000000" w:themeColor="text1"/>
          <w:szCs w:val="24"/>
        </w:rPr>
        <w:t>VERFICAREA CALITĂȚII EXECUȚIEI</w:t>
      </w:r>
    </w:p>
    <w:p w14:paraId="4D81C5D1" w14:textId="77777777" w:rsidR="00E408DB" w:rsidRPr="00E408DB" w:rsidRDefault="00E408DB" w:rsidP="00E408DB">
      <w:pPr>
        <w:rPr>
          <w:rFonts w:ascii="Arial" w:hAnsi="Arial" w:cs="Arial"/>
          <w:szCs w:val="24"/>
          <w:lang w:eastAsia="ro-RO"/>
        </w:rPr>
      </w:pPr>
    </w:p>
    <w:p w14:paraId="068ECCA7"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Planeitatea planșeului de beton se va verifica conform abaterilor maxime admise:</w:t>
      </w:r>
    </w:p>
    <w:p w14:paraId="2F4DE176" w14:textId="77777777" w:rsidR="00E408DB" w:rsidRPr="00E408DB" w:rsidRDefault="00E408DB" w:rsidP="00CA3ABC">
      <w:pPr>
        <w:pStyle w:val="Listparagraf"/>
        <w:numPr>
          <w:ilvl w:val="0"/>
          <w:numId w:val="96"/>
        </w:numPr>
        <w:ind w:left="1080"/>
        <w:rPr>
          <w:rFonts w:ascii="Arial" w:hAnsi="Arial" w:cs="Arial"/>
          <w:sz w:val="24"/>
          <w:szCs w:val="24"/>
          <w:lang w:eastAsia="ro-RO"/>
        </w:rPr>
      </w:pPr>
      <w:r w:rsidRPr="00E408DB">
        <w:rPr>
          <w:rFonts w:ascii="Arial" w:hAnsi="Arial" w:cs="Arial"/>
          <w:sz w:val="24"/>
          <w:szCs w:val="24"/>
          <w:lang w:eastAsia="ro-RO"/>
        </w:rPr>
        <w:t>Planeitate: ±4 mm pe 2 m;</w:t>
      </w:r>
    </w:p>
    <w:p w14:paraId="59CF2795" w14:textId="77777777" w:rsidR="00E408DB" w:rsidRPr="00E408DB" w:rsidRDefault="00E408DB" w:rsidP="00CA3ABC">
      <w:pPr>
        <w:pStyle w:val="Listparagraf"/>
        <w:numPr>
          <w:ilvl w:val="0"/>
          <w:numId w:val="96"/>
        </w:numPr>
        <w:ind w:left="1080"/>
        <w:rPr>
          <w:rFonts w:ascii="Arial" w:hAnsi="Arial" w:cs="Arial"/>
          <w:sz w:val="24"/>
          <w:szCs w:val="24"/>
          <w:lang w:eastAsia="ro-RO"/>
        </w:rPr>
      </w:pPr>
      <w:r w:rsidRPr="00E408DB">
        <w:rPr>
          <w:rFonts w:ascii="Arial" w:hAnsi="Arial" w:cs="Arial"/>
          <w:sz w:val="24"/>
          <w:szCs w:val="24"/>
          <w:lang w:eastAsia="ro-RO"/>
        </w:rPr>
        <w:t>Denivelări între două elemente prefabricate alăturate (plăci): ±0,5 mm.</w:t>
      </w:r>
    </w:p>
    <w:p w14:paraId="7B2E7669" w14:textId="77777777" w:rsidR="00E408DB" w:rsidRPr="00E408DB" w:rsidRDefault="00E408DB" w:rsidP="00CA3ABC">
      <w:pPr>
        <w:widowControl w:val="0"/>
        <w:numPr>
          <w:ilvl w:val="0"/>
          <w:numId w:val="82"/>
        </w:numPr>
        <w:autoSpaceDE w:val="0"/>
        <w:autoSpaceDN w:val="0"/>
        <w:jc w:val="both"/>
        <w:rPr>
          <w:rFonts w:ascii="Arial" w:eastAsia="Verdana" w:hAnsi="Arial" w:cs="Arial"/>
          <w:b/>
          <w:bCs/>
          <w:szCs w:val="24"/>
        </w:rPr>
      </w:pPr>
      <w:r w:rsidRPr="00E408DB">
        <w:rPr>
          <w:rFonts w:ascii="Arial" w:eastAsia="Verdana" w:hAnsi="Arial" w:cs="Arial"/>
          <w:b/>
          <w:bCs/>
          <w:color w:val="000000" w:themeColor="text1"/>
          <w:szCs w:val="24"/>
        </w:rPr>
        <w:t>RECEPȚIA LUCRĂRILOR</w:t>
      </w:r>
    </w:p>
    <w:p w14:paraId="4081A0F1"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48080EB3"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Lucrările nu vor fi acceptate dacă:</w:t>
      </w:r>
    </w:p>
    <w:p w14:paraId="7828B800" w14:textId="77777777" w:rsidR="00E408DB" w:rsidRPr="00E408DB" w:rsidRDefault="00E408DB" w:rsidP="00CA3ABC">
      <w:pPr>
        <w:numPr>
          <w:ilvl w:val="0"/>
          <w:numId w:val="97"/>
        </w:numPr>
        <w:rPr>
          <w:rFonts w:ascii="Arial" w:hAnsi="Arial" w:cs="Arial"/>
          <w:szCs w:val="24"/>
          <w:lang w:eastAsia="ro-RO"/>
        </w:rPr>
      </w:pPr>
      <w:r w:rsidRPr="00E408DB">
        <w:rPr>
          <w:rFonts w:ascii="Arial" w:hAnsi="Arial" w:cs="Arial"/>
          <w:szCs w:val="24"/>
          <w:lang w:eastAsia="ro-RO"/>
        </w:rPr>
        <w:t>Șapa nu corespunde specificațiilor tehnice;</w:t>
      </w:r>
    </w:p>
    <w:p w14:paraId="4D27C312" w14:textId="77777777" w:rsidR="00E408DB" w:rsidRPr="00E408DB" w:rsidRDefault="00E408DB" w:rsidP="00CA3ABC">
      <w:pPr>
        <w:numPr>
          <w:ilvl w:val="0"/>
          <w:numId w:val="97"/>
        </w:numPr>
        <w:rPr>
          <w:rFonts w:ascii="Arial" w:hAnsi="Arial" w:cs="Arial"/>
          <w:szCs w:val="24"/>
          <w:lang w:eastAsia="ro-RO"/>
        </w:rPr>
      </w:pPr>
      <w:r w:rsidRPr="00E408DB">
        <w:rPr>
          <w:rFonts w:ascii="Arial" w:hAnsi="Arial" w:cs="Arial"/>
          <w:szCs w:val="24"/>
          <w:lang w:eastAsia="ro-RO"/>
        </w:rPr>
        <w:t>Suprafața șapei este deteriorată excesiv;</w:t>
      </w:r>
    </w:p>
    <w:p w14:paraId="0973791C" w14:textId="77777777" w:rsidR="00E408DB" w:rsidRPr="00E408DB" w:rsidRDefault="00E408DB" w:rsidP="00CA3ABC">
      <w:pPr>
        <w:numPr>
          <w:ilvl w:val="0"/>
          <w:numId w:val="97"/>
        </w:numPr>
        <w:rPr>
          <w:rFonts w:ascii="Arial" w:hAnsi="Arial" w:cs="Arial"/>
          <w:szCs w:val="24"/>
          <w:lang w:eastAsia="ro-RO"/>
        </w:rPr>
      </w:pPr>
      <w:r w:rsidRPr="00E408DB">
        <w:rPr>
          <w:rFonts w:ascii="Arial" w:hAnsi="Arial" w:cs="Arial"/>
          <w:szCs w:val="24"/>
          <w:lang w:eastAsia="ro-RO"/>
        </w:rPr>
        <w:t>Nivelurile finite nu corespund planurilor de proiect;</w:t>
      </w:r>
    </w:p>
    <w:p w14:paraId="2DF9EC68" w14:textId="77777777" w:rsidR="00E408DB" w:rsidRPr="00E408DB" w:rsidRDefault="00E408DB" w:rsidP="00CA3ABC">
      <w:pPr>
        <w:numPr>
          <w:ilvl w:val="0"/>
          <w:numId w:val="97"/>
        </w:numPr>
        <w:rPr>
          <w:rFonts w:ascii="Arial" w:hAnsi="Arial" w:cs="Arial"/>
          <w:szCs w:val="24"/>
          <w:lang w:eastAsia="ro-RO"/>
        </w:rPr>
      </w:pPr>
      <w:r w:rsidRPr="00E408DB">
        <w:rPr>
          <w:rFonts w:ascii="Arial" w:hAnsi="Arial" w:cs="Arial"/>
          <w:szCs w:val="24"/>
          <w:lang w:eastAsia="ro-RO"/>
        </w:rPr>
        <w:lastRenderedPageBreak/>
        <w:t>Șapa a fost deformată sau deteriorată din cauza încărcărilor premature.</w:t>
      </w:r>
    </w:p>
    <w:p w14:paraId="67EF2553" w14:textId="77777777" w:rsidR="00E408DB" w:rsidRPr="00E408DB" w:rsidRDefault="00E408DB" w:rsidP="00E408DB">
      <w:pPr>
        <w:widowControl w:val="0"/>
        <w:autoSpaceDE w:val="0"/>
        <w:autoSpaceDN w:val="0"/>
        <w:ind w:left="720"/>
        <w:jc w:val="both"/>
        <w:rPr>
          <w:rFonts w:ascii="Arial" w:eastAsia="Verdana" w:hAnsi="Arial" w:cs="Arial"/>
          <w:b/>
          <w:bCs/>
          <w:szCs w:val="24"/>
        </w:rPr>
      </w:pPr>
    </w:p>
    <w:p w14:paraId="5C77CF4C" w14:textId="77777777" w:rsidR="00E408DB" w:rsidRPr="00E408DB" w:rsidRDefault="00E408DB" w:rsidP="00CA3ABC">
      <w:pPr>
        <w:widowControl w:val="0"/>
        <w:numPr>
          <w:ilvl w:val="0"/>
          <w:numId w:val="82"/>
        </w:numPr>
        <w:autoSpaceDE w:val="0"/>
        <w:autoSpaceDN w:val="0"/>
        <w:jc w:val="both"/>
        <w:rPr>
          <w:rFonts w:ascii="Arial" w:eastAsia="Verdana" w:hAnsi="Arial" w:cs="Arial"/>
          <w:b/>
          <w:bCs/>
          <w:szCs w:val="24"/>
        </w:rPr>
      </w:pPr>
      <w:r w:rsidRPr="00E408DB">
        <w:rPr>
          <w:rFonts w:ascii="Arial" w:eastAsia="Verdana" w:hAnsi="Arial" w:cs="Arial"/>
          <w:b/>
          <w:bCs/>
          <w:color w:val="000000" w:themeColor="text1"/>
          <w:szCs w:val="24"/>
        </w:rPr>
        <w:t>MĂSURĂTOARE ȘI DECONTARE</w:t>
      </w:r>
    </w:p>
    <w:p w14:paraId="7B5870E5" w14:textId="77777777" w:rsidR="00E408DB" w:rsidRPr="00E408DB" w:rsidRDefault="00E408DB" w:rsidP="00E408DB">
      <w:pPr>
        <w:widowControl w:val="0"/>
        <w:autoSpaceDE w:val="0"/>
        <w:autoSpaceDN w:val="0"/>
        <w:ind w:left="720"/>
        <w:jc w:val="both"/>
        <w:rPr>
          <w:rFonts w:ascii="Arial" w:eastAsia="Verdana" w:hAnsi="Arial" w:cs="Arial"/>
          <w:b/>
          <w:bCs/>
          <w:color w:val="000000" w:themeColor="text1"/>
          <w:szCs w:val="24"/>
        </w:rPr>
      </w:pPr>
    </w:p>
    <w:p w14:paraId="0AEFFCAD" w14:textId="0396EEAB" w:rsidR="00E408DB" w:rsidRDefault="00E408DB" w:rsidP="00E408DB">
      <w:pPr>
        <w:widowControl w:val="0"/>
        <w:autoSpaceDE w:val="0"/>
        <w:autoSpaceDN w:val="0"/>
        <w:jc w:val="both"/>
        <w:rPr>
          <w:rFonts w:ascii="Arial" w:eastAsia="Verdana" w:hAnsi="Arial" w:cs="Arial"/>
          <w:color w:val="000000" w:themeColor="text1"/>
          <w:szCs w:val="24"/>
        </w:rPr>
      </w:pPr>
      <w:r w:rsidRPr="00E408DB">
        <w:rPr>
          <w:rFonts w:ascii="Arial" w:eastAsia="Verdana" w:hAnsi="Arial" w:cs="Arial"/>
          <w:color w:val="000000" w:themeColor="text1"/>
          <w:szCs w:val="24"/>
        </w:rPr>
        <w:t>Lucrările de șape se vor deconta în funcție de numărul de metri pătrați / cubaj executați;</w:t>
      </w:r>
    </w:p>
    <w:p w14:paraId="504EC361" w14:textId="52C0C3A9" w:rsidR="00B920C5" w:rsidRPr="00E408DB" w:rsidRDefault="00B920C5" w:rsidP="00E408DB">
      <w:pPr>
        <w:widowControl w:val="0"/>
        <w:autoSpaceDE w:val="0"/>
        <w:autoSpaceDN w:val="0"/>
        <w:jc w:val="both"/>
        <w:rPr>
          <w:rFonts w:ascii="Arial" w:eastAsia="Verdana" w:hAnsi="Arial" w:cs="Arial"/>
          <w:color w:val="000000" w:themeColor="text1"/>
          <w:szCs w:val="24"/>
        </w:rPr>
      </w:pPr>
      <w:r>
        <w:rPr>
          <w:rFonts w:ascii="Arial" w:eastAsia="Verdana" w:hAnsi="Arial" w:cs="Arial"/>
          <w:color w:val="000000" w:themeColor="text1"/>
          <w:szCs w:val="24"/>
        </w:rPr>
        <w:t>A se vedea LISTA CU CANTITĂȚILE DE LUCRĂRI.</w:t>
      </w:r>
    </w:p>
    <w:p w14:paraId="33BD3983"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7D54270F"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r w:rsidRPr="00E408DB">
        <w:rPr>
          <w:rFonts w:ascii="Arial" w:eastAsia="Verdana" w:hAnsi="Arial" w:cs="Arial"/>
          <w:color w:val="000000" w:themeColor="text1"/>
          <w:szCs w:val="24"/>
        </w:rPr>
        <w:t>SFÂRȘITUL SECȚIUNII 02. ȘAPE</w:t>
      </w:r>
    </w:p>
    <w:p w14:paraId="3417E84D" w14:textId="61FC0167" w:rsidR="00E408DB" w:rsidRDefault="00E408DB" w:rsidP="00E408DB">
      <w:pPr>
        <w:widowControl w:val="0"/>
        <w:autoSpaceDE w:val="0"/>
        <w:autoSpaceDN w:val="0"/>
        <w:jc w:val="both"/>
        <w:rPr>
          <w:rFonts w:ascii="Arial" w:eastAsia="Verdana" w:hAnsi="Arial" w:cs="Arial"/>
          <w:color w:val="000000" w:themeColor="text1"/>
          <w:szCs w:val="24"/>
        </w:rPr>
      </w:pPr>
    </w:p>
    <w:p w14:paraId="1437A0F3"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35264EFD" w14:textId="08A16735" w:rsidR="00E408DB" w:rsidRPr="00E408DB" w:rsidRDefault="00E408DB" w:rsidP="00E408DB">
      <w:pPr>
        <w:widowControl w:val="0"/>
        <w:autoSpaceDE w:val="0"/>
        <w:autoSpaceDN w:val="0"/>
        <w:rPr>
          <w:rFonts w:ascii="Arial" w:eastAsia="Verdana" w:hAnsi="Arial" w:cs="Arial"/>
          <w:b/>
          <w:bCs/>
          <w:color w:val="000000" w:themeColor="text1"/>
          <w:szCs w:val="24"/>
          <w:u w:val="single"/>
        </w:rPr>
      </w:pPr>
      <w:r w:rsidRPr="00E408DB">
        <w:rPr>
          <w:rFonts w:ascii="Arial" w:hAnsi="Arial" w:cs="Arial"/>
          <w:b/>
          <w:bCs/>
          <w:color w:val="000000" w:themeColor="text1"/>
          <w:szCs w:val="24"/>
          <w:u w:val="single"/>
        </w:rPr>
        <w:t>SECȚIUNE: 03. TINICHIGERIE</w:t>
      </w:r>
    </w:p>
    <w:p w14:paraId="19B1090B" w14:textId="77777777" w:rsidR="00E408DB" w:rsidRPr="00E408DB" w:rsidRDefault="00E408DB" w:rsidP="00E408DB">
      <w:pPr>
        <w:widowControl w:val="0"/>
        <w:autoSpaceDE w:val="0"/>
        <w:autoSpaceDN w:val="0"/>
        <w:jc w:val="both"/>
        <w:rPr>
          <w:rFonts w:ascii="Arial" w:eastAsia="Verdana" w:hAnsi="Arial" w:cs="Arial"/>
          <w:b/>
          <w:bCs/>
          <w:color w:val="000000" w:themeColor="text1"/>
          <w:szCs w:val="24"/>
          <w:u w:val="single"/>
        </w:rPr>
      </w:pPr>
    </w:p>
    <w:p w14:paraId="37B4A943"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8CE4702" w14:textId="77777777" w:rsidR="00E408DB" w:rsidRPr="00E408DB" w:rsidRDefault="00E408DB" w:rsidP="00CA3ABC">
      <w:pPr>
        <w:pStyle w:val="Listparagraf"/>
        <w:widowControl w:val="0"/>
        <w:numPr>
          <w:ilvl w:val="0"/>
          <w:numId w:val="98"/>
        </w:numPr>
        <w:autoSpaceDE w:val="0"/>
        <w:autoSpaceDN w:val="0"/>
        <w:jc w:val="both"/>
        <w:rPr>
          <w:rFonts w:ascii="Arial" w:hAnsi="Arial" w:cs="Arial"/>
          <w:b/>
          <w:bCs/>
          <w:sz w:val="24"/>
          <w:szCs w:val="24"/>
        </w:rPr>
      </w:pPr>
      <w:r w:rsidRPr="00E408DB">
        <w:rPr>
          <w:rFonts w:ascii="Arial" w:hAnsi="Arial" w:cs="Arial"/>
          <w:b/>
          <w:bCs/>
          <w:sz w:val="24"/>
          <w:szCs w:val="24"/>
        </w:rPr>
        <w:t>GENERALITĂȚI</w:t>
      </w:r>
    </w:p>
    <w:p w14:paraId="0C86DF23" w14:textId="77777777" w:rsidR="00E408DB" w:rsidRPr="00E408DB" w:rsidRDefault="00E408DB" w:rsidP="00CA3ABC">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E408DB">
        <w:rPr>
          <w:rFonts w:ascii="Arial" w:hAnsi="Arial" w:cs="Arial"/>
          <w:sz w:val="24"/>
          <w:szCs w:val="24"/>
        </w:rPr>
        <w:t>Corelarea documentelor contractuale</w:t>
      </w:r>
    </w:p>
    <w:p w14:paraId="2D2AF92A" w14:textId="77777777" w:rsidR="00E408DB" w:rsidRPr="00E408DB" w:rsidRDefault="00E408DB" w:rsidP="00E408DB">
      <w:pPr>
        <w:pStyle w:val="NormalWeb"/>
        <w:spacing w:before="0" w:beforeAutospacing="0"/>
        <w:jc w:val="both"/>
        <w:rPr>
          <w:rFonts w:ascii="Arial" w:hAnsi="Arial" w:cs="Arial"/>
        </w:rPr>
      </w:pPr>
      <w:r w:rsidRPr="00E408DB">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64A5839E" w14:textId="77777777" w:rsidR="00E408DB" w:rsidRPr="00E408DB" w:rsidRDefault="00E408DB" w:rsidP="00E408DB">
      <w:pPr>
        <w:pStyle w:val="NormalWeb"/>
        <w:jc w:val="both"/>
        <w:rPr>
          <w:rFonts w:ascii="Arial" w:hAnsi="Arial" w:cs="Arial"/>
        </w:rPr>
      </w:pPr>
      <w:r w:rsidRPr="00E408DB">
        <w:rPr>
          <w:rFonts w:ascii="Arial" w:hAnsi="Arial" w:cs="Arial"/>
        </w:rPr>
        <w:t>În cazul constatării unor neconcordanțe sau contradicții între documentele care alcătuiesc documentația proiectului, se va aplica următoarea ordine de prioritate:</w:t>
      </w:r>
    </w:p>
    <w:p w14:paraId="3CB7298D"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scrise prevalează asupra pieselor desenate;</w:t>
      </w:r>
    </w:p>
    <w:p w14:paraId="59C1E84D"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desenate, detaliile de execuție au prioritate față de planurile generale;</w:t>
      </w:r>
    </w:p>
    <w:p w14:paraId="7EF9C941"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scrise, memoriile tehnice au prioritate față de caietele de sarcini, iar caietele de sarcini au prioritate față de listele de cantități de lucrări;</w:t>
      </w:r>
    </w:p>
    <w:p w14:paraId="4FAAC969"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de arhitectură au prioritate față de piesele de instalații.</w:t>
      </w:r>
    </w:p>
    <w:p w14:paraId="65FD924A" w14:textId="77777777" w:rsidR="00E408DB" w:rsidRPr="00E408DB" w:rsidRDefault="00E408DB" w:rsidP="00E408DB">
      <w:pPr>
        <w:pStyle w:val="NormalWeb"/>
        <w:jc w:val="both"/>
        <w:rPr>
          <w:rFonts w:ascii="Arial" w:hAnsi="Arial" w:cs="Arial"/>
        </w:rPr>
      </w:pPr>
      <w:r w:rsidRPr="00E408DB">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4BE21638" w14:textId="77777777" w:rsidR="00E408DB" w:rsidRPr="00E408DB" w:rsidRDefault="00E408DB" w:rsidP="00E408DB">
      <w:pPr>
        <w:widowControl w:val="0"/>
        <w:autoSpaceDE w:val="0"/>
        <w:autoSpaceDN w:val="0"/>
        <w:ind w:firstLine="720"/>
        <w:jc w:val="both"/>
        <w:rPr>
          <w:rFonts w:ascii="Arial" w:eastAsia="Verdana" w:hAnsi="Arial" w:cs="Arial"/>
          <w:color w:val="000000" w:themeColor="text1"/>
          <w:szCs w:val="24"/>
        </w:rPr>
      </w:pPr>
      <w:r w:rsidRPr="00E408DB">
        <w:rPr>
          <w:rFonts w:ascii="Arial" w:hAnsi="Arial" w:cs="Arial"/>
          <w:szCs w:val="24"/>
        </w:rPr>
        <w:t xml:space="preserve">Prezenta secțiune cuprinde specificațiile tehnice de execuție pentru lucrările </w:t>
      </w:r>
      <w:r w:rsidRPr="00E408DB">
        <w:rPr>
          <w:rFonts w:ascii="Arial" w:eastAsia="Verdana" w:hAnsi="Arial" w:cs="Arial"/>
          <w:color w:val="000000" w:themeColor="text1"/>
          <w:szCs w:val="24"/>
        </w:rPr>
        <w:t>de tinichigerie (jgheaburi, burlane, glafuri, sorturi, parafrunzare, etc.).</w:t>
      </w:r>
    </w:p>
    <w:p w14:paraId="3B7B4D6B" w14:textId="77777777" w:rsidR="00E408DB" w:rsidRPr="00E408DB" w:rsidRDefault="00E408DB" w:rsidP="00E408DB">
      <w:pPr>
        <w:widowControl w:val="0"/>
        <w:autoSpaceDE w:val="0"/>
        <w:autoSpaceDN w:val="0"/>
        <w:ind w:firstLine="720"/>
        <w:jc w:val="both"/>
        <w:rPr>
          <w:rFonts w:ascii="Arial" w:eastAsia="Verdana" w:hAnsi="Arial" w:cs="Arial"/>
          <w:color w:val="000000" w:themeColor="text1"/>
          <w:szCs w:val="24"/>
        </w:rPr>
      </w:pPr>
      <w:r w:rsidRPr="00E408DB">
        <w:rPr>
          <w:rFonts w:ascii="Arial" w:eastAsia="Verdana" w:hAnsi="Arial" w:cs="Arial"/>
          <w:color w:val="000000" w:themeColor="text1"/>
          <w:szCs w:val="24"/>
        </w:rPr>
        <w:t>Sunt cuprinse, de asemenea, specificatii pentru montajul elementelor de tinichigerie utilizate la lucrarile de etansare a rosturilor verticale si orizontale.</w:t>
      </w:r>
    </w:p>
    <w:p w14:paraId="0455CB01" w14:textId="77777777" w:rsidR="00E408DB" w:rsidRPr="00E408DB" w:rsidRDefault="00E408DB" w:rsidP="00E408DB">
      <w:pPr>
        <w:widowControl w:val="0"/>
        <w:autoSpaceDE w:val="0"/>
        <w:autoSpaceDN w:val="0"/>
        <w:ind w:firstLine="720"/>
        <w:jc w:val="both"/>
        <w:rPr>
          <w:rFonts w:ascii="Arial" w:eastAsia="Verdana" w:hAnsi="Arial" w:cs="Arial"/>
          <w:color w:val="000000" w:themeColor="text1"/>
          <w:szCs w:val="24"/>
        </w:rPr>
      </w:pPr>
      <w:r w:rsidRPr="00E408DB">
        <w:rPr>
          <w:rFonts w:ascii="Arial" w:eastAsia="Verdana" w:hAnsi="Arial" w:cs="Arial"/>
          <w:color w:val="000000" w:themeColor="text1"/>
          <w:szCs w:val="24"/>
        </w:rPr>
        <w:t>Toate elementele de tinichigerie se vor executa din tabla zincata la cald (490 g/m2) sau tabla vopsita in camp electrostatic.</w:t>
      </w:r>
    </w:p>
    <w:p w14:paraId="6A59A3A0" w14:textId="77777777" w:rsidR="00E408DB" w:rsidRPr="00E408DB" w:rsidRDefault="00E408DB" w:rsidP="00E408DB">
      <w:pPr>
        <w:pStyle w:val="Listparagraf"/>
        <w:widowControl w:val="0"/>
        <w:autoSpaceDE w:val="0"/>
        <w:autoSpaceDN w:val="0"/>
        <w:ind w:left="1080"/>
        <w:jc w:val="both"/>
        <w:rPr>
          <w:rFonts w:ascii="Arial" w:hAnsi="Arial" w:cs="Arial"/>
          <w:b/>
          <w:bCs/>
          <w:sz w:val="24"/>
          <w:szCs w:val="24"/>
        </w:rPr>
      </w:pPr>
    </w:p>
    <w:p w14:paraId="058A851D" w14:textId="463B93B5" w:rsidR="006D02B7" w:rsidRPr="006D02B7" w:rsidRDefault="00E408DB" w:rsidP="00CA3ABC">
      <w:pPr>
        <w:pStyle w:val="Listparagraf"/>
        <w:widowControl w:val="0"/>
        <w:numPr>
          <w:ilvl w:val="0"/>
          <w:numId w:val="98"/>
        </w:numPr>
        <w:autoSpaceDE w:val="0"/>
        <w:autoSpaceDN w:val="0"/>
        <w:rPr>
          <w:rFonts w:ascii="Arial" w:hAnsi="Arial" w:cs="Arial"/>
          <w:b/>
          <w:bCs/>
          <w:sz w:val="24"/>
          <w:szCs w:val="24"/>
        </w:rPr>
      </w:pPr>
      <w:r w:rsidRPr="00E408DB">
        <w:rPr>
          <w:rFonts w:ascii="Arial" w:eastAsia="Verdana" w:hAnsi="Arial" w:cs="Arial"/>
          <w:b/>
          <w:bCs/>
          <w:color w:val="000000" w:themeColor="text1"/>
          <w:sz w:val="24"/>
          <w:szCs w:val="24"/>
        </w:rPr>
        <w:t>STANDARDE ȘI NORMATIVE</w:t>
      </w:r>
    </w:p>
    <w:p w14:paraId="76C3A634" w14:textId="77777777" w:rsidR="006D02B7" w:rsidRPr="006D02B7" w:rsidRDefault="006D02B7" w:rsidP="006D02B7">
      <w:pPr>
        <w:rPr>
          <w:rFonts w:ascii="Arial" w:hAnsi="Arial" w:cs="Arial"/>
        </w:rPr>
      </w:pPr>
      <w:r w:rsidRPr="006D02B7">
        <w:rPr>
          <w:rFonts w:ascii="Arial" w:hAnsi="Arial" w:cs="Arial"/>
        </w:rPr>
        <w:t xml:space="preserve">1. Codului urbanismului și construcțiilor nr. 434/2023. </w:t>
      </w:r>
    </w:p>
    <w:p w14:paraId="4ACC13C6" w14:textId="77777777" w:rsidR="006D02B7" w:rsidRPr="006D02B7" w:rsidRDefault="006D02B7" w:rsidP="006D02B7">
      <w:pPr>
        <w:rPr>
          <w:rFonts w:ascii="Arial" w:hAnsi="Arial" w:cs="Arial"/>
        </w:rPr>
      </w:pPr>
      <w:r w:rsidRPr="006D02B7">
        <w:rPr>
          <w:rFonts w:ascii="Arial" w:hAnsi="Arial" w:cs="Arial"/>
        </w:rPr>
        <w:t xml:space="preserve">2. Hotărârea Guvernului Nr. 743 din 06.11.2024 cu privire la asigurarea calității în construcții. </w:t>
      </w:r>
    </w:p>
    <w:p w14:paraId="121F6893" w14:textId="77777777" w:rsidR="006D02B7" w:rsidRPr="006D02B7" w:rsidRDefault="006D02B7" w:rsidP="006D02B7">
      <w:pPr>
        <w:rPr>
          <w:rFonts w:ascii="Arial" w:hAnsi="Arial" w:cs="Arial"/>
        </w:rPr>
      </w:pPr>
      <w:r w:rsidRPr="006D02B7">
        <w:rPr>
          <w:rFonts w:ascii="Arial" w:hAnsi="Arial" w:cs="Arial"/>
        </w:rPr>
        <w:lastRenderedPageBreak/>
        <w:t xml:space="preserve">3. Hotărârea Guvernului R.M. №382 din 24.04.1997 privind urmărirea comportării în exploatare, intervenţiile în timp şi postutilizarea construcţiilor. </w:t>
      </w:r>
    </w:p>
    <w:p w14:paraId="59FB9A7B" w14:textId="77777777" w:rsidR="006D02B7" w:rsidRPr="006D02B7" w:rsidRDefault="006D02B7" w:rsidP="006D02B7">
      <w:pPr>
        <w:rPr>
          <w:rFonts w:ascii="Arial" w:hAnsi="Arial" w:cs="Arial"/>
        </w:rPr>
      </w:pPr>
      <w:r w:rsidRPr="006D02B7">
        <w:rPr>
          <w:rFonts w:ascii="Arial" w:hAnsi="Arial" w:cs="Arial"/>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24623AAD" w14:textId="77777777" w:rsidR="006D02B7" w:rsidRPr="006D02B7" w:rsidRDefault="006D02B7" w:rsidP="006D02B7">
      <w:pPr>
        <w:rPr>
          <w:rFonts w:ascii="Arial" w:hAnsi="Arial" w:cs="Arial"/>
        </w:rPr>
      </w:pPr>
      <w:r w:rsidRPr="006D02B7">
        <w:rPr>
          <w:rFonts w:ascii="Arial" w:hAnsi="Arial" w:cs="Arial"/>
        </w:rPr>
        <w:t xml:space="preserve">6. СНиП II-7-81* „Строительство в сейсмических районах”. </w:t>
      </w:r>
    </w:p>
    <w:p w14:paraId="6771B817" w14:textId="77777777" w:rsidR="006D02B7" w:rsidRPr="006D02B7" w:rsidRDefault="006D02B7" w:rsidP="006D02B7">
      <w:pPr>
        <w:rPr>
          <w:rFonts w:ascii="Arial" w:hAnsi="Arial" w:cs="Arial"/>
        </w:rPr>
      </w:pPr>
      <w:r w:rsidRPr="006D02B7">
        <w:rPr>
          <w:rFonts w:ascii="Arial" w:hAnsi="Arial" w:cs="Arial"/>
        </w:rPr>
        <w:t xml:space="preserve">7. СНиП 2-01-07-85 „Нагрузки и воздействия”. </w:t>
      </w:r>
    </w:p>
    <w:p w14:paraId="10B041DF" w14:textId="77777777" w:rsidR="006D02B7" w:rsidRPr="006D02B7" w:rsidRDefault="006D02B7" w:rsidP="006D02B7">
      <w:pPr>
        <w:rPr>
          <w:rFonts w:ascii="Arial" w:hAnsi="Arial" w:cs="Arial"/>
        </w:rPr>
      </w:pPr>
      <w:r w:rsidRPr="006D02B7">
        <w:rPr>
          <w:rFonts w:ascii="Arial" w:hAnsi="Arial" w:cs="Arial"/>
        </w:rPr>
        <w:t xml:space="preserve">8. СНиП 2.08.02-89* «Общественные здания сооружения». </w:t>
      </w:r>
    </w:p>
    <w:p w14:paraId="54DBB09F" w14:textId="77777777" w:rsidR="006D02B7" w:rsidRPr="006D02B7" w:rsidRDefault="006D02B7" w:rsidP="006D02B7">
      <w:pPr>
        <w:rPr>
          <w:rFonts w:ascii="Arial" w:hAnsi="Arial" w:cs="Arial"/>
        </w:rPr>
      </w:pPr>
      <w:r w:rsidRPr="006D02B7">
        <w:rPr>
          <w:rFonts w:ascii="Arial" w:hAnsi="Arial" w:cs="Arial"/>
        </w:rPr>
        <w:t xml:space="preserve">9. СНиП 2.02.01-83 - «Основания зданий и сооружений». </w:t>
      </w:r>
    </w:p>
    <w:p w14:paraId="0B13AED6" w14:textId="77777777" w:rsidR="006D02B7" w:rsidRPr="006D02B7" w:rsidRDefault="006D02B7" w:rsidP="006D02B7">
      <w:pPr>
        <w:rPr>
          <w:rFonts w:ascii="Arial" w:hAnsi="Arial" w:cs="Arial"/>
        </w:rPr>
      </w:pPr>
      <w:r w:rsidRPr="006D02B7">
        <w:rPr>
          <w:rFonts w:ascii="Arial" w:hAnsi="Arial" w:cs="Arial"/>
        </w:rPr>
        <w:t xml:space="preserve">10. СНиП II-60-75**, ”Планировка и застройка городов поселков и сельских населенных пунктов”. </w:t>
      </w:r>
    </w:p>
    <w:p w14:paraId="0D2710E0" w14:textId="77777777" w:rsidR="006D02B7" w:rsidRPr="006D02B7" w:rsidRDefault="006D02B7" w:rsidP="006D02B7">
      <w:pPr>
        <w:rPr>
          <w:rFonts w:ascii="Arial" w:hAnsi="Arial" w:cs="Arial"/>
        </w:rPr>
      </w:pPr>
      <w:r w:rsidRPr="006D02B7">
        <w:rPr>
          <w:rFonts w:ascii="Arial" w:hAnsi="Arial" w:cs="Arial"/>
        </w:rPr>
        <w:t xml:space="preserve">11. NCM E.03.02-2014 „Siguranţa la incendii. Protecţia împotriva incendiilor a clădirilor şi instalaţiilor”. </w:t>
      </w:r>
    </w:p>
    <w:p w14:paraId="2EBF1FA4" w14:textId="77777777" w:rsidR="006D02B7" w:rsidRPr="006D02B7" w:rsidRDefault="006D02B7" w:rsidP="006D02B7">
      <w:pPr>
        <w:rPr>
          <w:rFonts w:ascii="Arial" w:hAnsi="Arial" w:cs="Arial"/>
        </w:rPr>
      </w:pPr>
      <w:r w:rsidRPr="006D02B7">
        <w:rPr>
          <w:rFonts w:ascii="Arial" w:hAnsi="Arial" w:cs="Arial"/>
        </w:rPr>
        <w:t xml:space="preserve">12. CP E.01.04-2019 „Evaluarea nivelului de protecţie antiseismică a construcţiilor existente”. </w:t>
      </w:r>
    </w:p>
    <w:p w14:paraId="752DAE3E" w14:textId="77777777" w:rsidR="006D02B7" w:rsidRPr="006D02B7" w:rsidRDefault="006D02B7" w:rsidP="006D02B7">
      <w:pPr>
        <w:rPr>
          <w:rFonts w:ascii="Arial" w:hAnsi="Arial" w:cs="Arial"/>
        </w:rPr>
      </w:pPr>
      <w:r w:rsidRPr="006D02B7">
        <w:rPr>
          <w:rFonts w:ascii="Arial" w:hAnsi="Arial" w:cs="Arial"/>
        </w:rPr>
        <w:t xml:space="preserve">13. CP F.01.02-2008 „Proiectarea și construcția temeliilor și fundațiilor pentru clădiri și instalații”. 14. NCM E.02.02-2016 „Fiabilitatea elementelor de construcţii şi terenurilor de fundaţii. Principii de bază”. </w:t>
      </w:r>
    </w:p>
    <w:p w14:paraId="74826E4A" w14:textId="77777777" w:rsidR="006D02B7" w:rsidRPr="006D02B7" w:rsidRDefault="006D02B7" w:rsidP="006D02B7">
      <w:pPr>
        <w:rPr>
          <w:rFonts w:ascii="Arial" w:hAnsi="Arial" w:cs="Arial"/>
        </w:rPr>
      </w:pPr>
      <w:r w:rsidRPr="006D02B7">
        <w:rPr>
          <w:rFonts w:ascii="Arial" w:hAnsi="Arial" w:cs="Arial"/>
        </w:rPr>
        <w:t xml:space="preserve">15. NCM E.01.02-2005 „Regulament privind stabilirea categoriei de importanţă a construcţiilor”. 16. CP A.09.05-2002 „Instrucţiuni cu privire la determinarea uzurii construcţiilor şi instalaţiilor aferente”. </w:t>
      </w:r>
    </w:p>
    <w:p w14:paraId="4ACE1122" w14:textId="77777777" w:rsidR="006D02B7" w:rsidRPr="006D02B7" w:rsidRDefault="006D02B7" w:rsidP="006D02B7">
      <w:pPr>
        <w:rPr>
          <w:rFonts w:ascii="Arial" w:hAnsi="Arial" w:cs="Arial"/>
        </w:rPr>
      </w:pPr>
      <w:r w:rsidRPr="006D02B7">
        <w:rPr>
          <w:rFonts w:ascii="Arial" w:hAnsi="Arial" w:cs="Arial"/>
        </w:rPr>
        <w:t xml:space="preserve">17. NCM A.09.03-2015 „Examinarea elementelor de construcţii portante şi terenurilor de fundaţii a clădirilor şi edificiilor”. </w:t>
      </w:r>
    </w:p>
    <w:p w14:paraId="5E740FC1" w14:textId="77777777" w:rsidR="006D02B7" w:rsidRPr="006D02B7" w:rsidRDefault="006D02B7" w:rsidP="006D02B7">
      <w:pPr>
        <w:rPr>
          <w:rFonts w:ascii="Arial" w:hAnsi="Arial" w:cs="Arial"/>
        </w:rPr>
      </w:pPr>
      <w:r w:rsidRPr="006D02B7">
        <w:rPr>
          <w:rFonts w:ascii="Arial" w:hAnsi="Arial" w:cs="Arial"/>
        </w:rPr>
        <w:t xml:space="preserve">18. NCM C.01.12-2018 ”Clădirii şi construcţii publice”. </w:t>
      </w:r>
    </w:p>
    <w:p w14:paraId="258D471E" w14:textId="77777777" w:rsidR="006D02B7" w:rsidRPr="006D02B7" w:rsidRDefault="006D02B7" w:rsidP="006D02B7">
      <w:pPr>
        <w:rPr>
          <w:rFonts w:ascii="Arial" w:hAnsi="Arial" w:cs="Arial"/>
        </w:rPr>
      </w:pPr>
      <w:r w:rsidRPr="006D02B7">
        <w:rPr>
          <w:rFonts w:ascii="Arial" w:hAnsi="Arial" w:cs="Arial"/>
        </w:rPr>
        <w:t xml:space="preserve">19. NCM C 04.03-2015 „Învelitori. Norme de proiectare”. </w:t>
      </w:r>
    </w:p>
    <w:p w14:paraId="37EE01DF" w14:textId="77777777" w:rsidR="006D02B7" w:rsidRPr="006D02B7" w:rsidRDefault="006D02B7" w:rsidP="006D02B7">
      <w:pPr>
        <w:rPr>
          <w:rFonts w:ascii="Arial" w:hAnsi="Arial" w:cs="Arial"/>
        </w:rPr>
      </w:pPr>
      <w:r w:rsidRPr="006D02B7">
        <w:rPr>
          <w:rFonts w:ascii="Arial" w:hAnsi="Arial" w:cs="Arial"/>
        </w:rPr>
        <w:t xml:space="preserve">20. NCM A.09.02-2005 „Deservirea tehnică, reparaţia şi reconstrucţia clădirilor de locuit, comunale şi social culturale”. </w:t>
      </w:r>
    </w:p>
    <w:p w14:paraId="40CA95CA" w14:textId="77777777" w:rsidR="006D02B7" w:rsidRPr="006D02B7" w:rsidRDefault="006D02B7" w:rsidP="006D02B7">
      <w:pPr>
        <w:rPr>
          <w:rFonts w:ascii="Arial" w:hAnsi="Arial" w:cs="Arial"/>
        </w:rPr>
      </w:pPr>
      <w:r w:rsidRPr="006D02B7">
        <w:rPr>
          <w:rFonts w:ascii="Arial" w:hAnsi="Arial" w:cs="Arial"/>
        </w:rPr>
        <w:t xml:space="preserve">21. P100-91 „Normativ pentru proiectarea antiseismică a construcţiilor de locuinţe socialculturale, agrozootehnice şi industriale, cu modificările ulterioare”. </w:t>
      </w:r>
    </w:p>
    <w:p w14:paraId="36E12EB1" w14:textId="77777777" w:rsidR="006D02B7" w:rsidRDefault="006D02B7" w:rsidP="006D02B7">
      <w:pPr>
        <w:rPr>
          <w:rFonts w:ascii="Arial" w:hAnsi="Arial" w:cs="Arial"/>
        </w:rPr>
      </w:pPr>
      <w:r w:rsidRPr="006D02B7">
        <w:rPr>
          <w:rFonts w:ascii="Arial" w:hAnsi="Arial" w:cs="Arial"/>
        </w:rPr>
        <w:t>22. P130-88 „Norme metodologice privind urmărirea comportării construcţiilor, inclusiv supravegherea tehnică a acestora”.</w:t>
      </w:r>
    </w:p>
    <w:p w14:paraId="0BBDA21E" w14:textId="77777777" w:rsidR="00E408DB" w:rsidRPr="006D02B7" w:rsidRDefault="00E408DB" w:rsidP="006D02B7">
      <w:pPr>
        <w:widowControl w:val="0"/>
        <w:autoSpaceDE w:val="0"/>
        <w:autoSpaceDN w:val="0"/>
        <w:jc w:val="both"/>
        <w:rPr>
          <w:rFonts w:ascii="Arial" w:eastAsiaTheme="minorHAnsi" w:hAnsi="Arial" w:cs="Arial"/>
          <w:b/>
          <w:bCs/>
          <w:szCs w:val="24"/>
        </w:rPr>
      </w:pPr>
    </w:p>
    <w:p w14:paraId="050120E9" w14:textId="77777777" w:rsidR="00E408DB" w:rsidRPr="00E408DB" w:rsidRDefault="00E408DB" w:rsidP="00CA3ABC">
      <w:pPr>
        <w:pStyle w:val="Listparagraf"/>
        <w:widowControl w:val="0"/>
        <w:numPr>
          <w:ilvl w:val="0"/>
          <w:numId w:val="98"/>
        </w:numPr>
        <w:autoSpaceDE w:val="0"/>
        <w:autoSpaceDN w:val="0"/>
        <w:jc w:val="both"/>
        <w:rPr>
          <w:rFonts w:ascii="Arial" w:hAnsi="Arial" w:cs="Arial"/>
          <w:b/>
          <w:bCs/>
          <w:sz w:val="24"/>
          <w:szCs w:val="24"/>
        </w:rPr>
      </w:pPr>
      <w:r w:rsidRPr="00E408DB">
        <w:rPr>
          <w:rFonts w:ascii="Arial" w:eastAsia="Verdana" w:hAnsi="Arial" w:cs="Arial"/>
          <w:b/>
          <w:bCs/>
          <w:color w:val="000000" w:themeColor="text1"/>
          <w:sz w:val="24"/>
          <w:szCs w:val="24"/>
        </w:rPr>
        <w:t>GENERALITĂȚI</w:t>
      </w:r>
    </w:p>
    <w:p w14:paraId="17582D1D" w14:textId="77777777" w:rsidR="00E408DB" w:rsidRPr="00E408DB" w:rsidRDefault="00E408DB" w:rsidP="00E408DB">
      <w:pPr>
        <w:pStyle w:val="Listparagraf"/>
        <w:widowControl w:val="0"/>
        <w:autoSpaceDE w:val="0"/>
        <w:autoSpaceDN w:val="0"/>
        <w:ind w:left="0"/>
        <w:jc w:val="both"/>
        <w:rPr>
          <w:rFonts w:ascii="Arial" w:hAnsi="Arial" w:cs="Arial"/>
          <w:b/>
          <w:bCs/>
          <w:sz w:val="24"/>
          <w:szCs w:val="24"/>
        </w:rPr>
      </w:pPr>
      <w:r w:rsidRPr="00E408DB">
        <w:rPr>
          <w:rFonts w:ascii="Arial" w:hAnsi="Arial" w:cs="Arial"/>
          <w:sz w:val="24"/>
          <w:szCs w:val="24"/>
        </w:rPr>
        <w:t>Toate prevederile acestui articol vor fi interpretate și aplicate în conformitate cu condițiile contractuale și cu prevederile generale ale documentației tehnice.</w:t>
      </w:r>
    </w:p>
    <w:p w14:paraId="2CC77A4B" w14:textId="77777777" w:rsidR="00E408DB" w:rsidRPr="00E408DB" w:rsidRDefault="00E408DB" w:rsidP="00CA3ABC">
      <w:pPr>
        <w:pStyle w:val="Listparagraf"/>
        <w:widowControl w:val="0"/>
        <w:numPr>
          <w:ilvl w:val="0"/>
          <w:numId w:val="98"/>
        </w:numPr>
        <w:autoSpaceDE w:val="0"/>
        <w:autoSpaceDN w:val="0"/>
        <w:spacing w:after="0"/>
        <w:jc w:val="both"/>
        <w:rPr>
          <w:rFonts w:ascii="Arial" w:hAnsi="Arial" w:cs="Arial"/>
          <w:b/>
          <w:bCs/>
          <w:sz w:val="24"/>
          <w:szCs w:val="24"/>
        </w:rPr>
      </w:pPr>
      <w:r w:rsidRPr="00E408DB">
        <w:rPr>
          <w:rFonts w:ascii="Arial" w:eastAsia="Verdana" w:hAnsi="Arial" w:cs="Arial"/>
          <w:b/>
          <w:bCs/>
          <w:color w:val="000000" w:themeColor="text1"/>
          <w:sz w:val="24"/>
          <w:szCs w:val="24"/>
        </w:rPr>
        <w:t>MATERIALE ȘI PRODUSE</w:t>
      </w:r>
    </w:p>
    <w:p w14:paraId="7BAB5108" w14:textId="77777777" w:rsidR="00E408DB" w:rsidRPr="00E408DB" w:rsidRDefault="00E408DB" w:rsidP="00E408DB">
      <w:pPr>
        <w:pStyle w:val="Listparagraf"/>
        <w:widowControl w:val="0"/>
        <w:autoSpaceDE w:val="0"/>
        <w:autoSpaceDN w:val="0"/>
        <w:spacing w:after="0"/>
        <w:ind w:left="0"/>
        <w:jc w:val="both"/>
        <w:rPr>
          <w:rFonts w:ascii="Arial" w:hAnsi="Arial" w:cs="Arial"/>
          <w:b/>
          <w:bCs/>
          <w:sz w:val="24"/>
          <w:szCs w:val="24"/>
        </w:rPr>
      </w:pPr>
      <w:r w:rsidRPr="00E408DB">
        <w:rPr>
          <w:rFonts w:ascii="Arial" w:hAnsi="Arial" w:cs="Arial"/>
          <w:sz w:val="24"/>
          <w:szCs w:val="24"/>
          <w:lang w:eastAsia="ro-RO"/>
        </w:rPr>
        <w:t>Materialele care vor fi utilizate pentru lucrările de tinichigerie includ, dar nu se limitează la următoarele:</w:t>
      </w:r>
    </w:p>
    <w:p w14:paraId="2D13C7E4" w14:textId="77777777" w:rsidR="00E408DB" w:rsidRPr="00E408DB" w:rsidRDefault="00E408DB" w:rsidP="00CA3ABC">
      <w:pPr>
        <w:numPr>
          <w:ilvl w:val="0"/>
          <w:numId w:val="99"/>
        </w:numPr>
        <w:jc w:val="both"/>
        <w:rPr>
          <w:rFonts w:ascii="Arial" w:hAnsi="Arial" w:cs="Arial"/>
          <w:szCs w:val="24"/>
          <w:lang w:eastAsia="ro-RO"/>
        </w:rPr>
      </w:pPr>
      <w:r w:rsidRPr="00E408DB">
        <w:rPr>
          <w:rFonts w:ascii="Arial" w:hAnsi="Arial" w:cs="Arial"/>
          <w:b/>
          <w:bCs/>
          <w:szCs w:val="24"/>
          <w:lang w:eastAsia="ro-RO"/>
        </w:rPr>
        <w:t>Cuie și elemente de fixare</w:t>
      </w:r>
      <w:r w:rsidRPr="00E408DB">
        <w:rPr>
          <w:rFonts w:ascii="Arial" w:hAnsi="Arial" w:cs="Arial"/>
          <w:szCs w:val="24"/>
          <w:lang w:eastAsia="ro-RO"/>
        </w:rPr>
        <w:t xml:space="preserve"> – conforme standardelor tehnice, pentru asigurarea prinderii corecte a tablei;</w:t>
      </w:r>
    </w:p>
    <w:p w14:paraId="6AE82FF8" w14:textId="77777777" w:rsidR="00E408DB" w:rsidRPr="00E408DB" w:rsidRDefault="00E408DB" w:rsidP="00CA3ABC">
      <w:pPr>
        <w:numPr>
          <w:ilvl w:val="0"/>
          <w:numId w:val="99"/>
        </w:numPr>
        <w:jc w:val="both"/>
        <w:rPr>
          <w:rFonts w:ascii="Arial" w:hAnsi="Arial" w:cs="Arial"/>
          <w:szCs w:val="24"/>
          <w:lang w:eastAsia="ro-RO"/>
        </w:rPr>
      </w:pPr>
      <w:r w:rsidRPr="00E408DB">
        <w:rPr>
          <w:rFonts w:ascii="Arial" w:hAnsi="Arial" w:cs="Arial"/>
          <w:b/>
          <w:bCs/>
          <w:szCs w:val="24"/>
          <w:lang w:eastAsia="ro-RO"/>
        </w:rPr>
        <w:t>Accesorii de prindere</w:t>
      </w:r>
      <w:r w:rsidRPr="00E408DB">
        <w:rPr>
          <w:rFonts w:ascii="Arial" w:hAnsi="Arial" w:cs="Arial"/>
          <w:szCs w:val="24"/>
          <w:lang w:eastAsia="ro-RO"/>
        </w:rPr>
        <w:t xml:space="preserve"> – cleme, șuruburi, bride și alte elemente necesare pentru fixarea și asamblarea componentelor de tinichigerie.</w:t>
      </w:r>
    </w:p>
    <w:p w14:paraId="68853B7F" w14:textId="77777777" w:rsidR="00E408DB" w:rsidRPr="00E408DB" w:rsidRDefault="00E408DB" w:rsidP="00E408DB">
      <w:pPr>
        <w:ind w:left="720"/>
        <w:jc w:val="both"/>
        <w:rPr>
          <w:rFonts w:ascii="Arial" w:hAnsi="Arial" w:cs="Arial"/>
          <w:szCs w:val="24"/>
          <w:lang w:eastAsia="ro-RO"/>
        </w:rPr>
      </w:pPr>
    </w:p>
    <w:p w14:paraId="5A486175" w14:textId="77777777" w:rsidR="00E408DB" w:rsidRPr="00E408DB" w:rsidRDefault="00E408DB" w:rsidP="00CA3ABC">
      <w:pPr>
        <w:pStyle w:val="Listparagraf"/>
        <w:widowControl w:val="0"/>
        <w:numPr>
          <w:ilvl w:val="0"/>
          <w:numId w:val="98"/>
        </w:numPr>
        <w:autoSpaceDE w:val="0"/>
        <w:autoSpaceDN w:val="0"/>
        <w:spacing w:after="0"/>
        <w:jc w:val="both"/>
        <w:rPr>
          <w:rFonts w:ascii="Arial" w:hAnsi="Arial" w:cs="Arial"/>
          <w:b/>
          <w:bCs/>
          <w:sz w:val="24"/>
          <w:szCs w:val="24"/>
        </w:rPr>
      </w:pPr>
      <w:r w:rsidRPr="00E408DB">
        <w:rPr>
          <w:rFonts w:ascii="Arial" w:eastAsia="Verdana" w:hAnsi="Arial" w:cs="Arial"/>
          <w:b/>
          <w:bCs/>
          <w:color w:val="000000" w:themeColor="text1"/>
          <w:sz w:val="24"/>
          <w:szCs w:val="24"/>
        </w:rPr>
        <w:t>TRANSPORT, MANIPULARE SI DEPOZITARE</w:t>
      </w:r>
    </w:p>
    <w:p w14:paraId="25CFBC0B" w14:textId="77777777" w:rsidR="00E408DB" w:rsidRPr="00E408DB" w:rsidRDefault="00E408DB" w:rsidP="00E408DB">
      <w:pPr>
        <w:pStyle w:val="Listparagraf"/>
        <w:widowControl w:val="0"/>
        <w:autoSpaceDE w:val="0"/>
        <w:autoSpaceDN w:val="0"/>
        <w:spacing w:after="0"/>
        <w:ind w:left="1080"/>
        <w:jc w:val="both"/>
        <w:rPr>
          <w:rFonts w:ascii="Arial" w:hAnsi="Arial" w:cs="Arial"/>
          <w:b/>
          <w:bCs/>
          <w:sz w:val="24"/>
          <w:szCs w:val="24"/>
        </w:rPr>
      </w:pPr>
    </w:p>
    <w:p w14:paraId="2D6DB31C" w14:textId="77777777" w:rsidR="00E408DB" w:rsidRPr="00E408DB" w:rsidRDefault="00E408DB" w:rsidP="00CA3ABC">
      <w:pPr>
        <w:pStyle w:val="Listparagraf"/>
        <w:numPr>
          <w:ilvl w:val="0"/>
          <w:numId w:val="78"/>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lastRenderedPageBreak/>
        <w:t>Livrare și documentație:</w:t>
      </w:r>
    </w:p>
    <w:p w14:paraId="647D0D17"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t>Foile de tablă zincată se vor livra în legături și însoțite de certificate de calitate emise de producător, conform standardelor tehnice aplicabile.</w:t>
      </w:r>
    </w:p>
    <w:p w14:paraId="2C6C15FB" w14:textId="178E21C8" w:rsidR="00E408DB" w:rsidRDefault="00E408DB" w:rsidP="00E408DB">
      <w:pPr>
        <w:pStyle w:val="Listparagraf"/>
        <w:spacing w:before="100" w:beforeAutospacing="1" w:after="100" w:afterAutospacing="1"/>
        <w:rPr>
          <w:rFonts w:ascii="Arial" w:hAnsi="Arial" w:cs="Arial"/>
          <w:sz w:val="24"/>
          <w:szCs w:val="24"/>
          <w:lang w:eastAsia="ro-RO"/>
        </w:rPr>
      </w:pPr>
    </w:p>
    <w:p w14:paraId="42B2BA37" w14:textId="192F3F9F" w:rsidR="006D02B7" w:rsidRDefault="006D02B7" w:rsidP="00E408DB">
      <w:pPr>
        <w:pStyle w:val="Listparagraf"/>
        <w:spacing w:before="100" w:beforeAutospacing="1" w:after="100" w:afterAutospacing="1"/>
        <w:rPr>
          <w:rFonts w:ascii="Arial" w:hAnsi="Arial" w:cs="Arial"/>
          <w:sz w:val="24"/>
          <w:szCs w:val="24"/>
          <w:lang w:eastAsia="ro-RO"/>
        </w:rPr>
      </w:pPr>
    </w:p>
    <w:p w14:paraId="44A87181" w14:textId="0D174B4A" w:rsidR="00E14D94" w:rsidRDefault="00E14D94" w:rsidP="00E408DB">
      <w:pPr>
        <w:pStyle w:val="Listparagraf"/>
        <w:spacing w:before="100" w:beforeAutospacing="1" w:after="100" w:afterAutospacing="1"/>
        <w:rPr>
          <w:rFonts w:ascii="Arial" w:hAnsi="Arial" w:cs="Arial"/>
          <w:sz w:val="24"/>
          <w:szCs w:val="24"/>
          <w:lang w:eastAsia="ro-RO"/>
        </w:rPr>
      </w:pPr>
    </w:p>
    <w:p w14:paraId="51B01F29" w14:textId="6CA85A75" w:rsidR="00E14D94" w:rsidRDefault="00E14D94" w:rsidP="00E408DB">
      <w:pPr>
        <w:pStyle w:val="Listparagraf"/>
        <w:spacing w:before="100" w:beforeAutospacing="1" w:after="100" w:afterAutospacing="1"/>
        <w:rPr>
          <w:rFonts w:ascii="Arial" w:hAnsi="Arial" w:cs="Arial"/>
          <w:sz w:val="24"/>
          <w:szCs w:val="24"/>
          <w:lang w:eastAsia="ro-RO"/>
        </w:rPr>
      </w:pPr>
    </w:p>
    <w:p w14:paraId="11A3304B" w14:textId="77777777" w:rsidR="00E14D94" w:rsidRPr="00E408DB" w:rsidRDefault="00E14D94" w:rsidP="00E408DB">
      <w:pPr>
        <w:pStyle w:val="Listparagraf"/>
        <w:spacing w:before="100" w:beforeAutospacing="1" w:after="100" w:afterAutospacing="1"/>
        <w:rPr>
          <w:rFonts w:ascii="Arial" w:hAnsi="Arial" w:cs="Arial"/>
          <w:sz w:val="24"/>
          <w:szCs w:val="24"/>
          <w:lang w:eastAsia="ro-RO"/>
        </w:rPr>
      </w:pPr>
    </w:p>
    <w:p w14:paraId="499403DE" w14:textId="77777777" w:rsidR="00E408DB" w:rsidRPr="00E408DB" w:rsidRDefault="00E408DB" w:rsidP="00CA3ABC">
      <w:pPr>
        <w:pStyle w:val="Listparagraf"/>
        <w:numPr>
          <w:ilvl w:val="0"/>
          <w:numId w:val="100"/>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Transport:</w:t>
      </w:r>
    </w:p>
    <w:p w14:paraId="4E6532A4" w14:textId="39BE1E2E" w:rsidR="00E408DB" w:rsidRPr="00E408DB" w:rsidRDefault="00E14D94" w:rsidP="00E408DB">
      <w:pPr>
        <w:pStyle w:val="Listparagraf"/>
        <w:spacing w:before="100" w:beforeAutospacing="1" w:after="100" w:afterAutospacing="1"/>
        <w:rPr>
          <w:rFonts w:ascii="Arial" w:hAnsi="Arial" w:cs="Arial"/>
          <w:sz w:val="24"/>
          <w:szCs w:val="24"/>
          <w:lang w:eastAsia="ro-RO"/>
        </w:rPr>
      </w:pPr>
      <w:r>
        <w:rPr>
          <w:rFonts w:ascii="Arial" w:hAnsi="Arial" w:cs="Arial"/>
          <w:sz w:val="24"/>
          <w:szCs w:val="24"/>
          <w:lang w:eastAsia="ro-RO"/>
        </w:rPr>
        <w:t>Materialele</w:t>
      </w:r>
      <w:r w:rsidR="00E408DB" w:rsidRPr="00E408DB">
        <w:rPr>
          <w:rFonts w:ascii="Arial" w:hAnsi="Arial" w:cs="Arial"/>
          <w:sz w:val="24"/>
          <w:szCs w:val="24"/>
          <w:lang w:eastAsia="ro-RO"/>
        </w:rPr>
        <w:t xml:space="preserve"> se vor transporta exclusiv cu mijloace auto, așezate în </w:t>
      </w:r>
      <w:r>
        <w:rPr>
          <w:rFonts w:ascii="Arial" w:hAnsi="Arial" w:cs="Arial"/>
          <w:sz w:val="24"/>
          <w:szCs w:val="24"/>
          <w:lang w:eastAsia="ro-RO"/>
        </w:rPr>
        <w:t>containere specifice</w:t>
      </w:r>
      <w:r w:rsidR="00E408DB" w:rsidRPr="00E408DB">
        <w:rPr>
          <w:rFonts w:ascii="Arial" w:hAnsi="Arial" w:cs="Arial"/>
          <w:sz w:val="24"/>
          <w:szCs w:val="24"/>
          <w:lang w:eastAsia="ro-RO"/>
        </w:rPr>
        <w:t xml:space="preserve">. </w:t>
      </w:r>
    </w:p>
    <w:p w14:paraId="1B549300"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16981D2D" w14:textId="77777777" w:rsidR="00E408DB" w:rsidRPr="00E408DB" w:rsidRDefault="00E408DB" w:rsidP="00CA3ABC">
      <w:pPr>
        <w:pStyle w:val="Listparagraf"/>
        <w:numPr>
          <w:ilvl w:val="0"/>
          <w:numId w:val="101"/>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Depozitare pe șantier:</w:t>
      </w:r>
    </w:p>
    <w:p w14:paraId="64A40756" w14:textId="4736176C" w:rsidR="00E408DB" w:rsidRPr="00E408DB" w:rsidRDefault="00E408DB" w:rsidP="00CA3ABC">
      <w:pPr>
        <w:pStyle w:val="Listparagraf"/>
        <w:numPr>
          <w:ilvl w:val="0"/>
          <w:numId w:val="101"/>
        </w:numPr>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t>Ambalajele se vor desfăcea numai în atelierul de confecții și tinichigerie.</w:t>
      </w:r>
    </w:p>
    <w:p w14:paraId="03BA4CBB"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1D1E5749" w14:textId="77777777" w:rsidR="00E408DB" w:rsidRPr="00E408DB" w:rsidRDefault="00E408DB" w:rsidP="00CA3ABC">
      <w:pPr>
        <w:pStyle w:val="Listparagraf"/>
        <w:numPr>
          <w:ilvl w:val="0"/>
          <w:numId w:val="101"/>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Manipularea elementelor de tinichigerie:</w:t>
      </w:r>
    </w:p>
    <w:p w14:paraId="30074B96" w14:textId="34A0FE44" w:rsidR="00E408DB" w:rsidRPr="00E408DB" w:rsidRDefault="00E408DB" w:rsidP="00E408DB">
      <w:pPr>
        <w:pStyle w:val="Listparagraf"/>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t xml:space="preserve">Elementele gata confecționate se vor manipula cu atenție, pentru a evita deformările înainte de montaj. </w:t>
      </w:r>
      <w:r w:rsidR="00E14D94">
        <w:rPr>
          <w:rFonts w:ascii="Arial" w:hAnsi="Arial" w:cs="Arial"/>
          <w:sz w:val="24"/>
          <w:szCs w:val="24"/>
          <w:lang w:eastAsia="ro-RO"/>
        </w:rPr>
        <w:t>Elementele</w:t>
      </w:r>
      <w:r w:rsidRPr="00E408DB">
        <w:rPr>
          <w:rFonts w:ascii="Arial" w:hAnsi="Arial" w:cs="Arial"/>
          <w:sz w:val="24"/>
          <w:szCs w:val="24"/>
          <w:lang w:eastAsia="ro-RO"/>
        </w:rPr>
        <w:t xml:space="preserve"> se vor depozita pe platforme, asigurând protecția împotriva loviturilor și deteriorării mecanice.</w:t>
      </w:r>
    </w:p>
    <w:p w14:paraId="22EB7895" w14:textId="77777777" w:rsidR="00E408DB" w:rsidRPr="00E408DB" w:rsidRDefault="00E408DB" w:rsidP="00E408DB">
      <w:pPr>
        <w:pStyle w:val="Listparagraf"/>
        <w:widowControl w:val="0"/>
        <w:autoSpaceDE w:val="0"/>
        <w:autoSpaceDN w:val="0"/>
        <w:spacing w:after="0"/>
        <w:ind w:left="1080"/>
        <w:jc w:val="both"/>
        <w:rPr>
          <w:rFonts w:ascii="Arial" w:hAnsi="Arial" w:cs="Arial"/>
          <w:b/>
          <w:bCs/>
          <w:sz w:val="24"/>
          <w:szCs w:val="24"/>
        </w:rPr>
      </w:pPr>
    </w:p>
    <w:p w14:paraId="3E7DC3B8" w14:textId="77777777" w:rsidR="00E408DB" w:rsidRPr="00E408DB" w:rsidRDefault="00E408DB" w:rsidP="00CA3ABC">
      <w:pPr>
        <w:pStyle w:val="Listparagraf"/>
        <w:widowControl w:val="0"/>
        <w:numPr>
          <w:ilvl w:val="0"/>
          <w:numId w:val="98"/>
        </w:numPr>
        <w:autoSpaceDE w:val="0"/>
        <w:autoSpaceDN w:val="0"/>
        <w:spacing w:after="0"/>
        <w:jc w:val="both"/>
        <w:rPr>
          <w:rFonts w:ascii="Arial" w:hAnsi="Arial" w:cs="Arial"/>
          <w:b/>
          <w:bCs/>
          <w:sz w:val="24"/>
          <w:szCs w:val="24"/>
        </w:rPr>
      </w:pPr>
      <w:r w:rsidRPr="00E408DB">
        <w:rPr>
          <w:rFonts w:ascii="Arial" w:eastAsia="Verdana" w:hAnsi="Arial" w:cs="Arial"/>
          <w:b/>
          <w:bCs/>
          <w:color w:val="000000" w:themeColor="text1"/>
          <w:sz w:val="24"/>
          <w:szCs w:val="24"/>
        </w:rPr>
        <w:t>PRESCRIPTII DE EXECUȚIE</w:t>
      </w:r>
    </w:p>
    <w:p w14:paraId="79CA50A4" w14:textId="77777777" w:rsidR="00E408DB" w:rsidRPr="00E408DB" w:rsidRDefault="00E408DB" w:rsidP="00CA3ABC">
      <w:pPr>
        <w:widowControl w:val="0"/>
        <w:numPr>
          <w:ilvl w:val="1"/>
          <w:numId w:val="10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PREVEDERI GENERALE</w:t>
      </w:r>
    </w:p>
    <w:p w14:paraId="6184ABDF" w14:textId="77777777" w:rsidR="00E408DB" w:rsidRPr="00E408DB" w:rsidRDefault="00E408DB" w:rsidP="00E408DB">
      <w:pPr>
        <w:widowControl w:val="0"/>
        <w:autoSpaceDE w:val="0"/>
        <w:autoSpaceDN w:val="0"/>
        <w:ind w:left="812"/>
        <w:jc w:val="both"/>
        <w:rPr>
          <w:rFonts w:ascii="Arial" w:eastAsia="Verdana" w:hAnsi="Arial" w:cs="Arial"/>
          <w:b/>
          <w:bCs/>
          <w:color w:val="000000" w:themeColor="text1"/>
          <w:szCs w:val="24"/>
        </w:rPr>
      </w:pPr>
    </w:p>
    <w:p w14:paraId="39C27370" w14:textId="77777777" w:rsidR="00E408DB" w:rsidRPr="00E408DB" w:rsidRDefault="00E408DB" w:rsidP="00E408DB">
      <w:pPr>
        <w:spacing w:after="100" w:afterAutospacing="1"/>
        <w:rPr>
          <w:rFonts w:ascii="Arial" w:hAnsi="Arial" w:cs="Arial"/>
          <w:szCs w:val="24"/>
          <w:lang w:eastAsia="ro-RO"/>
        </w:rPr>
      </w:pPr>
      <w:r w:rsidRPr="00E408DB">
        <w:rPr>
          <w:rFonts w:ascii="Arial" w:hAnsi="Arial" w:cs="Arial"/>
          <w:szCs w:val="24"/>
          <w:lang w:eastAsia="ro-RO"/>
        </w:rPr>
        <w:t>Lucrările care trebuie executate înainte de montarea elementelor de tinichigerie includ:</w:t>
      </w:r>
    </w:p>
    <w:p w14:paraId="73D358F7" w14:textId="77777777" w:rsidR="00E408DB" w:rsidRPr="00E408DB" w:rsidRDefault="00E408DB" w:rsidP="00CA3ABC">
      <w:pPr>
        <w:numPr>
          <w:ilvl w:val="0"/>
          <w:numId w:val="103"/>
        </w:numPr>
        <w:spacing w:after="100" w:afterAutospacing="1"/>
        <w:jc w:val="both"/>
        <w:rPr>
          <w:rFonts w:ascii="Arial" w:hAnsi="Arial" w:cs="Arial"/>
          <w:szCs w:val="24"/>
          <w:lang w:eastAsia="ro-RO"/>
        </w:rPr>
      </w:pPr>
      <w:r w:rsidRPr="00E408DB">
        <w:rPr>
          <w:rFonts w:ascii="Arial" w:hAnsi="Arial" w:cs="Arial"/>
          <w:szCs w:val="24"/>
          <w:lang w:eastAsia="ro-RO"/>
        </w:rPr>
        <w:t>Executarea tencuielilor și rectificărilor stratului suport;</w:t>
      </w:r>
    </w:p>
    <w:p w14:paraId="0E08EE4D" w14:textId="77777777" w:rsidR="00E408DB" w:rsidRPr="00E408DB" w:rsidRDefault="00E408DB" w:rsidP="00CA3ABC">
      <w:pPr>
        <w:numPr>
          <w:ilvl w:val="0"/>
          <w:numId w:val="103"/>
        </w:numPr>
        <w:spacing w:after="100" w:afterAutospacing="1"/>
        <w:jc w:val="both"/>
        <w:rPr>
          <w:rFonts w:ascii="Arial" w:hAnsi="Arial" w:cs="Arial"/>
          <w:szCs w:val="24"/>
          <w:lang w:eastAsia="ro-RO"/>
        </w:rPr>
      </w:pPr>
      <w:r w:rsidRPr="00E408DB">
        <w:rPr>
          <w:rFonts w:ascii="Arial" w:hAnsi="Arial" w:cs="Arial"/>
          <w:szCs w:val="24"/>
          <w:lang w:eastAsia="ro-RO"/>
        </w:rPr>
        <w:t>Amplasarea pieselor de fixare (agrafe, brațări) și fixarea acestora cu cuie sau șuruburi speciale;</w:t>
      </w:r>
    </w:p>
    <w:p w14:paraId="07AAA91D" w14:textId="77777777" w:rsidR="00E408DB" w:rsidRPr="00E408DB" w:rsidRDefault="00E408DB" w:rsidP="00CA3ABC">
      <w:pPr>
        <w:numPr>
          <w:ilvl w:val="0"/>
          <w:numId w:val="103"/>
        </w:numPr>
        <w:spacing w:after="100" w:afterAutospacing="1"/>
        <w:jc w:val="both"/>
        <w:rPr>
          <w:rFonts w:ascii="Arial" w:hAnsi="Arial" w:cs="Arial"/>
          <w:szCs w:val="24"/>
          <w:lang w:eastAsia="ro-RO"/>
        </w:rPr>
      </w:pPr>
      <w:r w:rsidRPr="00E408DB">
        <w:rPr>
          <w:rFonts w:ascii="Arial" w:hAnsi="Arial" w:cs="Arial"/>
          <w:szCs w:val="24"/>
          <w:lang w:eastAsia="ro-RO"/>
        </w:rPr>
        <w:t>Etanșarea rosturilor verticale și orizontale;</w:t>
      </w:r>
    </w:p>
    <w:p w14:paraId="3926664C" w14:textId="77777777" w:rsidR="00E408DB" w:rsidRPr="00E408DB" w:rsidRDefault="00E408DB" w:rsidP="00CA3ABC">
      <w:pPr>
        <w:numPr>
          <w:ilvl w:val="0"/>
          <w:numId w:val="103"/>
        </w:numPr>
        <w:spacing w:after="100" w:afterAutospacing="1"/>
        <w:jc w:val="both"/>
        <w:rPr>
          <w:rFonts w:ascii="Arial" w:hAnsi="Arial" w:cs="Arial"/>
          <w:szCs w:val="24"/>
          <w:lang w:eastAsia="ro-RO"/>
        </w:rPr>
      </w:pPr>
      <w:r w:rsidRPr="00E408DB">
        <w:rPr>
          <w:rFonts w:ascii="Arial" w:hAnsi="Arial" w:cs="Arial"/>
          <w:szCs w:val="24"/>
          <w:lang w:eastAsia="ro-RO"/>
        </w:rPr>
        <w:t>Pozarea elementelor instalațiilor sanitare pe terase, înainte de instalarea tinichigeriei.</w:t>
      </w:r>
    </w:p>
    <w:p w14:paraId="112F4442" w14:textId="77777777" w:rsidR="00E408DB" w:rsidRPr="00E408DB" w:rsidRDefault="00E408DB" w:rsidP="00CA3ABC">
      <w:pPr>
        <w:widowControl w:val="0"/>
        <w:numPr>
          <w:ilvl w:val="1"/>
          <w:numId w:val="102"/>
        </w:numPr>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MONTAJUL</w:t>
      </w:r>
    </w:p>
    <w:p w14:paraId="5D5A58DD" w14:textId="77777777" w:rsidR="00E408DB" w:rsidRPr="00E408DB" w:rsidRDefault="00E408DB" w:rsidP="00CA3ABC">
      <w:pPr>
        <w:pStyle w:val="Listparagraf"/>
        <w:widowControl w:val="0"/>
        <w:numPr>
          <w:ilvl w:val="0"/>
          <w:numId w:val="101"/>
        </w:numPr>
        <w:autoSpaceDE w:val="0"/>
        <w:autoSpaceDN w:val="0"/>
        <w:jc w:val="both"/>
        <w:rPr>
          <w:rFonts w:ascii="Arial" w:eastAsia="Verdana" w:hAnsi="Arial" w:cs="Arial"/>
          <w:b/>
          <w:bCs/>
          <w:color w:val="000000" w:themeColor="text1"/>
          <w:sz w:val="24"/>
          <w:szCs w:val="24"/>
        </w:rPr>
      </w:pPr>
      <w:r w:rsidRPr="00E408DB">
        <w:rPr>
          <w:rFonts w:ascii="Arial" w:eastAsia="Verdana" w:hAnsi="Arial" w:cs="Arial"/>
          <w:b/>
          <w:bCs/>
          <w:color w:val="000000" w:themeColor="text1"/>
          <w:sz w:val="24"/>
          <w:szCs w:val="24"/>
        </w:rPr>
        <w:t>MONTAJUL ELEMENTELOR DE TINICHIGERIE</w:t>
      </w:r>
    </w:p>
    <w:p w14:paraId="6E0FFBA9" w14:textId="77777777" w:rsidR="00E408DB" w:rsidRPr="00E408DB" w:rsidRDefault="00E408DB" w:rsidP="00CA3ABC">
      <w:pPr>
        <w:pStyle w:val="Listparagraf"/>
        <w:widowControl w:val="0"/>
        <w:numPr>
          <w:ilvl w:val="0"/>
          <w:numId w:val="104"/>
        </w:numPr>
        <w:autoSpaceDE w:val="0"/>
        <w:autoSpaceDN w:val="0"/>
        <w:jc w:val="both"/>
        <w:rPr>
          <w:rFonts w:ascii="Arial" w:eastAsia="Verdana" w:hAnsi="Arial" w:cs="Arial"/>
          <w:b/>
          <w:bCs/>
          <w:color w:val="000000" w:themeColor="text1"/>
          <w:sz w:val="24"/>
          <w:szCs w:val="24"/>
        </w:rPr>
      </w:pPr>
      <w:r w:rsidRPr="00E408DB">
        <w:rPr>
          <w:rFonts w:ascii="Arial" w:hAnsi="Arial" w:cs="Arial"/>
          <w:sz w:val="24"/>
          <w:szCs w:val="24"/>
        </w:rPr>
        <w:t xml:space="preserve">Montajul se va realiza conform </w:t>
      </w:r>
      <w:r w:rsidRPr="00E408DB">
        <w:rPr>
          <w:rStyle w:val="Robust"/>
          <w:rFonts w:ascii="Arial" w:hAnsi="Arial" w:cs="Arial"/>
          <w:sz w:val="24"/>
          <w:szCs w:val="24"/>
        </w:rPr>
        <w:t>planurilor și detaliilor de arhitectură</w:t>
      </w:r>
      <w:r w:rsidRPr="00E408DB">
        <w:rPr>
          <w:rFonts w:ascii="Arial" w:hAnsi="Arial" w:cs="Arial"/>
          <w:sz w:val="24"/>
          <w:szCs w:val="24"/>
        </w:rPr>
        <w:t xml:space="preserve"> aprobate de beneficiar.</w:t>
      </w:r>
    </w:p>
    <w:p w14:paraId="76367961" w14:textId="0C688780" w:rsidR="00E408DB" w:rsidRPr="00E408DB" w:rsidRDefault="00E408DB" w:rsidP="00CA3ABC">
      <w:pPr>
        <w:pStyle w:val="Listparagraf"/>
        <w:widowControl w:val="0"/>
        <w:numPr>
          <w:ilvl w:val="0"/>
          <w:numId w:val="104"/>
        </w:numPr>
        <w:autoSpaceDE w:val="0"/>
        <w:autoSpaceDN w:val="0"/>
        <w:jc w:val="both"/>
        <w:rPr>
          <w:rFonts w:ascii="Arial" w:eastAsia="Verdana" w:hAnsi="Arial" w:cs="Arial"/>
          <w:b/>
          <w:bCs/>
          <w:color w:val="000000" w:themeColor="text1"/>
          <w:sz w:val="24"/>
          <w:szCs w:val="24"/>
        </w:rPr>
      </w:pPr>
      <w:r w:rsidRPr="00E408DB">
        <w:rPr>
          <w:rFonts w:ascii="Arial" w:hAnsi="Arial" w:cs="Arial"/>
          <w:sz w:val="24"/>
          <w:szCs w:val="24"/>
        </w:rPr>
        <w:t>Glafurile protective ale ferestrelor vor fi poziționate pe suportul de beton sau mortar, prin intermediul unui strat separator din carton bitumat fixat cu mastic de bitum.</w:t>
      </w:r>
    </w:p>
    <w:p w14:paraId="22DB692A" w14:textId="1F474681" w:rsidR="00E408DB" w:rsidRPr="00E408DB" w:rsidRDefault="00E408DB" w:rsidP="00CA3ABC">
      <w:pPr>
        <w:pStyle w:val="Listparagraf"/>
        <w:widowControl w:val="0"/>
        <w:numPr>
          <w:ilvl w:val="0"/>
          <w:numId w:val="104"/>
        </w:numPr>
        <w:autoSpaceDE w:val="0"/>
        <w:autoSpaceDN w:val="0"/>
        <w:jc w:val="both"/>
        <w:rPr>
          <w:rFonts w:ascii="Arial" w:eastAsia="Verdana" w:hAnsi="Arial" w:cs="Arial"/>
          <w:b/>
          <w:bCs/>
          <w:color w:val="000000" w:themeColor="text1"/>
          <w:sz w:val="24"/>
          <w:szCs w:val="24"/>
        </w:rPr>
      </w:pPr>
      <w:r w:rsidRPr="00E408DB">
        <w:rPr>
          <w:rFonts w:ascii="Arial" w:hAnsi="Arial" w:cs="Arial"/>
          <w:sz w:val="24"/>
          <w:szCs w:val="24"/>
        </w:rPr>
        <w:t>Partea inferioară a glafurilor va fi prevăzută cu lacrimar, care va depăși fața zidăriei cu minimum 2 cm.</w:t>
      </w:r>
    </w:p>
    <w:p w14:paraId="565E2B86" w14:textId="77777777" w:rsidR="00E408DB" w:rsidRPr="00E408DB" w:rsidRDefault="00E408DB" w:rsidP="00CA3ABC">
      <w:pPr>
        <w:pStyle w:val="Titlu4"/>
        <w:numPr>
          <w:ilvl w:val="0"/>
          <w:numId w:val="105"/>
        </w:numPr>
        <w:rPr>
          <w:rFonts w:ascii="Arial" w:hAnsi="Arial" w:cs="Arial"/>
          <w:szCs w:val="24"/>
        </w:rPr>
      </w:pPr>
      <w:r w:rsidRPr="00E408DB">
        <w:rPr>
          <w:rFonts w:ascii="Arial" w:hAnsi="Arial" w:cs="Arial"/>
          <w:szCs w:val="24"/>
        </w:rPr>
        <w:lastRenderedPageBreak/>
        <w:t>Verificări pre-recepție:</w:t>
      </w:r>
    </w:p>
    <w:p w14:paraId="75B8A784" w14:textId="40705770" w:rsidR="00E408DB" w:rsidRPr="00E408DB" w:rsidRDefault="00E408DB" w:rsidP="00E14D94">
      <w:pPr>
        <w:pStyle w:val="NormalWeb"/>
        <w:spacing w:before="0" w:beforeAutospacing="0" w:after="0" w:afterAutospacing="0"/>
        <w:ind w:left="720"/>
        <w:jc w:val="both"/>
        <w:rPr>
          <w:rFonts w:ascii="Arial" w:hAnsi="Arial" w:cs="Arial"/>
        </w:rPr>
      </w:pPr>
    </w:p>
    <w:p w14:paraId="47FF6C1D" w14:textId="77777777" w:rsidR="00E408DB" w:rsidRPr="00E408DB" w:rsidRDefault="00E408DB" w:rsidP="00CA3ABC">
      <w:pPr>
        <w:pStyle w:val="NormalWeb"/>
        <w:numPr>
          <w:ilvl w:val="0"/>
          <w:numId w:val="106"/>
        </w:numPr>
        <w:spacing w:before="0" w:beforeAutospacing="0" w:after="0" w:afterAutospacing="0"/>
        <w:jc w:val="both"/>
        <w:rPr>
          <w:rFonts w:ascii="Arial" w:hAnsi="Arial" w:cs="Arial"/>
        </w:rPr>
      </w:pPr>
      <w:r w:rsidRPr="00E408DB">
        <w:rPr>
          <w:rFonts w:ascii="Arial" w:hAnsi="Arial" w:cs="Arial"/>
        </w:rPr>
        <w:t>Elementele de tinichigerie nu trebuie să prezinte deformări mecanice și stratul de zinc să fie intact;</w:t>
      </w:r>
    </w:p>
    <w:p w14:paraId="2CE36370" w14:textId="77777777" w:rsidR="00E408DB" w:rsidRPr="00E408DB" w:rsidRDefault="00E408DB" w:rsidP="00CA3ABC">
      <w:pPr>
        <w:pStyle w:val="NormalWeb"/>
        <w:numPr>
          <w:ilvl w:val="0"/>
          <w:numId w:val="106"/>
        </w:numPr>
        <w:spacing w:before="0" w:beforeAutospacing="0" w:after="0" w:afterAutospacing="0"/>
        <w:jc w:val="both"/>
        <w:rPr>
          <w:rFonts w:ascii="Arial" w:hAnsi="Arial" w:cs="Arial"/>
        </w:rPr>
      </w:pPr>
      <w:r w:rsidRPr="00E408DB">
        <w:rPr>
          <w:rFonts w:ascii="Arial" w:hAnsi="Arial" w:cs="Arial"/>
        </w:rPr>
        <w:t>Acoperirea rosturilor verticale și orizontale trebuie să corespundă detaliilor de proiect;</w:t>
      </w:r>
    </w:p>
    <w:p w14:paraId="2A6A7D6E" w14:textId="77777777" w:rsidR="00E408DB" w:rsidRPr="00E408DB" w:rsidRDefault="00E408DB" w:rsidP="00CA3ABC">
      <w:pPr>
        <w:pStyle w:val="NormalWeb"/>
        <w:numPr>
          <w:ilvl w:val="0"/>
          <w:numId w:val="106"/>
        </w:numPr>
        <w:spacing w:before="0" w:beforeAutospacing="0" w:after="0" w:afterAutospacing="0"/>
        <w:jc w:val="both"/>
        <w:rPr>
          <w:rFonts w:ascii="Arial" w:hAnsi="Arial" w:cs="Arial"/>
        </w:rPr>
      </w:pPr>
      <w:r w:rsidRPr="00E408DB">
        <w:rPr>
          <w:rFonts w:ascii="Arial" w:hAnsi="Arial" w:cs="Arial"/>
        </w:rPr>
        <w:t>Elementele de acoperire la rosturi trebuie să permită variațiile dimensionale determinate de dilatații;</w:t>
      </w:r>
    </w:p>
    <w:p w14:paraId="525AB236" w14:textId="77777777" w:rsidR="00E408DB" w:rsidRPr="00E408DB" w:rsidRDefault="00E408DB" w:rsidP="00CA3ABC">
      <w:pPr>
        <w:pStyle w:val="NormalWeb"/>
        <w:numPr>
          <w:ilvl w:val="0"/>
          <w:numId w:val="106"/>
        </w:numPr>
        <w:spacing w:before="0" w:beforeAutospacing="0" w:after="0" w:afterAutospacing="0"/>
        <w:jc w:val="both"/>
        <w:rPr>
          <w:rFonts w:ascii="Arial" w:hAnsi="Arial" w:cs="Arial"/>
        </w:rPr>
      </w:pPr>
      <w:r w:rsidRPr="00E408DB">
        <w:rPr>
          <w:rFonts w:ascii="Arial" w:hAnsi="Arial" w:cs="Arial"/>
        </w:rPr>
        <w:t>Cositorirea trebuie să fie continuă, fără întreruperi, pentru a preveni desprinderea elementelor și infiltrarea apei.</w:t>
      </w:r>
    </w:p>
    <w:p w14:paraId="7C73A5DE" w14:textId="77777777" w:rsidR="00E408DB" w:rsidRPr="00E408DB" w:rsidRDefault="00E408DB" w:rsidP="00E408DB">
      <w:pPr>
        <w:pStyle w:val="Titlu4"/>
        <w:rPr>
          <w:rFonts w:ascii="Arial" w:hAnsi="Arial" w:cs="Arial"/>
          <w:szCs w:val="24"/>
        </w:rPr>
      </w:pPr>
    </w:p>
    <w:p w14:paraId="7BAF3732" w14:textId="77777777" w:rsidR="00E408DB" w:rsidRPr="00E408DB" w:rsidRDefault="00E408DB" w:rsidP="00CA3ABC">
      <w:pPr>
        <w:pStyle w:val="Titlu4"/>
        <w:numPr>
          <w:ilvl w:val="0"/>
          <w:numId w:val="105"/>
        </w:numPr>
        <w:rPr>
          <w:rFonts w:ascii="Arial" w:hAnsi="Arial" w:cs="Arial"/>
          <w:szCs w:val="24"/>
        </w:rPr>
      </w:pPr>
      <w:r w:rsidRPr="00E408DB">
        <w:rPr>
          <w:rFonts w:ascii="Arial" w:hAnsi="Arial" w:cs="Arial"/>
          <w:szCs w:val="24"/>
        </w:rPr>
        <w:t>Importanța lucrărilor de tinichigerie:</w:t>
      </w:r>
    </w:p>
    <w:p w14:paraId="0BE57B9E" w14:textId="77777777" w:rsidR="00E408DB" w:rsidRPr="00E408DB" w:rsidRDefault="00E408DB" w:rsidP="00CA3ABC">
      <w:pPr>
        <w:pStyle w:val="NormalWeb"/>
        <w:numPr>
          <w:ilvl w:val="0"/>
          <w:numId w:val="107"/>
        </w:numPr>
        <w:spacing w:before="0" w:beforeAutospacing="0" w:afterAutospacing="0"/>
        <w:rPr>
          <w:rFonts w:ascii="Arial" w:hAnsi="Arial" w:cs="Arial"/>
        </w:rPr>
      </w:pPr>
      <w:r w:rsidRPr="00E408DB">
        <w:rPr>
          <w:rFonts w:ascii="Arial" w:hAnsi="Arial" w:cs="Arial"/>
        </w:rPr>
        <w:t>Deși costul acestor lucrări poate fi redus, ele sunt esențiale pentru comportarea în exploatare a construcției, în special pentru hidroizolații.</w:t>
      </w:r>
    </w:p>
    <w:p w14:paraId="7DC41903" w14:textId="77777777" w:rsidR="00E408DB" w:rsidRPr="00E408DB" w:rsidRDefault="00E408DB" w:rsidP="00CA3ABC">
      <w:pPr>
        <w:pStyle w:val="NormalWeb"/>
        <w:numPr>
          <w:ilvl w:val="0"/>
          <w:numId w:val="107"/>
        </w:numPr>
        <w:spacing w:before="0" w:beforeAutospacing="0" w:afterAutospacing="0"/>
        <w:rPr>
          <w:rFonts w:ascii="Arial" w:hAnsi="Arial" w:cs="Arial"/>
        </w:rPr>
      </w:pPr>
      <w:r w:rsidRPr="00E408DB">
        <w:rPr>
          <w:rFonts w:ascii="Arial" w:hAnsi="Arial" w:cs="Arial"/>
        </w:rPr>
        <w:t>Se va verifica cu atenție etanșarea la trecerile teraselor, acoperișurilor și racordul învelitorii la jgheaburi și burlane.</w:t>
      </w:r>
    </w:p>
    <w:p w14:paraId="67008644" w14:textId="77777777" w:rsidR="00E408DB" w:rsidRPr="00E408DB" w:rsidRDefault="00E408DB" w:rsidP="00CA3ABC">
      <w:pPr>
        <w:pStyle w:val="Titlu4"/>
        <w:numPr>
          <w:ilvl w:val="0"/>
          <w:numId w:val="105"/>
        </w:numPr>
        <w:rPr>
          <w:rFonts w:ascii="Arial" w:hAnsi="Arial" w:cs="Arial"/>
          <w:szCs w:val="24"/>
        </w:rPr>
      </w:pPr>
      <w:r w:rsidRPr="00E408DB">
        <w:rPr>
          <w:rFonts w:ascii="Arial" w:hAnsi="Arial" w:cs="Arial"/>
          <w:szCs w:val="24"/>
        </w:rPr>
        <w:t>Hidroizolații și strapungeri:</w:t>
      </w:r>
    </w:p>
    <w:p w14:paraId="1A2BDA6A" w14:textId="77777777" w:rsidR="00E408DB" w:rsidRPr="00E408DB" w:rsidRDefault="00E408DB" w:rsidP="00CA3ABC">
      <w:pPr>
        <w:pStyle w:val="NormalWeb"/>
        <w:numPr>
          <w:ilvl w:val="0"/>
          <w:numId w:val="108"/>
        </w:numPr>
        <w:rPr>
          <w:rFonts w:ascii="Arial" w:hAnsi="Arial" w:cs="Arial"/>
        </w:rPr>
      </w:pPr>
      <w:r w:rsidRPr="00E408DB">
        <w:rPr>
          <w:rFonts w:ascii="Arial" w:hAnsi="Arial" w:cs="Arial"/>
        </w:rPr>
        <w:t>Hidroizolația se va realiza cu membrane hidroizolante sudate la cald, protejate de un strat de uzură din ardezie;</w:t>
      </w:r>
    </w:p>
    <w:p w14:paraId="1F66C3B7" w14:textId="77777777" w:rsidR="00E408DB" w:rsidRPr="00E408DB" w:rsidRDefault="00E408DB" w:rsidP="00CA3ABC">
      <w:pPr>
        <w:pStyle w:val="NormalWeb"/>
        <w:numPr>
          <w:ilvl w:val="0"/>
          <w:numId w:val="108"/>
        </w:numPr>
        <w:rPr>
          <w:rFonts w:ascii="Arial" w:hAnsi="Arial" w:cs="Arial"/>
        </w:rPr>
      </w:pPr>
      <w:r w:rsidRPr="00E408DB">
        <w:rPr>
          <w:rFonts w:ascii="Arial" w:hAnsi="Arial" w:cs="Arial"/>
        </w:rPr>
        <w:t>Etanșarea la strapungeri se va realiza conform diametrului elementului și tipului de solicitări:</w:t>
      </w:r>
    </w:p>
    <w:p w14:paraId="446F0797" w14:textId="77777777" w:rsidR="00E408DB" w:rsidRPr="00E408DB" w:rsidRDefault="00E408DB" w:rsidP="00CA3ABC">
      <w:pPr>
        <w:pStyle w:val="NormalWeb"/>
        <w:numPr>
          <w:ilvl w:val="0"/>
          <w:numId w:val="108"/>
        </w:numPr>
        <w:rPr>
          <w:rFonts w:ascii="Arial" w:hAnsi="Arial" w:cs="Arial"/>
        </w:rPr>
      </w:pPr>
      <w:r w:rsidRPr="00E408DB">
        <w:rPr>
          <w:rFonts w:ascii="Arial" w:hAnsi="Arial" w:cs="Arial"/>
        </w:rPr>
        <w:t>Rosturile de dilatare cu rebord se vor etanșa cu un strat suplimentar de pânză sau țesătură bitumată, minim 0,5 m lățime, bucla în deschiderea rostului și fixată cu cuie, dibluri sau șuruburi speciale.</w:t>
      </w:r>
    </w:p>
    <w:p w14:paraId="728309F6" w14:textId="07F151EF" w:rsidR="00E408DB" w:rsidRPr="00E408DB" w:rsidRDefault="00E408DB" w:rsidP="00CA3ABC">
      <w:pPr>
        <w:pStyle w:val="NormalWeb"/>
        <w:numPr>
          <w:ilvl w:val="0"/>
          <w:numId w:val="108"/>
        </w:numPr>
        <w:rPr>
          <w:rFonts w:ascii="Arial" w:hAnsi="Arial" w:cs="Arial"/>
          <w:b/>
          <w:bCs/>
          <w:color w:val="FF0000"/>
        </w:rPr>
      </w:pPr>
      <w:r w:rsidRPr="00E408DB">
        <w:rPr>
          <w:rFonts w:ascii="Arial" w:hAnsi="Arial" w:cs="Arial"/>
        </w:rPr>
        <w:t xml:space="preserve">Montarea gurilor de scurgere interioare se va face conform </w:t>
      </w:r>
      <w:r w:rsidR="006D02B7" w:rsidRPr="006D02B7">
        <w:rPr>
          <w:rStyle w:val="Robust"/>
          <w:rFonts w:ascii="Arial" w:hAnsi="Arial" w:cs="Arial"/>
          <w:b w:val="0"/>
          <w:bCs w:val="0"/>
        </w:rPr>
        <w:t>NCM</w:t>
      </w:r>
    </w:p>
    <w:p w14:paraId="282227F7" w14:textId="77777777" w:rsidR="00E408DB" w:rsidRPr="00E408DB" w:rsidRDefault="00E408DB" w:rsidP="00CA3ABC">
      <w:pPr>
        <w:pStyle w:val="NormalWeb"/>
        <w:numPr>
          <w:ilvl w:val="0"/>
          <w:numId w:val="108"/>
        </w:numPr>
        <w:rPr>
          <w:rFonts w:ascii="Arial" w:hAnsi="Arial" w:cs="Arial"/>
        </w:rPr>
      </w:pPr>
      <w:r w:rsidRPr="00E408DB">
        <w:rPr>
          <w:rFonts w:ascii="Arial" w:hAnsi="Arial" w:cs="Arial"/>
        </w:rPr>
        <w:t>Pentru terase circulabile cu sifoane de pardoseală, hidroizolația se va lipi pe gulerul recipientului.</w:t>
      </w:r>
    </w:p>
    <w:p w14:paraId="41640379" w14:textId="77777777" w:rsidR="00E408DB" w:rsidRPr="00E408DB" w:rsidRDefault="00E408DB" w:rsidP="00CA3ABC">
      <w:pPr>
        <w:pStyle w:val="Listparagraf"/>
        <w:widowControl w:val="0"/>
        <w:numPr>
          <w:ilvl w:val="0"/>
          <w:numId w:val="98"/>
        </w:numPr>
        <w:autoSpaceDE w:val="0"/>
        <w:autoSpaceDN w:val="0"/>
        <w:spacing w:after="0"/>
        <w:jc w:val="both"/>
        <w:rPr>
          <w:rFonts w:ascii="Arial" w:hAnsi="Arial" w:cs="Arial"/>
          <w:b/>
          <w:bCs/>
          <w:sz w:val="24"/>
          <w:szCs w:val="24"/>
        </w:rPr>
      </w:pPr>
      <w:r w:rsidRPr="00E408DB">
        <w:rPr>
          <w:rFonts w:ascii="Arial" w:eastAsia="Verdana" w:hAnsi="Arial" w:cs="Arial"/>
          <w:b/>
          <w:bCs/>
          <w:color w:val="000000" w:themeColor="text1"/>
          <w:sz w:val="24"/>
          <w:szCs w:val="24"/>
        </w:rPr>
        <w:t>VERFICAREA CALITĂȚII EXECUȚIEI</w:t>
      </w:r>
    </w:p>
    <w:p w14:paraId="34E62382" w14:textId="77777777" w:rsidR="00E408DB" w:rsidRPr="00E408DB" w:rsidRDefault="00E408DB" w:rsidP="00E408DB">
      <w:pPr>
        <w:pStyle w:val="Listparagraf"/>
        <w:widowControl w:val="0"/>
        <w:autoSpaceDE w:val="0"/>
        <w:autoSpaceDN w:val="0"/>
        <w:spacing w:after="0"/>
        <w:ind w:left="1080"/>
        <w:jc w:val="both"/>
        <w:rPr>
          <w:rFonts w:ascii="Arial" w:hAnsi="Arial" w:cs="Arial"/>
          <w:b/>
          <w:bCs/>
          <w:sz w:val="24"/>
          <w:szCs w:val="24"/>
        </w:rPr>
      </w:pPr>
    </w:p>
    <w:p w14:paraId="7BECF0F0" w14:textId="77777777" w:rsidR="00E408DB" w:rsidRPr="00E408DB" w:rsidRDefault="00E408DB" w:rsidP="00CA3ABC">
      <w:pPr>
        <w:pStyle w:val="Listparagraf"/>
        <w:numPr>
          <w:ilvl w:val="0"/>
          <w:numId w:val="105"/>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Fixarea elementelor de tinichigerie:</w:t>
      </w:r>
    </w:p>
    <w:p w14:paraId="4BE428AA" w14:textId="315E153E" w:rsidR="00E408DB" w:rsidRPr="00E408DB" w:rsidRDefault="00E14D94" w:rsidP="00E408DB">
      <w:pPr>
        <w:pStyle w:val="Listparagraf"/>
        <w:spacing w:before="100" w:beforeAutospacing="1" w:after="100" w:afterAutospacing="1"/>
        <w:rPr>
          <w:rFonts w:ascii="Arial" w:hAnsi="Arial" w:cs="Arial"/>
          <w:sz w:val="24"/>
          <w:szCs w:val="24"/>
          <w:lang w:eastAsia="ro-RO"/>
        </w:rPr>
      </w:pPr>
      <w:r>
        <w:rPr>
          <w:rFonts w:ascii="Arial" w:hAnsi="Arial" w:cs="Arial"/>
          <w:sz w:val="24"/>
          <w:szCs w:val="24"/>
          <w:lang w:eastAsia="ro-RO"/>
        </w:rPr>
        <w:t>Elementele</w:t>
      </w:r>
      <w:r w:rsidR="00E408DB" w:rsidRPr="00E408DB">
        <w:rPr>
          <w:rFonts w:ascii="Arial" w:hAnsi="Arial" w:cs="Arial"/>
          <w:sz w:val="24"/>
          <w:szCs w:val="24"/>
          <w:lang w:eastAsia="ro-RO"/>
        </w:rPr>
        <w:t xml:space="preserve"> de fixare trebuie ancorate corespunzător în stratul suport, asigurând stabilitatea și durabilitatea montajului.</w:t>
      </w:r>
    </w:p>
    <w:p w14:paraId="0AF8D6CE"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07555689" w14:textId="77777777" w:rsidR="00E408DB" w:rsidRPr="00E408DB" w:rsidRDefault="00E408DB" w:rsidP="00CA3ABC">
      <w:pPr>
        <w:pStyle w:val="Listparagraf"/>
        <w:numPr>
          <w:ilvl w:val="0"/>
          <w:numId w:val="105"/>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Integritatea materialelor:</w:t>
      </w:r>
    </w:p>
    <w:p w14:paraId="6FE573FF"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t>Elementele de tinichigerie trebuie să fie lipsite de deformări mecanice, iar stratul de zinc să fie complet și neafectat de deteriorări sau defecte.</w:t>
      </w:r>
    </w:p>
    <w:p w14:paraId="50A0009C"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25444DFF" w14:textId="77777777" w:rsidR="00E408DB" w:rsidRPr="00E408DB" w:rsidRDefault="00E408DB" w:rsidP="00CA3ABC">
      <w:pPr>
        <w:pStyle w:val="Listparagraf"/>
        <w:numPr>
          <w:ilvl w:val="0"/>
          <w:numId w:val="105"/>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 xml:space="preserve">Acoperirea rosturilor: </w:t>
      </w:r>
      <w:r w:rsidRPr="00E408DB">
        <w:rPr>
          <w:rFonts w:ascii="Arial" w:hAnsi="Arial" w:cs="Arial"/>
          <w:sz w:val="24"/>
          <w:szCs w:val="24"/>
          <w:lang w:eastAsia="ro-RO"/>
        </w:rPr>
        <w:t xml:space="preserve">Rosturile orizontale și verticale trebuie să fie acoperite integral, conform cerințelor și detaliilor proiectului, ținând cont de dilatațiile structurale. Elementele de acoperire trebuie să permită variațiile dimensionale determinate de dilatație, fără a compromite etanșeitatea. Cositorirea trebuie să </w:t>
      </w:r>
      <w:r w:rsidRPr="00E408DB">
        <w:rPr>
          <w:rFonts w:ascii="Arial" w:hAnsi="Arial" w:cs="Arial"/>
          <w:sz w:val="24"/>
          <w:szCs w:val="24"/>
          <w:lang w:eastAsia="ro-RO"/>
        </w:rPr>
        <w:lastRenderedPageBreak/>
        <w:t>fie continuă, fără întreruperi, pentru a preveni desprinderea elementelor și infiltrarea apei.</w:t>
      </w:r>
    </w:p>
    <w:p w14:paraId="4870E3A3"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2DD9C04E" w14:textId="77777777" w:rsidR="00E408DB" w:rsidRPr="00E408DB" w:rsidRDefault="00E408DB" w:rsidP="00CA3ABC">
      <w:pPr>
        <w:pStyle w:val="Listparagraf"/>
        <w:numPr>
          <w:ilvl w:val="0"/>
          <w:numId w:val="105"/>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Importanța lucrărilor de tinichigerie:</w:t>
      </w:r>
    </w:p>
    <w:p w14:paraId="15B32CE2"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t>Deși lucrările de tinichigerie pot avea o pondere redusă în cost, acestea sunt critice pentru comportarea în exploatare a construcției, în special pentru protecția hidroizolațiilor. Se va acorda atenție maximă etanșării la strapungerile teraselor și acoperișurilor, precum și la racordul învelitorii cu jgheaburile și burlanele pentru scurgerea apelor pluviale.</w:t>
      </w:r>
    </w:p>
    <w:p w14:paraId="15CD8497"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p>
    <w:p w14:paraId="086447F6" w14:textId="77777777" w:rsidR="00E408DB" w:rsidRPr="00E408DB" w:rsidRDefault="00E408DB" w:rsidP="00CA3ABC">
      <w:pPr>
        <w:pStyle w:val="Listparagraf"/>
        <w:numPr>
          <w:ilvl w:val="0"/>
          <w:numId w:val="105"/>
        </w:numPr>
        <w:spacing w:before="100" w:beforeAutospacing="1" w:after="100" w:afterAutospacing="1"/>
        <w:rPr>
          <w:rFonts w:ascii="Arial" w:hAnsi="Arial" w:cs="Arial"/>
          <w:sz w:val="24"/>
          <w:szCs w:val="24"/>
          <w:lang w:eastAsia="ro-RO"/>
        </w:rPr>
      </w:pPr>
      <w:r w:rsidRPr="00E408DB">
        <w:rPr>
          <w:rFonts w:ascii="Arial" w:hAnsi="Arial" w:cs="Arial"/>
          <w:b/>
          <w:bCs/>
          <w:sz w:val="24"/>
          <w:szCs w:val="24"/>
          <w:lang w:eastAsia="ro-RO"/>
        </w:rPr>
        <w:t>Condiții de conformitate și înlocuire:</w:t>
      </w:r>
    </w:p>
    <w:p w14:paraId="0A295733" w14:textId="77777777" w:rsidR="00E408DB" w:rsidRPr="00E408DB" w:rsidRDefault="00E408DB" w:rsidP="00E408DB">
      <w:pPr>
        <w:pStyle w:val="Listparagraf"/>
        <w:spacing w:before="100" w:beforeAutospacing="1" w:after="100" w:afterAutospacing="1"/>
        <w:rPr>
          <w:rFonts w:ascii="Arial" w:hAnsi="Arial" w:cs="Arial"/>
          <w:sz w:val="24"/>
          <w:szCs w:val="24"/>
          <w:lang w:eastAsia="ro-RO"/>
        </w:rPr>
      </w:pPr>
      <w:r w:rsidRPr="00E408DB">
        <w:rPr>
          <w:rFonts w:ascii="Arial" w:hAnsi="Arial" w:cs="Arial"/>
          <w:sz w:val="24"/>
          <w:szCs w:val="24"/>
          <w:lang w:eastAsia="ro-RO"/>
        </w:rPr>
        <w:t>Reprezentantul beneficiarului poate solicita înlocuirea oricăror elemente de tinichigerie care nu respectă:</w:t>
      </w:r>
    </w:p>
    <w:p w14:paraId="6F030728" w14:textId="77777777" w:rsidR="00E408DB" w:rsidRPr="00E408DB" w:rsidRDefault="00E408DB" w:rsidP="00CA3ABC">
      <w:pPr>
        <w:numPr>
          <w:ilvl w:val="1"/>
          <w:numId w:val="109"/>
        </w:numPr>
        <w:spacing w:before="100" w:beforeAutospacing="1" w:after="100" w:afterAutospacing="1"/>
        <w:rPr>
          <w:rFonts w:ascii="Arial" w:hAnsi="Arial" w:cs="Arial"/>
          <w:szCs w:val="24"/>
          <w:lang w:eastAsia="ro-RO"/>
        </w:rPr>
      </w:pPr>
      <w:r w:rsidRPr="00E408DB">
        <w:rPr>
          <w:rFonts w:ascii="Arial" w:hAnsi="Arial" w:cs="Arial"/>
          <w:szCs w:val="24"/>
          <w:lang w:eastAsia="ro-RO"/>
        </w:rPr>
        <w:t>Prezentele specificații tehnice;</w:t>
      </w:r>
    </w:p>
    <w:p w14:paraId="62367C3F" w14:textId="77777777" w:rsidR="00E408DB" w:rsidRPr="00E408DB" w:rsidRDefault="00E408DB" w:rsidP="00CA3ABC">
      <w:pPr>
        <w:numPr>
          <w:ilvl w:val="1"/>
          <w:numId w:val="109"/>
        </w:numPr>
        <w:spacing w:before="100" w:beforeAutospacing="1" w:after="100" w:afterAutospacing="1"/>
        <w:rPr>
          <w:rFonts w:ascii="Arial" w:hAnsi="Arial" w:cs="Arial"/>
          <w:szCs w:val="24"/>
          <w:lang w:eastAsia="ro-RO"/>
        </w:rPr>
      </w:pPr>
      <w:r w:rsidRPr="00E408DB">
        <w:rPr>
          <w:rFonts w:ascii="Arial" w:hAnsi="Arial" w:cs="Arial"/>
          <w:szCs w:val="24"/>
          <w:lang w:eastAsia="ro-RO"/>
        </w:rPr>
        <w:t>Prevederile proiectului aprobat și instrucțiunile de șantier;</w:t>
      </w:r>
    </w:p>
    <w:p w14:paraId="5F495A52" w14:textId="34B7C7CB" w:rsidR="00E408DB" w:rsidRDefault="00E408DB" w:rsidP="00CA3ABC">
      <w:pPr>
        <w:numPr>
          <w:ilvl w:val="1"/>
          <w:numId w:val="109"/>
        </w:numPr>
        <w:spacing w:before="100" w:beforeAutospacing="1" w:after="100" w:afterAutospacing="1"/>
        <w:rPr>
          <w:rFonts w:ascii="Arial" w:hAnsi="Arial" w:cs="Arial"/>
          <w:szCs w:val="24"/>
          <w:lang w:eastAsia="ro-RO"/>
        </w:rPr>
      </w:pPr>
      <w:r w:rsidRPr="00E408DB">
        <w:rPr>
          <w:rFonts w:ascii="Arial" w:hAnsi="Arial" w:cs="Arial"/>
          <w:szCs w:val="24"/>
          <w:lang w:eastAsia="ro-RO"/>
        </w:rPr>
        <w:t>Detaliile de execuție prevăzute în proiectul aprobat.</w:t>
      </w:r>
    </w:p>
    <w:p w14:paraId="6D2AEBE2" w14:textId="4A3A747C" w:rsidR="00B920C5" w:rsidRPr="00B920C5" w:rsidRDefault="00B920C5" w:rsidP="00B920C5">
      <w:pPr>
        <w:pStyle w:val="Listparagraf"/>
        <w:widowControl w:val="0"/>
        <w:numPr>
          <w:ilvl w:val="0"/>
          <w:numId w:val="98"/>
        </w:numPr>
        <w:autoSpaceDE w:val="0"/>
        <w:autoSpaceDN w:val="0"/>
        <w:jc w:val="both"/>
        <w:rPr>
          <w:rFonts w:ascii="Arial" w:eastAsia="Verdana" w:hAnsi="Arial" w:cs="Arial"/>
          <w:b/>
          <w:bCs/>
          <w:szCs w:val="24"/>
        </w:rPr>
      </w:pPr>
      <w:r w:rsidRPr="00B920C5">
        <w:rPr>
          <w:rFonts w:ascii="Arial" w:eastAsia="Verdana" w:hAnsi="Arial" w:cs="Arial"/>
          <w:b/>
          <w:bCs/>
          <w:color w:val="000000" w:themeColor="text1"/>
          <w:szCs w:val="24"/>
        </w:rPr>
        <w:t>RECEPȚIA LUCRĂRILOR</w:t>
      </w:r>
    </w:p>
    <w:p w14:paraId="22A82EFF" w14:textId="77777777" w:rsidR="00B920C5" w:rsidRPr="00E408DB" w:rsidRDefault="00B920C5" w:rsidP="00B920C5">
      <w:pPr>
        <w:widowControl w:val="0"/>
        <w:autoSpaceDE w:val="0"/>
        <w:autoSpaceDN w:val="0"/>
        <w:ind w:left="720"/>
        <w:jc w:val="both"/>
        <w:rPr>
          <w:rFonts w:ascii="Arial" w:eastAsia="Verdana" w:hAnsi="Arial" w:cs="Arial"/>
          <w:b/>
          <w:bCs/>
          <w:color w:val="000000" w:themeColor="text1"/>
          <w:szCs w:val="24"/>
        </w:rPr>
      </w:pPr>
    </w:p>
    <w:p w14:paraId="291FA3B6" w14:textId="77777777" w:rsidR="00B920C5" w:rsidRPr="00E408DB" w:rsidRDefault="00B920C5" w:rsidP="00B920C5">
      <w:pPr>
        <w:rPr>
          <w:rFonts w:ascii="Arial" w:hAnsi="Arial" w:cs="Arial"/>
          <w:szCs w:val="24"/>
          <w:lang w:eastAsia="ro-RO"/>
        </w:rPr>
      </w:pPr>
      <w:r w:rsidRPr="00E408DB">
        <w:rPr>
          <w:rFonts w:ascii="Arial" w:hAnsi="Arial" w:cs="Arial"/>
          <w:szCs w:val="24"/>
          <w:lang w:eastAsia="ro-RO"/>
        </w:rPr>
        <w:t>Lucrările nu vor fi acceptate dacă:</w:t>
      </w:r>
    </w:p>
    <w:p w14:paraId="3DD84400" w14:textId="21543A25" w:rsidR="00B920C5" w:rsidRPr="00E408DB" w:rsidRDefault="00B920C5" w:rsidP="00B920C5">
      <w:pPr>
        <w:numPr>
          <w:ilvl w:val="0"/>
          <w:numId w:val="97"/>
        </w:numPr>
        <w:rPr>
          <w:rFonts w:ascii="Arial" w:hAnsi="Arial" w:cs="Arial"/>
          <w:szCs w:val="24"/>
          <w:lang w:eastAsia="ro-RO"/>
        </w:rPr>
      </w:pPr>
      <w:r>
        <w:rPr>
          <w:rFonts w:ascii="Arial" w:hAnsi="Arial" w:cs="Arial"/>
          <w:szCs w:val="24"/>
          <w:lang w:eastAsia="ro-RO"/>
        </w:rPr>
        <w:t xml:space="preserve">Elementele </w:t>
      </w:r>
      <w:r w:rsidRPr="00E408DB">
        <w:rPr>
          <w:rFonts w:ascii="Arial" w:hAnsi="Arial" w:cs="Arial"/>
          <w:szCs w:val="24"/>
          <w:lang w:eastAsia="ro-RO"/>
        </w:rPr>
        <w:t>nu corespunde specificațiilor tehnice;</w:t>
      </w:r>
    </w:p>
    <w:p w14:paraId="4B180DE6" w14:textId="0DBA05A7" w:rsidR="00B920C5" w:rsidRPr="00E408DB" w:rsidRDefault="00B920C5" w:rsidP="00B920C5">
      <w:pPr>
        <w:numPr>
          <w:ilvl w:val="0"/>
          <w:numId w:val="97"/>
        </w:numPr>
        <w:rPr>
          <w:rFonts w:ascii="Arial" w:hAnsi="Arial" w:cs="Arial"/>
          <w:szCs w:val="24"/>
          <w:lang w:eastAsia="ro-RO"/>
        </w:rPr>
      </w:pPr>
      <w:r w:rsidRPr="00E408DB">
        <w:rPr>
          <w:rFonts w:ascii="Arial" w:hAnsi="Arial" w:cs="Arial"/>
          <w:szCs w:val="24"/>
          <w:lang w:eastAsia="ro-RO"/>
        </w:rPr>
        <w:t>Nivelurile nu corespund planurilor de proiect;</w:t>
      </w:r>
    </w:p>
    <w:p w14:paraId="6D1B075C" w14:textId="77777777" w:rsidR="00B920C5" w:rsidRPr="00E408DB" w:rsidRDefault="00B920C5" w:rsidP="00B920C5">
      <w:pPr>
        <w:widowControl w:val="0"/>
        <w:autoSpaceDE w:val="0"/>
        <w:autoSpaceDN w:val="0"/>
        <w:ind w:left="720"/>
        <w:jc w:val="both"/>
        <w:rPr>
          <w:rFonts w:ascii="Arial" w:eastAsia="Verdana" w:hAnsi="Arial" w:cs="Arial"/>
          <w:b/>
          <w:bCs/>
          <w:szCs w:val="24"/>
        </w:rPr>
      </w:pPr>
    </w:p>
    <w:p w14:paraId="40F642A4" w14:textId="4A6C3A7C" w:rsidR="00B920C5" w:rsidRPr="00B920C5" w:rsidRDefault="00B920C5" w:rsidP="00B920C5">
      <w:pPr>
        <w:pStyle w:val="Listparagraf"/>
        <w:widowControl w:val="0"/>
        <w:numPr>
          <w:ilvl w:val="0"/>
          <w:numId w:val="98"/>
        </w:numPr>
        <w:autoSpaceDE w:val="0"/>
        <w:autoSpaceDN w:val="0"/>
        <w:jc w:val="both"/>
        <w:rPr>
          <w:rFonts w:ascii="Arial" w:eastAsia="Verdana" w:hAnsi="Arial" w:cs="Arial"/>
          <w:b/>
          <w:bCs/>
          <w:szCs w:val="24"/>
        </w:rPr>
      </w:pPr>
      <w:r w:rsidRPr="00B920C5">
        <w:rPr>
          <w:rFonts w:ascii="Arial" w:eastAsia="Verdana" w:hAnsi="Arial" w:cs="Arial"/>
          <w:b/>
          <w:bCs/>
          <w:color w:val="000000" w:themeColor="text1"/>
          <w:szCs w:val="24"/>
        </w:rPr>
        <w:t>MĂSURĂTOARE ȘI DECONTARE</w:t>
      </w:r>
    </w:p>
    <w:p w14:paraId="42676EE9" w14:textId="77777777" w:rsidR="00B920C5" w:rsidRPr="00E408DB" w:rsidRDefault="00B920C5" w:rsidP="00B920C5">
      <w:pPr>
        <w:widowControl w:val="0"/>
        <w:autoSpaceDE w:val="0"/>
        <w:autoSpaceDN w:val="0"/>
        <w:ind w:left="720"/>
        <w:jc w:val="both"/>
        <w:rPr>
          <w:rFonts w:ascii="Arial" w:eastAsia="Verdana" w:hAnsi="Arial" w:cs="Arial"/>
          <w:b/>
          <w:bCs/>
          <w:color w:val="000000" w:themeColor="text1"/>
          <w:szCs w:val="24"/>
        </w:rPr>
      </w:pPr>
    </w:p>
    <w:p w14:paraId="23B51BF4" w14:textId="77777777" w:rsidR="00B920C5" w:rsidRPr="00E408DB" w:rsidRDefault="00B920C5" w:rsidP="00B920C5">
      <w:pPr>
        <w:widowControl w:val="0"/>
        <w:autoSpaceDE w:val="0"/>
        <w:autoSpaceDN w:val="0"/>
        <w:jc w:val="both"/>
        <w:rPr>
          <w:rFonts w:ascii="Arial" w:eastAsia="Verdana" w:hAnsi="Arial" w:cs="Arial"/>
          <w:color w:val="000000" w:themeColor="text1"/>
          <w:szCs w:val="24"/>
        </w:rPr>
      </w:pPr>
      <w:r>
        <w:rPr>
          <w:rFonts w:ascii="Arial" w:eastAsia="Verdana" w:hAnsi="Arial" w:cs="Arial"/>
          <w:color w:val="000000" w:themeColor="text1"/>
          <w:szCs w:val="24"/>
        </w:rPr>
        <w:t>A se vedea LISTA CU CANTITĂȚILE DE LUCRĂRI.</w:t>
      </w:r>
    </w:p>
    <w:p w14:paraId="1C1AE909" w14:textId="77777777" w:rsidR="00E408DB" w:rsidRPr="00E408DB" w:rsidRDefault="00E408DB" w:rsidP="00B920C5">
      <w:pPr>
        <w:widowControl w:val="0"/>
        <w:autoSpaceDE w:val="0"/>
        <w:autoSpaceDN w:val="0"/>
        <w:jc w:val="both"/>
        <w:rPr>
          <w:rFonts w:ascii="Arial" w:eastAsia="Verdana" w:hAnsi="Arial" w:cs="Arial"/>
          <w:color w:val="000000" w:themeColor="text1"/>
          <w:szCs w:val="24"/>
        </w:rPr>
      </w:pPr>
    </w:p>
    <w:p w14:paraId="4F6AD1AA"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r w:rsidRPr="00E408DB">
        <w:rPr>
          <w:rFonts w:ascii="Arial" w:eastAsia="Verdana" w:hAnsi="Arial" w:cs="Arial"/>
          <w:color w:val="000000" w:themeColor="text1"/>
          <w:szCs w:val="24"/>
        </w:rPr>
        <w:t>SFARȘITUL SECȚIUNII 03. TINICHIGERIE</w:t>
      </w:r>
    </w:p>
    <w:p w14:paraId="4FFA46F7"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4F815443"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F8A62B6"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6AF9A7D2"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6A81CFA" w14:textId="18042820" w:rsidR="00E408DB" w:rsidRDefault="00E408DB" w:rsidP="00E408DB">
      <w:pPr>
        <w:widowControl w:val="0"/>
        <w:autoSpaceDE w:val="0"/>
        <w:autoSpaceDN w:val="0"/>
        <w:jc w:val="both"/>
        <w:rPr>
          <w:rFonts w:ascii="Arial" w:eastAsia="Verdana" w:hAnsi="Arial" w:cs="Arial"/>
          <w:color w:val="000000" w:themeColor="text1"/>
          <w:szCs w:val="24"/>
        </w:rPr>
      </w:pPr>
    </w:p>
    <w:p w14:paraId="728400BB" w14:textId="4D1CED1C" w:rsidR="006D02B7" w:rsidRDefault="006D02B7" w:rsidP="00E408DB">
      <w:pPr>
        <w:widowControl w:val="0"/>
        <w:autoSpaceDE w:val="0"/>
        <w:autoSpaceDN w:val="0"/>
        <w:jc w:val="both"/>
        <w:rPr>
          <w:rFonts w:ascii="Arial" w:eastAsia="Verdana" w:hAnsi="Arial" w:cs="Arial"/>
          <w:color w:val="000000" w:themeColor="text1"/>
          <w:szCs w:val="24"/>
        </w:rPr>
      </w:pPr>
    </w:p>
    <w:p w14:paraId="69C129A7" w14:textId="3267EDBF" w:rsidR="006D02B7" w:rsidRDefault="006D02B7" w:rsidP="00E408DB">
      <w:pPr>
        <w:widowControl w:val="0"/>
        <w:autoSpaceDE w:val="0"/>
        <w:autoSpaceDN w:val="0"/>
        <w:jc w:val="both"/>
        <w:rPr>
          <w:rFonts w:ascii="Arial" w:eastAsia="Verdana" w:hAnsi="Arial" w:cs="Arial"/>
          <w:color w:val="000000" w:themeColor="text1"/>
          <w:szCs w:val="24"/>
        </w:rPr>
      </w:pPr>
    </w:p>
    <w:p w14:paraId="58187873" w14:textId="3DD1B93B" w:rsidR="006D02B7" w:rsidRDefault="006D02B7" w:rsidP="00E408DB">
      <w:pPr>
        <w:widowControl w:val="0"/>
        <w:autoSpaceDE w:val="0"/>
        <w:autoSpaceDN w:val="0"/>
        <w:jc w:val="both"/>
        <w:rPr>
          <w:rFonts w:ascii="Arial" w:eastAsia="Verdana" w:hAnsi="Arial" w:cs="Arial"/>
          <w:color w:val="000000" w:themeColor="text1"/>
          <w:szCs w:val="24"/>
        </w:rPr>
      </w:pPr>
    </w:p>
    <w:p w14:paraId="31BBE407" w14:textId="1027A0FC" w:rsidR="006D02B7" w:rsidRDefault="006D02B7" w:rsidP="00E408DB">
      <w:pPr>
        <w:widowControl w:val="0"/>
        <w:autoSpaceDE w:val="0"/>
        <w:autoSpaceDN w:val="0"/>
        <w:jc w:val="both"/>
        <w:rPr>
          <w:rFonts w:ascii="Arial" w:eastAsia="Verdana" w:hAnsi="Arial" w:cs="Arial"/>
          <w:color w:val="000000" w:themeColor="text1"/>
          <w:szCs w:val="24"/>
        </w:rPr>
      </w:pPr>
    </w:p>
    <w:p w14:paraId="5B579F1D" w14:textId="4B8004E2" w:rsidR="006D02B7" w:rsidRDefault="006D02B7" w:rsidP="00E408DB">
      <w:pPr>
        <w:widowControl w:val="0"/>
        <w:autoSpaceDE w:val="0"/>
        <w:autoSpaceDN w:val="0"/>
        <w:jc w:val="both"/>
        <w:rPr>
          <w:rFonts w:ascii="Arial" w:eastAsia="Verdana" w:hAnsi="Arial" w:cs="Arial"/>
          <w:color w:val="000000" w:themeColor="text1"/>
          <w:szCs w:val="24"/>
        </w:rPr>
      </w:pPr>
    </w:p>
    <w:p w14:paraId="09483AC8" w14:textId="5916F73E" w:rsidR="006D02B7" w:rsidRDefault="006D02B7" w:rsidP="00E408DB">
      <w:pPr>
        <w:widowControl w:val="0"/>
        <w:autoSpaceDE w:val="0"/>
        <w:autoSpaceDN w:val="0"/>
        <w:jc w:val="both"/>
        <w:rPr>
          <w:rFonts w:ascii="Arial" w:eastAsia="Verdana" w:hAnsi="Arial" w:cs="Arial"/>
          <w:color w:val="000000" w:themeColor="text1"/>
          <w:szCs w:val="24"/>
        </w:rPr>
      </w:pPr>
    </w:p>
    <w:p w14:paraId="6117DF96" w14:textId="6BE96411" w:rsidR="001B39F0" w:rsidRDefault="001B39F0" w:rsidP="00E408DB">
      <w:pPr>
        <w:widowControl w:val="0"/>
        <w:autoSpaceDE w:val="0"/>
        <w:autoSpaceDN w:val="0"/>
        <w:jc w:val="both"/>
        <w:rPr>
          <w:rFonts w:ascii="Arial" w:eastAsia="Verdana" w:hAnsi="Arial" w:cs="Arial"/>
          <w:color w:val="000000" w:themeColor="text1"/>
          <w:szCs w:val="24"/>
        </w:rPr>
      </w:pPr>
    </w:p>
    <w:p w14:paraId="73B0D390" w14:textId="61B13106" w:rsidR="001B39F0" w:rsidRDefault="001B39F0" w:rsidP="00E408DB">
      <w:pPr>
        <w:widowControl w:val="0"/>
        <w:autoSpaceDE w:val="0"/>
        <w:autoSpaceDN w:val="0"/>
        <w:jc w:val="both"/>
        <w:rPr>
          <w:rFonts w:ascii="Arial" w:eastAsia="Verdana" w:hAnsi="Arial" w:cs="Arial"/>
          <w:color w:val="000000" w:themeColor="text1"/>
          <w:szCs w:val="24"/>
        </w:rPr>
      </w:pPr>
    </w:p>
    <w:p w14:paraId="65B29ACE" w14:textId="0FE9B2B2" w:rsidR="001B39F0" w:rsidRDefault="001B39F0" w:rsidP="00E408DB">
      <w:pPr>
        <w:widowControl w:val="0"/>
        <w:autoSpaceDE w:val="0"/>
        <w:autoSpaceDN w:val="0"/>
        <w:jc w:val="both"/>
        <w:rPr>
          <w:rFonts w:ascii="Arial" w:eastAsia="Verdana" w:hAnsi="Arial" w:cs="Arial"/>
          <w:color w:val="000000" w:themeColor="text1"/>
          <w:szCs w:val="24"/>
        </w:rPr>
      </w:pPr>
    </w:p>
    <w:p w14:paraId="137912AF" w14:textId="26CE8A02" w:rsidR="001B39F0" w:rsidRDefault="001B39F0" w:rsidP="00E408DB">
      <w:pPr>
        <w:widowControl w:val="0"/>
        <w:autoSpaceDE w:val="0"/>
        <w:autoSpaceDN w:val="0"/>
        <w:jc w:val="both"/>
        <w:rPr>
          <w:rFonts w:ascii="Arial" w:eastAsia="Verdana" w:hAnsi="Arial" w:cs="Arial"/>
          <w:color w:val="000000" w:themeColor="text1"/>
          <w:szCs w:val="24"/>
        </w:rPr>
      </w:pPr>
    </w:p>
    <w:p w14:paraId="5C913EAC" w14:textId="4B1E456B" w:rsidR="001B39F0" w:rsidRDefault="001B39F0" w:rsidP="00E408DB">
      <w:pPr>
        <w:widowControl w:val="0"/>
        <w:autoSpaceDE w:val="0"/>
        <w:autoSpaceDN w:val="0"/>
        <w:jc w:val="both"/>
        <w:rPr>
          <w:rFonts w:ascii="Arial" w:eastAsia="Verdana" w:hAnsi="Arial" w:cs="Arial"/>
          <w:color w:val="000000" w:themeColor="text1"/>
          <w:szCs w:val="24"/>
        </w:rPr>
      </w:pPr>
    </w:p>
    <w:p w14:paraId="6359FA27" w14:textId="77777777" w:rsidR="001B39F0" w:rsidRDefault="001B39F0" w:rsidP="00E408DB">
      <w:pPr>
        <w:widowControl w:val="0"/>
        <w:autoSpaceDE w:val="0"/>
        <w:autoSpaceDN w:val="0"/>
        <w:jc w:val="both"/>
        <w:rPr>
          <w:rFonts w:ascii="Arial" w:eastAsia="Verdana" w:hAnsi="Arial" w:cs="Arial"/>
          <w:color w:val="000000" w:themeColor="text1"/>
          <w:szCs w:val="24"/>
        </w:rPr>
      </w:pPr>
    </w:p>
    <w:p w14:paraId="3034E073" w14:textId="77936774" w:rsidR="006D02B7" w:rsidRDefault="006D02B7" w:rsidP="00E408DB">
      <w:pPr>
        <w:widowControl w:val="0"/>
        <w:autoSpaceDE w:val="0"/>
        <w:autoSpaceDN w:val="0"/>
        <w:jc w:val="both"/>
        <w:rPr>
          <w:rFonts w:ascii="Arial" w:eastAsia="Verdana" w:hAnsi="Arial" w:cs="Arial"/>
          <w:color w:val="000000" w:themeColor="text1"/>
          <w:szCs w:val="24"/>
        </w:rPr>
      </w:pPr>
    </w:p>
    <w:p w14:paraId="6CF4B883" w14:textId="03575EAC" w:rsidR="006D02B7" w:rsidRDefault="006D02B7" w:rsidP="00E408DB">
      <w:pPr>
        <w:widowControl w:val="0"/>
        <w:autoSpaceDE w:val="0"/>
        <w:autoSpaceDN w:val="0"/>
        <w:jc w:val="both"/>
        <w:rPr>
          <w:rFonts w:ascii="Arial" w:eastAsia="Verdana" w:hAnsi="Arial" w:cs="Arial"/>
          <w:color w:val="000000" w:themeColor="text1"/>
          <w:szCs w:val="24"/>
        </w:rPr>
      </w:pPr>
    </w:p>
    <w:p w14:paraId="49D7A14F" w14:textId="70542FB5" w:rsidR="006D02B7" w:rsidRDefault="006D02B7" w:rsidP="00E408DB">
      <w:pPr>
        <w:widowControl w:val="0"/>
        <w:autoSpaceDE w:val="0"/>
        <w:autoSpaceDN w:val="0"/>
        <w:jc w:val="both"/>
        <w:rPr>
          <w:rFonts w:ascii="Arial" w:eastAsia="Verdana" w:hAnsi="Arial" w:cs="Arial"/>
          <w:color w:val="000000" w:themeColor="text1"/>
          <w:szCs w:val="24"/>
        </w:rPr>
      </w:pPr>
    </w:p>
    <w:p w14:paraId="68B7350D" w14:textId="577B2F21" w:rsidR="006D02B7" w:rsidRDefault="006D02B7" w:rsidP="00E408DB">
      <w:pPr>
        <w:widowControl w:val="0"/>
        <w:autoSpaceDE w:val="0"/>
        <w:autoSpaceDN w:val="0"/>
        <w:jc w:val="both"/>
        <w:rPr>
          <w:rFonts w:ascii="Arial" w:eastAsia="Verdana" w:hAnsi="Arial" w:cs="Arial"/>
          <w:color w:val="000000" w:themeColor="text1"/>
          <w:szCs w:val="24"/>
        </w:rPr>
      </w:pPr>
    </w:p>
    <w:p w14:paraId="7A6C55B2"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9207451" w14:textId="2F47CC92" w:rsidR="00E408DB" w:rsidRPr="00E408DB" w:rsidRDefault="00E408DB" w:rsidP="00E408DB">
      <w:pPr>
        <w:widowControl w:val="0"/>
        <w:autoSpaceDE w:val="0"/>
        <w:autoSpaceDN w:val="0"/>
        <w:rPr>
          <w:rFonts w:ascii="Arial" w:eastAsia="Verdana" w:hAnsi="Arial" w:cs="Arial"/>
          <w:b/>
          <w:bCs/>
          <w:color w:val="000000" w:themeColor="text1"/>
          <w:szCs w:val="24"/>
          <w:u w:val="single"/>
        </w:rPr>
      </w:pPr>
      <w:r w:rsidRPr="00E408DB">
        <w:rPr>
          <w:rFonts w:ascii="Arial" w:eastAsia="Verdana" w:hAnsi="Arial" w:cs="Arial"/>
          <w:b/>
          <w:bCs/>
          <w:color w:val="000000" w:themeColor="text1"/>
          <w:szCs w:val="24"/>
          <w:u w:val="single"/>
        </w:rPr>
        <w:t>S</w:t>
      </w:r>
      <w:r w:rsidR="00B920C5">
        <w:rPr>
          <w:rFonts w:ascii="Arial" w:eastAsia="Verdana" w:hAnsi="Arial" w:cs="Arial"/>
          <w:b/>
          <w:bCs/>
          <w:color w:val="000000" w:themeColor="text1"/>
          <w:szCs w:val="24"/>
          <w:u w:val="single"/>
        </w:rPr>
        <w:t>ECȚIUNE</w:t>
      </w:r>
      <w:r w:rsidRPr="00E408DB">
        <w:rPr>
          <w:rFonts w:ascii="Arial" w:eastAsia="Verdana" w:hAnsi="Arial" w:cs="Arial"/>
          <w:b/>
          <w:bCs/>
          <w:color w:val="000000" w:themeColor="text1"/>
          <w:szCs w:val="24"/>
          <w:u w:val="single"/>
        </w:rPr>
        <w:t>: 04. TERMOSISTEME – VAT</w:t>
      </w:r>
      <w:r w:rsidR="00B920C5">
        <w:rPr>
          <w:rFonts w:ascii="Arial" w:eastAsia="Verdana" w:hAnsi="Arial" w:cs="Arial"/>
          <w:b/>
          <w:bCs/>
          <w:color w:val="000000" w:themeColor="text1"/>
          <w:szCs w:val="24"/>
          <w:u w:val="single"/>
        </w:rPr>
        <w:t>Ă</w:t>
      </w:r>
      <w:r w:rsidRPr="00E408DB">
        <w:rPr>
          <w:rFonts w:ascii="Arial" w:eastAsia="Verdana" w:hAnsi="Arial" w:cs="Arial"/>
          <w:b/>
          <w:bCs/>
          <w:color w:val="000000" w:themeColor="text1"/>
          <w:szCs w:val="24"/>
          <w:u w:val="single"/>
        </w:rPr>
        <w:t xml:space="preserve"> BAZALTIC</w:t>
      </w:r>
      <w:r w:rsidR="00B920C5">
        <w:rPr>
          <w:rFonts w:ascii="Arial" w:eastAsia="Verdana" w:hAnsi="Arial" w:cs="Arial"/>
          <w:b/>
          <w:bCs/>
          <w:color w:val="000000" w:themeColor="text1"/>
          <w:szCs w:val="24"/>
          <w:u w:val="single"/>
        </w:rPr>
        <w:t>Ă</w:t>
      </w:r>
    </w:p>
    <w:p w14:paraId="5D1B1B92"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73FD8933" w14:textId="77777777" w:rsidR="00E408DB" w:rsidRPr="00E408DB" w:rsidRDefault="00E408DB" w:rsidP="00E408DB">
      <w:pPr>
        <w:widowControl w:val="0"/>
        <w:autoSpaceDE w:val="0"/>
        <w:autoSpaceDN w:val="0"/>
        <w:ind w:left="720"/>
        <w:jc w:val="both"/>
        <w:rPr>
          <w:rFonts w:ascii="Arial" w:hAnsi="Arial" w:cs="Arial"/>
          <w:b/>
          <w:bCs/>
          <w:szCs w:val="24"/>
        </w:rPr>
      </w:pPr>
      <w:r w:rsidRPr="00E408DB">
        <w:rPr>
          <w:rFonts w:ascii="Arial" w:hAnsi="Arial" w:cs="Arial"/>
          <w:b/>
          <w:bCs/>
          <w:szCs w:val="24"/>
        </w:rPr>
        <w:t>A. GENERALITĂȚI</w:t>
      </w:r>
    </w:p>
    <w:p w14:paraId="60856F93" w14:textId="77777777" w:rsidR="00E408DB" w:rsidRPr="00E408DB" w:rsidRDefault="00E408DB" w:rsidP="00CA3ABC">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E408DB">
        <w:rPr>
          <w:rFonts w:ascii="Arial" w:hAnsi="Arial" w:cs="Arial"/>
          <w:sz w:val="24"/>
          <w:szCs w:val="24"/>
        </w:rPr>
        <w:t>Corelarea documentelor contractuale</w:t>
      </w:r>
    </w:p>
    <w:p w14:paraId="7A163297" w14:textId="77777777" w:rsidR="00E408DB" w:rsidRPr="00E408DB" w:rsidRDefault="00E408DB" w:rsidP="00E408DB">
      <w:pPr>
        <w:pStyle w:val="NormalWeb"/>
        <w:spacing w:before="0" w:beforeAutospacing="0"/>
        <w:jc w:val="both"/>
        <w:rPr>
          <w:rFonts w:ascii="Arial" w:hAnsi="Arial" w:cs="Arial"/>
        </w:rPr>
      </w:pPr>
      <w:r w:rsidRPr="00E408DB">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409FC30A" w14:textId="77777777" w:rsidR="00E408DB" w:rsidRPr="00E408DB" w:rsidRDefault="00E408DB" w:rsidP="00E408DB">
      <w:pPr>
        <w:pStyle w:val="NormalWeb"/>
        <w:jc w:val="both"/>
        <w:rPr>
          <w:rFonts w:ascii="Arial" w:hAnsi="Arial" w:cs="Arial"/>
        </w:rPr>
      </w:pPr>
      <w:r w:rsidRPr="00E408DB">
        <w:rPr>
          <w:rFonts w:ascii="Arial" w:hAnsi="Arial" w:cs="Arial"/>
        </w:rPr>
        <w:t>În cazul constatării unor neconcordanțe sau contradicții între documentele care alcătuiesc documentația proiectului, se va aplica următoarea ordine de prioritate:</w:t>
      </w:r>
    </w:p>
    <w:p w14:paraId="4C0A3DF5"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scrise prevalează asupra pieselor desenate;</w:t>
      </w:r>
    </w:p>
    <w:p w14:paraId="3FF7CC5A"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desenate, detaliile de execuție au prioritate față de planurile generale;</w:t>
      </w:r>
    </w:p>
    <w:p w14:paraId="20676533"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în cadrul pieselor scrise, memoriile tehnice au prioritate față de caietele de sarcini, iar caietele de sarcini au prioritate față de listele de cantități de lucrări;</w:t>
      </w:r>
    </w:p>
    <w:p w14:paraId="39A21A76" w14:textId="77777777" w:rsidR="00E408DB" w:rsidRPr="00E408DB" w:rsidRDefault="00E408DB" w:rsidP="00CA3ABC">
      <w:pPr>
        <w:pStyle w:val="NormalWeb"/>
        <w:numPr>
          <w:ilvl w:val="0"/>
          <w:numId w:val="74"/>
        </w:numPr>
        <w:jc w:val="both"/>
        <w:rPr>
          <w:rFonts w:ascii="Arial" w:hAnsi="Arial" w:cs="Arial"/>
        </w:rPr>
      </w:pPr>
      <w:r w:rsidRPr="00E408DB">
        <w:rPr>
          <w:rFonts w:ascii="Arial" w:hAnsi="Arial" w:cs="Arial"/>
        </w:rPr>
        <w:t>piesele de arhitectură au prioritate față de piesele de instalații.</w:t>
      </w:r>
    </w:p>
    <w:p w14:paraId="1ADDFEE8" w14:textId="77777777" w:rsidR="00E408DB" w:rsidRPr="00E408DB" w:rsidRDefault="00E408DB" w:rsidP="00E408DB">
      <w:pPr>
        <w:pStyle w:val="NormalWeb"/>
        <w:jc w:val="both"/>
        <w:rPr>
          <w:rFonts w:ascii="Arial" w:hAnsi="Arial" w:cs="Arial"/>
        </w:rPr>
      </w:pPr>
      <w:r w:rsidRPr="00E408DB">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5188BC2F" w14:textId="77777777" w:rsidR="00E408DB" w:rsidRPr="00E408DB" w:rsidRDefault="00E408DB" w:rsidP="00E408DB">
      <w:pPr>
        <w:pStyle w:val="NormalWeb"/>
        <w:rPr>
          <w:rFonts w:ascii="Arial" w:hAnsi="Arial" w:cs="Arial"/>
        </w:rPr>
      </w:pPr>
      <w:r w:rsidRPr="00E408DB">
        <w:rPr>
          <w:rFonts w:ascii="Arial" w:hAnsi="Arial" w:cs="Arial"/>
        </w:rPr>
        <w:t>Prezentul capitol stabilește cerințele privind materialele și procedurile utilizate pentru izolarea termică a planșeului între etajul locuibil și pod, cu plăci de vată minerală bazaltică. Se aplică în vederea creșterii performanței termice, reducerea pierderilor de căldură și asigurarea confortului interior.</w:t>
      </w:r>
    </w:p>
    <w:p w14:paraId="05A82FDE"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2041147E" w14:textId="77777777" w:rsidR="00E408DB" w:rsidRPr="00E408DB" w:rsidRDefault="00E408DB" w:rsidP="00CA3ABC">
      <w:pPr>
        <w:pStyle w:val="Listparagraf"/>
        <w:widowControl w:val="0"/>
        <w:numPr>
          <w:ilvl w:val="0"/>
          <w:numId w:val="78"/>
        </w:numPr>
        <w:autoSpaceDE w:val="0"/>
        <w:autoSpaceDN w:val="0"/>
        <w:spacing w:after="0"/>
        <w:rPr>
          <w:rFonts w:ascii="Arial" w:eastAsia="Verdana" w:hAnsi="Arial" w:cs="Arial"/>
          <w:b/>
          <w:bCs/>
          <w:color w:val="000000" w:themeColor="text1"/>
          <w:sz w:val="24"/>
          <w:szCs w:val="24"/>
        </w:rPr>
      </w:pPr>
      <w:r w:rsidRPr="00E408DB">
        <w:rPr>
          <w:rFonts w:ascii="Arial" w:eastAsia="Verdana" w:hAnsi="Arial" w:cs="Arial"/>
          <w:b/>
          <w:bCs/>
          <w:color w:val="000000" w:themeColor="text1"/>
          <w:sz w:val="24"/>
          <w:szCs w:val="24"/>
        </w:rPr>
        <w:t>NOTAȚII ȘI ABREVIERI. NOTE EXPLICATIVE:</w:t>
      </w:r>
    </w:p>
    <w:p w14:paraId="7BBBEC21" w14:textId="77777777" w:rsidR="00E408DB" w:rsidRPr="00E408DB" w:rsidRDefault="00E408DB" w:rsidP="00E408DB">
      <w:pPr>
        <w:widowControl w:val="0"/>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 xml:space="preserve">În cadrul prezentului caiet de sarcini se vor utilize următoarele notații și abrevieri : </w:t>
      </w:r>
    </w:p>
    <w:p w14:paraId="735E9D54" w14:textId="77777777" w:rsidR="00E408DB" w:rsidRPr="00E408DB" w:rsidRDefault="00E408DB" w:rsidP="00E408DB">
      <w:pPr>
        <w:widowControl w:val="0"/>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ETICS : External Thermal Insulation Composite Systems</w:t>
      </w:r>
    </w:p>
    <w:p w14:paraId="0FC69CB9" w14:textId="77777777" w:rsidR="00E408DB" w:rsidRPr="00E408DB" w:rsidRDefault="00E408DB" w:rsidP="00E408DB">
      <w:pPr>
        <w:widowControl w:val="0"/>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RTE : Responsabil Tehnic cu Executia CQ : Controlul calitatii</w:t>
      </w:r>
    </w:p>
    <w:p w14:paraId="51772CC3" w14:textId="77777777" w:rsidR="00E408DB" w:rsidRPr="00E408DB" w:rsidRDefault="00E408DB" w:rsidP="00E408DB">
      <w:pPr>
        <w:widowControl w:val="0"/>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QETICS : Grupul pentru calitatea sistemelor de termoizolatie ‘’ETICS’’</w:t>
      </w:r>
    </w:p>
    <w:p w14:paraId="63FD2096"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00D7FBFA"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r w:rsidRPr="00E408DB">
        <w:rPr>
          <w:rFonts w:ascii="Arial" w:eastAsia="Verdana" w:hAnsi="Arial" w:cs="Arial"/>
          <w:b/>
          <w:bCs/>
          <w:color w:val="000000" w:themeColor="text1"/>
          <w:szCs w:val="24"/>
        </w:rPr>
        <w:t>Note Explicative :</w:t>
      </w:r>
    </w:p>
    <w:p w14:paraId="78EA655B" w14:textId="77777777" w:rsidR="00E408DB" w:rsidRPr="00E408DB" w:rsidRDefault="00E408DB" w:rsidP="00CA3ABC">
      <w:pPr>
        <w:widowControl w:val="0"/>
        <w:numPr>
          <w:ilvl w:val="0"/>
          <w:numId w:val="110"/>
        </w:numPr>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 xml:space="preserve">Aceste specificatii tehnice nu se refera la un obiect anume.Pentru fiecare obiect, lucrare in parte se va incepe cu : Obiectul Lucrarii, Baza de proiectare si Solutia </w:t>
      </w:r>
      <w:r w:rsidRPr="00E408DB">
        <w:rPr>
          <w:rFonts w:ascii="Arial" w:eastAsia="Verdana" w:hAnsi="Arial" w:cs="Arial"/>
          <w:color w:val="000000" w:themeColor="text1"/>
          <w:szCs w:val="24"/>
        </w:rPr>
        <w:lastRenderedPageBreak/>
        <w:t>tehnica oferita bazata in principal pe cele specificate mai jos.</w:t>
      </w:r>
    </w:p>
    <w:p w14:paraId="533F5576" w14:textId="77777777" w:rsidR="00E408DB" w:rsidRPr="00E408DB" w:rsidRDefault="00E408DB" w:rsidP="00CA3ABC">
      <w:pPr>
        <w:widowControl w:val="0"/>
        <w:numPr>
          <w:ilvl w:val="0"/>
          <w:numId w:val="110"/>
        </w:numPr>
        <w:autoSpaceDE w:val="0"/>
        <w:autoSpaceDN w:val="0"/>
        <w:rPr>
          <w:rFonts w:ascii="Arial" w:eastAsia="Verdana" w:hAnsi="Arial" w:cs="Arial"/>
          <w:color w:val="000000" w:themeColor="text1"/>
          <w:szCs w:val="24"/>
        </w:rPr>
      </w:pPr>
      <w:r w:rsidRPr="00E408DB">
        <w:rPr>
          <w:rFonts w:ascii="Arial" w:eastAsia="Verdana" w:hAnsi="Arial" w:cs="Arial"/>
          <w:color w:val="000000" w:themeColor="text1"/>
          <w:szCs w:val="24"/>
        </w:rPr>
        <w:t>Detaliile tehnice si imaginile prezentate mai jos pot fi utilizate fara a se solicita drepturi de autor</w:t>
      </w:r>
    </w:p>
    <w:p w14:paraId="3FBE698F"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06E456B0"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00DE5936" w14:textId="77777777" w:rsidR="00E408DB" w:rsidRPr="00E408DB" w:rsidRDefault="00E408DB" w:rsidP="00E408DB">
      <w:pPr>
        <w:widowControl w:val="0"/>
        <w:autoSpaceDE w:val="0"/>
        <w:autoSpaceDN w:val="0"/>
        <w:ind w:left="360"/>
        <w:rPr>
          <w:rFonts w:ascii="Arial" w:eastAsia="Verdana" w:hAnsi="Arial" w:cs="Arial"/>
          <w:b/>
          <w:bCs/>
          <w:color w:val="000000" w:themeColor="text1"/>
          <w:szCs w:val="24"/>
        </w:rPr>
      </w:pPr>
      <w:r w:rsidRPr="00E408DB">
        <w:rPr>
          <w:rFonts w:ascii="Arial" w:eastAsia="Verdana" w:hAnsi="Arial" w:cs="Arial"/>
          <w:b/>
          <w:bCs/>
          <w:color w:val="000000" w:themeColor="text1"/>
          <w:szCs w:val="24"/>
        </w:rPr>
        <w:t>B. STANDARDE ȘI NORMATIVE DE REFERINȚĂ</w:t>
      </w:r>
    </w:p>
    <w:p w14:paraId="6D1113BA"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p>
    <w:p w14:paraId="1C03ADC8" w14:textId="77777777" w:rsidR="006D02B7" w:rsidRPr="006D02B7" w:rsidRDefault="006D02B7" w:rsidP="006D02B7">
      <w:pPr>
        <w:rPr>
          <w:rFonts w:ascii="Arial" w:hAnsi="Arial" w:cs="Arial"/>
        </w:rPr>
      </w:pPr>
      <w:r w:rsidRPr="006D02B7">
        <w:rPr>
          <w:rFonts w:ascii="Arial" w:hAnsi="Arial" w:cs="Arial"/>
        </w:rPr>
        <w:t xml:space="preserve">1. Codului urbanismului și construcțiilor nr. 434/2023. </w:t>
      </w:r>
    </w:p>
    <w:p w14:paraId="542EA2A7" w14:textId="77777777" w:rsidR="006D02B7" w:rsidRPr="006D02B7" w:rsidRDefault="006D02B7" w:rsidP="006D02B7">
      <w:pPr>
        <w:rPr>
          <w:rFonts w:ascii="Arial" w:hAnsi="Arial" w:cs="Arial"/>
        </w:rPr>
      </w:pPr>
      <w:r w:rsidRPr="006D02B7">
        <w:rPr>
          <w:rFonts w:ascii="Arial" w:hAnsi="Arial" w:cs="Arial"/>
        </w:rPr>
        <w:t xml:space="preserve">2. Hotărârea Guvernului Nr. 743 din 06.11.2024 cu privire la asigurarea calității în construcții. </w:t>
      </w:r>
    </w:p>
    <w:p w14:paraId="1C22C812" w14:textId="77777777" w:rsidR="006D02B7" w:rsidRPr="006D02B7" w:rsidRDefault="006D02B7" w:rsidP="006D02B7">
      <w:pPr>
        <w:rPr>
          <w:rFonts w:ascii="Arial" w:hAnsi="Arial" w:cs="Arial"/>
        </w:rPr>
      </w:pPr>
      <w:r w:rsidRPr="006D02B7">
        <w:rPr>
          <w:rFonts w:ascii="Arial" w:hAnsi="Arial" w:cs="Arial"/>
        </w:rPr>
        <w:t xml:space="preserve">3. Hotărârea Guvernului R.M. №382 din 24.04.1997 privind urmărirea comportării în exploatare, intervenţiile în timp şi postutilizarea construcţiilor. </w:t>
      </w:r>
    </w:p>
    <w:p w14:paraId="7D62277D" w14:textId="77777777" w:rsidR="006D02B7" w:rsidRPr="006D02B7" w:rsidRDefault="006D02B7" w:rsidP="006D02B7">
      <w:pPr>
        <w:rPr>
          <w:rFonts w:ascii="Arial" w:hAnsi="Arial" w:cs="Arial"/>
        </w:rPr>
      </w:pPr>
      <w:r w:rsidRPr="006D02B7">
        <w:rPr>
          <w:rFonts w:ascii="Arial" w:hAnsi="Arial" w:cs="Arial"/>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3991D528" w14:textId="77777777" w:rsidR="006D02B7" w:rsidRPr="006D02B7" w:rsidRDefault="006D02B7" w:rsidP="006D02B7">
      <w:pPr>
        <w:rPr>
          <w:rFonts w:ascii="Arial" w:hAnsi="Arial" w:cs="Arial"/>
        </w:rPr>
      </w:pPr>
      <w:r w:rsidRPr="006D02B7">
        <w:rPr>
          <w:rFonts w:ascii="Arial" w:hAnsi="Arial" w:cs="Arial"/>
        </w:rPr>
        <w:t xml:space="preserve">6. СНиП II-7-81* „Строительство в сейсмических районах”. </w:t>
      </w:r>
    </w:p>
    <w:p w14:paraId="2AAB24FE" w14:textId="77777777" w:rsidR="006D02B7" w:rsidRPr="006D02B7" w:rsidRDefault="006D02B7" w:rsidP="006D02B7">
      <w:pPr>
        <w:rPr>
          <w:rFonts w:ascii="Arial" w:hAnsi="Arial" w:cs="Arial"/>
        </w:rPr>
      </w:pPr>
      <w:r w:rsidRPr="006D02B7">
        <w:rPr>
          <w:rFonts w:ascii="Arial" w:hAnsi="Arial" w:cs="Arial"/>
        </w:rPr>
        <w:t xml:space="preserve">7. СНиП 2-01-07-85 „Нагрузки и воздействия”. </w:t>
      </w:r>
    </w:p>
    <w:p w14:paraId="02B6E65D" w14:textId="77777777" w:rsidR="006D02B7" w:rsidRPr="006D02B7" w:rsidRDefault="006D02B7" w:rsidP="006D02B7">
      <w:pPr>
        <w:rPr>
          <w:rFonts w:ascii="Arial" w:hAnsi="Arial" w:cs="Arial"/>
        </w:rPr>
      </w:pPr>
      <w:r w:rsidRPr="006D02B7">
        <w:rPr>
          <w:rFonts w:ascii="Arial" w:hAnsi="Arial" w:cs="Arial"/>
        </w:rPr>
        <w:t xml:space="preserve">8. СНиП 2.08.02-89* «Общественные здания сооружения». </w:t>
      </w:r>
    </w:p>
    <w:p w14:paraId="3DB03934" w14:textId="77777777" w:rsidR="006D02B7" w:rsidRPr="006D02B7" w:rsidRDefault="006D02B7" w:rsidP="006D02B7">
      <w:pPr>
        <w:rPr>
          <w:rFonts w:ascii="Arial" w:hAnsi="Arial" w:cs="Arial"/>
        </w:rPr>
      </w:pPr>
      <w:r w:rsidRPr="006D02B7">
        <w:rPr>
          <w:rFonts w:ascii="Arial" w:hAnsi="Arial" w:cs="Arial"/>
        </w:rPr>
        <w:t xml:space="preserve">9. СНиП 2.02.01-83 - «Основания зданий и сооружений». </w:t>
      </w:r>
    </w:p>
    <w:p w14:paraId="2C8F5B4F" w14:textId="77777777" w:rsidR="006D02B7" w:rsidRPr="006D02B7" w:rsidRDefault="006D02B7" w:rsidP="006D02B7">
      <w:pPr>
        <w:rPr>
          <w:rFonts w:ascii="Arial" w:hAnsi="Arial" w:cs="Arial"/>
        </w:rPr>
      </w:pPr>
      <w:r w:rsidRPr="006D02B7">
        <w:rPr>
          <w:rFonts w:ascii="Arial" w:hAnsi="Arial" w:cs="Arial"/>
        </w:rPr>
        <w:t xml:space="preserve">10. СНиП II-60-75**, ”Планировка и застройка городов поселков и сельских населенных пунктов”. </w:t>
      </w:r>
    </w:p>
    <w:p w14:paraId="12AEA0E5" w14:textId="77777777" w:rsidR="006D02B7" w:rsidRPr="006D02B7" w:rsidRDefault="006D02B7" w:rsidP="006D02B7">
      <w:pPr>
        <w:rPr>
          <w:rFonts w:ascii="Arial" w:hAnsi="Arial" w:cs="Arial"/>
        </w:rPr>
      </w:pPr>
      <w:r w:rsidRPr="006D02B7">
        <w:rPr>
          <w:rFonts w:ascii="Arial" w:hAnsi="Arial" w:cs="Arial"/>
        </w:rPr>
        <w:t xml:space="preserve">11. NCM E.03.02-2014 „Siguranţa la incendii. Protecţia împotriva incendiilor a clădirilor şi instalaţiilor”. </w:t>
      </w:r>
    </w:p>
    <w:p w14:paraId="505F37B3" w14:textId="77777777" w:rsidR="006D02B7" w:rsidRPr="006D02B7" w:rsidRDefault="006D02B7" w:rsidP="006D02B7">
      <w:pPr>
        <w:rPr>
          <w:rFonts w:ascii="Arial" w:hAnsi="Arial" w:cs="Arial"/>
        </w:rPr>
      </w:pPr>
      <w:r w:rsidRPr="006D02B7">
        <w:rPr>
          <w:rFonts w:ascii="Arial" w:hAnsi="Arial" w:cs="Arial"/>
        </w:rPr>
        <w:t xml:space="preserve">12. CP E.01.04-2019 „Evaluarea nivelului de protecţie antiseismică a construcţiilor existente”. </w:t>
      </w:r>
    </w:p>
    <w:p w14:paraId="6FE8A4F1" w14:textId="77777777" w:rsidR="006D02B7" w:rsidRPr="006D02B7" w:rsidRDefault="006D02B7" w:rsidP="006D02B7">
      <w:pPr>
        <w:rPr>
          <w:rFonts w:ascii="Arial" w:hAnsi="Arial" w:cs="Arial"/>
        </w:rPr>
      </w:pPr>
      <w:r w:rsidRPr="006D02B7">
        <w:rPr>
          <w:rFonts w:ascii="Arial" w:hAnsi="Arial" w:cs="Arial"/>
        </w:rPr>
        <w:t xml:space="preserve">13. CP F.01.02-2008 „Proiectarea și construcția temeliilor și fundațiilor pentru clădiri și instalații”. 14. NCM E.02.02-2016 „Fiabilitatea elementelor de construcţii şi terenurilor de fundaţii. Principii de bază”. </w:t>
      </w:r>
    </w:p>
    <w:p w14:paraId="4B0CA65D" w14:textId="77777777" w:rsidR="006D02B7" w:rsidRPr="006D02B7" w:rsidRDefault="006D02B7" w:rsidP="006D02B7">
      <w:pPr>
        <w:rPr>
          <w:rFonts w:ascii="Arial" w:hAnsi="Arial" w:cs="Arial"/>
        </w:rPr>
      </w:pPr>
      <w:r w:rsidRPr="006D02B7">
        <w:rPr>
          <w:rFonts w:ascii="Arial" w:hAnsi="Arial" w:cs="Arial"/>
        </w:rPr>
        <w:t xml:space="preserve">15. NCM E.01.02-2005 „Regulament privind stabilirea categoriei de importanţă a construcţiilor”. 16. CP A.09.05-2002 „Instrucţiuni cu privire la determinarea uzurii construcţiilor şi instalaţiilor aferente”. </w:t>
      </w:r>
    </w:p>
    <w:p w14:paraId="3F571E85" w14:textId="77777777" w:rsidR="006D02B7" w:rsidRPr="006D02B7" w:rsidRDefault="006D02B7" w:rsidP="006D02B7">
      <w:pPr>
        <w:rPr>
          <w:rFonts w:ascii="Arial" w:hAnsi="Arial" w:cs="Arial"/>
        </w:rPr>
      </w:pPr>
      <w:r w:rsidRPr="006D02B7">
        <w:rPr>
          <w:rFonts w:ascii="Arial" w:hAnsi="Arial" w:cs="Arial"/>
        </w:rPr>
        <w:t xml:space="preserve">17. NCM A.09.03-2015 „Examinarea elementelor de construcţii portante şi terenurilor de fundaţii a clădirilor şi edificiilor”. </w:t>
      </w:r>
    </w:p>
    <w:p w14:paraId="0C3A9AE7" w14:textId="77777777" w:rsidR="006D02B7" w:rsidRPr="006D02B7" w:rsidRDefault="006D02B7" w:rsidP="006D02B7">
      <w:pPr>
        <w:rPr>
          <w:rFonts w:ascii="Arial" w:hAnsi="Arial" w:cs="Arial"/>
        </w:rPr>
      </w:pPr>
      <w:r w:rsidRPr="006D02B7">
        <w:rPr>
          <w:rFonts w:ascii="Arial" w:hAnsi="Arial" w:cs="Arial"/>
        </w:rPr>
        <w:t xml:space="preserve">18. NCM C.01.12-2018 ”Clădirii şi construcţii publice”. </w:t>
      </w:r>
    </w:p>
    <w:p w14:paraId="3F554771" w14:textId="77777777" w:rsidR="006D02B7" w:rsidRPr="006D02B7" w:rsidRDefault="006D02B7" w:rsidP="006D02B7">
      <w:pPr>
        <w:rPr>
          <w:rFonts w:ascii="Arial" w:hAnsi="Arial" w:cs="Arial"/>
        </w:rPr>
      </w:pPr>
      <w:r w:rsidRPr="006D02B7">
        <w:rPr>
          <w:rFonts w:ascii="Arial" w:hAnsi="Arial" w:cs="Arial"/>
        </w:rPr>
        <w:t xml:space="preserve">19. NCM C 04.03-2015 „Învelitori. Norme de proiectare”. </w:t>
      </w:r>
    </w:p>
    <w:p w14:paraId="45A28461" w14:textId="77777777" w:rsidR="006D02B7" w:rsidRPr="006D02B7" w:rsidRDefault="006D02B7" w:rsidP="006D02B7">
      <w:pPr>
        <w:rPr>
          <w:rFonts w:ascii="Arial" w:hAnsi="Arial" w:cs="Arial"/>
        </w:rPr>
      </w:pPr>
      <w:r w:rsidRPr="006D02B7">
        <w:rPr>
          <w:rFonts w:ascii="Arial" w:hAnsi="Arial" w:cs="Arial"/>
        </w:rPr>
        <w:t xml:space="preserve">20. NCM A.09.02-2005 „Deservirea tehnică, reparaţia şi reconstrucţia clădirilor de locuit, comunale şi social culturale”. </w:t>
      </w:r>
    </w:p>
    <w:p w14:paraId="06BD5E46" w14:textId="77777777" w:rsidR="006D02B7" w:rsidRPr="006D02B7" w:rsidRDefault="006D02B7" w:rsidP="006D02B7">
      <w:pPr>
        <w:rPr>
          <w:rFonts w:ascii="Arial" w:hAnsi="Arial" w:cs="Arial"/>
        </w:rPr>
      </w:pPr>
      <w:r w:rsidRPr="006D02B7">
        <w:rPr>
          <w:rFonts w:ascii="Arial" w:hAnsi="Arial" w:cs="Arial"/>
        </w:rPr>
        <w:t xml:space="preserve">21. P100-91 „Normativ pentru proiectarea antiseismică a construcţiilor de locuinţe socialculturale, agrozootehnice şi industriale, cu modificările ulterioare”. </w:t>
      </w:r>
    </w:p>
    <w:p w14:paraId="29D65F86" w14:textId="77777777" w:rsidR="006D02B7" w:rsidRDefault="006D02B7" w:rsidP="006D02B7">
      <w:pPr>
        <w:rPr>
          <w:rFonts w:ascii="Arial" w:hAnsi="Arial" w:cs="Arial"/>
        </w:rPr>
      </w:pPr>
      <w:r w:rsidRPr="006D02B7">
        <w:rPr>
          <w:rFonts w:ascii="Arial" w:hAnsi="Arial" w:cs="Arial"/>
        </w:rPr>
        <w:t>22. P130-88 „Norme metodologice privind urmărirea comportării construcţiilor, inclusiv supravegherea tehnică a acestora”.</w:t>
      </w:r>
    </w:p>
    <w:p w14:paraId="266CDF1C" w14:textId="77777777" w:rsidR="00E408DB" w:rsidRPr="00E408DB" w:rsidRDefault="00E408DB" w:rsidP="00E408DB">
      <w:pPr>
        <w:pStyle w:val="Listparagraf"/>
        <w:widowControl w:val="0"/>
        <w:autoSpaceDE w:val="0"/>
        <w:autoSpaceDN w:val="0"/>
        <w:rPr>
          <w:rFonts w:ascii="Arial" w:eastAsia="Verdana" w:hAnsi="Arial" w:cs="Arial"/>
          <w:b/>
          <w:bCs/>
          <w:color w:val="000000" w:themeColor="text1"/>
          <w:sz w:val="24"/>
          <w:szCs w:val="24"/>
        </w:rPr>
      </w:pPr>
    </w:p>
    <w:p w14:paraId="39B80DD0" w14:textId="77777777" w:rsidR="00E408DB" w:rsidRPr="00E408DB" w:rsidRDefault="00E408DB" w:rsidP="00E408DB">
      <w:pPr>
        <w:pStyle w:val="Listparagraf"/>
        <w:widowControl w:val="0"/>
        <w:autoSpaceDE w:val="0"/>
        <w:autoSpaceDN w:val="0"/>
        <w:rPr>
          <w:rFonts w:ascii="Arial" w:eastAsia="Verdana" w:hAnsi="Arial" w:cs="Arial"/>
          <w:b/>
          <w:bCs/>
          <w:color w:val="000000" w:themeColor="text1"/>
          <w:sz w:val="24"/>
          <w:szCs w:val="24"/>
        </w:rPr>
      </w:pPr>
      <w:r w:rsidRPr="00E408DB">
        <w:rPr>
          <w:rFonts w:ascii="Arial" w:eastAsia="Verdana" w:hAnsi="Arial" w:cs="Arial"/>
          <w:b/>
          <w:bCs/>
          <w:color w:val="000000" w:themeColor="text1"/>
          <w:sz w:val="24"/>
          <w:szCs w:val="24"/>
        </w:rPr>
        <w:t>C. CERINȚE</w:t>
      </w:r>
    </w:p>
    <w:p w14:paraId="64F6B9D4"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r w:rsidRPr="00E408DB">
        <w:rPr>
          <w:rFonts w:ascii="Arial" w:eastAsia="Verdana" w:hAnsi="Arial" w:cs="Arial"/>
          <w:b/>
          <w:bCs/>
          <w:color w:val="000000" w:themeColor="text1"/>
          <w:szCs w:val="24"/>
        </w:rPr>
        <w:t>C.1. CERINȚE SPECIFICE PRODUCĂTORULUI</w:t>
      </w:r>
    </w:p>
    <w:p w14:paraId="6843EEFA"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lastRenderedPageBreak/>
        <w:t>Sistemul de termoizolație utilizat pentru execuția lucrărilor de termoizolare a planșeelor din beton trebuie să îndeplinească cumulativ următoarele condiții:</w:t>
      </w:r>
    </w:p>
    <w:p w14:paraId="1133DB6B" w14:textId="77777777" w:rsidR="00E408DB" w:rsidRPr="00E408DB" w:rsidRDefault="00E408DB" w:rsidP="00CA3ABC">
      <w:pPr>
        <w:numPr>
          <w:ilvl w:val="0"/>
          <w:numId w:val="111"/>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Sistemul de termoizolație va fi complet și unitar, furnizat de un singur producător, cu compatibilitate garantată între toate componentele (material termoizolant, adezivi, straturi de protecție, elemente auxiliare).</w:t>
      </w:r>
    </w:p>
    <w:p w14:paraId="0D754F3F" w14:textId="77777777" w:rsidR="00E408DB" w:rsidRPr="00E408DB" w:rsidRDefault="00E408DB" w:rsidP="00CA3ABC">
      <w:pPr>
        <w:numPr>
          <w:ilvl w:val="0"/>
          <w:numId w:val="111"/>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Sistemul va fi agrementat tehnic și conform cerințelor aplicabile în Republica Moldova, precum și prevederilor standardelor europene armonizate.</w:t>
      </w:r>
    </w:p>
    <w:p w14:paraId="686DE047" w14:textId="77777777" w:rsidR="00E408DB" w:rsidRPr="00E408DB" w:rsidRDefault="00E408DB" w:rsidP="00CA3ABC">
      <w:pPr>
        <w:numPr>
          <w:ilvl w:val="0"/>
          <w:numId w:val="111"/>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Durata minimă de exploatare garantată pentru sistemul livrat va fi de minimum 5 ani, în condiții normale de utilizare.</w:t>
      </w:r>
    </w:p>
    <w:p w14:paraId="5A41ED11" w14:textId="77777777" w:rsidR="00E408DB" w:rsidRPr="00E408DB" w:rsidRDefault="00E408DB" w:rsidP="00E408DB">
      <w:p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Producătorul sistemului de termoizolație va avea următoarele obligații:</w:t>
      </w:r>
    </w:p>
    <w:p w14:paraId="2E3086E2"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dețină și să aplice un sistem de management al calității;</w:t>
      </w:r>
    </w:p>
    <w:p w14:paraId="16B3608C"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asigure instruirea tehnică a echipelor de montaj autorizate;</w:t>
      </w:r>
    </w:p>
    <w:p w14:paraId="7A8BA988"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acorde asistență și consultanță tehnică pe șantier pe durata execuției lucrărilor;</w:t>
      </w:r>
    </w:p>
    <w:p w14:paraId="5AF3BBF8"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asigure urmărirea execuției pe faze de lucrări, conform cerințelor tehnologice;</w:t>
      </w:r>
    </w:p>
    <w:p w14:paraId="537EF2C8"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întocmească și să pună la dispoziție cartea tehnică a sistemului aplicat pentru lucrarea respectivă;</w:t>
      </w:r>
    </w:p>
    <w:p w14:paraId="4834CCC1"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furnizeze beneficiarului și executantului documentele de calitate pentru produsele utilizate;</w:t>
      </w:r>
    </w:p>
    <w:p w14:paraId="2C9FE9BF" w14:textId="77777777" w:rsidR="00E408DB" w:rsidRPr="00E408DB" w:rsidRDefault="00E408DB" w:rsidP="00CA3ABC">
      <w:pPr>
        <w:numPr>
          <w:ilvl w:val="0"/>
          <w:numId w:val="112"/>
        </w:numPr>
        <w:spacing w:before="100" w:beforeAutospacing="1" w:after="100" w:afterAutospacing="1"/>
        <w:jc w:val="both"/>
        <w:rPr>
          <w:rFonts w:ascii="Arial" w:hAnsi="Arial" w:cs="Arial"/>
          <w:szCs w:val="24"/>
          <w:lang w:eastAsia="ro-RO"/>
        </w:rPr>
      </w:pPr>
      <w:r w:rsidRPr="00E408DB">
        <w:rPr>
          <w:rFonts w:ascii="Arial" w:hAnsi="Arial" w:cs="Arial"/>
          <w:szCs w:val="24"/>
          <w:lang w:eastAsia="ro-RO"/>
        </w:rPr>
        <w:t>să pună la dispoziția executantului detalii tehnice și soluții pentru zonele sensibile (zone de contact planșeu–pereți, rosturi de dilatație, zone cu încărcări speciale).</w:t>
      </w:r>
    </w:p>
    <w:p w14:paraId="0DD711DE"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0ED51E16" w14:textId="77777777" w:rsidR="00E408DB" w:rsidRPr="00E408DB" w:rsidRDefault="00E408DB" w:rsidP="00E408DB">
      <w:pPr>
        <w:widowControl w:val="0"/>
        <w:autoSpaceDE w:val="0"/>
        <w:autoSpaceDN w:val="0"/>
        <w:jc w:val="both"/>
        <w:rPr>
          <w:rFonts w:ascii="Arial" w:eastAsia="Verdana" w:hAnsi="Arial" w:cs="Arial"/>
          <w:b/>
          <w:bCs/>
          <w:color w:val="000000" w:themeColor="text1"/>
          <w:szCs w:val="24"/>
        </w:rPr>
      </w:pPr>
      <w:r w:rsidRPr="00E408DB">
        <w:rPr>
          <w:rFonts w:ascii="Arial" w:eastAsia="Verdana" w:hAnsi="Arial" w:cs="Arial"/>
          <w:b/>
          <w:bCs/>
          <w:color w:val="000000" w:themeColor="text1"/>
          <w:szCs w:val="24"/>
        </w:rPr>
        <w:t>C.2. CERINȚE SPECIFICE EXECUTANTULUI</w:t>
      </w:r>
    </w:p>
    <w:p w14:paraId="20EFDA75" w14:textId="77777777" w:rsidR="00E408DB" w:rsidRPr="00E408DB" w:rsidRDefault="00E408DB" w:rsidP="00E408DB">
      <w:pPr>
        <w:widowControl w:val="0"/>
        <w:autoSpaceDE w:val="0"/>
        <w:autoSpaceDN w:val="0"/>
        <w:jc w:val="both"/>
        <w:rPr>
          <w:rFonts w:ascii="Arial" w:eastAsia="Verdana" w:hAnsi="Arial" w:cs="Arial"/>
          <w:color w:val="000000" w:themeColor="text1"/>
          <w:szCs w:val="24"/>
        </w:rPr>
      </w:pPr>
    </w:p>
    <w:p w14:paraId="2C9C7147"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Executantul lucrărilor de termoizolare a planșeului va îndeplini următoarele cerințe minime:</w:t>
      </w:r>
    </w:p>
    <w:p w14:paraId="08B2822B" w14:textId="77777777" w:rsidR="00E408DB" w:rsidRPr="00E408DB" w:rsidRDefault="00E408DB" w:rsidP="00CA3ABC">
      <w:pPr>
        <w:numPr>
          <w:ilvl w:val="0"/>
          <w:numId w:val="113"/>
        </w:numPr>
        <w:rPr>
          <w:rFonts w:ascii="Arial" w:hAnsi="Arial" w:cs="Arial"/>
          <w:szCs w:val="24"/>
          <w:lang w:eastAsia="ro-RO"/>
        </w:rPr>
      </w:pPr>
      <w:r w:rsidRPr="00E408DB">
        <w:rPr>
          <w:rFonts w:ascii="Arial" w:hAnsi="Arial" w:cs="Arial"/>
          <w:szCs w:val="24"/>
          <w:lang w:eastAsia="ro-RO"/>
        </w:rPr>
        <w:t>va asigura garanție de bună execuție, conform prescripțiilor producătorului sistemului, dar nu mai puțin de 5 ani;</w:t>
      </w:r>
    </w:p>
    <w:p w14:paraId="43386923" w14:textId="77777777" w:rsidR="00E408DB" w:rsidRPr="00E408DB" w:rsidRDefault="00E408DB" w:rsidP="00CA3ABC">
      <w:pPr>
        <w:numPr>
          <w:ilvl w:val="0"/>
          <w:numId w:val="113"/>
        </w:numPr>
        <w:rPr>
          <w:rFonts w:ascii="Arial" w:hAnsi="Arial" w:cs="Arial"/>
          <w:szCs w:val="24"/>
          <w:lang w:eastAsia="ro-RO"/>
        </w:rPr>
      </w:pPr>
      <w:r w:rsidRPr="00E408DB">
        <w:rPr>
          <w:rFonts w:ascii="Arial" w:hAnsi="Arial" w:cs="Arial"/>
          <w:szCs w:val="24"/>
          <w:lang w:eastAsia="ro-RO"/>
        </w:rPr>
        <w:t>va demonstra capacitatea tehnică și organizatorică, inclusiv existența unui sistem de management al calității implementat;</w:t>
      </w:r>
    </w:p>
    <w:p w14:paraId="6626426C" w14:textId="77777777" w:rsidR="00E408DB" w:rsidRPr="00E408DB" w:rsidRDefault="00E408DB" w:rsidP="00CA3ABC">
      <w:pPr>
        <w:numPr>
          <w:ilvl w:val="0"/>
          <w:numId w:val="113"/>
        </w:numPr>
        <w:rPr>
          <w:rFonts w:ascii="Arial" w:hAnsi="Arial" w:cs="Arial"/>
          <w:szCs w:val="24"/>
          <w:lang w:eastAsia="ro-RO"/>
        </w:rPr>
      </w:pPr>
      <w:r w:rsidRPr="00E408DB">
        <w:rPr>
          <w:rFonts w:ascii="Arial" w:hAnsi="Arial" w:cs="Arial"/>
          <w:szCs w:val="24"/>
          <w:lang w:eastAsia="ro-RO"/>
        </w:rPr>
        <w:t>va dispune de personal tehnico-administrativ calificat;</w:t>
      </w:r>
    </w:p>
    <w:p w14:paraId="64CF19DA" w14:textId="77777777" w:rsidR="00E408DB" w:rsidRPr="00E408DB" w:rsidRDefault="00E408DB" w:rsidP="00CA3ABC">
      <w:pPr>
        <w:numPr>
          <w:ilvl w:val="0"/>
          <w:numId w:val="113"/>
        </w:numPr>
        <w:rPr>
          <w:rFonts w:ascii="Arial" w:hAnsi="Arial" w:cs="Arial"/>
          <w:szCs w:val="24"/>
          <w:lang w:eastAsia="ro-RO"/>
        </w:rPr>
      </w:pPr>
      <w:r w:rsidRPr="00E408DB">
        <w:rPr>
          <w:rFonts w:ascii="Arial" w:hAnsi="Arial" w:cs="Arial"/>
          <w:szCs w:val="24"/>
          <w:lang w:eastAsia="ro-RO"/>
        </w:rPr>
        <w:t>va desemna un responsabil de lucrări pentru obiectiv, preferabil inginer constructor sau maistru constructor;</w:t>
      </w:r>
    </w:p>
    <w:p w14:paraId="781F9A42" w14:textId="77777777" w:rsidR="00E408DB" w:rsidRPr="00E408DB" w:rsidRDefault="00E408DB" w:rsidP="00CA3ABC">
      <w:pPr>
        <w:numPr>
          <w:ilvl w:val="0"/>
          <w:numId w:val="113"/>
        </w:numPr>
        <w:rPr>
          <w:rFonts w:ascii="Arial" w:hAnsi="Arial" w:cs="Arial"/>
          <w:szCs w:val="24"/>
          <w:lang w:eastAsia="ro-RO"/>
        </w:rPr>
      </w:pPr>
      <w:r w:rsidRPr="00E408DB">
        <w:rPr>
          <w:rFonts w:ascii="Arial" w:hAnsi="Arial" w:cs="Arial"/>
          <w:szCs w:val="24"/>
          <w:lang w:eastAsia="ro-RO"/>
        </w:rPr>
        <w:t>va asigura prezența unui Responsabil Tehnic cu Execuția (RTE) și a personalului pentru Controlul Calității (CQ), care vor urmări respectarea tuturor fazelor determinante ale lucrării.</w:t>
      </w:r>
    </w:p>
    <w:p w14:paraId="6F6DBC8D"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5FE760AF"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r w:rsidRPr="00E408DB">
        <w:rPr>
          <w:rFonts w:ascii="Arial" w:eastAsia="Verdana" w:hAnsi="Arial" w:cs="Arial"/>
          <w:b/>
          <w:bCs/>
          <w:color w:val="000000" w:themeColor="text1"/>
          <w:szCs w:val="24"/>
        </w:rPr>
        <w:t>C.3. CERINȚE SPECIFICE BENEFICIARULUI</w:t>
      </w:r>
    </w:p>
    <w:p w14:paraId="4A751654"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p>
    <w:p w14:paraId="08E67EEB"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Beneficiarul lucrării va avea următoarele obligații:</w:t>
      </w:r>
    </w:p>
    <w:p w14:paraId="0D9FAE27" w14:textId="77777777" w:rsidR="00E408DB" w:rsidRPr="00E408DB" w:rsidRDefault="00E408DB" w:rsidP="00CA3ABC">
      <w:pPr>
        <w:numPr>
          <w:ilvl w:val="0"/>
          <w:numId w:val="114"/>
        </w:numPr>
        <w:rPr>
          <w:rFonts w:ascii="Arial" w:hAnsi="Arial" w:cs="Arial"/>
          <w:szCs w:val="24"/>
          <w:lang w:eastAsia="ro-RO"/>
        </w:rPr>
      </w:pPr>
      <w:r w:rsidRPr="00E408DB">
        <w:rPr>
          <w:rFonts w:ascii="Arial" w:hAnsi="Arial" w:cs="Arial"/>
          <w:szCs w:val="24"/>
          <w:lang w:eastAsia="ro-RO"/>
        </w:rPr>
        <w:t>să asigure frontul de lucru necesar executării lucrărilor de termoizolare a planșeului;</w:t>
      </w:r>
    </w:p>
    <w:p w14:paraId="41E8CB29" w14:textId="77777777" w:rsidR="00E408DB" w:rsidRPr="00E408DB" w:rsidRDefault="00E408DB" w:rsidP="00CA3ABC">
      <w:pPr>
        <w:numPr>
          <w:ilvl w:val="0"/>
          <w:numId w:val="114"/>
        </w:numPr>
        <w:rPr>
          <w:rFonts w:ascii="Arial" w:hAnsi="Arial" w:cs="Arial"/>
          <w:szCs w:val="24"/>
          <w:lang w:eastAsia="ro-RO"/>
        </w:rPr>
      </w:pPr>
      <w:r w:rsidRPr="00E408DB">
        <w:rPr>
          <w:rFonts w:ascii="Arial" w:hAnsi="Arial" w:cs="Arial"/>
          <w:szCs w:val="24"/>
          <w:lang w:eastAsia="ro-RO"/>
        </w:rPr>
        <w:t>să desemneze un diriginte de șantier atestat pentru monitorizarea execuției lucrărilor;</w:t>
      </w:r>
    </w:p>
    <w:p w14:paraId="1AC6B831" w14:textId="77777777" w:rsidR="00E408DB" w:rsidRPr="00E408DB" w:rsidRDefault="00E408DB" w:rsidP="00CA3ABC">
      <w:pPr>
        <w:numPr>
          <w:ilvl w:val="0"/>
          <w:numId w:val="114"/>
        </w:numPr>
        <w:rPr>
          <w:rFonts w:ascii="Arial" w:hAnsi="Arial" w:cs="Arial"/>
          <w:szCs w:val="24"/>
          <w:lang w:eastAsia="ro-RO"/>
        </w:rPr>
      </w:pPr>
      <w:r w:rsidRPr="00E408DB">
        <w:rPr>
          <w:rFonts w:ascii="Arial" w:hAnsi="Arial" w:cs="Arial"/>
          <w:szCs w:val="24"/>
          <w:lang w:eastAsia="ro-RO"/>
        </w:rPr>
        <w:lastRenderedPageBreak/>
        <w:t>să asigure sursele necesare de apă și energie electrică pentru desfășurarea lucrărilor;</w:t>
      </w:r>
    </w:p>
    <w:p w14:paraId="5494F08A" w14:textId="77777777" w:rsidR="00E408DB" w:rsidRPr="00E408DB" w:rsidRDefault="00E408DB" w:rsidP="00CA3ABC">
      <w:pPr>
        <w:numPr>
          <w:ilvl w:val="0"/>
          <w:numId w:val="114"/>
        </w:numPr>
        <w:rPr>
          <w:rFonts w:ascii="Arial" w:hAnsi="Arial" w:cs="Arial"/>
          <w:szCs w:val="24"/>
          <w:lang w:eastAsia="ro-RO"/>
        </w:rPr>
      </w:pPr>
      <w:r w:rsidRPr="00E408DB">
        <w:rPr>
          <w:rFonts w:ascii="Arial" w:hAnsi="Arial" w:cs="Arial"/>
          <w:szCs w:val="24"/>
          <w:lang w:eastAsia="ro-RO"/>
        </w:rPr>
        <w:t>să asigure cooperarea tuturor părților implicate, după caz;</w:t>
      </w:r>
    </w:p>
    <w:p w14:paraId="70DCB592" w14:textId="77777777" w:rsidR="00E408DB" w:rsidRPr="00E408DB" w:rsidRDefault="00E408DB" w:rsidP="00CA3ABC">
      <w:pPr>
        <w:numPr>
          <w:ilvl w:val="0"/>
          <w:numId w:val="114"/>
        </w:numPr>
        <w:rPr>
          <w:rFonts w:ascii="Arial" w:hAnsi="Arial" w:cs="Arial"/>
          <w:szCs w:val="24"/>
          <w:lang w:eastAsia="ro-RO"/>
        </w:rPr>
      </w:pPr>
      <w:r w:rsidRPr="00E408DB">
        <w:rPr>
          <w:rFonts w:ascii="Arial" w:hAnsi="Arial" w:cs="Arial"/>
          <w:szCs w:val="24"/>
          <w:lang w:eastAsia="ro-RO"/>
        </w:rPr>
        <w:t>să solicite și să păstreze documentele de calitate și cartea tehnică a lucrării, care vor fi anexate la proiectul tehnic.</w:t>
      </w:r>
    </w:p>
    <w:p w14:paraId="5E2EA144"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5FEE398F" w14:textId="77777777" w:rsidR="002416BA" w:rsidRDefault="002416BA" w:rsidP="00E408DB">
      <w:pPr>
        <w:widowControl w:val="0"/>
        <w:autoSpaceDE w:val="0"/>
        <w:autoSpaceDN w:val="0"/>
        <w:rPr>
          <w:rFonts w:ascii="Arial" w:eastAsia="Verdana" w:hAnsi="Arial" w:cs="Arial"/>
          <w:b/>
          <w:bCs/>
          <w:color w:val="000000" w:themeColor="text1"/>
          <w:szCs w:val="24"/>
        </w:rPr>
      </w:pPr>
    </w:p>
    <w:p w14:paraId="46E0FC33" w14:textId="77777777" w:rsidR="002416BA" w:rsidRDefault="002416BA" w:rsidP="00E408DB">
      <w:pPr>
        <w:widowControl w:val="0"/>
        <w:autoSpaceDE w:val="0"/>
        <w:autoSpaceDN w:val="0"/>
        <w:rPr>
          <w:rFonts w:ascii="Arial" w:eastAsia="Verdana" w:hAnsi="Arial" w:cs="Arial"/>
          <w:b/>
          <w:bCs/>
          <w:color w:val="000000" w:themeColor="text1"/>
          <w:szCs w:val="24"/>
        </w:rPr>
      </w:pPr>
    </w:p>
    <w:p w14:paraId="3DED9807" w14:textId="512300C2" w:rsidR="00E408DB" w:rsidRPr="00E408DB" w:rsidRDefault="00E408DB" w:rsidP="00E408DB">
      <w:pPr>
        <w:widowControl w:val="0"/>
        <w:autoSpaceDE w:val="0"/>
        <w:autoSpaceDN w:val="0"/>
        <w:rPr>
          <w:rFonts w:ascii="Arial" w:eastAsia="Verdana" w:hAnsi="Arial" w:cs="Arial"/>
          <w:b/>
          <w:bCs/>
          <w:color w:val="000000" w:themeColor="text1"/>
          <w:szCs w:val="24"/>
        </w:rPr>
      </w:pPr>
      <w:r w:rsidRPr="00E408DB">
        <w:rPr>
          <w:rFonts w:ascii="Arial" w:eastAsia="Verdana" w:hAnsi="Arial" w:cs="Arial"/>
          <w:b/>
          <w:bCs/>
          <w:color w:val="000000" w:themeColor="text1"/>
          <w:szCs w:val="24"/>
        </w:rPr>
        <w:t>C.4. MĂSURI DE TEHNICĂ ȘI SECURITATE A MUNCII</w:t>
      </w:r>
    </w:p>
    <w:p w14:paraId="5EEE14B7" w14:textId="77777777" w:rsidR="00E408DB" w:rsidRPr="00E408DB" w:rsidRDefault="00E408DB" w:rsidP="00CA3ABC">
      <w:pPr>
        <w:numPr>
          <w:ilvl w:val="0"/>
          <w:numId w:val="115"/>
        </w:numPr>
        <w:spacing w:before="100" w:beforeAutospacing="1" w:after="100" w:afterAutospacing="1"/>
        <w:rPr>
          <w:rFonts w:ascii="Arial" w:hAnsi="Arial" w:cs="Arial"/>
          <w:szCs w:val="24"/>
          <w:lang w:eastAsia="ro-RO"/>
        </w:rPr>
      </w:pPr>
      <w:r w:rsidRPr="00E408DB">
        <w:rPr>
          <w:rFonts w:ascii="Arial" w:hAnsi="Arial" w:cs="Arial"/>
          <w:szCs w:val="24"/>
          <w:lang w:eastAsia="ro-RO"/>
        </w:rPr>
        <w:t>Execuția lucrărilor de termoizolare a planșeului se va realiza cu respectarea tuturor măsurilor de securitate și sănătate în muncă, conform legislației în vigoare în Republica Moldova.</w:t>
      </w:r>
    </w:p>
    <w:p w14:paraId="6E9D97F4" w14:textId="77777777" w:rsidR="00E408DB" w:rsidRPr="00E408DB" w:rsidRDefault="00E408DB" w:rsidP="00CA3ABC">
      <w:pPr>
        <w:numPr>
          <w:ilvl w:val="0"/>
          <w:numId w:val="115"/>
        </w:numPr>
        <w:spacing w:before="100" w:beforeAutospacing="1" w:after="100" w:afterAutospacing="1"/>
        <w:rPr>
          <w:rFonts w:ascii="Arial" w:hAnsi="Arial" w:cs="Arial"/>
          <w:szCs w:val="24"/>
          <w:lang w:eastAsia="ro-RO"/>
        </w:rPr>
      </w:pPr>
      <w:r w:rsidRPr="00E408DB">
        <w:rPr>
          <w:rFonts w:ascii="Arial" w:hAnsi="Arial" w:cs="Arial"/>
          <w:szCs w:val="24"/>
          <w:lang w:eastAsia="ro-RO"/>
        </w:rPr>
        <w:t>Se vor respecta instrucțiunile tehnice și măsurile de protecție stabilite de producătorul sistemului termoizolant.</w:t>
      </w:r>
    </w:p>
    <w:p w14:paraId="2EDB65ED" w14:textId="77777777" w:rsidR="00E408DB" w:rsidRPr="00E408DB" w:rsidRDefault="00E408DB" w:rsidP="00CA3ABC">
      <w:pPr>
        <w:numPr>
          <w:ilvl w:val="0"/>
          <w:numId w:val="115"/>
        </w:numPr>
        <w:spacing w:before="100" w:beforeAutospacing="1" w:after="100" w:afterAutospacing="1"/>
        <w:rPr>
          <w:rFonts w:ascii="Arial" w:hAnsi="Arial" w:cs="Arial"/>
          <w:szCs w:val="24"/>
          <w:lang w:eastAsia="ro-RO"/>
        </w:rPr>
      </w:pPr>
      <w:r w:rsidRPr="00E408DB">
        <w:rPr>
          <w:rFonts w:ascii="Arial" w:hAnsi="Arial" w:cs="Arial"/>
          <w:szCs w:val="24"/>
          <w:lang w:eastAsia="ro-RO"/>
        </w:rPr>
        <w:t>Se consideră că măsurile de protecție a muncii aferente acestor lucrări sunt măsuri curente, având în vedere caracterul uzual al tehnologiilor și condițiilor de execuție.</w:t>
      </w:r>
    </w:p>
    <w:p w14:paraId="31E1F95C" w14:textId="77777777" w:rsidR="00E408DB" w:rsidRPr="00E408DB" w:rsidRDefault="00E408DB" w:rsidP="00CA3ABC">
      <w:pPr>
        <w:numPr>
          <w:ilvl w:val="0"/>
          <w:numId w:val="115"/>
        </w:numPr>
        <w:spacing w:before="100" w:beforeAutospacing="1" w:after="100" w:afterAutospacing="1"/>
        <w:rPr>
          <w:rFonts w:ascii="Arial" w:hAnsi="Arial" w:cs="Arial"/>
          <w:szCs w:val="24"/>
          <w:lang w:eastAsia="ro-RO"/>
        </w:rPr>
      </w:pPr>
      <w:r w:rsidRPr="00E408DB">
        <w:rPr>
          <w:rFonts w:ascii="Arial" w:hAnsi="Arial" w:cs="Arial"/>
          <w:szCs w:val="24"/>
          <w:lang w:eastAsia="ro-RO"/>
        </w:rPr>
        <w:t>Înainte de începerea lucrărilor, beneficiarul va pune la dispoziția executantului documentația privind rețelele și instalațiile existente care pot fi intersectate la nivelul planșeului.</w:t>
      </w:r>
    </w:p>
    <w:p w14:paraId="4528041B"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2B3256CD" w14:textId="77777777" w:rsidR="00E408DB" w:rsidRPr="00E408DB" w:rsidRDefault="00E408DB" w:rsidP="00E408DB">
      <w:pPr>
        <w:widowControl w:val="0"/>
        <w:autoSpaceDE w:val="0"/>
        <w:autoSpaceDN w:val="0"/>
        <w:rPr>
          <w:rFonts w:ascii="Arial" w:eastAsia="Verdana" w:hAnsi="Arial" w:cs="Arial"/>
          <w:b/>
          <w:bCs/>
          <w:color w:val="000000" w:themeColor="text1"/>
          <w:szCs w:val="24"/>
        </w:rPr>
      </w:pPr>
      <w:r w:rsidRPr="00E408DB">
        <w:rPr>
          <w:rFonts w:ascii="Arial" w:eastAsia="Verdana" w:hAnsi="Arial" w:cs="Arial"/>
          <w:b/>
          <w:bCs/>
          <w:color w:val="000000" w:themeColor="text1"/>
          <w:szCs w:val="24"/>
        </w:rPr>
        <w:t>C.5. URMĂRIREA ÎN EXPLOATARE</w:t>
      </w:r>
    </w:p>
    <w:p w14:paraId="4538CBE4" w14:textId="77777777" w:rsidR="00E408DB" w:rsidRPr="00E408DB" w:rsidRDefault="00E408DB" w:rsidP="00CA3ABC">
      <w:pPr>
        <w:pStyle w:val="Listparagraf"/>
        <w:numPr>
          <w:ilvl w:val="0"/>
          <w:numId w:val="116"/>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Executantul va asigura garanția lucrărilor de termoizolare a planșeului pentru durata maximă stabilită de producătorul sistemului, cu condiția respectării integrale a tehnologiei de punere în operă.</w:t>
      </w:r>
    </w:p>
    <w:p w14:paraId="2EF2C65E" w14:textId="77777777" w:rsidR="00E408DB" w:rsidRPr="00E408DB" w:rsidRDefault="00E408DB" w:rsidP="00CA3ABC">
      <w:pPr>
        <w:pStyle w:val="Listparagraf"/>
        <w:numPr>
          <w:ilvl w:val="0"/>
          <w:numId w:val="116"/>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Pe perioada de garanție, beneficiarul va semnala, prin intermediul proiectantului și executantului, orice neconformitate apărută, inclusiv:</w:t>
      </w:r>
    </w:p>
    <w:p w14:paraId="32B0C423" w14:textId="77777777" w:rsidR="00E408DB" w:rsidRPr="00E408DB" w:rsidRDefault="00E408DB" w:rsidP="00CA3ABC">
      <w:pPr>
        <w:pStyle w:val="Listparagraf"/>
        <w:numPr>
          <w:ilvl w:val="0"/>
          <w:numId w:val="117"/>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degradări ale stratului de protecție;</w:t>
      </w:r>
    </w:p>
    <w:p w14:paraId="42615133" w14:textId="77777777" w:rsidR="00E408DB" w:rsidRPr="00E408DB" w:rsidRDefault="00E408DB" w:rsidP="00CA3ABC">
      <w:pPr>
        <w:pStyle w:val="Listparagraf"/>
        <w:numPr>
          <w:ilvl w:val="0"/>
          <w:numId w:val="117"/>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pierderea aderenței sau deplasări ale stratului termoizolant;</w:t>
      </w:r>
    </w:p>
    <w:p w14:paraId="2A74ED3E" w14:textId="77777777" w:rsidR="00E408DB" w:rsidRPr="00E408DB" w:rsidRDefault="00E408DB" w:rsidP="00CA3ABC">
      <w:pPr>
        <w:pStyle w:val="Listparagraf"/>
        <w:numPr>
          <w:ilvl w:val="0"/>
          <w:numId w:val="117"/>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apariția condensului la nivelul planșeului sau în zonele de contact;</w:t>
      </w:r>
    </w:p>
    <w:p w14:paraId="3B451981" w14:textId="37BD1659" w:rsidR="00E408DB" w:rsidRPr="00704599" w:rsidRDefault="00E408DB" w:rsidP="00704599">
      <w:pPr>
        <w:pStyle w:val="Listparagraf"/>
        <w:numPr>
          <w:ilvl w:val="0"/>
          <w:numId w:val="117"/>
        </w:numPr>
        <w:spacing w:before="100" w:beforeAutospacing="1" w:after="100" w:afterAutospacing="1"/>
        <w:jc w:val="both"/>
        <w:rPr>
          <w:rFonts w:ascii="Arial" w:hAnsi="Arial" w:cs="Arial"/>
          <w:sz w:val="24"/>
          <w:szCs w:val="24"/>
          <w:lang w:eastAsia="ro-RO"/>
        </w:rPr>
      </w:pPr>
      <w:r w:rsidRPr="00E408DB">
        <w:rPr>
          <w:rFonts w:ascii="Arial" w:hAnsi="Arial" w:cs="Arial"/>
          <w:sz w:val="24"/>
          <w:szCs w:val="24"/>
          <w:lang w:eastAsia="ro-RO"/>
        </w:rPr>
        <w:t>evidențierea punților termice sau alte defecte de comportare în exploatare.</w:t>
      </w:r>
    </w:p>
    <w:p w14:paraId="64F050AA" w14:textId="77777777" w:rsidR="00E408DB" w:rsidRPr="00E408DB" w:rsidRDefault="00E408DB" w:rsidP="00E408DB">
      <w:pPr>
        <w:widowControl w:val="0"/>
        <w:autoSpaceDE w:val="0"/>
        <w:autoSpaceDN w:val="0"/>
        <w:rPr>
          <w:rFonts w:ascii="Arial" w:eastAsia="Verdana" w:hAnsi="Arial" w:cs="Arial"/>
          <w:color w:val="000000" w:themeColor="text1"/>
          <w:szCs w:val="24"/>
        </w:rPr>
      </w:pPr>
    </w:p>
    <w:p w14:paraId="72536BB0" w14:textId="77777777" w:rsidR="00E408DB" w:rsidRPr="00E408DB" w:rsidRDefault="00E408DB" w:rsidP="00E408DB">
      <w:pPr>
        <w:widowControl w:val="0"/>
        <w:autoSpaceDE w:val="0"/>
        <w:autoSpaceDN w:val="0"/>
        <w:ind w:left="360"/>
        <w:rPr>
          <w:rFonts w:ascii="Arial" w:eastAsia="Verdana" w:hAnsi="Arial" w:cs="Arial"/>
          <w:b/>
          <w:bCs/>
          <w:szCs w:val="24"/>
        </w:rPr>
      </w:pPr>
      <w:r w:rsidRPr="00E408DB">
        <w:rPr>
          <w:rFonts w:ascii="Arial" w:eastAsia="Verdana" w:hAnsi="Arial" w:cs="Arial"/>
          <w:b/>
          <w:bCs/>
          <w:szCs w:val="24"/>
        </w:rPr>
        <w:t>D. MATERIALE ȘI PRODUSE</w:t>
      </w:r>
    </w:p>
    <w:p w14:paraId="0557284A" w14:textId="77777777" w:rsidR="00E408DB" w:rsidRPr="00E408DB" w:rsidRDefault="00E408DB" w:rsidP="00E408DB">
      <w:pPr>
        <w:pStyle w:val="Titlu4"/>
        <w:rPr>
          <w:rFonts w:ascii="Arial" w:hAnsi="Arial" w:cs="Arial"/>
          <w:szCs w:val="24"/>
        </w:rPr>
      </w:pPr>
      <w:r w:rsidRPr="00E408DB">
        <w:rPr>
          <w:rFonts w:ascii="Arial" w:hAnsi="Arial" w:cs="Arial"/>
          <w:szCs w:val="24"/>
        </w:rPr>
        <w:t xml:space="preserve">D.1. GENERALITĂȚI – Vată minerală pentru termoizolații </w:t>
      </w:r>
    </w:p>
    <w:p w14:paraId="7BB16157" w14:textId="77777777" w:rsidR="00E408DB" w:rsidRPr="00E408DB" w:rsidRDefault="00E408DB" w:rsidP="00E408DB">
      <w:pPr>
        <w:pStyle w:val="Titlu4"/>
        <w:rPr>
          <w:rFonts w:ascii="Arial" w:hAnsi="Arial" w:cs="Arial"/>
          <w:szCs w:val="24"/>
        </w:rPr>
      </w:pPr>
      <w:r w:rsidRPr="00E408DB">
        <w:rPr>
          <w:rFonts w:ascii="Arial" w:hAnsi="Arial" w:cs="Arial"/>
          <w:szCs w:val="24"/>
        </w:rPr>
        <w:t>D.1.1. Obiectul specificației</w:t>
      </w:r>
    </w:p>
    <w:p w14:paraId="5EF04B3A" w14:textId="77777777" w:rsidR="00E408DB" w:rsidRPr="00E408DB" w:rsidRDefault="00E408DB" w:rsidP="00E408DB">
      <w:pPr>
        <w:pStyle w:val="NormalWeb"/>
        <w:rPr>
          <w:rFonts w:ascii="Arial" w:hAnsi="Arial" w:cs="Arial"/>
        </w:rPr>
      </w:pPr>
      <w:r w:rsidRPr="00E408DB">
        <w:rPr>
          <w:rFonts w:ascii="Arial" w:hAnsi="Arial" w:cs="Arial"/>
        </w:rPr>
        <w:t xml:space="preserve">Prezentul capitol stabilește cerințele tehnice privind </w:t>
      </w:r>
      <w:r w:rsidRPr="00E408DB">
        <w:rPr>
          <w:rStyle w:val="Robust"/>
          <w:rFonts w:ascii="Arial" w:hAnsi="Arial" w:cs="Arial"/>
        </w:rPr>
        <w:t>materialele și produsele utilizate la realizarea termoizolațiilor cu vată minerală</w:t>
      </w:r>
      <w:r w:rsidRPr="00E408DB">
        <w:rPr>
          <w:rFonts w:ascii="Arial" w:hAnsi="Arial" w:cs="Arial"/>
        </w:rPr>
        <w:t>, precum și condițiile minime de calitate și punere în operă pentru elemente de construcție din beton sau zidărie.</w:t>
      </w:r>
      <w:r w:rsidRPr="00E408DB">
        <w:rPr>
          <w:rFonts w:ascii="Arial" w:hAnsi="Arial" w:cs="Arial"/>
        </w:rPr>
        <w:br/>
        <w:t>Specificațiile se aplică lucrărilor de izolare termică a elementelor constructive exterioare, verticale sau orizontale, conform prevederilor proiectului tehnic.</w:t>
      </w:r>
    </w:p>
    <w:p w14:paraId="4382DD64" w14:textId="77777777" w:rsidR="00E408DB" w:rsidRPr="00E408DB" w:rsidRDefault="00E408DB" w:rsidP="00E408DB">
      <w:pPr>
        <w:pStyle w:val="Titlu4"/>
        <w:rPr>
          <w:rFonts w:ascii="Arial" w:hAnsi="Arial" w:cs="Arial"/>
          <w:szCs w:val="24"/>
        </w:rPr>
      </w:pPr>
      <w:r w:rsidRPr="00E408DB">
        <w:rPr>
          <w:rFonts w:ascii="Arial" w:hAnsi="Arial" w:cs="Arial"/>
          <w:szCs w:val="24"/>
        </w:rPr>
        <w:lastRenderedPageBreak/>
        <w:t>D.1.2. Standarde și normative de referință</w:t>
      </w:r>
    </w:p>
    <w:p w14:paraId="0E741FB2" w14:textId="77777777" w:rsidR="00E408DB" w:rsidRPr="00E408DB" w:rsidRDefault="00E408DB" w:rsidP="00E408DB">
      <w:pPr>
        <w:pStyle w:val="NormalWeb"/>
        <w:rPr>
          <w:rFonts w:ascii="Arial" w:hAnsi="Arial" w:cs="Arial"/>
        </w:rPr>
      </w:pPr>
      <w:r w:rsidRPr="00E408DB">
        <w:rPr>
          <w:rFonts w:ascii="Arial" w:hAnsi="Arial" w:cs="Arial"/>
        </w:rPr>
        <w:t xml:space="preserve">Materialele utilizate vor fi conforme cu legislația și reglementările tehnice aplicabile în </w:t>
      </w:r>
      <w:r w:rsidRPr="00E408DB">
        <w:rPr>
          <w:rStyle w:val="Robust"/>
          <w:rFonts w:ascii="Arial" w:hAnsi="Arial" w:cs="Arial"/>
        </w:rPr>
        <w:t>Republica Moldova</w:t>
      </w:r>
      <w:r w:rsidRPr="00E408DB">
        <w:rPr>
          <w:rFonts w:ascii="Arial" w:hAnsi="Arial" w:cs="Arial"/>
        </w:rPr>
        <w:t>, precum și cu standardele europene armonizate în vigoare.</w:t>
      </w:r>
    </w:p>
    <w:p w14:paraId="17F0A564" w14:textId="77777777" w:rsidR="00E408DB" w:rsidRPr="00E408DB" w:rsidRDefault="00E408DB" w:rsidP="00E408DB">
      <w:pPr>
        <w:pStyle w:val="NormalWeb"/>
        <w:rPr>
          <w:rFonts w:ascii="Arial" w:hAnsi="Arial" w:cs="Arial"/>
        </w:rPr>
      </w:pPr>
      <w:r w:rsidRPr="00E408DB">
        <w:rPr>
          <w:rFonts w:ascii="Arial" w:hAnsi="Arial" w:cs="Arial"/>
        </w:rPr>
        <w:t xml:space="preserve">În cazul apariției unor neconcordanțe între prezentele specificații și prevederile standardelor sau normativelor menționate mai jos, </w:t>
      </w:r>
      <w:r w:rsidRPr="00E408DB">
        <w:rPr>
          <w:rStyle w:val="Robust"/>
          <w:rFonts w:ascii="Arial" w:hAnsi="Arial" w:cs="Arial"/>
        </w:rPr>
        <w:t>vor avea prioritate prezentele specificații</w:t>
      </w:r>
      <w:r w:rsidRPr="00E408DB">
        <w:rPr>
          <w:rFonts w:ascii="Arial" w:hAnsi="Arial" w:cs="Arial"/>
        </w:rPr>
        <w:t>.</w:t>
      </w:r>
    </w:p>
    <w:p w14:paraId="0605A9E0" w14:textId="5A9005AE" w:rsidR="00E408DB" w:rsidRPr="006D02B7" w:rsidRDefault="00E408DB" w:rsidP="00E408DB">
      <w:pPr>
        <w:pStyle w:val="NormalWeb"/>
        <w:rPr>
          <w:rStyle w:val="Robust"/>
          <w:rFonts w:ascii="Arial" w:hAnsi="Arial" w:cs="Arial"/>
        </w:rPr>
      </w:pPr>
      <w:r w:rsidRPr="006D02B7">
        <w:rPr>
          <w:rStyle w:val="Robust"/>
          <w:rFonts w:ascii="Arial" w:hAnsi="Arial" w:cs="Arial"/>
        </w:rPr>
        <w:t>Standarde de referință:</w:t>
      </w:r>
    </w:p>
    <w:p w14:paraId="69DDC21E" w14:textId="77777777" w:rsidR="006D02B7" w:rsidRPr="006D02B7" w:rsidRDefault="006D02B7" w:rsidP="006D02B7">
      <w:pPr>
        <w:rPr>
          <w:rFonts w:ascii="Arial" w:hAnsi="Arial" w:cs="Arial"/>
        </w:rPr>
      </w:pPr>
      <w:r w:rsidRPr="006D02B7">
        <w:rPr>
          <w:rFonts w:ascii="Arial" w:hAnsi="Arial" w:cs="Arial"/>
        </w:rPr>
        <w:t xml:space="preserve">1. Codului urbanismului și construcțiilor nr. 434/2023. </w:t>
      </w:r>
    </w:p>
    <w:p w14:paraId="7B6CD714" w14:textId="77777777" w:rsidR="006D02B7" w:rsidRPr="006D02B7" w:rsidRDefault="006D02B7" w:rsidP="006D02B7">
      <w:pPr>
        <w:rPr>
          <w:rFonts w:ascii="Arial" w:hAnsi="Arial" w:cs="Arial"/>
        </w:rPr>
      </w:pPr>
      <w:r w:rsidRPr="006D02B7">
        <w:rPr>
          <w:rFonts w:ascii="Arial" w:hAnsi="Arial" w:cs="Arial"/>
        </w:rPr>
        <w:t xml:space="preserve">2. Hotărârea Guvernului Nr. 743 din 06.11.2024 cu privire la asigurarea calității în construcții. </w:t>
      </w:r>
    </w:p>
    <w:p w14:paraId="198426D5" w14:textId="77777777" w:rsidR="006D02B7" w:rsidRPr="006D02B7" w:rsidRDefault="006D02B7" w:rsidP="006D02B7">
      <w:pPr>
        <w:rPr>
          <w:rFonts w:ascii="Arial" w:hAnsi="Arial" w:cs="Arial"/>
        </w:rPr>
      </w:pPr>
      <w:r w:rsidRPr="006D02B7">
        <w:rPr>
          <w:rFonts w:ascii="Arial" w:hAnsi="Arial" w:cs="Arial"/>
        </w:rPr>
        <w:t xml:space="preserve">3. Hotărârea Guvernului R.M. №382 din 24.04.1997 privind urmărirea comportării în exploatare, intervenţiile în timp şi postutilizarea construcţiilor. </w:t>
      </w:r>
    </w:p>
    <w:p w14:paraId="7DD289EC" w14:textId="77777777" w:rsidR="006D02B7" w:rsidRPr="006D02B7" w:rsidRDefault="006D02B7" w:rsidP="006D02B7">
      <w:pPr>
        <w:rPr>
          <w:rFonts w:ascii="Arial" w:hAnsi="Arial" w:cs="Arial"/>
        </w:rPr>
      </w:pPr>
      <w:r w:rsidRPr="006D02B7">
        <w:rPr>
          <w:rFonts w:ascii="Arial" w:hAnsi="Arial" w:cs="Arial"/>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11022D0E" w14:textId="77777777" w:rsidR="006D02B7" w:rsidRPr="006D02B7" w:rsidRDefault="006D02B7" w:rsidP="006D02B7">
      <w:pPr>
        <w:rPr>
          <w:rFonts w:ascii="Arial" w:hAnsi="Arial" w:cs="Arial"/>
        </w:rPr>
      </w:pPr>
      <w:r w:rsidRPr="006D02B7">
        <w:rPr>
          <w:rFonts w:ascii="Arial" w:hAnsi="Arial" w:cs="Arial"/>
        </w:rPr>
        <w:t xml:space="preserve">6. СНиП II-7-81* „Строительство в сейсмических районах”. </w:t>
      </w:r>
    </w:p>
    <w:p w14:paraId="1B87318E" w14:textId="77777777" w:rsidR="006D02B7" w:rsidRPr="006D02B7" w:rsidRDefault="006D02B7" w:rsidP="006D02B7">
      <w:pPr>
        <w:rPr>
          <w:rFonts w:ascii="Arial" w:hAnsi="Arial" w:cs="Arial"/>
        </w:rPr>
      </w:pPr>
      <w:r w:rsidRPr="006D02B7">
        <w:rPr>
          <w:rFonts w:ascii="Arial" w:hAnsi="Arial" w:cs="Arial"/>
        </w:rPr>
        <w:t xml:space="preserve">7. СНиП 2-01-07-85 „Нагрузки и воздействия”. </w:t>
      </w:r>
    </w:p>
    <w:p w14:paraId="2C84C24B" w14:textId="77777777" w:rsidR="006D02B7" w:rsidRPr="006D02B7" w:rsidRDefault="006D02B7" w:rsidP="006D02B7">
      <w:pPr>
        <w:rPr>
          <w:rFonts w:ascii="Arial" w:hAnsi="Arial" w:cs="Arial"/>
        </w:rPr>
      </w:pPr>
      <w:r w:rsidRPr="006D02B7">
        <w:rPr>
          <w:rFonts w:ascii="Arial" w:hAnsi="Arial" w:cs="Arial"/>
        </w:rPr>
        <w:t xml:space="preserve">8. СНиП 2.08.02-89* «Общественные здания сооружения». </w:t>
      </w:r>
    </w:p>
    <w:p w14:paraId="7C1E8970" w14:textId="77777777" w:rsidR="006D02B7" w:rsidRPr="006D02B7" w:rsidRDefault="006D02B7" w:rsidP="006D02B7">
      <w:pPr>
        <w:rPr>
          <w:rFonts w:ascii="Arial" w:hAnsi="Arial" w:cs="Arial"/>
        </w:rPr>
      </w:pPr>
      <w:r w:rsidRPr="006D02B7">
        <w:rPr>
          <w:rFonts w:ascii="Arial" w:hAnsi="Arial" w:cs="Arial"/>
        </w:rPr>
        <w:t xml:space="preserve">9. СНиП 2.02.01-83 - «Основания зданий и сооружений». </w:t>
      </w:r>
    </w:p>
    <w:p w14:paraId="3A8B97DB" w14:textId="77777777" w:rsidR="006D02B7" w:rsidRPr="006D02B7" w:rsidRDefault="006D02B7" w:rsidP="006D02B7">
      <w:pPr>
        <w:rPr>
          <w:rFonts w:ascii="Arial" w:hAnsi="Arial" w:cs="Arial"/>
        </w:rPr>
      </w:pPr>
      <w:r w:rsidRPr="006D02B7">
        <w:rPr>
          <w:rFonts w:ascii="Arial" w:hAnsi="Arial" w:cs="Arial"/>
        </w:rPr>
        <w:t xml:space="preserve">10. СНиП II-60-75**, ”Планировка и застройка городов поселков и сельских населенных пунктов”. </w:t>
      </w:r>
    </w:p>
    <w:p w14:paraId="184D844D" w14:textId="77777777" w:rsidR="006D02B7" w:rsidRPr="006D02B7" w:rsidRDefault="006D02B7" w:rsidP="006D02B7">
      <w:pPr>
        <w:rPr>
          <w:rFonts w:ascii="Arial" w:hAnsi="Arial" w:cs="Arial"/>
        </w:rPr>
      </w:pPr>
      <w:r w:rsidRPr="006D02B7">
        <w:rPr>
          <w:rFonts w:ascii="Arial" w:hAnsi="Arial" w:cs="Arial"/>
        </w:rPr>
        <w:t xml:space="preserve">11. NCM E.03.02-2014 „Siguranţa la incendii. Protecţia împotriva incendiilor a clădirilor şi instalaţiilor”. </w:t>
      </w:r>
    </w:p>
    <w:p w14:paraId="70D94C58" w14:textId="77777777" w:rsidR="006D02B7" w:rsidRPr="006D02B7" w:rsidRDefault="006D02B7" w:rsidP="006D02B7">
      <w:pPr>
        <w:rPr>
          <w:rFonts w:ascii="Arial" w:hAnsi="Arial" w:cs="Arial"/>
        </w:rPr>
      </w:pPr>
      <w:r w:rsidRPr="006D02B7">
        <w:rPr>
          <w:rFonts w:ascii="Arial" w:hAnsi="Arial" w:cs="Arial"/>
        </w:rPr>
        <w:t xml:space="preserve">12. CP E.01.04-2019 „Evaluarea nivelului de protecţie antiseismică a construcţiilor existente”. </w:t>
      </w:r>
    </w:p>
    <w:p w14:paraId="5B52CC05" w14:textId="77777777" w:rsidR="006D02B7" w:rsidRPr="006D02B7" w:rsidRDefault="006D02B7" w:rsidP="006D02B7">
      <w:pPr>
        <w:rPr>
          <w:rFonts w:ascii="Arial" w:hAnsi="Arial" w:cs="Arial"/>
        </w:rPr>
      </w:pPr>
      <w:r w:rsidRPr="006D02B7">
        <w:rPr>
          <w:rFonts w:ascii="Arial" w:hAnsi="Arial" w:cs="Arial"/>
        </w:rPr>
        <w:t xml:space="preserve">13. CP F.01.02-2008 „Proiectarea și construcția temeliilor și fundațiilor pentru clădiri și instalații”. 14. NCM E.02.02-2016 „Fiabilitatea elementelor de construcţii şi terenurilor de fundaţii. Principii de bază”. </w:t>
      </w:r>
    </w:p>
    <w:p w14:paraId="1269C5FE" w14:textId="77777777" w:rsidR="006D02B7" w:rsidRPr="006D02B7" w:rsidRDefault="006D02B7" w:rsidP="006D02B7">
      <w:pPr>
        <w:rPr>
          <w:rFonts w:ascii="Arial" w:hAnsi="Arial" w:cs="Arial"/>
        </w:rPr>
      </w:pPr>
      <w:r w:rsidRPr="006D02B7">
        <w:rPr>
          <w:rFonts w:ascii="Arial" w:hAnsi="Arial" w:cs="Arial"/>
        </w:rPr>
        <w:t xml:space="preserve">15. NCM E.01.02-2005 „Regulament privind stabilirea categoriei de importanţă a construcţiilor”. 16. CP A.09.05-2002 „Instrucţiuni cu privire la determinarea uzurii construcţiilor şi instalaţiilor aferente”. </w:t>
      </w:r>
    </w:p>
    <w:p w14:paraId="7EDD6382" w14:textId="77777777" w:rsidR="006D02B7" w:rsidRPr="006D02B7" w:rsidRDefault="006D02B7" w:rsidP="006D02B7">
      <w:pPr>
        <w:rPr>
          <w:rFonts w:ascii="Arial" w:hAnsi="Arial" w:cs="Arial"/>
        </w:rPr>
      </w:pPr>
      <w:r w:rsidRPr="006D02B7">
        <w:rPr>
          <w:rFonts w:ascii="Arial" w:hAnsi="Arial" w:cs="Arial"/>
        </w:rPr>
        <w:t xml:space="preserve">17. NCM A.09.03-2015 „Examinarea elementelor de construcţii portante şi terenurilor de fundaţii a clădirilor şi edificiilor”. </w:t>
      </w:r>
    </w:p>
    <w:p w14:paraId="0E3F61F3" w14:textId="77777777" w:rsidR="006D02B7" w:rsidRPr="006D02B7" w:rsidRDefault="006D02B7" w:rsidP="006D02B7">
      <w:pPr>
        <w:rPr>
          <w:rFonts w:ascii="Arial" w:hAnsi="Arial" w:cs="Arial"/>
        </w:rPr>
      </w:pPr>
      <w:r w:rsidRPr="006D02B7">
        <w:rPr>
          <w:rFonts w:ascii="Arial" w:hAnsi="Arial" w:cs="Arial"/>
        </w:rPr>
        <w:t xml:space="preserve">18. NCM C.01.12-2018 ”Clădirii şi construcţii publice”. </w:t>
      </w:r>
    </w:p>
    <w:p w14:paraId="309D5429" w14:textId="77777777" w:rsidR="006D02B7" w:rsidRPr="006D02B7" w:rsidRDefault="006D02B7" w:rsidP="006D02B7">
      <w:pPr>
        <w:rPr>
          <w:rFonts w:ascii="Arial" w:hAnsi="Arial" w:cs="Arial"/>
        </w:rPr>
      </w:pPr>
      <w:r w:rsidRPr="006D02B7">
        <w:rPr>
          <w:rFonts w:ascii="Arial" w:hAnsi="Arial" w:cs="Arial"/>
        </w:rPr>
        <w:t xml:space="preserve">19. NCM C 04.03-2015 „Învelitori. Norme de proiectare”. </w:t>
      </w:r>
    </w:p>
    <w:p w14:paraId="1EB27B2B" w14:textId="77777777" w:rsidR="006D02B7" w:rsidRPr="006D02B7" w:rsidRDefault="006D02B7" w:rsidP="006D02B7">
      <w:pPr>
        <w:rPr>
          <w:rFonts w:ascii="Arial" w:hAnsi="Arial" w:cs="Arial"/>
        </w:rPr>
      </w:pPr>
      <w:r w:rsidRPr="006D02B7">
        <w:rPr>
          <w:rFonts w:ascii="Arial" w:hAnsi="Arial" w:cs="Arial"/>
        </w:rPr>
        <w:t xml:space="preserve">20. NCM A.09.02-2005 „Deservirea tehnică, reparaţia şi reconstrucţia clădirilor de locuit, comunale şi social culturale”. </w:t>
      </w:r>
    </w:p>
    <w:p w14:paraId="402BE508" w14:textId="77777777" w:rsidR="006D02B7" w:rsidRPr="006D02B7" w:rsidRDefault="006D02B7" w:rsidP="006D02B7">
      <w:pPr>
        <w:rPr>
          <w:rFonts w:ascii="Arial" w:hAnsi="Arial" w:cs="Arial"/>
        </w:rPr>
      </w:pPr>
      <w:r w:rsidRPr="006D02B7">
        <w:rPr>
          <w:rFonts w:ascii="Arial" w:hAnsi="Arial" w:cs="Arial"/>
        </w:rPr>
        <w:t xml:space="preserve">21. P100-91 „Normativ pentru proiectarea antiseismică a construcţiilor de locuinţe socialculturale, agrozootehnice şi industriale, cu modificările ulterioare”. </w:t>
      </w:r>
    </w:p>
    <w:p w14:paraId="6EFE3786" w14:textId="77777777" w:rsidR="006D02B7" w:rsidRDefault="006D02B7" w:rsidP="006D02B7">
      <w:pPr>
        <w:rPr>
          <w:rFonts w:ascii="Arial" w:hAnsi="Arial" w:cs="Arial"/>
        </w:rPr>
      </w:pPr>
      <w:r w:rsidRPr="006D02B7">
        <w:rPr>
          <w:rFonts w:ascii="Arial" w:hAnsi="Arial" w:cs="Arial"/>
        </w:rPr>
        <w:t>22. P130-88 „Norme metodologice privind urmărirea comportării construcţiilor, inclusiv supravegherea tehnică a acestora”.</w:t>
      </w:r>
    </w:p>
    <w:p w14:paraId="6236C2D8" w14:textId="77777777" w:rsidR="006D02B7" w:rsidRPr="00E408DB" w:rsidRDefault="006D02B7" w:rsidP="00E408DB">
      <w:pPr>
        <w:pStyle w:val="NormalWeb"/>
        <w:rPr>
          <w:rFonts w:ascii="Arial" w:hAnsi="Arial" w:cs="Arial"/>
          <w:color w:val="FF0000"/>
        </w:rPr>
      </w:pPr>
    </w:p>
    <w:p w14:paraId="6502BB65" w14:textId="77777777" w:rsidR="00E408DB" w:rsidRPr="00E408DB" w:rsidRDefault="00E408DB" w:rsidP="00E408DB">
      <w:pPr>
        <w:pStyle w:val="Titlu3"/>
        <w:rPr>
          <w:rFonts w:ascii="Arial" w:hAnsi="Arial" w:cs="Arial"/>
          <w:color w:val="auto"/>
          <w:szCs w:val="24"/>
        </w:rPr>
      </w:pPr>
      <w:r w:rsidRPr="00E408DB">
        <w:rPr>
          <w:rFonts w:ascii="Arial" w:hAnsi="Arial" w:cs="Arial"/>
          <w:color w:val="auto"/>
          <w:szCs w:val="24"/>
        </w:rPr>
        <w:lastRenderedPageBreak/>
        <w:t>D.2. MATERIALE ȘI PRODUSE UTILIZATE</w:t>
      </w:r>
    </w:p>
    <w:p w14:paraId="34DBEF0E" w14:textId="77777777" w:rsidR="00E408DB" w:rsidRPr="00E408DB" w:rsidRDefault="00E408DB" w:rsidP="00E408DB">
      <w:pPr>
        <w:pStyle w:val="Titlu4"/>
        <w:rPr>
          <w:rFonts w:ascii="Arial" w:hAnsi="Arial" w:cs="Arial"/>
          <w:szCs w:val="24"/>
        </w:rPr>
      </w:pPr>
      <w:r w:rsidRPr="00E408DB">
        <w:rPr>
          <w:rFonts w:ascii="Arial" w:hAnsi="Arial" w:cs="Arial"/>
          <w:szCs w:val="24"/>
        </w:rPr>
        <w:t>D.2.1. Tipuri de materiale</w:t>
      </w:r>
    </w:p>
    <w:p w14:paraId="746EABFF" w14:textId="77777777" w:rsidR="00E408DB" w:rsidRPr="00E408DB" w:rsidRDefault="00E408DB" w:rsidP="00E408DB">
      <w:pPr>
        <w:pStyle w:val="NormalWeb"/>
        <w:rPr>
          <w:rFonts w:ascii="Arial" w:hAnsi="Arial" w:cs="Arial"/>
        </w:rPr>
      </w:pPr>
      <w:r w:rsidRPr="00E408DB">
        <w:rPr>
          <w:rFonts w:ascii="Arial" w:hAnsi="Arial" w:cs="Arial"/>
        </w:rPr>
        <w:t xml:space="preserve">Pentru realizarea lucrărilor de termoizolare se vor utiliza </w:t>
      </w:r>
      <w:r w:rsidRPr="00E408DB">
        <w:rPr>
          <w:rStyle w:val="Robust"/>
          <w:rFonts w:ascii="Arial" w:hAnsi="Arial" w:cs="Arial"/>
        </w:rPr>
        <w:t>plăci termoizolante rigide sau semirigide din vată minerală bazaltică</w:t>
      </w:r>
      <w:r w:rsidRPr="00E408DB">
        <w:rPr>
          <w:rFonts w:ascii="Arial" w:hAnsi="Arial" w:cs="Arial"/>
        </w:rPr>
        <w:t>, destinate utilizării în sisteme de izolare termică.</w:t>
      </w:r>
    </w:p>
    <w:p w14:paraId="54C95384" w14:textId="77777777" w:rsidR="00E408DB" w:rsidRPr="00E408DB" w:rsidRDefault="00E408DB" w:rsidP="00E408DB">
      <w:pPr>
        <w:pStyle w:val="Titlu4"/>
        <w:rPr>
          <w:rFonts w:ascii="Arial" w:hAnsi="Arial" w:cs="Arial"/>
          <w:szCs w:val="24"/>
        </w:rPr>
      </w:pPr>
      <w:r w:rsidRPr="00E408DB">
        <w:rPr>
          <w:rFonts w:ascii="Arial" w:hAnsi="Arial" w:cs="Arial"/>
          <w:szCs w:val="24"/>
        </w:rPr>
        <w:t>D.2.2. Caracteristici și proprietăți fizico-mecanice</w:t>
      </w:r>
    </w:p>
    <w:p w14:paraId="4A95CEC9" w14:textId="77777777" w:rsidR="00E408DB" w:rsidRPr="00E408DB" w:rsidRDefault="00E408DB" w:rsidP="00E408DB">
      <w:pPr>
        <w:pStyle w:val="NormalWeb"/>
        <w:rPr>
          <w:rFonts w:ascii="Arial" w:hAnsi="Arial" w:cs="Arial"/>
        </w:rPr>
      </w:pPr>
      <w:r w:rsidRPr="00E408DB">
        <w:rPr>
          <w:rFonts w:ascii="Arial" w:hAnsi="Arial" w:cs="Arial"/>
        </w:rPr>
        <w:t xml:space="preserve">Plăcile termoizolante din vată minerală bazaltică sunt destinate </w:t>
      </w:r>
      <w:r w:rsidRPr="00E408DB">
        <w:rPr>
          <w:rStyle w:val="Robust"/>
          <w:rFonts w:ascii="Arial" w:hAnsi="Arial" w:cs="Arial"/>
        </w:rPr>
        <w:t>izolării termice a elementelor din beton, zidărie de cărămidă sau BCA</w:t>
      </w:r>
      <w:r w:rsidRPr="00E408DB">
        <w:rPr>
          <w:rFonts w:ascii="Arial" w:hAnsi="Arial" w:cs="Arial"/>
        </w:rPr>
        <w:t>, cu sau fără strat de tencuială existent.</w:t>
      </w:r>
    </w:p>
    <w:p w14:paraId="702ADB12" w14:textId="77777777" w:rsidR="00E408DB" w:rsidRPr="00E408DB" w:rsidRDefault="00E408DB" w:rsidP="00E408DB">
      <w:pPr>
        <w:pStyle w:val="NormalWeb"/>
        <w:rPr>
          <w:rFonts w:ascii="Arial" w:hAnsi="Arial" w:cs="Arial"/>
        </w:rPr>
      </w:pPr>
      <w:r w:rsidRPr="00E408DB">
        <w:rPr>
          <w:rFonts w:ascii="Arial" w:hAnsi="Arial" w:cs="Arial"/>
        </w:rPr>
        <w:t>Principalele caracteristici ale materialului:</w:t>
      </w:r>
    </w:p>
    <w:p w14:paraId="37232A84" w14:textId="77777777" w:rsidR="00E408DB" w:rsidRPr="00E408DB" w:rsidRDefault="00E408DB" w:rsidP="00CA3ABC">
      <w:pPr>
        <w:pStyle w:val="NormalWeb"/>
        <w:numPr>
          <w:ilvl w:val="0"/>
          <w:numId w:val="118"/>
        </w:numPr>
        <w:rPr>
          <w:rFonts w:ascii="Arial" w:hAnsi="Arial" w:cs="Arial"/>
        </w:rPr>
      </w:pPr>
      <w:r w:rsidRPr="00E408DB">
        <w:rPr>
          <w:rFonts w:ascii="Arial" w:hAnsi="Arial" w:cs="Arial"/>
        </w:rPr>
        <w:t>realizate din vată minerală bazaltică, cu liant din rășină organică;</w:t>
      </w:r>
    </w:p>
    <w:p w14:paraId="5B22CFDC" w14:textId="77777777" w:rsidR="00E408DB" w:rsidRPr="00E408DB" w:rsidRDefault="00E408DB" w:rsidP="00CA3ABC">
      <w:pPr>
        <w:pStyle w:val="NormalWeb"/>
        <w:numPr>
          <w:ilvl w:val="0"/>
          <w:numId w:val="118"/>
        </w:numPr>
        <w:rPr>
          <w:rFonts w:ascii="Arial" w:hAnsi="Arial" w:cs="Arial"/>
        </w:rPr>
      </w:pPr>
      <w:r w:rsidRPr="00E408DB">
        <w:rPr>
          <w:rFonts w:ascii="Arial" w:hAnsi="Arial" w:cs="Arial"/>
        </w:rPr>
        <w:t>hidrofobizate în masă;</w:t>
      </w:r>
    </w:p>
    <w:p w14:paraId="618D16D1" w14:textId="77777777" w:rsidR="00E408DB" w:rsidRPr="00E408DB" w:rsidRDefault="00E408DB" w:rsidP="00CA3ABC">
      <w:pPr>
        <w:pStyle w:val="NormalWeb"/>
        <w:numPr>
          <w:ilvl w:val="0"/>
          <w:numId w:val="118"/>
        </w:numPr>
        <w:rPr>
          <w:rFonts w:ascii="Arial" w:hAnsi="Arial" w:cs="Arial"/>
        </w:rPr>
      </w:pPr>
      <w:r w:rsidRPr="00E408DB">
        <w:rPr>
          <w:rFonts w:ascii="Arial" w:hAnsi="Arial" w:cs="Arial"/>
        </w:rPr>
        <w:t>permeabile la vapori de apă;</w:t>
      </w:r>
    </w:p>
    <w:p w14:paraId="7CB13F57" w14:textId="77777777" w:rsidR="00E408DB" w:rsidRPr="00E408DB" w:rsidRDefault="00E408DB" w:rsidP="00CA3ABC">
      <w:pPr>
        <w:pStyle w:val="NormalWeb"/>
        <w:numPr>
          <w:ilvl w:val="0"/>
          <w:numId w:val="118"/>
        </w:numPr>
        <w:rPr>
          <w:rFonts w:ascii="Arial" w:hAnsi="Arial" w:cs="Arial"/>
        </w:rPr>
      </w:pPr>
      <w:r w:rsidRPr="00E408DB">
        <w:rPr>
          <w:rFonts w:ascii="Arial" w:hAnsi="Arial" w:cs="Arial"/>
        </w:rPr>
        <w:t>stabile dimensional;</w:t>
      </w:r>
    </w:p>
    <w:p w14:paraId="36D7F0A1" w14:textId="77777777" w:rsidR="00E408DB" w:rsidRPr="00E408DB" w:rsidRDefault="00E408DB" w:rsidP="00CA3ABC">
      <w:pPr>
        <w:pStyle w:val="NormalWeb"/>
        <w:numPr>
          <w:ilvl w:val="0"/>
          <w:numId w:val="118"/>
        </w:numPr>
        <w:rPr>
          <w:rFonts w:ascii="Arial" w:hAnsi="Arial" w:cs="Arial"/>
        </w:rPr>
      </w:pPr>
      <w:r w:rsidRPr="00E408DB">
        <w:rPr>
          <w:rFonts w:ascii="Arial" w:hAnsi="Arial" w:cs="Arial"/>
        </w:rPr>
        <w:t>rezistente la acțiunea mediului alcalin.</w:t>
      </w:r>
    </w:p>
    <w:p w14:paraId="15372C6E" w14:textId="77777777" w:rsidR="00E408DB" w:rsidRPr="00E408DB" w:rsidRDefault="00E408DB" w:rsidP="00E408DB">
      <w:pPr>
        <w:pStyle w:val="NormalWeb"/>
        <w:rPr>
          <w:rFonts w:ascii="Arial" w:hAnsi="Arial" w:cs="Arial"/>
        </w:rPr>
      </w:pPr>
      <w:r w:rsidRPr="00E408DB">
        <w:rPr>
          <w:rFonts w:ascii="Arial" w:hAnsi="Arial" w:cs="Arial"/>
        </w:rPr>
        <w:t xml:space="preserve">Grosimea uzuală a plăcilor termoizolante pentru aplicare la exterior este de </w:t>
      </w:r>
      <w:r w:rsidRPr="00E408DB">
        <w:rPr>
          <w:rStyle w:val="Robust"/>
          <w:rFonts w:ascii="Arial" w:hAnsi="Arial" w:cs="Arial"/>
        </w:rPr>
        <w:t>10 cm</w:t>
      </w:r>
      <w:r w:rsidRPr="00E408DB">
        <w:rPr>
          <w:rFonts w:ascii="Arial" w:hAnsi="Arial" w:cs="Arial"/>
        </w:rPr>
        <w:t>, cu excepția situațiilor în care proiectul tehnic prevede o altă grosime, caz în care se va respecta strict soluția proiectată.</w:t>
      </w:r>
    </w:p>
    <w:p w14:paraId="00B02692" w14:textId="77777777" w:rsidR="00E408DB" w:rsidRPr="00E408DB" w:rsidRDefault="00E408DB" w:rsidP="00E408DB">
      <w:pPr>
        <w:pStyle w:val="Titlu3"/>
        <w:rPr>
          <w:rFonts w:ascii="Arial" w:hAnsi="Arial" w:cs="Arial"/>
          <w:color w:val="auto"/>
          <w:szCs w:val="24"/>
        </w:rPr>
      </w:pPr>
      <w:r w:rsidRPr="00E408DB">
        <w:rPr>
          <w:rFonts w:ascii="Arial" w:hAnsi="Arial" w:cs="Arial"/>
          <w:color w:val="auto"/>
          <w:szCs w:val="24"/>
        </w:rPr>
        <w:t>D.3. CONDIȚII PRIVIND STRATUL SUPORT</w:t>
      </w:r>
    </w:p>
    <w:p w14:paraId="00C461C5" w14:textId="77777777" w:rsidR="00E408DB" w:rsidRPr="00E408DB" w:rsidRDefault="00E408DB" w:rsidP="00E408DB">
      <w:pPr>
        <w:pStyle w:val="NormalWeb"/>
        <w:rPr>
          <w:rFonts w:ascii="Arial" w:hAnsi="Arial" w:cs="Arial"/>
        </w:rPr>
      </w:pPr>
      <w:r w:rsidRPr="00E408DB">
        <w:rPr>
          <w:rFonts w:ascii="Arial" w:hAnsi="Arial" w:cs="Arial"/>
        </w:rPr>
        <w:t>Suprafața suport pe care se aplică plăcile termoizolante trebuie să îndeplinească următoarele condiții minime:</w:t>
      </w:r>
    </w:p>
    <w:p w14:paraId="08E774EC" w14:textId="77777777" w:rsidR="00E408DB" w:rsidRPr="00E408DB" w:rsidRDefault="00E408DB" w:rsidP="00CA3ABC">
      <w:pPr>
        <w:pStyle w:val="NormalWeb"/>
        <w:numPr>
          <w:ilvl w:val="0"/>
          <w:numId w:val="119"/>
        </w:numPr>
        <w:rPr>
          <w:rFonts w:ascii="Arial" w:hAnsi="Arial" w:cs="Arial"/>
        </w:rPr>
      </w:pPr>
      <w:r w:rsidRPr="00E408DB">
        <w:rPr>
          <w:rFonts w:ascii="Arial" w:hAnsi="Arial" w:cs="Arial"/>
        </w:rPr>
        <w:t>să fie uscată, curată și desprafuită;</w:t>
      </w:r>
    </w:p>
    <w:p w14:paraId="327D431C" w14:textId="77777777" w:rsidR="00E408DB" w:rsidRPr="00E408DB" w:rsidRDefault="00E408DB" w:rsidP="00CA3ABC">
      <w:pPr>
        <w:pStyle w:val="NormalWeb"/>
        <w:numPr>
          <w:ilvl w:val="0"/>
          <w:numId w:val="119"/>
        </w:numPr>
        <w:rPr>
          <w:rFonts w:ascii="Arial" w:hAnsi="Arial" w:cs="Arial"/>
        </w:rPr>
      </w:pPr>
      <w:r w:rsidRPr="00E408DB">
        <w:rPr>
          <w:rFonts w:ascii="Arial" w:hAnsi="Arial" w:cs="Arial"/>
        </w:rPr>
        <w:t>să nu prezinte urme de uleiuri, grăsimi sau alte substanțe care pot afecta aderența;</w:t>
      </w:r>
    </w:p>
    <w:p w14:paraId="0A844B4F" w14:textId="77777777" w:rsidR="00E408DB" w:rsidRPr="00E408DB" w:rsidRDefault="00E408DB" w:rsidP="00CA3ABC">
      <w:pPr>
        <w:pStyle w:val="NormalWeb"/>
        <w:numPr>
          <w:ilvl w:val="0"/>
          <w:numId w:val="119"/>
        </w:numPr>
        <w:rPr>
          <w:rFonts w:ascii="Arial" w:hAnsi="Arial" w:cs="Arial"/>
        </w:rPr>
      </w:pPr>
      <w:r w:rsidRPr="00E408DB">
        <w:rPr>
          <w:rFonts w:ascii="Arial" w:hAnsi="Arial" w:cs="Arial"/>
        </w:rPr>
        <w:t>să aibă o rezistență mecanică corespunzătoare;</w:t>
      </w:r>
    </w:p>
    <w:p w14:paraId="1049D0AC" w14:textId="77777777" w:rsidR="00E408DB" w:rsidRPr="00E408DB" w:rsidRDefault="00E408DB" w:rsidP="00CA3ABC">
      <w:pPr>
        <w:pStyle w:val="NormalWeb"/>
        <w:numPr>
          <w:ilvl w:val="0"/>
          <w:numId w:val="119"/>
        </w:numPr>
        <w:rPr>
          <w:rFonts w:ascii="Arial" w:hAnsi="Arial" w:cs="Arial"/>
        </w:rPr>
      </w:pPr>
      <w:r w:rsidRPr="00E408DB">
        <w:rPr>
          <w:rFonts w:ascii="Arial" w:hAnsi="Arial" w:cs="Arial"/>
        </w:rPr>
        <w:t xml:space="preserve">să nu prezinte denivelări mai mari de </w:t>
      </w:r>
      <w:r w:rsidRPr="00E408DB">
        <w:rPr>
          <w:rStyle w:val="Robust"/>
          <w:rFonts w:ascii="Arial" w:hAnsi="Arial" w:cs="Arial"/>
        </w:rPr>
        <w:t>10 mm/m²</w:t>
      </w:r>
      <w:r w:rsidRPr="00E408DB">
        <w:rPr>
          <w:rFonts w:ascii="Arial" w:hAnsi="Arial" w:cs="Arial"/>
        </w:rPr>
        <w:t>.</w:t>
      </w:r>
    </w:p>
    <w:p w14:paraId="7AD70815" w14:textId="77777777" w:rsidR="00E408DB" w:rsidRPr="00E408DB" w:rsidRDefault="00E408DB" w:rsidP="00E408DB">
      <w:pPr>
        <w:pStyle w:val="NormalWeb"/>
        <w:rPr>
          <w:rFonts w:ascii="Arial" w:hAnsi="Arial" w:cs="Arial"/>
        </w:rPr>
      </w:pPr>
      <w:r w:rsidRPr="00E408DB">
        <w:rPr>
          <w:rFonts w:ascii="Arial" w:hAnsi="Arial" w:cs="Arial"/>
        </w:rPr>
        <w:t xml:space="preserve">Diferențele de planeitate de până la </w:t>
      </w:r>
      <w:r w:rsidRPr="00E408DB">
        <w:rPr>
          <w:rStyle w:val="Robust"/>
          <w:rFonts w:ascii="Arial" w:hAnsi="Arial" w:cs="Arial"/>
        </w:rPr>
        <w:t>10 mm</w:t>
      </w:r>
      <w:r w:rsidRPr="00E408DB">
        <w:rPr>
          <w:rFonts w:ascii="Arial" w:hAnsi="Arial" w:cs="Arial"/>
        </w:rPr>
        <w:t xml:space="preserve"> pot fi compensate prin stratul de mortar adeziv utilizat pentru lipirea plăcilor termoizolante.</w:t>
      </w:r>
    </w:p>
    <w:p w14:paraId="265E1746" w14:textId="77777777" w:rsidR="00E408DB" w:rsidRPr="00E408DB" w:rsidRDefault="00E408DB" w:rsidP="00E408DB">
      <w:pPr>
        <w:pStyle w:val="NormalWeb"/>
        <w:rPr>
          <w:rFonts w:ascii="Arial" w:hAnsi="Arial" w:cs="Arial"/>
        </w:rPr>
      </w:pPr>
      <w:r w:rsidRPr="00E408DB">
        <w:rPr>
          <w:rFonts w:ascii="Arial" w:hAnsi="Arial" w:cs="Arial"/>
        </w:rPr>
        <w:t>În cazul în care neregularitățile suprafeței depășesc această valoare:</w:t>
      </w:r>
    </w:p>
    <w:p w14:paraId="02AFA5D6" w14:textId="77777777" w:rsidR="00E408DB" w:rsidRPr="00E408DB" w:rsidRDefault="00E408DB" w:rsidP="00CA3ABC">
      <w:pPr>
        <w:pStyle w:val="NormalWeb"/>
        <w:numPr>
          <w:ilvl w:val="0"/>
          <w:numId w:val="120"/>
        </w:numPr>
        <w:rPr>
          <w:rFonts w:ascii="Arial" w:hAnsi="Arial" w:cs="Arial"/>
        </w:rPr>
      </w:pPr>
      <w:r w:rsidRPr="00E408DB">
        <w:rPr>
          <w:rFonts w:ascii="Arial" w:hAnsi="Arial" w:cs="Arial"/>
        </w:rPr>
        <w:t>bavurile sau proeminențele se vor îndepărta mecanic;</w:t>
      </w:r>
    </w:p>
    <w:p w14:paraId="2779A835" w14:textId="707FC5A4" w:rsidR="00E408DB" w:rsidRDefault="00E408DB" w:rsidP="00CA3ABC">
      <w:pPr>
        <w:pStyle w:val="NormalWeb"/>
        <w:numPr>
          <w:ilvl w:val="0"/>
          <w:numId w:val="120"/>
        </w:numPr>
        <w:rPr>
          <w:rFonts w:ascii="Arial" w:hAnsi="Arial" w:cs="Arial"/>
        </w:rPr>
      </w:pPr>
      <w:r w:rsidRPr="00E408DB">
        <w:rPr>
          <w:rFonts w:ascii="Arial" w:hAnsi="Arial" w:cs="Arial"/>
        </w:rPr>
        <w:t>golurile sau zonele neuniforme se vor completa și regulariza cu mortar de tencuială, lăsat să se întărească înainte de aplicarea termoizolației.</w:t>
      </w:r>
    </w:p>
    <w:p w14:paraId="70CE2527" w14:textId="77777777" w:rsidR="00B920C5" w:rsidRPr="00E408DB" w:rsidRDefault="00B920C5" w:rsidP="00B920C5">
      <w:pPr>
        <w:pStyle w:val="NormalWeb"/>
        <w:rPr>
          <w:rFonts w:ascii="Arial" w:hAnsi="Arial" w:cs="Arial"/>
        </w:rPr>
      </w:pPr>
    </w:p>
    <w:tbl>
      <w:tblPr>
        <w:tblStyle w:val="Tabelgril"/>
        <w:tblW w:w="0" w:type="auto"/>
        <w:tblLook w:val="04A0" w:firstRow="1" w:lastRow="0" w:firstColumn="1" w:lastColumn="0" w:noHBand="0" w:noVBand="1"/>
      </w:tblPr>
      <w:tblGrid>
        <w:gridCol w:w="4652"/>
        <w:gridCol w:w="4652"/>
      </w:tblGrid>
      <w:tr w:rsidR="00E408DB" w:rsidRPr="00E408DB" w14:paraId="2E44B44B" w14:textId="77777777" w:rsidTr="00E408DB">
        <w:tc>
          <w:tcPr>
            <w:tcW w:w="9304" w:type="dxa"/>
            <w:gridSpan w:val="2"/>
            <w:tcBorders>
              <w:top w:val="single" w:sz="4" w:space="0" w:color="auto"/>
              <w:left w:val="single" w:sz="4" w:space="0" w:color="auto"/>
              <w:bottom w:val="single" w:sz="4" w:space="0" w:color="auto"/>
              <w:right w:val="single" w:sz="4" w:space="0" w:color="auto"/>
            </w:tcBorders>
            <w:hideMark/>
          </w:tcPr>
          <w:p w14:paraId="0136CC35" w14:textId="77777777" w:rsidR="00E408DB" w:rsidRPr="00E408DB" w:rsidRDefault="00E408DB">
            <w:pPr>
              <w:pStyle w:val="NormalWeb"/>
              <w:rPr>
                <w:rFonts w:ascii="Arial" w:hAnsi="Arial" w:cs="Arial"/>
              </w:rPr>
            </w:pPr>
            <w:r w:rsidRPr="00E408DB">
              <w:rPr>
                <w:rFonts w:ascii="Arial" w:eastAsia="Verdana" w:hAnsi="Arial" w:cs="Arial"/>
              </w:rPr>
              <w:lastRenderedPageBreak/>
              <w:t>Parametrii</w:t>
            </w:r>
            <w:r w:rsidRPr="00E408DB">
              <w:rPr>
                <w:rFonts w:ascii="Arial" w:eastAsia="Verdana" w:hAnsi="Arial" w:cs="Arial"/>
                <w:spacing w:val="-17"/>
              </w:rPr>
              <w:t xml:space="preserve"> </w:t>
            </w:r>
            <w:r w:rsidRPr="00E408DB">
              <w:rPr>
                <w:rFonts w:ascii="Arial" w:eastAsia="Verdana" w:hAnsi="Arial" w:cs="Arial"/>
                <w:spacing w:val="-2"/>
              </w:rPr>
              <w:t>tehnici</w:t>
            </w:r>
          </w:p>
        </w:tc>
      </w:tr>
      <w:tr w:rsidR="00E408DB" w:rsidRPr="00E408DB" w14:paraId="707551BD" w14:textId="77777777" w:rsidTr="00E408DB">
        <w:tc>
          <w:tcPr>
            <w:tcW w:w="4652" w:type="dxa"/>
            <w:tcBorders>
              <w:top w:val="single" w:sz="4" w:space="0" w:color="auto"/>
              <w:left w:val="single" w:sz="4" w:space="0" w:color="auto"/>
              <w:bottom w:val="single" w:sz="4" w:space="0" w:color="auto"/>
              <w:right w:val="single" w:sz="4" w:space="0" w:color="auto"/>
            </w:tcBorders>
          </w:tcPr>
          <w:p w14:paraId="1CC56D14" w14:textId="77777777" w:rsidR="00E408DB" w:rsidRPr="00E408DB" w:rsidRDefault="00E408DB">
            <w:pPr>
              <w:pStyle w:val="NormalWeb"/>
              <w:rPr>
                <w:rFonts w:ascii="Arial" w:hAnsi="Arial" w:cs="Arial"/>
              </w:rPr>
            </w:pPr>
          </w:p>
        </w:tc>
        <w:tc>
          <w:tcPr>
            <w:tcW w:w="4652" w:type="dxa"/>
            <w:tcBorders>
              <w:top w:val="single" w:sz="4" w:space="0" w:color="auto"/>
              <w:left w:val="single" w:sz="4" w:space="0" w:color="auto"/>
              <w:bottom w:val="single" w:sz="4" w:space="0" w:color="auto"/>
              <w:right w:val="single" w:sz="4" w:space="0" w:color="auto"/>
            </w:tcBorders>
          </w:tcPr>
          <w:p w14:paraId="5CF65059" w14:textId="77777777" w:rsidR="00E408DB" w:rsidRPr="00E408DB" w:rsidRDefault="00E408DB">
            <w:pPr>
              <w:pStyle w:val="NormalWeb"/>
              <w:rPr>
                <w:rFonts w:ascii="Arial" w:hAnsi="Arial" w:cs="Arial"/>
              </w:rPr>
            </w:pPr>
          </w:p>
        </w:tc>
      </w:tr>
      <w:tr w:rsidR="00E408DB" w:rsidRPr="00E408DB" w14:paraId="2527DECE"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5FCDBB4A" w14:textId="77777777" w:rsidR="00E408DB" w:rsidRPr="00E408DB" w:rsidRDefault="00E408DB">
            <w:pPr>
              <w:pStyle w:val="NormalWeb"/>
              <w:rPr>
                <w:rFonts w:ascii="Arial" w:hAnsi="Arial" w:cs="Arial"/>
              </w:rPr>
            </w:pPr>
            <w:r w:rsidRPr="00E408DB">
              <w:rPr>
                <w:rFonts w:ascii="Arial" w:eastAsia="Verdana" w:hAnsi="Arial" w:cs="Arial"/>
                <w:b/>
              </w:rPr>
              <w:t>Grosime</w:t>
            </w:r>
            <w:r w:rsidRPr="00E408DB">
              <w:rPr>
                <w:rFonts w:ascii="Arial" w:eastAsia="Verdana" w:hAnsi="Arial" w:cs="Arial"/>
                <w:b/>
                <w:spacing w:val="57"/>
              </w:rPr>
              <w:t xml:space="preserve"> </w:t>
            </w:r>
            <w:r w:rsidRPr="00E408DB">
              <w:rPr>
                <w:rFonts w:ascii="Arial" w:eastAsia="Verdana" w:hAnsi="Arial" w:cs="Arial"/>
                <w:spacing w:val="-4"/>
              </w:rPr>
              <w:t>(mm)</w:t>
            </w:r>
          </w:p>
        </w:tc>
        <w:tc>
          <w:tcPr>
            <w:tcW w:w="4652" w:type="dxa"/>
            <w:tcBorders>
              <w:top w:val="single" w:sz="4" w:space="0" w:color="auto"/>
              <w:left w:val="single" w:sz="4" w:space="0" w:color="auto"/>
              <w:bottom w:val="single" w:sz="4" w:space="0" w:color="auto"/>
              <w:right w:val="single" w:sz="4" w:space="0" w:color="auto"/>
            </w:tcBorders>
            <w:hideMark/>
          </w:tcPr>
          <w:p w14:paraId="7296FAFE" w14:textId="77777777" w:rsidR="00E408DB" w:rsidRPr="00E408DB" w:rsidRDefault="00E408DB">
            <w:pPr>
              <w:pStyle w:val="NormalWeb"/>
              <w:jc w:val="center"/>
              <w:rPr>
                <w:rFonts w:ascii="Arial" w:hAnsi="Arial" w:cs="Arial"/>
              </w:rPr>
            </w:pPr>
            <w:r w:rsidRPr="00E408DB">
              <w:rPr>
                <w:rFonts w:ascii="Arial" w:eastAsia="Verdana" w:hAnsi="Arial" w:cs="Arial"/>
                <w:b/>
              </w:rPr>
              <w:t>100</w:t>
            </w:r>
            <w:r w:rsidRPr="00E408DB">
              <w:rPr>
                <w:rFonts w:ascii="Arial" w:eastAsia="Verdana" w:hAnsi="Arial" w:cs="Arial"/>
                <w:b/>
                <w:spacing w:val="-1"/>
              </w:rPr>
              <w:t xml:space="preserve"> </w:t>
            </w:r>
            <w:r w:rsidRPr="00E408DB">
              <w:rPr>
                <w:rFonts w:ascii="Arial" w:eastAsia="Verdana" w:hAnsi="Arial" w:cs="Arial"/>
              </w:rPr>
              <w:t xml:space="preserve">/ </w:t>
            </w:r>
            <w:r w:rsidRPr="00E408DB">
              <w:rPr>
                <w:rFonts w:ascii="Arial" w:eastAsia="Verdana" w:hAnsi="Arial" w:cs="Arial"/>
                <w:b/>
                <w:spacing w:val="-5"/>
              </w:rPr>
              <w:t>150 / 300</w:t>
            </w:r>
          </w:p>
        </w:tc>
      </w:tr>
      <w:tr w:rsidR="00E408DB" w:rsidRPr="00E408DB" w14:paraId="566371D4"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059B5A7C" w14:textId="77777777" w:rsidR="00E408DB" w:rsidRPr="00E408DB" w:rsidRDefault="00E408DB">
            <w:pPr>
              <w:pStyle w:val="NormalWeb"/>
              <w:rPr>
                <w:rFonts w:ascii="Arial" w:hAnsi="Arial" w:cs="Arial"/>
              </w:rPr>
            </w:pPr>
            <w:r w:rsidRPr="00E408DB">
              <w:rPr>
                <w:rFonts w:ascii="Arial" w:eastAsia="Verdana" w:hAnsi="Arial" w:cs="Arial"/>
                <w:b/>
              </w:rPr>
              <w:t>Reacție</w:t>
            </w:r>
            <w:r w:rsidRPr="00E408DB">
              <w:rPr>
                <w:rFonts w:ascii="Arial" w:eastAsia="Verdana" w:hAnsi="Arial" w:cs="Arial"/>
                <w:b/>
                <w:spacing w:val="-9"/>
              </w:rPr>
              <w:t xml:space="preserve"> </w:t>
            </w:r>
            <w:r w:rsidRPr="00E408DB">
              <w:rPr>
                <w:rFonts w:ascii="Arial" w:eastAsia="Verdana" w:hAnsi="Arial" w:cs="Arial"/>
                <w:b/>
              </w:rPr>
              <w:t>la</w:t>
            </w:r>
            <w:r w:rsidRPr="00E408DB">
              <w:rPr>
                <w:rFonts w:ascii="Arial" w:eastAsia="Verdana" w:hAnsi="Arial" w:cs="Arial"/>
                <w:b/>
                <w:spacing w:val="-10"/>
              </w:rPr>
              <w:t xml:space="preserve"> </w:t>
            </w:r>
            <w:r w:rsidRPr="00E408DB">
              <w:rPr>
                <w:rFonts w:ascii="Arial" w:eastAsia="Verdana" w:hAnsi="Arial" w:cs="Arial"/>
                <w:b/>
              </w:rPr>
              <w:t>foc,</w:t>
            </w:r>
            <w:r w:rsidRPr="00E408DB">
              <w:rPr>
                <w:rFonts w:ascii="Arial" w:eastAsia="Verdana" w:hAnsi="Arial" w:cs="Arial"/>
                <w:b/>
                <w:spacing w:val="-10"/>
              </w:rPr>
              <w:t xml:space="preserve"> </w:t>
            </w:r>
            <w:r w:rsidRPr="00E408DB">
              <w:rPr>
                <w:rFonts w:ascii="Arial" w:eastAsia="Verdana" w:hAnsi="Arial" w:cs="Arial"/>
                <w:b/>
              </w:rPr>
              <w:t>caracteristicile</w:t>
            </w:r>
            <w:r w:rsidRPr="00E408DB">
              <w:rPr>
                <w:rFonts w:ascii="Arial" w:eastAsia="Verdana" w:hAnsi="Arial" w:cs="Arial"/>
                <w:b/>
                <w:spacing w:val="-9"/>
              </w:rPr>
              <w:t xml:space="preserve"> </w:t>
            </w:r>
            <w:r w:rsidRPr="00E408DB">
              <w:rPr>
                <w:rFonts w:ascii="Arial" w:eastAsia="Verdana" w:hAnsi="Arial" w:cs="Arial"/>
                <w:b/>
                <w:spacing w:val="-2"/>
              </w:rPr>
              <w:t>Euroclasa</w:t>
            </w:r>
          </w:p>
        </w:tc>
        <w:tc>
          <w:tcPr>
            <w:tcW w:w="4652" w:type="dxa"/>
            <w:tcBorders>
              <w:top w:val="single" w:sz="4" w:space="0" w:color="auto"/>
              <w:left w:val="single" w:sz="4" w:space="0" w:color="auto"/>
              <w:bottom w:val="single" w:sz="4" w:space="0" w:color="auto"/>
              <w:right w:val="single" w:sz="4" w:space="0" w:color="auto"/>
            </w:tcBorders>
            <w:hideMark/>
          </w:tcPr>
          <w:p w14:paraId="33EAEBC3" w14:textId="77777777" w:rsidR="00E408DB" w:rsidRPr="00E408DB" w:rsidRDefault="00E408DB">
            <w:pPr>
              <w:pStyle w:val="NormalWeb"/>
              <w:jc w:val="center"/>
              <w:rPr>
                <w:rFonts w:ascii="Arial" w:hAnsi="Arial" w:cs="Arial"/>
              </w:rPr>
            </w:pPr>
            <w:r w:rsidRPr="00E408DB">
              <w:rPr>
                <w:rFonts w:ascii="Arial" w:eastAsia="Verdana" w:hAnsi="Arial" w:cs="Arial"/>
                <w:b/>
              </w:rPr>
              <w:t>A1</w:t>
            </w:r>
            <w:r w:rsidRPr="00E408DB">
              <w:rPr>
                <w:rFonts w:ascii="Arial" w:eastAsia="Verdana" w:hAnsi="Arial" w:cs="Arial"/>
                <w:b/>
                <w:spacing w:val="-2"/>
              </w:rPr>
              <w:t xml:space="preserve"> </w:t>
            </w:r>
            <w:r w:rsidRPr="00E408DB">
              <w:rPr>
                <w:rFonts w:ascii="Arial" w:eastAsia="Verdana" w:hAnsi="Arial" w:cs="Arial"/>
                <w:b/>
              </w:rPr>
              <w:t>/</w:t>
            </w:r>
            <w:r w:rsidRPr="00E408DB">
              <w:rPr>
                <w:rFonts w:ascii="Arial" w:eastAsia="Verdana" w:hAnsi="Arial" w:cs="Arial"/>
                <w:b/>
                <w:spacing w:val="-3"/>
              </w:rPr>
              <w:t xml:space="preserve"> </w:t>
            </w:r>
            <w:r w:rsidRPr="00E408DB">
              <w:rPr>
                <w:rFonts w:ascii="Arial" w:eastAsia="Verdana" w:hAnsi="Arial" w:cs="Arial"/>
                <w:b/>
              </w:rPr>
              <w:t>A2</w:t>
            </w:r>
            <w:r w:rsidRPr="00E408DB">
              <w:rPr>
                <w:rFonts w:ascii="Arial" w:eastAsia="Verdana" w:hAnsi="Arial" w:cs="Arial"/>
                <w:b/>
                <w:spacing w:val="-2"/>
              </w:rPr>
              <w:t xml:space="preserve"> </w:t>
            </w:r>
            <w:r w:rsidRPr="00E408DB">
              <w:rPr>
                <w:rFonts w:ascii="Arial" w:eastAsia="Verdana" w:hAnsi="Arial" w:cs="Arial"/>
                <w:b/>
              </w:rPr>
              <w:t>–</w:t>
            </w:r>
            <w:r w:rsidRPr="00E408DB">
              <w:rPr>
                <w:rFonts w:ascii="Arial" w:eastAsia="Verdana" w:hAnsi="Arial" w:cs="Arial"/>
                <w:b/>
                <w:spacing w:val="-2"/>
              </w:rPr>
              <w:t xml:space="preserve"> </w:t>
            </w:r>
            <w:r w:rsidRPr="00E408DB">
              <w:rPr>
                <w:rFonts w:ascii="Arial" w:eastAsia="Verdana" w:hAnsi="Arial" w:cs="Arial"/>
                <w:b/>
              </w:rPr>
              <w:t>s1,</w:t>
            </w:r>
            <w:r w:rsidRPr="00E408DB">
              <w:rPr>
                <w:rFonts w:ascii="Arial" w:eastAsia="Verdana" w:hAnsi="Arial" w:cs="Arial"/>
                <w:b/>
                <w:spacing w:val="-2"/>
              </w:rPr>
              <w:t xml:space="preserve"> </w:t>
            </w:r>
            <w:r w:rsidRPr="00E408DB">
              <w:rPr>
                <w:rFonts w:ascii="Arial" w:eastAsia="Verdana" w:hAnsi="Arial" w:cs="Arial"/>
                <w:b/>
                <w:spacing w:val="-5"/>
              </w:rPr>
              <w:t>d0</w:t>
            </w:r>
          </w:p>
        </w:tc>
      </w:tr>
      <w:tr w:rsidR="00E408DB" w:rsidRPr="00E408DB" w14:paraId="17F10468"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4012B1A0" w14:textId="77777777" w:rsidR="00E408DB" w:rsidRPr="00E408DB" w:rsidRDefault="00E408DB">
            <w:pPr>
              <w:pStyle w:val="NormalWeb"/>
              <w:rPr>
                <w:rFonts w:ascii="Arial" w:eastAsia="Verdana" w:hAnsi="Arial" w:cs="Arial"/>
                <w:b/>
              </w:rPr>
            </w:pPr>
            <w:r w:rsidRPr="00E408DB">
              <w:rPr>
                <w:rFonts w:ascii="Arial" w:eastAsia="Verdana" w:hAnsi="Arial" w:cs="Arial"/>
                <w:b/>
              </w:rPr>
              <w:t>Coeficientul</w:t>
            </w:r>
            <w:r w:rsidRPr="00E408DB">
              <w:rPr>
                <w:rFonts w:ascii="Arial" w:eastAsia="Verdana" w:hAnsi="Arial" w:cs="Arial"/>
                <w:b/>
                <w:spacing w:val="-12"/>
              </w:rPr>
              <w:t xml:space="preserve"> </w:t>
            </w:r>
            <w:r w:rsidRPr="00E408DB">
              <w:rPr>
                <w:rFonts w:ascii="Arial" w:eastAsia="Verdana" w:hAnsi="Arial" w:cs="Arial"/>
                <w:b/>
              </w:rPr>
              <w:t>de</w:t>
            </w:r>
            <w:r w:rsidRPr="00E408DB">
              <w:rPr>
                <w:rFonts w:ascii="Arial" w:eastAsia="Verdana" w:hAnsi="Arial" w:cs="Arial"/>
                <w:b/>
                <w:spacing w:val="-11"/>
              </w:rPr>
              <w:t xml:space="preserve"> </w:t>
            </w:r>
            <w:r w:rsidRPr="00E408DB">
              <w:rPr>
                <w:rFonts w:ascii="Arial" w:eastAsia="Verdana" w:hAnsi="Arial" w:cs="Arial"/>
                <w:b/>
              </w:rPr>
              <w:t>conductivitate</w:t>
            </w:r>
            <w:r w:rsidRPr="00E408DB">
              <w:rPr>
                <w:rFonts w:ascii="Arial" w:eastAsia="Verdana" w:hAnsi="Arial" w:cs="Arial"/>
                <w:b/>
                <w:spacing w:val="-8"/>
              </w:rPr>
              <w:t xml:space="preserve"> </w:t>
            </w:r>
            <w:r w:rsidRPr="00E408DB">
              <w:rPr>
                <w:rFonts w:ascii="Arial" w:eastAsia="Verdana" w:hAnsi="Arial" w:cs="Arial"/>
                <w:b/>
              </w:rPr>
              <w:t>termica</w:t>
            </w:r>
            <w:r w:rsidRPr="00E408DB">
              <w:rPr>
                <w:rFonts w:ascii="Arial" w:eastAsia="Verdana" w:hAnsi="Arial" w:cs="Arial"/>
                <w:b/>
                <w:spacing w:val="-12"/>
              </w:rPr>
              <w:t xml:space="preserve"> </w:t>
            </w:r>
            <w:r w:rsidRPr="00E408DB">
              <w:rPr>
                <w:rFonts w:ascii="Arial" w:eastAsia="Verdana" w:hAnsi="Arial" w:cs="Arial"/>
                <w:b/>
              </w:rPr>
              <w:t>declarat mai mica sau cel mult</w:t>
            </w:r>
          </w:p>
        </w:tc>
        <w:tc>
          <w:tcPr>
            <w:tcW w:w="4652" w:type="dxa"/>
            <w:tcBorders>
              <w:top w:val="single" w:sz="4" w:space="0" w:color="auto"/>
              <w:left w:val="single" w:sz="4" w:space="0" w:color="auto"/>
              <w:bottom w:val="single" w:sz="4" w:space="0" w:color="auto"/>
              <w:right w:val="single" w:sz="4" w:space="0" w:color="auto"/>
            </w:tcBorders>
            <w:hideMark/>
          </w:tcPr>
          <w:p w14:paraId="28351846" w14:textId="77777777" w:rsidR="00E408DB" w:rsidRPr="00E408DB" w:rsidRDefault="00E408DB">
            <w:pPr>
              <w:pStyle w:val="NormalWeb"/>
              <w:jc w:val="center"/>
              <w:rPr>
                <w:rFonts w:ascii="Arial" w:hAnsi="Arial" w:cs="Arial"/>
              </w:rPr>
            </w:pPr>
            <w:r w:rsidRPr="00E408DB">
              <w:rPr>
                <w:rFonts w:ascii="Arial" w:eastAsia="Verdana" w:hAnsi="Arial" w:cs="Arial"/>
                <w:b/>
              </w:rPr>
              <w:t>0.038</w:t>
            </w:r>
            <w:r w:rsidRPr="00E408DB">
              <w:rPr>
                <w:rFonts w:ascii="Arial" w:eastAsia="Verdana" w:hAnsi="Arial" w:cs="Arial"/>
                <w:b/>
                <w:spacing w:val="-4"/>
              </w:rPr>
              <w:t xml:space="preserve"> W/mK</w:t>
            </w:r>
          </w:p>
        </w:tc>
      </w:tr>
      <w:tr w:rsidR="00E408DB" w:rsidRPr="00E408DB" w14:paraId="1576028D"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1442CE7E" w14:textId="77777777" w:rsidR="00E408DB" w:rsidRPr="00E408DB" w:rsidRDefault="00E408DB">
            <w:pPr>
              <w:pStyle w:val="NormalWeb"/>
              <w:rPr>
                <w:rFonts w:ascii="Arial" w:eastAsia="Verdana" w:hAnsi="Arial" w:cs="Arial"/>
                <w:b/>
              </w:rPr>
            </w:pPr>
            <w:r w:rsidRPr="00E408DB">
              <w:rPr>
                <w:rFonts w:ascii="Arial" w:eastAsia="Verdana" w:hAnsi="Arial" w:cs="Arial"/>
                <w:b/>
              </w:rPr>
              <w:t>Conditii</w:t>
            </w:r>
            <w:r w:rsidRPr="00E408DB">
              <w:rPr>
                <w:rFonts w:ascii="Arial" w:eastAsia="Verdana" w:hAnsi="Arial" w:cs="Arial"/>
                <w:b/>
                <w:spacing w:val="-10"/>
              </w:rPr>
              <w:t xml:space="preserve"> </w:t>
            </w:r>
            <w:r w:rsidRPr="00E408DB">
              <w:rPr>
                <w:rFonts w:ascii="Arial" w:eastAsia="Verdana" w:hAnsi="Arial" w:cs="Arial"/>
                <w:b/>
              </w:rPr>
              <w:t>privind</w:t>
            </w:r>
            <w:r w:rsidRPr="00E408DB">
              <w:rPr>
                <w:rFonts w:ascii="Arial" w:eastAsia="Verdana" w:hAnsi="Arial" w:cs="Arial"/>
                <w:b/>
                <w:spacing w:val="-9"/>
              </w:rPr>
              <w:t xml:space="preserve"> </w:t>
            </w:r>
            <w:r w:rsidRPr="00E408DB">
              <w:rPr>
                <w:rFonts w:ascii="Arial" w:eastAsia="Verdana" w:hAnsi="Arial" w:cs="Arial"/>
                <w:b/>
                <w:spacing w:val="-2"/>
              </w:rPr>
              <w:t>densitatea</w:t>
            </w:r>
          </w:p>
        </w:tc>
        <w:tc>
          <w:tcPr>
            <w:tcW w:w="4652" w:type="dxa"/>
            <w:tcBorders>
              <w:top w:val="single" w:sz="4" w:space="0" w:color="auto"/>
              <w:left w:val="single" w:sz="4" w:space="0" w:color="auto"/>
              <w:bottom w:val="single" w:sz="4" w:space="0" w:color="auto"/>
              <w:right w:val="single" w:sz="4" w:space="0" w:color="auto"/>
            </w:tcBorders>
            <w:hideMark/>
          </w:tcPr>
          <w:p w14:paraId="61F880E7" w14:textId="77777777" w:rsidR="00E408DB" w:rsidRPr="00E408DB" w:rsidRDefault="00E408DB">
            <w:pPr>
              <w:pStyle w:val="NormalWeb"/>
              <w:jc w:val="center"/>
              <w:rPr>
                <w:rFonts w:ascii="Arial" w:hAnsi="Arial" w:cs="Arial"/>
              </w:rPr>
            </w:pPr>
            <w:r w:rsidRPr="00E408DB">
              <w:rPr>
                <w:rFonts w:ascii="Arial" w:eastAsia="Verdana" w:hAnsi="Arial" w:cs="Arial"/>
                <w:b/>
                <w:spacing w:val="-2"/>
              </w:rPr>
              <w:t>65kg/m3</w:t>
            </w:r>
          </w:p>
        </w:tc>
      </w:tr>
      <w:tr w:rsidR="00E408DB" w:rsidRPr="00E408DB" w14:paraId="12DDBFAA"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6B4C8C86" w14:textId="77777777" w:rsidR="00E408DB" w:rsidRPr="00E408DB" w:rsidRDefault="00E408DB">
            <w:pPr>
              <w:pStyle w:val="NormalWeb"/>
              <w:rPr>
                <w:rFonts w:ascii="Arial" w:eastAsia="Verdana" w:hAnsi="Arial" w:cs="Arial"/>
                <w:b/>
              </w:rPr>
            </w:pPr>
            <w:r w:rsidRPr="00E408DB">
              <w:rPr>
                <w:rFonts w:ascii="Arial" w:eastAsia="Verdana" w:hAnsi="Arial" w:cs="Arial"/>
                <w:b/>
              </w:rPr>
              <w:t>Caldura</w:t>
            </w:r>
            <w:r w:rsidRPr="00E408DB">
              <w:rPr>
                <w:rFonts w:ascii="Arial" w:eastAsia="Verdana" w:hAnsi="Arial" w:cs="Arial"/>
                <w:b/>
                <w:spacing w:val="-10"/>
              </w:rPr>
              <w:t xml:space="preserve"> </w:t>
            </w:r>
            <w:r w:rsidRPr="00E408DB">
              <w:rPr>
                <w:rFonts w:ascii="Arial" w:eastAsia="Verdana" w:hAnsi="Arial" w:cs="Arial"/>
                <w:b/>
                <w:spacing w:val="-2"/>
              </w:rPr>
              <w:t>specifica</w:t>
            </w:r>
          </w:p>
        </w:tc>
        <w:tc>
          <w:tcPr>
            <w:tcW w:w="4652" w:type="dxa"/>
            <w:tcBorders>
              <w:top w:val="single" w:sz="4" w:space="0" w:color="auto"/>
              <w:left w:val="single" w:sz="4" w:space="0" w:color="auto"/>
              <w:bottom w:val="single" w:sz="4" w:space="0" w:color="auto"/>
              <w:right w:val="single" w:sz="4" w:space="0" w:color="auto"/>
            </w:tcBorders>
            <w:hideMark/>
          </w:tcPr>
          <w:p w14:paraId="72B7DE72" w14:textId="77777777" w:rsidR="00E408DB" w:rsidRPr="00E408DB" w:rsidRDefault="00E408DB">
            <w:pPr>
              <w:pStyle w:val="NormalWeb"/>
              <w:jc w:val="center"/>
              <w:rPr>
                <w:rFonts w:ascii="Arial" w:hAnsi="Arial" w:cs="Arial"/>
              </w:rPr>
            </w:pPr>
            <w:r w:rsidRPr="00E408DB">
              <w:rPr>
                <w:rFonts w:ascii="Arial" w:eastAsia="Verdana" w:hAnsi="Arial" w:cs="Arial"/>
                <w:b/>
              </w:rPr>
              <w:t>CP</w:t>
            </w:r>
            <w:r w:rsidRPr="00E408DB">
              <w:rPr>
                <w:rFonts w:ascii="Arial" w:eastAsia="Verdana" w:hAnsi="Arial" w:cs="Arial"/>
                <w:b/>
                <w:spacing w:val="-3"/>
              </w:rPr>
              <w:t xml:space="preserve"> </w:t>
            </w:r>
            <w:r w:rsidRPr="00E408DB">
              <w:rPr>
                <w:rFonts w:ascii="Arial" w:eastAsia="Verdana" w:hAnsi="Arial" w:cs="Arial"/>
                <w:b/>
              </w:rPr>
              <w:t>1030</w:t>
            </w:r>
            <w:r w:rsidRPr="00E408DB">
              <w:rPr>
                <w:rFonts w:ascii="Arial" w:eastAsia="Verdana" w:hAnsi="Arial" w:cs="Arial"/>
                <w:b/>
                <w:spacing w:val="-3"/>
              </w:rPr>
              <w:t xml:space="preserve"> </w:t>
            </w:r>
            <w:r w:rsidRPr="00E408DB">
              <w:rPr>
                <w:rFonts w:ascii="Arial" w:eastAsia="Verdana" w:hAnsi="Arial" w:cs="Arial"/>
                <w:b/>
                <w:spacing w:val="-2"/>
              </w:rPr>
              <w:t>J/(kg.K)</w:t>
            </w:r>
          </w:p>
        </w:tc>
      </w:tr>
      <w:tr w:rsidR="00E408DB" w:rsidRPr="00E408DB" w14:paraId="2D2FB7E5" w14:textId="77777777" w:rsidTr="00E408DB">
        <w:tc>
          <w:tcPr>
            <w:tcW w:w="9304" w:type="dxa"/>
            <w:gridSpan w:val="2"/>
            <w:tcBorders>
              <w:top w:val="single" w:sz="4" w:space="0" w:color="auto"/>
              <w:left w:val="single" w:sz="4" w:space="0" w:color="auto"/>
              <w:bottom w:val="single" w:sz="4" w:space="0" w:color="auto"/>
              <w:right w:val="single" w:sz="4" w:space="0" w:color="auto"/>
            </w:tcBorders>
          </w:tcPr>
          <w:p w14:paraId="600EA729" w14:textId="77777777" w:rsidR="00E408DB" w:rsidRPr="00E408DB" w:rsidRDefault="00E408DB">
            <w:pPr>
              <w:pStyle w:val="NormalWeb"/>
              <w:jc w:val="center"/>
              <w:rPr>
                <w:rFonts w:ascii="Arial" w:hAnsi="Arial" w:cs="Arial"/>
              </w:rPr>
            </w:pPr>
          </w:p>
        </w:tc>
      </w:tr>
      <w:tr w:rsidR="00E408DB" w:rsidRPr="00E408DB" w14:paraId="1A01A299"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1AAEAA87" w14:textId="77777777" w:rsidR="00E408DB" w:rsidRPr="00E408DB" w:rsidRDefault="00E408DB">
            <w:pPr>
              <w:pStyle w:val="NormalWeb"/>
              <w:rPr>
                <w:rFonts w:ascii="Arial" w:eastAsia="Verdana" w:hAnsi="Arial" w:cs="Arial"/>
                <w:b/>
              </w:rPr>
            </w:pPr>
            <w:r w:rsidRPr="00E408DB">
              <w:rPr>
                <w:rFonts w:ascii="Arial" w:eastAsia="Verdana" w:hAnsi="Arial" w:cs="Arial"/>
                <w:b/>
              </w:rPr>
              <w:t>Dimensiuni ( abateri maxime)</w:t>
            </w:r>
          </w:p>
        </w:tc>
        <w:tc>
          <w:tcPr>
            <w:tcW w:w="4652" w:type="dxa"/>
            <w:tcBorders>
              <w:top w:val="single" w:sz="4" w:space="0" w:color="auto"/>
              <w:left w:val="single" w:sz="4" w:space="0" w:color="auto"/>
              <w:bottom w:val="single" w:sz="4" w:space="0" w:color="auto"/>
              <w:right w:val="single" w:sz="4" w:space="0" w:color="auto"/>
            </w:tcBorders>
          </w:tcPr>
          <w:p w14:paraId="39D0CAD2" w14:textId="77777777" w:rsidR="00E408DB" w:rsidRPr="00E408DB" w:rsidRDefault="00E408DB">
            <w:pPr>
              <w:pStyle w:val="NormalWeb"/>
              <w:jc w:val="center"/>
              <w:rPr>
                <w:rFonts w:ascii="Arial" w:hAnsi="Arial" w:cs="Arial"/>
              </w:rPr>
            </w:pPr>
          </w:p>
        </w:tc>
      </w:tr>
      <w:tr w:rsidR="00E408DB" w:rsidRPr="00E408DB" w14:paraId="2C6138CD"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4BC785EC" w14:textId="77777777" w:rsidR="00E408DB" w:rsidRPr="00E408DB" w:rsidRDefault="00E408DB">
            <w:pPr>
              <w:pStyle w:val="NormalWeb"/>
              <w:rPr>
                <w:rFonts w:ascii="Arial" w:eastAsia="Verdana" w:hAnsi="Arial" w:cs="Arial"/>
                <w:b/>
              </w:rPr>
            </w:pPr>
            <w:r w:rsidRPr="00E408DB">
              <w:rPr>
                <w:rFonts w:ascii="Arial" w:eastAsia="Verdana" w:hAnsi="Arial" w:cs="Arial"/>
                <w:b/>
              </w:rPr>
              <w:t>Lungime</w:t>
            </w:r>
            <w:r w:rsidRPr="00E408DB">
              <w:rPr>
                <w:rFonts w:ascii="Arial" w:eastAsia="Verdana" w:hAnsi="Arial" w:cs="Arial"/>
                <w:b/>
                <w:spacing w:val="-7"/>
              </w:rPr>
              <w:t xml:space="preserve"> </w:t>
            </w:r>
            <w:r w:rsidRPr="00E408DB">
              <w:rPr>
                <w:rFonts w:ascii="Arial" w:eastAsia="Verdana" w:hAnsi="Arial" w:cs="Arial"/>
                <w:b/>
              </w:rPr>
              <w:t>/</w:t>
            </w:r>
            <w:r w:rsidRPr="00E408DB">
              <w:rPr>
                <w:rFonts w:ascii="Arial" w:eastAsia="Verdana" w:hAnsi="Arial" w:cs="Arial"/>
                <w:b/>
                <w:spacing w:val="-6"/>
              </w:rPr>
              <w:t xml:space="preserve"> </w:t>
            </w:r>
            <w:r w:rsidRPr="00E408DB">
              <w:rPr>
                <w:rFonts w:ascii="Arial" w:eastAsia="Verdana" w:hAnsi="Arial" w:cs="Arial"/>
                <w:b/>
                <w:spacing w:val="-2"/>
              </w:rPr>
              <w:t>Lățime</w:t>
            </w:r>
          </w:p>
        </w:tc>
        <w:tc>
          <w:tcPr>
            <w:tcW w:w="4652" w:type="dxa"/>
            <w:tcBorders>
              <w:top w:val="single" w:sz="4" w:space="0" w:color="auto"/>
              <w:left w:val="single" w:sz="4" w:space="0" w:color="auto"/>
              <w:bottom w:val="single" w:sz="4" w:space="0" w:color="auto"/>
              <w:right w:val="single" w:sz="4" w:space="0" w:color="auto"/>
            </w:tcBorders>
            <w:hideMark/>
          </w:tcPr>
          <w:p w14:paraId="40698D5E" w14:textId="77777777" w:rsidR="00E408DB" w:rsidRPr="00E408DB" w:rsidRDefault="00E408DB">
            <w:pPr>
              <w:pStyle w:val="NormalWeb"/>
              <w:jc w:val="center"/>
              <w:rPr>
                <w:rFonts w:ascii="Arial" w:hAnsi="Arial" w:cs="Arial"/>
              </w:rPr>
            </w:pPr>
            <w:r w:rsidRPr="00E408DB">
              <w:rPr>
                <w:rFonts w:ascii="Arial" w:eastAsia="Verdana" w:hAnsi="Arial" w:cs="Arial"/>
                <w:b/>
              </w:rPr>
              <w:t>±2,0%</w:t>
            </w:r>
            <w:r w:rsidRPr="00E408DB">
              <w:rPr>
                <w:rFonts w:ascii="Arial" w:eastAsia="Verdana" w:hAnsi="Arial" w:cs="Arial"/>
                <w:b/>
                <w:spacing w:val="-6"/>
              </w:rPr>
              <w:t xml:space="preserve"> </w:t>
            </w:r>
            <w:r w:rsidRPr="00E408DB">
              <w:rPr>
                <w:rFonts w:ascii="Arial" w:eastAsia="Verdana" w:hAnsi="Arial" w:cs="Arial"/>
                <w:b/>
                <w:spacing w:val="-2"/>
              </w:rPr>
              <w:t>±1,5%</w:t>
            </w:r>
          </w:p>
        </w:tc>
      </w:tr>
      <w:tr w:rsidR="00E408DB" w:rsidRPr="00E408DB" w14:paraId="7885CB52"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28CCC84C" w14:textId="77777777" w:rsidR="00E408DB" w:rsidRPr="00E408DB" w:rsidRDefault="00E408DB">
            <w:pPr>
              <w:pStyle w:val="NormalWeb"/>
              <w:rPr>
                <w:rFonts w:ascii="Arial" w:eastAsia="Verdana" w:hAnsi="Arial" w:cs="Arial"/>
                <w:b/>
              </w:rPr>
            </w:pPr>
            <w:r w:rsidRPr="00E408DB">
              <w:rPr>
                <w:rFonts w:ascii="Arial" w:eastAsia="Verdana" w:hAnsi="Arial" w:cs="Arial"/>
                <w:b/>
              </w:rPr>
              <w:t>Grosime,</w:t>
            </w:r>
            <w:r w:rsidRPr="00E408DB">
              <w:rPr>
                <w:rFonts w:ascii="Arial" w:eastAsia="Verdana" w:hAnsi="Arial" w:cs="Arial"/>
                <w:b/>
                <w:spacing w:val="-13"/>
              </w:rPr>
              <w:t xml:space="preserve"> </w:t>
            </w:r>
            <w:r w:rsidRPr="00E408DB">
              <w:rPr>
                <w:rFonts w:ascii="Arial" w:eastAsia="Verdana" w:hAnsi="Arial" w:cs="Arial"/>
                <w:b/>
              </w:rPr>
              <w:t>categoria</w:t>
            </w:r>
            <w:r w:rsidRPr="00E408DB">
              <w:rPr>
                <w:rFonts w:ascii="Arial" w:eastAsia="Verdana" w:hAnsi="Arial" w:cs="Arial"/>
                <w:b/>
                <w:spacing w:val="-10"/>
              </w:rPr>
              <w:t xml:space="preserve"> </w:t>
            </w:r>
            <w:r w:rsidRPr="00E408DB">
              <w:rPr>
                <w:rFonts w:ascii="Arial" w:eastAsia="Verdana" w:hAnsi="Arial" w:cs="Arial"/>
                <w:b/>
                <w:spacing w:val="-5"/>
              </w:rPr>
              <w:t>Ti</w:t>
            </w:r>
          </w:p>
        </w:tc>
        <w:tc>
          <w:tcPr>
            <w:tcW w:w="4652" w:type="dxa"/>
            <w:tcBorders>
              <w:top w:val="single" w:sz="4" w:space="0" w:color="auto"/>
              <w:left w:val="single" w:sz="4" w:space="0" w:color="auto"/>
              <w:bottom w:val="single" w:sz="4" w:space="0" w:color="auto"/>
              <w:right w:val="single" w:sz="4" w:space="0" w:color="auto"/>
            </w:tcBorders>
            <w:hideMark/>
          </w:tcPr>
          <w:p w14:paraId="532CCB73" w14:textId="77777777" w:rsidR="00E408DB" w:rsidRPr="00E408DB" w:rsidRDefault="00E408DB">
            <w:pPr>
              <w:pStyle w:val="NormalWeb"/>
              <w:jc w:val="center"/>
              <w:rPr>
                <w:rFonts w:ascii="Arial" w:hAnsi="Arial" w:cs="Arial"/>
              </w:rPr>
            </w:pPr>
            <w:r w:rsidRPr="00E408DB">
              <w:rPr>
                <w:rFonts w:ascii="Arial" w:eastAsia="Verdana" w:hAnsi="Arial" w:cs="Arial"/>
                <w:b/>
                <w:spacing w:val="-5"/>
              </w:rPr>
              <w:t>T4</w:t>
            </w:r>
          </w:p>
        </w:tc>
      </w:tr>
      <w:tr w:rsidR="00E408DB" w:rsidRPr="00E408DB" w14:paraId="4C2EB949"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3FD6131B" w14:textId="77777777" w:rsidR="00E408DB" w:rsidRPr="00E408DB" w:rsidRDefault="00E408DB">
            <w:pPr>
              <w:pStyle w:val="NormalWeb"/>
              <w:rPr>
                <w:rFonts w:ascii="Arial" w:eastAsia="Verdana" w:hAnsi="Arial" w:cs="Arial"/>
                <w:b/>
              </w:rPr>
            </w:pPr>
            <w:r w:rsidRPr="00E408DB">
              <w:rPr>
                <w:rFonts w:ascii="Arial" w:eastAsia="Verdana" w:hAnsi="Arial" w:cs="Arial"/>
                <w:b/>
                <w:spacing w:val="-2"/>
              </w:rPr>
              <w:t>Perpendicularitate</w:t>
            </w:r>
          </w:p>
        </w:tc>
        <w:tc>
          <w:tcPr>
            <w:tcW w:w="4652" w:type="dxa"/>
            <w:tcBorders>
              <w:top w:val="single" w:sz="4" w:space="0" w:color="auto"/>
              <w:left w:val="single" w:sz="4" w:space="0" w:color="auto"/>
              <w:bottom w:val="single" w:sz="4" w:space="0" w:color="auto"/>
              <w:right w:val="single" w:sz="4" w:space="0" w:color="auto"/>
            </w:tcBorders>
            <w:hideMark/>
          </w:tcPr>
          <w:p w14:paraId="12A7D8A4" w14:textId="77777777" w:rsidR="00E408DB" w:rsidRPr="00E408DB" w:rsidRDefault="00E408DB">
            <w:pPr>
              <w:pStyle w:val="NormalWeb"/>
              <w:jc w:val="center"/>
              <w:rPr>
                <w:rFonts w:ascii="Arial" w:hAnsi="Arial" w:cs="Arial"/>
              </w:rPr>
            </w:pPr>
            <w:r w:rsidRPr="00E408DB">
              <w:rPr>
                <w:rFonts w:ascii="Arial" w:eastAsia="Verdana" w:hAnsi="Arial" w:cs="Arial"/>
                <w:b/>
              </w:rPr>
              <w:t>˂</w:t>
            </w:r>
            <w:r w:rsidRPr="00E408DB">
              <w:rPr>
                <w:rFonts w:ascii="Arial" w:eastAsia="Verdana" w:hAnsi="Arial" w:cs="Arial"/>
                <w:b/>
                <w:spacing w:val="13"/>
              </w:rPr>
              <w:t xml:space="preserve"> </w:t>
            </w:r>
            <w:r w:rsidRPr="00E408DB">
              <w:rPr>
                <w:rFonts w:ascii="Arial" w:eastAsia="Verdana" w:hAnsi="Arial" w:cs="Arial"/>
                <w:b/>
                <w:spacing w:val="-2"/>
              </w:rPr>
              <w:t>5mm/m</w:t>
            </w:r>
          </w:p>
        </w:tc>
      </w:tr>
      <w:tr w:rsidR="00E408DB" w:rsidRPr="00E408DB" w14:paraId="7AEFC742"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3786F7B7" w14:textId="77777777" w:rsidR="00E408DB" w:rsidRPr="00E408DB" w:rsidRDefault="00E408DB">
            <w:pPr>
              <w:pStyle w:val="NormalWeb"/>
              <w:rPr>
                <w:rFonts w:ascii="Arial" w:eastAsia="Verdana" w:hAnsi="Arial" w:cs="Arial"/>
                <w:b/>
              </w:rPr>
            </w:pPr>
            <w:r w:rsidRPr="00E408DB">
              <w:rPr>
                <w:rFonts w:ascii="Arial" w:eastAsia="Verdana" w:hAnsi="Arial" w:cs="Arial"/>
                <w:b/>
                <w:spacing w:val="-2"/>
              </w:rPr>
              <w:t>Planitate</w:t>
            </w:r>
          </w:p>
        </w:tc>
        <w:tc>
          <w:tcPr>
            <w:tcW w:w="4652" w:type="dxa"/>
            <w:tcBorders>
              <w:top w:val="single" w:sz="4" w:space="0" w:color="auto"/>
              <w:left w:val="single" w:sz="4" w:space="0" w:color="auto"/>
              <w:bottom w:val="single" w:sz="4" w:space="0" w:color="auto"/>
              <w:right w:val="single" w:sz="4" w:space="0" w:color="auto"/>
            </w:tcBorders>
            <w:hideMark/>
          </w:tcPr>
          <w:p w14:paraId="4FDA0B49" w14:textId="77777777" w:rsidR="00E408DB" w:rsidRPr="00E408DB" w:rsidRDefault="00E408DB">
            <w:pPr>
              <w:pStyle w:val="NormalWeb"/>
              <w:jc w:val="center"/>
              <w:rPr>
                <w:rFonts w:ascii="Arial" w:hAnsi="Arial" w:cs="Arial"/>
              </w:rPr>
            </w:pPr>
            <w:r w:rsidRPr="00E408DB">
              <w:rPr>
                <w:rFonts w:ascii="Arial" w:eastAsia="Verdana" w:hAnsi="Arial" w:cs="Arial"/>
                <w:b/>
              </w:rPr>
              <w:t>˂</w:t>
            </w:r>
            <w:r w:rsidRPr="00E408DB">
              <w:rPr>
                <w:rFonts w:ascii="Arial" w:eastAsia="Verdana" w:hAnsi="Arial" w:cs="Arial"/>
                <w:b/>
                <w:spacing w:val="10"/>
              </w:rPr>
              <w:t xml:space="preserve"> </w:t>
            </w:r>
            <w:r w:rsidRPr="00E408DB">
              <w:rPr>
                <w:rFonts w:ascii="Arial" w:eastAsia="Verdana" w:hAnsi="Arial" w:cs="Arial"/>
                <w:b/>
                <w:spacing w:val="-5"/>
              </w:rPr>
              <w:t>6mm</w:t>
            </w:r>
          </w:p>
        </w:tc>
      </w:tr>
    </w:tbl>
    <w:p w14:paraId="6D6C1A80" w14:textId="77777777" w:rsidR="00E408DB" w:rsidRPr="00E408DB" w:rsidRDefault="00E408DB" w:rsidP="00E408DB">
      <w:pPr>
        <w:widowControl w:val="0"/>
        <w:autoSpaceDE w:val="0"/>
        <w:autoSpaceDN w:val="0"/>
        <w:rPr>
          <w:rFonts w:ascii="Arial" w:eastAsia="Verdana" w:hAnsi="Arial" w:cs="Arial"/>
          <w:color w:val="00B0F0"/>
          <w:szCs w:val="24"/>
        </w:rPr>
      </w:pPr>
    </w:p>
    <w:tbl>
      <w:tblPr>
        <w:tblStyle w:val="Tabelgril"/>
        <w:tblW w:w="0" w:type="auto"/>
        <w:tblLook w:val="04A0" w:firstRow="1" w:lastRow="0" w:firstColumn="1" w:lastColumn="0" w:noHBand="0" w:noVBand="1"/>
      </w:tblPr>
      <w:tblGrid>
        <w:gridCol w:w="4652"/>
        <w:gridCol w:w="4652"/>
      </w:tblGrid>
      <w:tr w:rsidR="00E408DB" w:rsidRPr="00E408DB" w14:paraId="3141B465"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674187E6" w14:textId="77777777" w:rsidR="00E408DB" w:rsidRPr="00E408DB" w:rsidRDefault="00E408DB">
            <w:pPr>
              <w:widowControl w:val="0"/>
              <w:autoSpaceDE w:val="0"/>
              <w:autoSpaceDN w:val="0"/>
              <w:spacing w:line="243" w:lineRule="exact"/>
              <w:rPr>
                <w:rFonts w:ascii="Arial" w:eastAsia="Verdana" w:hAnsi="Arial" w:cs="Arial"/>
                <w:b/>
                <w:szCs w:val="24"/>
              </w:rPr>
            </w:pPr>
            <w:r w:rsidRPr="00E408DB">
              <w:rPr>
                <w:rFonts w:ascii="Arial" w:eastAsia="Verdana" w:hAnsi="Arial" w:cs="Arial"/>
                <w:b/>
                <w:szCs w:val="24"/>
              </w:rPr>
              <w:t>Stabilitatea</w:t>
            </w:r>
            <w:r w:rsidRPr="00E408DB">
              <w:rPr>
                <w:rFonts w:ascii="Arial" w:eastAsia="Verdana" w:hAnsi="Arial" w:cs="Arial"/>
                <w:b/>
                <w:spacing w:val="-11"/>
                <w:szCs w:val="24"/>
              </w:rPr>
              <w:t xml:space="preserve"> </w:t>
            </w:r>
            <w:r w:rsidRPr="00E408DB">
              <w:rPr>
                <w:rFonts w:ascii="Arial" w:eastAsia="Verdana" w:hAnsi="Arial" w:cs="Arial"/>
                <w:b/>
                <w:szCs w:val="24"/>
              </w:rPr>
              <w:t>dimensională</w:t>
            </w:r>
            <w:r w:rsidRPr="00E408DB">
              <w:rPr>
                <w:rFonts w:ascii="Arial" w:eastAsia="Verdana" w:hAnsi="Arial" w:cs="Arial"/>
                <w:b/>
                <w:spacing w:val="-10"/>
                <w:szCs w:val="24"/>
              </w:rPr>
              <w:t xml:space="preserve"> </w:t>
            </w:r>
            <w:r w:rsidRPr="00E408DB">
              <w:rPr>
                <w:rFonts w:ascii="Arial" w:eastAsia="Verdana" w:hAnsi="Arial" w:cs="Arial"/>
                <w:b/>
                <w:szCs w:val="24"/>
              </w:rPr>
              <w:t>în</w:t>
            </w:r>
            <w:r w:rsidRPr="00E408DB">
              <w:rPr>
                <w:rFonts w:ascii="Arial" w:eastAsia="Verdana" w:hAnsi="Arial" w:cs="Arial"/>
                <w:b/>
                <w:spacing w:val="-10"/>
                <w:szCs w:val="24"/>
              </w:rPr>
              <w:t xml:space="preserve"> </w:t>
            </w:r>
            <w:r w:rsidRPr="00E408DB">
              <w:rPr>
                <w:rFonts w:ascii="Arial" w:eastAsia="Verdana" w:hAnsi="Arial" w:cs="Arial"/>
                <w:b/>
                <w:szCs w:val="24"/>
              </w:rPr>
              <w:t>anumite</w:t>
            </w:r>
            <w:r w:rsidRPr="00E408DB">
              <w:rPr>
                <w:rFonts w:ascii="Arial" w:eastAsia="Verdana" w:hAnsi="Arial" w:cs="Arial"/>
                <w:b/>
                <w:spacing w:val="-10"/>
                <w:szCs w:val="24"/>
              </w:rPr>
              <w:t xml:space="preserve"> </w:t>
            </w:r>
            <w:r w:rsidRPr="00E408DB">
              <w:rPr>
                <w:rFonts w:ascii="Arial" w:eastAsia="Verdana" w:hAnsi="Arial" w:cs="Arial"/>
                <w:b/>
                <w:szCs w:val="24"/>
              </w:rPr>
              <w:t>condiții</w:t>
            </w:r>
            <w:r w:rsidRPr="00E408DB">
              <w:rPr>
                <w:rFonts w:ascii="Arial" w:eastAsia="Verdana" w:hAnsi="Arial" w:cs="Arial"/>
                <w:b/>
                <w:spacing w:val="-10"/>
                <w:szCs w:val="24"/>
              </w:rPr>
              <w:t xml:space="preserve"> </w:t>
            </w:r>
            <w:r w:rsidRPr="00E408DB">
              <w:rPr>
                <w:rFonts w:ascii="Arial" w:eastAsia="Verdana" w:hAnsi="Arial" w:cs="Arial"/>
                <w:b/>
                <w:spacing w:val="-5"/>
                <w:szCs w:val="24"/>
              </w:rPr>
              <w:t xml:space="preserve">de </w:t>
            </w:r>
            <w:r w:rsidRPr="00E408DB">
              <w:rPr>
                <w:rFonts w:ascii="Arial" w:eastAsia="Verdana" w:hAnsi="Arial" w:cs="Arial"/>
                <w:b/>
                <w:szCs w:val="24"/>
              </w:rPr>
              <w:t xml:space="preserve">temperatură și umiditate relativă, DS ( 70.90 )  </w:t>
            </w:r>
            <w:r w:rsidRPr="00E408DB">
              <w:rPr>
                <w:rFonts w:ascii="Arial" w:eastAsia="Verdana" w:hAnsi="Arial" w:cs="Arial"/>
                <w:b/>
                <w:spacing w:val="-2"/>
                <w:szCs w:val="24"/>
              </w:rPr>
              <w:t>±1,0%</w:t>
            </w:r>
            <w:r w:rsidRPr="00E408DB">
              <w:rPr>
                <w:rFonts w:ascii="Arial" w:eastAsia="Verdana" w:hAnsi="Arial" w:cs="Arial"/>
                <w:b/>
                <w:szCs w:val="24"/>
              </w:rPr>
              <w:t xml:space="preserve">Absorbția acustică,                                                        </w:t>
            </w:r>
          </w:p>
        </w:tc>
        <w:tc>
          <w:tcPr>
            <w:tcW w:w="4652" w:type="dxa"/>
            <w:tcBorders>
              <w:top w:val="single" w:sz="4" w:space="0" w:color="auto"/>
              <w:left w:val="single" w:sz="4" w:space="0" w:color="auto"/>
              <w:bottom w:val="single" w:sz="4" w:space="0" w:color="auto"/>
              <w:right w:val="single" w:sz="4" w:space="0" w:color="auto"/>
            </w:tcBorders>
            <w:hideMark/>
          </w:tcPr>
          <w:p w14:paraId="580775DE" w14:textId="77777777" w:rsidR="00E408DB" w:rsidRPr="00E408DB" w:rsidRDefault="00E408DB">
            <w:pPr>
              <w:widowControl w:val="0"/>
              <w:autoSpaceDE w:val="0"/>
              <w:autoSpaceDN w:val="0"/>
              <w:jc w:val="center"/>
              <w:rPr>
                <w:rFonts w:ascii="Arial" w:eastAsia="Verdana" w:hAnsi="Arial" w:cs="Arial"/>
                <w:color w:val="00B0F0"/>
                <w:szCs w:val="24"/>
              </w:rPr>
            </w:pPr>
            <w:r w:rsidRPr="00E408DB">
              <w:rPr>
                <w:rFonts w:ascii="Arial" w:eastAsia="Verdana" w:hAnsi="Arial" w:cs="Arial"/>
                <w:b/>
                <w:szCs w:val="24"/>
              </w:rPr>
              <w:t>AW</w:t>
            </w:r>
            <w:r w:rsidRPr="00E408DB">
              <w:rPr>
                <w:rFonts w:ascii="Arial" w:eastAsia="Verdana" w:hAnsi="Arial" w:cs="Arial"/>
                <w:b/>
                <w:spacing w:val="-18"/>
                <w:szCs w:val="24"/>
              </w:rPr>
              <w:t xml:space="preserve"> </w:t>
            </w:r>
            <w:r w:rsidRPr="00E408DB">
              <w:rPr>
                <w:rFonts w:ascii="Arial" w:eastAsia="Verdana" w:hAnsi="Arial" w:cs="Arial"/>
                <w:b/>
                <w:szCs w:val="24"/>
              </w:rPr>
              <w:t>0,75</w:t>
            </w:r>
            <w:r w:rsidRPr="00E408DB">
              <w:rPr>
                <w:rFonts w:ascii="Arial" w:eastAsia="Verdana" w:hAnsi="Arial" w:cs="Arial"/>
                <w:b/>
                <w:spacing w:val="-17"/>
                <w:szCs w:val="24"/>
              </w:rPr>
              <w:t xml:space="preserve"> </w:t>
            </w:r>
            <w:r w:rsidRPr="00E408DB">
              <w:rPr>
                <w:rFonts w:ascii="Arial" w:eastAsia="Verdana" w:hAnsi="Arial" w:cs="Arial"/>
                <w:b/>
                <w:szCs w:val="24"/>
              </w:rPr>
              <w:t>MH</w:t>
            </w:r>
          </w:p>
        </w:tc>
      </w:tr>
      <w:tr w:rsidR="00E408DB" w:rsidRPr="00E408DB" w14:paraId="7941699C"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40B24C00" w14:textId="77777777" w:rsidR="00E408DB" w:rsidRPr="00E408DB" w:rsidRDefault="00E408DB">
            <w:pPr>
              <w:widowControl w:val="0"/>
              <w:autoSpaceDE w:val="0"/>
              <w:autoSpaceDN w:val="0"/>
              <w:rPr>
                <w:rFonts w:ascii="Arial" w:eastAsia="Verdana" w:hAnsi="Arial" w:cs="Arial"/>
                <w:color w:val="00B0F0"/>
                <w:szCs w:val="24"/>
              </w:rPr>
            </w:pPr>
            <w:r w:rsidRPr="00E408DB">
              <w:rPr>
                <w:rFonts w:ascii="Arial" w:eastAsia="Verdana" w:hAnsi="Arial" w:cs="Arial"/>
                <w:b/>
                <w:szCs w:val="24"/>
              </w:rPr>
              <w:t>Factorul</w:t>
            </w:r>
            <w:r w:rsidRPr="00E408DB">
              <w:rPr>
                <w:rFonts w:ascii="Arial" w:eastAsia="Verdana" w:hAnsi="Arial" w:cs="Arial"/>
                <w:b/>
                <w:spacing w:val="-7"/>
                <w:szCs w:val="24"/>
              </w:rPr>
              <w:t xml:space="preserve"> </w:t>
            </w:r>
            <w:r w:rsidRPr="00E408DB">
              <w:rPr>
                <w:rFonts w:ascii="Arial" w:eastAsia="Verdana" w:hAnsi="Arial" w:cs="Arial"/>
                <w:b/>
                <w:szCs w:val="24"/>
              </w:rPr>
              <w:t>de</w:t>
            </w:r>
            <w:r w:rsidRPr="00E408DB">
              <w:rPr>
                <w:rFonts w:ascii="Arial" w:eastAsia="Verdana" w:hAnsi="Arial" w:cs="Arial"/>
                <w:b/>
                <w:spacing w:val="-7"/>
                <w:szCs w:val="24"/>
              </w:rPr>
              <w:t xml:space="preserve"> </w:t>
            </w:r>
            <w:r w:rsidRPr="00E408DB">
              <w:rPr>
                <w:rFonts w:ascii="Arial" w:eastAsia="Verdana" w:hAnsi="Arial" w:cs="Arial"/>
                <w:b/>
                <w:szCs w:val="24"/>
              </w:rPr>
              <w:t>rezistenta</w:t>
            </w:r>
            <w:r w:rsidRPr="00E408DB">
              <w:rPr>
                <w:rFonts w:ascii="Arial" w:eastAsia="Verdana" w:hAnsi="Arial" w:cs="Arial"/>
                <w:b/>
                <w:spacing w:val="-7"/>
                <w:szCs w:val="24"/>
              </w:rPr>
              <w:t xml:space="preserve"> </w:t>
            </w:r>
            <w:r w:rsidRPr="00E408DB">
              <w:rPr>
                <w:rFonts w:ascii="Arial" w:eastAsia="Verdana" w:hAnsi="Arial" w:cs="Arial"/>
                <w:b/>
                <w:szCs w:val="24"/>
              </w:rPr>
              <w:t>la</w:t>
            </w:r>
            <w:r w:rsidRPr="00E408DB">
              <w:rPr>
                <w:rFonts w:ascii="Arial" w:eastAsia="Verdana" w:hAnsi="Arial" w:cs="Arial"/>
                <w:b/>
                <w:spacing w:val="-7"/>
                <w:szCs w:val="24"/>
              </w:rPr>
              <w:t xml:space="preserve"> </w:t>
            </w:r>
            <w:r w:rsidRPr="00E408DB">
              <w:rPr>
                <w:rFonts w:ascii="Arial" w:eastAsia="Verdana" w:hAnsi="Arial" w:cs="Arial"/>
                <w:b/>
                <w:szCs w:val="24"/>
              </w:rPr>
              <w:t>difuzia</w:t>
            </w:r>
            <w:r w:rsidRPr="00E408DB">
              <w:rPr>
                <w:rFonts w:ascii="Arial" w:eastAsia="Verdana" w:hAnsi="Arial" w:cs="Arial"/>
                <w:b/>
                <w:spacing w:val="-7"/>
                <w:szCs w:val="24"/>
              </w:rPr>
              <w:t xml:space="preserve"> </w:t>
            </w:r>
            <w:r w:rsidRPr="00E408DB">
              <w:rPr>
                <w:rFonts w:ascii="Arial" w:eastAsia="Verdana" w:hAnsi="Arial" w:cs="Arial"/>
                <w:b/>
                <w:spacing w:val="-2"/>
                <w:szCs w:val="24"/>
              </w:rPr>
              <w:t>vaporilor</w:t>
            </w:r>
          </w:p>
        </w:tc>
        <w:tc>
          <w:tcPr>
            <w:tcW w:w="4652" w:type="dxa"/>
            <w:tcBorders>
              <w:top w:val="single" w:sz="4" w:space="0" w:color="auto"/>
              <w:left w:val="single" w:sz="4" w:space="0" w:color="auto"/>
              <w:bottom w:val="single" w:sz="4" w:space="0" w:color="auto"/>
              <w:right w:val="single" w:sz="4" w:space="0" w:color="auto"/>
            </w:tcBorders>
            <w:hideMark/>
          </w:tcPr>
          <w:p w14:paraId="131A7684" w14:textId="77777777" w:rsidR="00E408DB" w:rsidRPr="00E408DB" w:rsidRDefault="00E408DB">
            <w:pPr>
              <w:widowControl w:val="0"/>
              <w:autoSpaceDE w:val="0"/>
              <w:autoSpaceDN w:val="0"/>
              <w:jc w:val="center"/>
              <w:rPr>
                <w:rFonts w:ascii="Arial" w:eastAsia="Verdana" w:hAnsi="Arial" w:cs="Arial"/>
                <w:color w:val="00B0F0"/>
                <w:szCs w:val="24"/>
              </w:rPr>
            </w:pPr>
            <w:r w:rsidRPr="00E408DB">
              <w:rPr>
                <w:rFonts w:ascii="Arial" w:eastAsia="Verdana" w:hAnsi="Arial" w:cs="Arial"/>
                <w:b/>
                <w:spacing w:val="-5"/>
                <w:szCs w:val="24"/>
              </w:rPr>
              <w:t>MU1</w:t>
            </w:r>
          </w:p>
        </w:tc>
      </w:tr>
      <w:tr w:rsidR="00E408DB" w:rsidRPr="00E408DB" w14:paraId="68655649"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5D7D86B2" w14:textId="77777777" w:rsidR="00E408DB" w:rsidRPr="00E408DB" w:rsidRDefault="00E408DB">
            <w:pPr>
              <w:widowControl w:val="0"/>
              <w:autoSpaceDE w:val="0"/>
              <w:autoSpaceDN w:val="0"/>
              <w:rPr>
                <w:rFonts w:ascii="Arial" w:eastAsia="Verdana" w:hAnsi="Arial" w:cs="Arial"/>
                <w:color w:val="00B0F0"/>
                <w:szCs w:val="24"/>
              </w:rPr>
            </w:pPr>
            <w:r w:rsidRPr="00E408DB">
              <w:rPr>
                <w:rFonts w:ascii="Arial" w:eastAsia="Verdana" w:hAnsi="Arial" w:cs="Arial"/>
                <w:b/>
                <w:szCs w:val="24"/>
              </w:rPr>
              <w:t>Absorbtie</w:t>
            </w:r>
            <w:r w:rsidRPr="00E408DB">
              <w:rPr>
                <w:rFonts w:ascii="Arial" w:eastAsia="Verdana" w:hAnsi="Arial" w:cs="Arial"/>
                <w:b/>
                <w:spacing w:val="-7"/>
                <w:szCs w:val="24"/>
              </w:rPr>
              <w:t xml:space="preserve"> </w:t>
            </w:r>
            <w:r w:rsidRPr="00E408DB">
              <w:rPr>
                <w:rFonts w:ascii="Arial" w:eastAsia="Verdana" w:hAnsi="Arial" w:cs="Arial"/>
                <w:b/>
                <w:szCs w:val="24"/>
              </w:rPr>
              <w:t>de</w:t>
            </w:r>
            <w:r w:rsidRPr="00E408DB">
              <w:rPr>
                <w:rFonts w:ascii="Arial" w:eastAsia="Verdana" w:hAnsi="Arial" w:cs="Arial"/>
                <w:b/>
                <w:spacing w:val="-7"/>
                <w:szCs w:val="24"/>
              </w:rPr>
              <w:t xml:space="preserve"> </w:t>
            </w:r>
            <w:r w:rsidRPr="00E408DB">
              <w:rPr>
                <w:rFonts w:ascii="Arial" w:eastAsia="Verdana" w:hAnsi="Arial" w:cs="Arial"/>
                <w:b/>
                <w:szCs w:val="24"/>
              </w:rPr>
              <w:t>apa</w:t>
            </w:r>
            <w:r w:rsidRPr="00E408DB">
              <w:rPr>
                <w:rFonts w:ascii="Arial" w:eastAsia="Verdana" w:hAnsi="Arial" w:cs="Arial"/>
                <w:b/>
                <w:spacing w:val="-7"/>
                <w:szCs w:val="24"/>
              </w:rPr>
              <w:t xml:space="preserve"> </w:t>
            </w:r>
            <w:r w:rsidRPr="00E408DB">
              <w:rPr>
                <w:rFonts w:ascii="Arial" w:eastAsia="Verdana" w:hAnsi="Arial" w:cs="Arial"/>
                <w:b/>
                <w:szCs w:val="24"/>
              </w:rPr>
              <w:t>(scurta</w:t>
            </w:r>
            <w:r w:rsidRPr="00E408DB">
              <w:rPr>
                <w:rFonts w:ascii="Arial" w:eastAsia="Verdana" w:hAnsi="Arial" w:cs="Arial"/>
                <w:b/>
                <w:spacing w:val="-7"/>
                <w:szCs w:val="24"/>
              </w:rPr>
              <w:t xml:space="preserve"> </w:t>
            </w:r>
            <w:r w:rsidRPr="00E408DB">
              <w:rPr>
                <w:rFonts w:ascii="Arial" w:eastAsia="Verdana" w:hAnsi="Arial" w:cs="Arial"/>
                <w:b/>
                <w:spacing w:val="-2"/>
                <w:szCs w:val="24"/>
              </w:rPr>
              <w:t>durata)</w:t>
            </w:r>
          </w:p>
        </w:tc>
        <w:tc>
          <w:tcPr>
            <w:tcW w:w="4652" w:type="dxa"/>
            <w:tcBorders>
              <w:top w:val="single" w:sz="4" w:space="0" w:color="auto"/>
              <w:left w:val="single" w:sz="4" w:space="0" w:color="auto"/>
              <w:bottom w:val="single" w:sz="4" w:space="0" w:color="auto"/>
              <w:right w:val="single" w:sz="4" w:space="0" w:color="auto"/>
            </w:tcBorders>
            <w:hideMark/>
          </w:tcPr>
          <w:p w14:paraId="33A552C6" w14:textId="77777777" w:rsidR="00E408DB" w:rsidRPr="00E408DB" w:rsidRDefault="00E408DB">
            <w:pPr>
              <w:widowControl w:val="0"/>
              <w:autoSpaceDE w:val="0"/>
              <w:autoSpaceDN w:val="0"/>
              <w:jc w:val="center"/>
              <w:rPr>
                <w:rFonts w:ascii="Arial" w:eastAsia="Verdana" w:hAnsi="Arial" w:cs="Arial"/>
                <w:color w:val="00B0F0"/>
                <w:szCs w:val="24"/>
              </w:rPr>
            </w:pPr>
            <w:r w:rsidRPr="00E408DB">
              <w:rPr>
                <w:rFonts w:ascii="Arial" w:eastAsia="Verdana" w:hAnsi="Arial" w:cs="Arial"/>
                <w:b/>
                <w:spacing w:val="-2"/>
                <w:szCs w:val="24"/>
              </w:rPr>
              <w:t>WS&lt;1kgmp</w:t>
            </w:r>
          </w:p>
        </w:tc>
      </w:tr>
      <w:tr w:rsidR="00E408DB" w:rsidRPr="00E408DB" w14:paraId="20C7F417"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12AC1EFD" w14:textId="77777777" w:rsidR="00E408DB" w:rsidRPr="00E408DB" w:rsidRDefault="00E408DB">
            <w:pPr>
              <w:widowControl w:val="0"/>
              <w:autoSpaceDE w:val="0"/>
              <w:autoSpaceDN w:val="0"/>
              <w:rPr>
                <w:rFonts w:ascii="Arial" w:eastAsia="Verdana" w:hAnsi="Arial" w:cs="Arial"/>
                <w:color w:val="00B0F0"/>
                <w:szCs w:val="24"/>
              </w:rPr>
            </w:pPr>
            <w:r w:rsidRPr="00E408DB">
              <w:rPr>
                <w:rFonts w:ascii="Arial" w:eastAsia="Verdana" w:hAnsi="Arial" w:cs="Arial"/>
                <w:b/>
                <w:szCs w:val="24"/>
              </w:rPr>
              <w:t>Absorbtie</w:t>
            </w:r>
            <w:r w:rsidRPr="00E408DB">
              <w:rPr>
                <w:rFonts w:ascii="Arial" w:eastAsia="Verdana" w:hAnsi="Arial" w:cs="Arial"/>
                <w:b/>
                <w:spacing w:val="-8"/>
                <w:szCs w:val="24"/>
              </w:rPr>
              <w:t xml:space="preserve"> </w:t>
            </w:r>
            <w:r w:rsidRPr="00E408DB">
              <w:rPr>
                <w:rFonts w:ascii="Arial" w:eastAsia="Verdana" w:hAnsi="Arial" w:cs="Arial"/>
                <w:b/>
                <w:szCs w:val="24"/>
              </w:rPr>
              <w:t>de</w:t>
            </w:r>
            <w:r w:rsidRPr="00E408DB">
              <w:rPr>
                <w:rFonts w:ascii="Arial" w:eastAsia="Verdana" w:hAnsi="Arial" w:cs="Arial"/>
                <w:b/>
                <w:spacing w:val="-7"/>
                <w:szCs w:val="24"/>
              </w:rPr>
              <w:t xml:space="preserve"> </w:t>
            </w:r>
            <w:r w:rsidRPr="00E408DB">
              <w:rPr>
                <w:rFonts w:ascii="Arial" w:eastAsia="Verdana" w:hAnsi="Arial" w:cs="Arial"/>
                <w:b/>
                <w:szCs w:val="24"/>
              </w:rPr>
              <w:t>apa</w:t>
            </w:r>
            <w:r w:rsidRPr="00E408DB">
              <w:rPr>
                <w:rFonts w:ascii="Arial" w:eastAsia="Verdana" w:hAnsi="Arial" w:cs="Arial"/>
                <w:b/>
                <w:spacing w:val="-7"/>
                <w:szCs w:val="24"/>
              </w:rPr>
              <w:t xml:space="preserve"> </w:t>
            </w:r>
            <w:r w:rsidRPr="00E408DB">
              <w:rPr>
                <w:rFonts w:ascii="Arial" w:eastAsia="Verdana" w:hAnsi="Arial" w:cs="Arial"/>
                <w:b/>
                <w:szCs w:val="24"/>
              </w:rPr>
              <w:t>(lunga</w:t>
            </w:r>
            <w:r w:rsidRPr="00E408DB">
              <w:rPr>
                <w:rFonts w:ascii="Arial" w:eastAsia="Verdana" w:hAnsi="Arial" w:cs="Arial"/>
                <w:b/>
                <w:spacing w:val="-7"/>
                <w:szCs w:val="24"/>
              </w:rPr>
              <w:t xml:space="preserve"> </w:t>
            </w:r>
            <w:r w:rsidRPr="00E408DB">
              <w:rPr>
                <w:rFonts w:ascii="Arial" w:eastAsia="Verdana" w:hAnsi="Arial" w:cs="Arial"/>
                <w:b/>
                <w:spacing w:val="-2"/>
                <w:szCs w:val="24"/>
              </w:rPr>
              <w:t>durata)</w:t>
            </w:r>
          </w:p>
        </w:tc>
        <w:tc>
          <w:tcPr>
            <w:tcW w:w="4652" w:type="dxa"/>
            <w:tcBorders>
              <w:top w:val="single" w:sz="4" w:space="0" w:color="auto"/>
              <w:left w:val="single" w:sz="4" w:space="0" w:color="auto"/>
              <w:bottom w:val="single" w:sz="4" w:space="0" w:color="auto"/>
              <w:right w:val="single" w:sz="4" w:space="0" w:color="auto"/>
            </w:tcBorders>
            <w:hideMark/>
          </w:tcPr>
          <w:p w14:paraId="702D9C09" w14:textId="77777777" w:rsidR="00E408DB" w:rsidRPr="00E408DB" w:rsidRDefault="00E408DB">
            <w:pPr>
              <w:widowControl w:val="0"/>
              <w:autoSpaceDE w:val="0"/>
              <w:autoSpaceDN w:val="0"/>
              <w:jc w:val="center"/>
              <w:rPr>
                <w:rFonts w:ascii="Arial" w:eastAsia="Verdana" w:hAnsi="Arial" w:cs="Arial"/>
                <w:color w:val="00B0F0"/>
                <w:szCs w:val="24"/>
              </w:rPr>
            </w:pPr>
            <w:r w:rsidRPr="00E408DB">
              <w:rPr>
                <w:rFonts w:ascii="Arial" w:eastAsia="Verdana" w:hAnsi="Arial" w:cs="Arial"/>
                <w:b/>
                <w:spacing w:val="-2"/>
                <w:szCs w:val="24"/>
              </w:rPr>
              <w:t>WL(P)&lt;3kgmp</w:t>
            </w:r>
          </w:p>
        </w:tc>
      </w:tr>
      <w:tr w:rsidR="00E408DB" w:rsidRPr="00E408DB" w14:paraId="4165171D" w14:textId="77777777" w:rsidTr="00E408DB">
        <w:tc>
          <w:tcPr>
            <w:tcW w:w="9304" w:type="dxa"/>
            <w:gridSpan w:val="2"/>
            <w:tcBorders>
              <w:top w:val="single" w:sz="4" w:space="0" w:color="auto"/>
              <w:left w:val="single" w:sz="4" w:space="0" w:color="auto"/>
              <w:bottom w:val="single" w:sz="4" w:space="0" w:color="auto"/>
              <w:right w:val="single" w:sz="4" w:space="0" w:color="auto"/>
            </w:tcBorders>
          </w:tcPr>
          <w:p w14:paraId="31EBE2B5" w14:textId="77777777" w:rsidR="00E408DB" w:rsidRPr="00E408DB" w:rsidRDefault="00E408DB">
            <w:pPr>
              <w:widowControl w:val="0"/>
              <w:autoSpaceDE w:val="0"/>
              <w:autoSpaceDN w:val="0"/>
              <w:jc w:val="center"/>
              <w:rPr>
                <w:rFonts w:ascii="Arial" w:eastAsia="Verdana" w:hAnsi="Arial" w:cs="Arial"/>
                <w:b/>
                <w:spacing w:val="-2"/>
                <w:szCs w:val="24"/>
              </w:rPr>
            </w:pPr>
          </w:p>
        </w:tc>
      </w:tr>
      <w:tr w:rsidR="00E408DB" w:rsidRPr="00E408DB" w14:paraId="75C01719"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5E3499D0" w14:textId="77777777" w:rsidR="00E408DB" w:rsidRPr="00E408DB" w:rsidRDefault="00E408DB">
            <w:pPr>
              <w:widowControl w:val="0"/>
              <w:autoSpaceDE w:val="0"/>
              <w:autoSpaceDN w:val="0"/>
              <w:rPr>
                <w:rFonts w:ascii="Arial" w:eastAsia="Verdana" w:hAnsi="Arial" w:cs="Arial"/>
                <w:b/>
                <w:szCs w:val="24"/>
              </w:rPr>
            </w:pPr>
            <w:r w:rsidRPr="00E408DB">
              <w:rPr>
                <w:rFonts w:ascii="Arial" w:eastAsia="Verdana" w:hAnsi="Arial" w:cs="Arial"/>
                <w:b/>
                <w:szCs w:val="24"/>
              </w:rPr>
              <w:t>Rezistenta</w:t>
            </w:r>
            <w:r w:rsidRPr="00E408DB">
              <w:rPr>
                <w:rFonts w:ascii="Arial" w:eastAsia="Verdana" w:hAnsi="Arial" w:cs="Arial"/>
                <w:b/>
                <w:spacing w:val="79"/>
                <w:szCs w:val="24"/>
              </w:rPr>
              <w:t xml:space="preserve"> </w:t>
            </w:r>
            <w:r w:rsidRPr="00E408DB">
              <w:rPr>
                <w:rFonts w:ascii="Arial" w:eastAsia="Verdana" w:hAnsi="Arial" w:cs="Arial"/>
                <w:b/>
                <w:szCs w:val="24"/>
              </w:rPr>
              <w:t>la</w:t>
            </w:r>
            <w:r w:rsidRPr="00E408DB">
              <w:rPr>
                <w:rFonts w:ascii="Arial" w:eastAsia="Verdana" w:hAnsi="Arial" w:cs="Arial"/>
                <w:b/>
                <w:spacing w:val="7"/>
                <w:szCs w:val="24"/>
              </w:rPr>
              <w:t xml:space="preserve"> </w:t>
            </w:r>
            <w:r w:rsidRPr="00E408DB">
              <w:rPr>
                <w:rFonts w:ascii="Arial" w:eastAsia="Verdana" w:hAnsi="Arial" w:cs="Arial"/>
                <w:b/>
                <w:szCs w:val="24"/>
              </w:rPr>
              <w:t>compresiune</w:t>
            </w:r>
            <w:r w:rsidRPr="00E408DB">
              <w:rPr>
                <w:rFonts w:ascii="Arial" w:eastAsia="Verdana" w:hAnsi="Arial" w:cs="Arial"/>
                <w:b/>
                <w:spacing w:val="7"/>
                <w:szCs w:val="24"/>
              </w:rPr>
              <w:t xml:space="preserve"> </w:t>
            </w:r>
            <w:r w:rsidRPr="00E408DB">
              <w:rPr>
                <w:rFonts w:ascii="Arial" w:eastAsia="Verdana" w:hAnsi="Arial" w:cs="Arial"/>
                <w:b/>
                <w:szCs w:val="24"/>
              </w:rPr>
              <w:t>sau</w:t>
            </w:r>
            <w:r w:rsidRPr="00E408DB">
              <w:rPr>
                <w:rFonts w:ascii="Arial" w:eastAsia="Verdana" w:hAnsi="Arial" w:cs="Arial"/>
                <w:b/>
                <w:spacing w:val="7"/>
                <w:szCs w:val="24"/>
              </w:rPr>
              <w:t xml:space="preserve"> </w:t>
            </w:r>
            <w:r w:rsidRPr="00E408DB">
              <w:rPr>
                <w:rFonts w:ascii="Arial" w:eastAsia="Verdana" w:hAnsi="Arial" w:cs="Arial"/>
                <w:b/>
                <w:szCs w:val="24"/>
              </w:rPr>
              <w:t>efortul</w:t>
            </w:r>
            <w:r w:rsidRPr="00E408DB">
              <w:rPr>
                <w:rFonts w:ascii="Arial" w:eastAsia="Verdana" w:hAnsi="Arial" w:cs="Arial"/>
                <w:b/>
                <w:spacing w:val="5"/>
                <w:szCs w:val="24"/>
              </w:rPr>
              <w:t xml:space="preserve"> </w:t>
            </w:r>
            <w:r w:rsidRPr="00E408DB">
              <w:rPr>
                <w:rFonts w:ascii="Arial" w:eastAsia="Verdana" w:hAnsi="Arial" w:cs="Arial"/>
                <w:b/>
                <w:szCs w:val="24"/>
              </w:rPr>
              <w:t>la</w:t>
            </w:r>
            <w:r w:rsidRPr="00E408DB">
              <w:rPr>
                <w:rFonts w:ascii="Arial" w:eastAsia="Verdana" w:hAnsi="Arial" w:cs="Arial"/>
                <w:b/>
                <w:spacing w:val="6"/>
                <w:szCs w:val="24"/>
              </w:rPr>
              <w:t xml:space="preserve"> </w:t>
            </w:r>
            <w:r w:rsidRPr="00E408DB">
              <w:rPr>
                <w:rFonts w:ascii="Arial" w:eastAsia="Verdana" w:hAnsi="Arial" w:cs="Arial"/>
                <w:b/>
                <w:szCs w:val="24"/>
              </w:rPr>
              <w:t>compresiune</w:t>
            </w:r>
            <w:r w:rsidRPr="00E408DB">
              <w:rPr>
                <w:rFonts w:ascii="Arial" w:eastAsia="Verdana" w:hAnsi="Arial" w:cs="Arial"/>
                <w:b/>
                <w:spacing w:val="49"/>
                <w:w w:val="150"/>
                <w:szCs w:val="24"/>
              </w:rPr>
              <w:t xml:space="preserve"> </w:t>
            </w:r>
            <w:r w:rsidRPr="00E408DB">
              <w:rPr>
                <w:rFonts w:ascii="Arial" w:eastAsia="Verdana" w:hAnsi="Arial" w:cs="Arial"/>
                <w:b/>
                <w:szCs w:val="24"/>
              </w:rPr>
              <w:t>a</w:t>
            </w:r>
            <w:r w:rsidRPr="00E408DB">
              <w:rPr>
                <w:rFonts w:ascii="Arial" w:eastAsia="Verdana" w:hAnsi="Arial" w:cs="Arial"/>
                <w:b/>
                <w:spacing w:val="6"/>
                <w:szCs w:val="24"/>
              </w:rPr>
              <w:t xml:space="preserve"> </w:t>
            </w:r>
            <w:r w:rsidRPr="00E408DB">
              <w:rPr>
                <w:rFonts w:ascii="Arial" w:eastAsia="Verdana" w:hAnsi="Arial" w:cs="Arial"/>
                <w:b/>
                <w:szCs w:val="24"/>
              </w:rPr>
              <w:t>placilor</w:t>
            </w:r>
            <w:r w:rsidRPr="00E408DB">
              <w:rPr>
                <w:rFonts w:ascii="Arial" w:eastAsia="Verdana" w:hAnsi="Arial" w:cs="Arial"/>
                <w:b/>
                <w:spacing w:val="5"/>
                <w:szCs w:val="24"/>
              </w:rPr>
              <w:t xml:space="preserve"> </w:t>
            </w:r>
            <w:r w:rsidRPr="00E408DB">
              <w:rPr>
                <w:rFonts w:ascii="Arial" w:eastAsia="Verdana" w:hAnsi="Arial" w:cs="Arial"/>
                <w:b/>
                <w:szCs w:val="24"/>
              </w:rPr>
              <w:t>la</w:t>
            </w:r>
            <w:r w:rsidRPr="00E408DB">
              <w:rPr>
                <w:rFonts w:ascii="Arial" w:eastAsia="Verdana" w:hAnsi="Arial" w:cs="Arial"/>
                <w:b/>
                <w:spacing w:val="6"/>
                <w:szCs w:val="24"/>
              </w:rPr>
              <w:t xml:space="preserve"> </w:t>
            </w:r>
            <w:r w:rsidRPr="00E408DB">
              <w:rPr>
                <w:rFonts w:ascii="Arial" w:eastAsia="Verdana" w:hAnsi="Arial" w:cs="Arial"/>
                <w:b/>
                <w:szCs w:val="24"/>
              </w:rPr>
              <w:t>o</w:t>
            </w:r>
            <w:r w:rsidRPr="00E408DB">
              <w:rPr>
                <w:rFonts w:ascii="Arial" w:eastAsia="Verdana" w:hAnsi="Arial" w:cs="Arial"/>
                <w:b/>
                <w:spacing w:val="5"/>
                <w:szCs w:val="24"/>
              </w:rPr>
              <w:t xml:space="preserve"> </w:t>
            </w:r>
            <w:r w:rsidRPr="00E408DB">
              <w:rPr>
                <w:rFonts w:ascii="Arial" w:eastAsia="Verdana" w:hAnsi="Arial" w:cs="Arial"/>
                <w:b/>
                <w:szCs w:val="24"/>
              </w:rPr>
              <w:t>deformatie</w:t>
            </w:r>
            <w:r w:rsidRPr="00E408DB">
              <w:rPr>
                <w:rFonts w:ascii="Arial" w:eastAsia="Verdana" w:hAnsi="Arial" w:cs="Arial"/>
                <w:b/>
                <w:spacing w:val="45"/>
                <w:w w:val="150"/>
                <w:szCs w:val="24"/>
              </w:rPr>
              <w:t xml:space="preserve"> </w:t>
            </w:r>
            <w:r w:rsidRPr="00E408DB">
              <w:rPr>
                <w:rFonts w:ascii="Arial" w:eastAsia="Verdana" w:hAnsi="Arial" w:cs="Arial"/>
                <w:b/>
                <w:spacing w:val="-5"/>
                <w:szCs w:val="24"/>
              </w:rPr>
              <w:t>de</w:t>
            </w:r>
            <w:r w:rsidRPr="00E408DB">
              <w:rPr>
                <w:rFonts w:ascii="Arial" w:eastAsia="Verdana" w:hAnsi="Arial" w:cs="Arial"/>
                <w:b/>
                <w:szCs w:val="24"/>
              </w:rPr>
              <w:t xml:space="preserve"> </w:t>
            </w:r>
            <w:r w:rsidRPr="00E408DB">
              <w:rPr>
                <w:rFonts w:ascii="Arial" w:eastAsia="Verdana" w:hAnsi="Arial" w:cs="Arial"/>
                <w:b/>
                <w:spacing w:val="-5"/>
                <w:szCs w:val="24"/>
              </w:rPr>
              <w:t xml:space="preserve">10% </w:t>
            </w:r>
            <w:r w:rsidRPr="00E408DB">
              <w:rPr>
                <w:rFonts w:ascii="Arial" w:eastAsia="Verdana" w:hAnsi="Arial" w:cs="Arial"/>
                <w:b/>
                <w:szCs w:val="24"/>
              </w:rPr>
              <w:t>CS(10/Y)</w:t>
            </w:r>
          </w:p>
        </w:tc>
        <w:tc>
          <w:tcPr>
            <w:tcW w:w="4652" w:type="dxa"/>
            <w:tcBorders>
              <w:top w:val="single" w:sz="4" w:space="0" w:color="auto"/>
              <w:left w:val="single" w:sz="4" w:space="0" w:color="auto"/>
              <w:bottom w:val="single" w:sz="4" w:space="0" w:color="auto"/>
              <w:right w:val="single" w:sz="4" w:space="0" w:color="auto"/>
            </w:tcBorders>
            <w:hideMark/>
          </w:tcPr>
          <w:p w14:paraId="22FD9815" w14:textId="77777777" w:rsidR="00E408DB" w:rsidRPr="00E408DB" w:rsidRDefault="00E408DB">
            <w:pPr>
              <w:widowControl w:val="0"/>
              <w:autoSpaceDE w:val="0"/>
              <w:autoSpaceDN w:val="0"/>
              <w:jc w:val="center"/>
              <w:rPr>
                <w:rFonts w:ascii="Arial" w:eastAsia="Verdana" w:hAnsi="Arial" w:cs="Arial"/>
                <w:b/>
                <w:spacing w:val="-2"/>
                <w:szCs w:val="24"/>
              </w:rPr>
            </w:pPr>
            <w:r w:rsidRPr="00E408DB">
              <w:rPr>
                <w:rFonts w:ascii="Arial" w:eastAsia="Verdana" w:hAnsi="Arial" w:cs="Arial"/>
                <w:b/>
                <w:szCs w:val="24"/>
              </w:rPr>
              <w:t>min.30</w:t>
            </w:r>
            <w:r w:rsidRPr="00E408DB">
              <w:rPr>
                <w:rFonts w:ascii="Arial" w:eastAsia="Verdana" w:hAnsi="Arial" w:cs="Arial"/>
                <w:b/>
                <w:spacing w:val="-9"/>
                <w:szCs w:val="24"/>
              </w:rPr>
              <w:t xml:space="preserve"> </w:t>
            </w:r>
            <w:r w:rsidRPr="00E408DB">
              <w:rPr>
                <w:rFonts w:ascii="Arial" w:eastAsia="Verdana" w:hAnsi="Arial" w:cs="Arial"/>
                <w:b/>
                <w:spacing w:val="-4"/>
                <w:szCs w:val="24"/>
              </w:rPr>
              <w:t>kPa;</w:t>
            </w:r>
          </w:p>
        </w:tc>
      </w:tr>
      <w:tr w:rsidR="00E408DB" w:rsidRPr="00E408DB" w14:paraId="156A7918"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65430022" w14:textId="77777777" w:rsidR="00E408DB" w:rsidRPr="00E408DB" w:rsidRDefault="00E408DB">
            <w:pPr>
              <w:widowControl w:val="0"/>
              <w:autoSpaceDE w:val="0"/>
              <w:autoSpaceDN w:val="0"/>
              <w:rPr>
                <w:rFonts w:ascii="Arial" w:eastAsia="Verdana" w:hAnsi="Arial" w:cs="Arial"/>
                <w:b/>
                <w:szCs w:val="24"/>
              </w:rPr>
            </w:pPr>
            <w:r w:rsidRPr="00E408DB">
              <w:rPr>
                <w:rFonts w:ascii="Arial" w:eastAsia="Verdana" w:hAnsi="Arial" w:cs="Arial"/>
                <w:b/>
                <w:szCs w:val="24"/>
              </w:rPr>
              <w:t>Rezistenta</w:t>
            </w:r>
            <w:r w:rsidRPr="00E408DB">
              <w:rPr>
                <w:rFonts w:ascii="Arial" w:eastAsia="Verdana" w:hAnsi="Arial" w:cs="Arial"/>
                <w:b/>
                <w:spacing w:val="-9"/>
                <w:szCs w:val="24"/>
              </w:rPr>
              <w:t xml:space="preserve"> </w:t>
            </w:r>
            <w:r w:rsidRPr="00E408DB">
              <w:rPr>
                <w:rFonts w:ascii="Arial" w:eastAsia="Verdana" w:hAnsi="Arial" w:cs="Arial"/>
                <w:b/>
                <w:szCs w:val="24"/>
              </w:rPr>
              <w:t>la</w:t>
            </w:r>
            <w:r w:rsidRPr="00E408DB">
              <w:rPr>
                <w:rFonts w:ascii="Arial" w:eastAsia="Verdana" w:hAnsi="Arial" w:cs="Arial"/>
                <w:b/>
                <w:spacing w:val="-5"/>
                <w:szCs w:val="24"/>
              </w:rPr>
              <w:t xml:space="preserve"> </w:t>
            </w:r>
            <w:r w:rsidRPr="00E408DB">
              <w:rPr>
                <w:rFonts w:ascii="Arial" w:eastAsia="Verdana" w:hAnsi="Arial" w:cs="Arial"/>
                <w:b/>
                <w:szCs w:val="24"/>
              </w:rPr>
              <w:t>tractiune</w:t>
            </w:r>
            <w:r w:rsidRPr="00E408DB">
              <w:rPr>
                <w:rFonts w:ascii="Arial" w:eastAsia="Verdana" w:hAnsi="Arial" w:cs="Arial"/>
                <w:b/>
                <w:spacing w:val="-8"/>
                <w:szCs w:val="24"/>
              </w:rPr>
              <w:t xml:space="preserve"> </w:t>
            </w:r>
            <w:r w:rsidRPr="00E408DB">
              <w:rPr>
                <w:rFonts w:ascii="Arial" w:eastAsia="Verdana" w:hAnsi="Arial" w:cs="Arial"/>
                <w:b/>
                <w:szCs w:val="24"/>
              </w:rPr>
              <w:t>perpendiculara</w:t>
            </w:r>
            <w:r w:rsidRPr="00E408DB">
              <w:rPr>
                <w:rFonts w:ascii="Arial" w:eastAsia="Verdana" w:hAnsi="Arial" w:cs="Arial"/>
                <w:b/>
                <w:spacing w:val="-5"/>
                <w:szCs w:val="24"/>
              </w:rPr>
              <w:t xml:space="preserve"> </w:t>
            </w:r>
            <w:r w:rsidRPr="00E408DB">
              <w:rPr>
                <w:rFonts w:ascii="Arial" w:eastAsia="Verdana" w:hAnsi="Arial" w:cs="Arial"/>
                <w:b/>
                <w:szCs w:val="24"/>
              </w:rPr>
              <w:t>pe</w:t>
            </w:r>
            <w:r w:rsidRPr="00E408DB">
              <w:rPr>
                <w:rFonts w:ascii="Arial" w:eastAsia="Verdana" w:hAnsi="Arial" w:cs="Arial"/>
                <w:b/>
                <w:spacing w:val="-6"/>
                <w:szCs w:val="24"/>
              </w:rPr>
              <w:t xml:space="preserve"> </w:t>
            </w:r>
            <w:r w:rsidRPr="00E408DB">
              <w:rPr>
                <w:rFonts w:ascii="Arial" w:eastAsia="Verdana" w:hAnsi="Arial" w:cs="Arial"/>
                <w:b/>
                <w:szCs w:val="24"/>
              </w:rPr>
              <w:t>fete</w:t>
            </w:r>
            <w:r w:rsidRPr="00E408DB">
              <w:rPr>
                <w:rFonts w:ascii="Arial" w:eastAsia="Verdana" w:hAnsi="Arial" w:cs="Arial"/>
                <w:b/>
                <w:spacing w:val="-7"/>
                <w:szCs w:val="24"/>
              </w:rPr>
              <w:t xml:space="preserve"> </w:t>
            </w:r>
            <w:r w:rsidRPr="00E408DB">
              <w:rPr>
                <w:rFonts w:ascii="Arial" w:eastAsia="Verdana" w:hAnsi="Arial" w:cs="Arial"/>
                <w:b/>
                <w:szCs w:val="24"/>
              </w:rPr>
              <w:t>-</w:t>
            </w:r>
            <w:r w:rsidRPr="00E408DB">
              <w:rPr>
                <w:rFonts w:ascii="Arial" w:eastAsia="Verdana" w:hAnsi="Arial" w:cs="Arial"/>
                <w:b/>
                <w:spacing w:val="-5"/>
                <w:szCs w:val="24"/>
              </w:rPr>
              <w:t xml:space="preserve"> </w:t>
            </w:r>
            <w:r w:rsidRPr="00E408DB">
              <w:rPr>
                <w:rFonts w:ascii="Arial" w:eastAsia="Verdana" w:hAnsi="Arial" w:cs="Arial"/>
                <w:b/>
                <w:szCs w:val="24"/>
              </w:rPr>
              <w:t>TR</w:t>
            </w:r>
          </w:p>
        </w:tc>
        <w:tc>
          <w:tcPr>
            <w:tcW w:w="4652" w:type="dxa"/>
            <w:tcBorders>
              <w:top w:val="single" w:sz="4" w:space="0" w:color="auto"/>
              <w:left w:val="single" w:sz="4" w:space="0" w:color="auto"/>
              <w:bottom w:val="single" w:sz="4" w:space="0" w:color="auto"/>
              <w:right w:val="single" w:sz="4" w:space="0" w:color="auto"/>
            </w:tcBorders>
            <w:hideMark/>
          </w:tcPr>
          <w:p w14:paraId="5669017A" w14:textId="77777777" w:rsidR="00E408DB" w:rsidRPr="00E408DB" w:rsidRDefault="00E408DB">
            <w:pPr>
              <w:widowControl w:val="0"/>
              <w:autoSpaceDE w:val="0"/>
              <w:autoSpaceDN w:val="0"/>
              <w:jc w:val="center"/>
              <w:rPr>
                <w:rFonts w:ascii="Arial" w:eastAsia="Verdana" w:hAnsi="Arial" w:cs="Arial"/>
                <w:b/>
                <w:spacing w:val="-2"/>
                <w:szCs w:val="24"/>
              </w:rPr>
            </w:pPr>
            <w:r w:rsidRPr="00E408DB">
              <w:rPr>
                <w:rFonts w:ascii="Arial" w:eastAsia="Verdana" w:hAnsi="Arial" w:cs="Arial"/>
                <w:b/>
                <w:szCs w:val="24"/>
              </w:rPr>
              <w:t>min.</w:t>
            </w:r>
            <w:r w:rsidRPr="00E408DB">
              <w:rPr>
                <w:rFonts w:ascii="Arial" w:eastAsia="Verdana" w:hAnsi="Arial" w:cs="Arial"/>
                <w:b/>
                <w:spacing w:val="-5"/>
                <w:szCs w:val="24"/>
              </w:rPr>
              <w:t xml:space="preserve"> </w:t>
            </w:r>
            <w:r w:rsidRPr="00E408DB">
              <w:rPr>
                <w:rFonts w:ascii="Arial" w:eastAsia="Verdana" w:hAnsi="Arial" w:cs="Arial"/>
                <w:b/>
                <w:szCs w:val="24"/>
              </w:rPr>
              <w:t>10</w:t>
            </w:r>
            <w:r w:rsidRPr="00E408DB">
              <w:rPr>
                <w:rFonts w:ascii="Arial" w:eastAsia="Verdana" w:hAnsi="Arial" w:cs="Arial"/>
                <w:b/>
                <w:spacing w:val="-7"/>
                <w:szCs w:val="24"/>
              </w:rPr>
              <w:t xml:space="preserve"> </w:t>
            </w:r>
            <w:r w:rsidRPr="00E408DB">
              <w:rPr>
                <w:rFonts w:ascii="Arial" w:eastAsia="Verdana" w:hAnsi="Arial" w:cs="Arial"/>
                <w:b/>
                <w:spacing w:val="-4"/>
                <w:szCs w:val="24"/>
              </w:rPr>
              <w:t>kPa.</w:t>
            </w:r>
          </w:p>
        </w:tc>
      </w:tr>
      <w:tr w:rsidR="00E408DB" w:rsidRPr="00E408DB" w14:paraId="243F5EFB" w14:textId="77777777" w:rsidTr="00E408DB">
        <w:tc>
          <w:tcPr>
            <w:tcW w:w="4652" w:type="dxa"/>
            <w:tcBorders>
              <w:top w:val="single" w:sz="4" w:space="0" w:color="auto"/>
              <w:left w:val="single" w:sz="4" w:space="0" w:color="auto"/>
              <w:bottom w:val="single" w:sz="4" w:space="0" w:color="auto"/>
              <w:right w:val="single" w:sz="4" w:space="0" w:color="auto"/>
            </w:tcBorders>
            <w:hideMark/>
          </w:tcPr>
          <w:p w14:paraId="30B4440B" w14:textId="77777777" w:rsidR="00E408DB" w:rsidRPr="00E408DB" w:rsidRDefault="00E408DB">
            <w:pPr>
              <w:widowControl w:val="0"/>
              <w:autoSpaceDE w:val="0"/>
              <w:autoSpaceDN w:val="0"/>
              <w:rPr>
                <w:rFonts w:ascii="Arial" w:eastAsia="Verdana" w:hAnsi="Arial" w:cs="Arial"/>
                <w:b/>
                <w:szCs w:val="24"/>
              </w:rPr>
            </w:pPr>
            <w:r w:rsidRPr="00E408DB">
              <w:rPr>
                <w:rFonts w:ascii="Arial" w:eastAsia="Verdana" w:hAnsi="Arial" w:cs="Arial"/>
                <w:b/>
                <w:szCs w:val="24"/>
              </w:rPr>
              <w:t>Punct</w:t>
            </w:r>
            <w:r w:rsidRPr="00E408DB">
              <w:rPr>
                <w:rFonts w:ascii="Arial" w:eastAsia="Verdana" w:hAnsi="Arial" w:cs="Arial"/>
                <w:b/>
                <w:spacing w:val="-6"/>
                <w:szCs w:val="24"/>
              </w:rPr>
              <w:t xml:space="preserve"> </w:t>
            </w:r>
            <w:r w:rsidRPr="00E408DB">
              <w:rPr>
                <w:rFonts w:ascii="Arial" w:eastAsia="Verdana" w:hAnsi="Arial" w:cs="Arial"/>
                <w:b/>
                <w:szCs w:val="24"/>
              </w:rPr>
              <w:t>de</w:t>
            </w:r>
            <w:r w:rsidRPr="00E408DB">
              <w:rPr>
                <w:rFonts w:ascii="Arial" w:eastAsia="Verdana" w:hAnsi="Arial" w:cs="Arial"/>
                <w:b/>
                <w:spacing w:val="-8"/>
                <w:szCs w:val="24"/>
              </w:rPr>
              <w:t xml:space="preserve"> </w:t>
            </w:r>
            <w:r w:rsidRPr="00E408DB">
              <w:rPr>
                <w:rFonts w:ascii="Arial" w:eastAsia="Verdana" w:hAnsi="Arial" w:cs="Arial"/>
                <w:b/>
                <w:spacing w:val="-2"/>
                <w:szCs w:val="24"/>
              </w:rPr>
              <w:t>topire</w:t>
            </w:r>
          </w:p>
        </w:tc>
        <w:tc>
          <w:tcPr>
            <w:tcW w:w="4652" w:type="dxa"/>
            <w:tcBorders>
              <w:top w:val="single" w:sz="4" w:space="0" w:color="auto"/>
              <w:left w:val="single" w:sz="4" w:space="0" w:color="auto"/>
              <w:bottom w:val="single" w:sz="4" w:space="0" w:color="auto"/>
              <w:right w:val="single" w:sz="4" w:space="0" w:color="auto"/>
            </w:tcBorders>
            <w:hideMark/>
          </w:tcPr>
          <w:p w14:paraId="0EA327ED" w14:textId="77777777" w:rsidR="00E408DB" w:rsidRPr="00E408DB" w:rsidRDefault="00E408DB">
            <w:pPr>
              <w:widowControl w:val="0"/>
              <w:autoSpaceDE w:val="0"/>
              <w:autoSpaceDN w:val="0"/>
              <w:jc w:val="center"/>
              <w:rPr>
                <w:rFonts w:ascii="Arial" w:eastAsia="Verdana" w:hAnsi="Arial" w:cs="Arial"/>
                <w:b/>
                <w:szCs w:val="24"/>
              </w:rPr>
            </w:pPr>
            <w:r w:rsidRPr="00E408DB">
              <w:rPr>
                <w:rFonts w:ascii="Arial" w:eastAsia="Verdana" w:hAnsi="Arial" w:cs="Arial"/>
                <w:b/>
                <w:szCs w:val="24"/>
              </w:rPr>
              <w:t>T&gt;</w:t>
            </w:r>
            <w:r w:rsidRPr="00E408DB">
              <w:rPr>
                <w:rFonts w:ascii="Arial" w:eastAsia="Verdana" w:hAnsi="Arial" w:cs="Arial"/>
                <w:b/>
                <w:spacing w:val="-6"/>
                <w:szCs w:val="24"/>
              </w:rPr>
              <w:t xml:space="preserve"> </w:t>
            </w:r>
            <w:r w:rsidRPr="00E408DB">
              <w:rPr>
                <w:rFonts w:ascii="Arial" w:eastAsia="Verdana" w:hAnsi="Arial" w:cs="Arial"/>
                <w:b/>
                <w:szCs w:val="24"/>
              </w:rPr>
              <w:t>1000ºº</w:t>
            </w:r>
            <w:r w:rsidRPr="00E408DB">
              <w:rPr>
                <w:rFonts w:ascii="Arial" w:eastAsia="Verdana" w:hAnsi="Arial" w:cs="Arial"/>
                <w:b/>
                <w:spacing w:val="-4"/>
                <w:szCs w:val="24"/>
              </w:rPr>
              <w:t xml:space="preserve"> </w:t>
            </w:r>
            <w:r w:rsidRPr="00E408DB">
              <w:rPr>
                <w:rFonts w:ascii="Arial" w:eastAsia="Verdana" w:hAnsi="Arial" w:cs="Arial"/>
                <w:b/>
                <w:spacing w:val="-10"/>
                <w:szCs w:val="24"/>
              </w:rPr>
              <w:t>C</w:t>
            </w:r>
          </w:p>
        </w:tc>
      </w:tr>
      <w:tr w:rsidR="00E408DB" w:rsidRPr="00E408DB" w14:paraId="54D89E8A" w14:textId="77777777" w:rsidTr="00E408DB">
        <w:tc>
          <w:tcPr>
            <w:tcW w:w="9304" w:type="dxa"/>
            <w:gridSpan w:val="2"/>
            <w:tcBorders>
              <w:top w:val="single" w:sz="4" w:space="0" w:color="auto"/>
              <w:left w:val="single" w:sz="4" w:space="0" w:color="auto"/>
              <w:bottom w:val="single" w:sz="4" w:space="0" w:color="auto"/>
              <w:right w:val="single" w:sz="4" w:space="0" w:color="auto"/>
            </w:tcBorders>
          </w:tcPr>
          <w:p w14:paraId="2E2B7949" w14:textId="77777777" w:rsidR="00E408DB" w:rsidRPr="00E408DB" w:rsidRDefault="00E408DB">
            <w:pPr>
              <w:widowControl w:val="0"/>
              <w:autoSpaceDE w:val="0"/>
              <w:autoSpaceDN w:val="0"/>
              <w:jc w:val="center"/>
              <w:rPr>
                <w:rFonts w:ascii="Arial" w:eastAsia="Verdana" w:hAnsi="Arial" w:cs="Arial"/>
                <w:b/>
                <w:szCs w:val="24"/>
              </w:rPr>
            </w:pPr>
          </w:p>
        </w:tc>
      </w:tr>
    </w:tbl>
    <w:p w14:paraId="1546F6BE" w14:textId="77777777" w:rsidR="00E408DB" w:rsidRPr="00E408DB" w:rsidRDefault="00E408DB" w:rsidP="00E408DB">
      <w:pPr>
        <w:widowControl w:val="0"/>
        <w:autoSpaceDE w:val="0"/>
        <w:autoSpaceDN w:val="0"/>
        <w:spacing w:before="11"/>
        <w:rPr>
          <w:rFonts w:ascii="Arial" w:eastAsia="Verdana" w:hAnsi="Arial" w:cs="Arial"/>
          <w:b/>
          <w:color w:val="00B0F0"/>
          <w:szCs w:val="24"/>
        </w:rPr>
      </w:pPr>
    </w:p>
    <w:p w14:paraId="5E748BFF" w14:textId="77777777" w:rsidR="00E408DB" w:rsidRPr="00E408DB" w:rsidRDefault="00E408DB" w:rsidP="00E408DB">
      <w:pPr>
        <w:pStyle w:val="Titlu3"/>
        <w:rPr>
          <w:rFonts w:ascii="Arial" w:hAnsi="Arial" w:cs="Arial"/>
          <w:color w:val="auto"/>
          <w:szCs w:val="24"/>
        </w:rPr>
      </w:pPr>
      <w:r w:rsidRPr="00E408DB">
        <w:rPr>
          <w:rFonts w:ascii="Arial" w:hAnsi="Arial" w:cs="Arial"/>
          <w:color w:val="auto"/>
          <w:szCs w:val="24"/>
        </w:rPr>
        <w:t>E.Proprietăți de reacție la foc</w:t>
      </w:r>
    </w:p>
    <w:p w14:paraId="382B9F96" w14:textId="77777777" w:rsidR="00E408DB" w:rsidRPr="00E408DB" w:rsidRDefault="00E408DB" w:rsidP="00E408DB">
      <w:pPr>
        <w:pStyle w:val="NormalWeb"/>
        <w:spacing w:before="0" w:beforeAutospacing="0" w:after="0" w:afterAutospacing="0"/>
        <w:rPr>
          <w:rFonts w:ascii="Arial" w:hAnsi="Arial" w:cs="Arial"/>
        </w:rPr>
      </w:pPr>
      <w:r w:rsidRPr="00E408DB">
        <w:rPr>
          <w:rFonts w:ascii="Arial" w:hAnsi="Arial" w:cs="Arial"/>
        </w:rPr>
        <w:t xml:space="preserve">Produsele din </w:t>
      </w:r>
      <w:r w:rsidRPr="00E408DB">
        <w:rPr>
          <w:rStyle w:val="Robust"/>
          <w:rFonts w:ascii="Arial" w:hAnsi="Arial" w:cs="Arial"/>
        </w:rPr>
        <w:t>vată minerală bazaltică</w:t>
      </w:r>
      <w:r w:rsidRPr="00E408DB">
        <w:rPr>
          <w:rFonts w:ascii="Arial" w:hAnsi="Arial" w:cs="Arial"/>
        </w:rPr>
        <w:t xml:space="preserve"> utilizate în cadrul lucrărilor de termoizolare se încadrează în </w:t>
      </w:r>
      <w:r w:rsidRPr="00E408DB">
        <w:rPr>
          <w:rStyle w:val="Robust"/>
          <w:rFonts w:ascii="Arial" w:hAnsi="Arial" w:cs="Arial"/>
        </w:rPr>
        <w:t>clasa de reacție la foc A1 (C0)</w:t>
      </w:r>
      <w:r w:rsidRPr="00E408DB">
        <w:rPr>
          <w:rFonts w:ascii="Arial" w:hAnsi="Arial" w:cs="Arial"/>
          <w:b/>
          <w:bCs/>
        </w:rPr>
        <w:t>,</w:t>
      </w:r>
      <w:r w:rsidRPr="00E408DB">
        <w:rPr>
          <w:rFonts w:ascii="Arial" w:hAnsi="Arial" w:cs="Arial"/>
        </w:rPr>
        <w:t xml:space="preserve"> conform clasificărilor aplicabile în Republica Moldova.</w:t>
      </w:r>
    </w:p>
    <w:p w14:paraId="7C96112F" w14:textId="77777777" w:rsidR="00E408DB" w:rsidRPr="00E408DB" w:rsidRDefault="00E408DB" w:rsidP="00E408DB">
      <w:pPr>
        <w:pStyle w:val="NormalWeb"/>
        <w:spacing w:before="0" w:beforeAutospacing="0" w:after="0" w:afterAutospacing="0"/>
        <w:rPr>
          <w:rFonts w:ascii="Arial" w:hAnsi="Arial" w:cs="Arial"/>
          <w:b/>
          <w:bCs/>
        </w:rPr>
      </w:pPr>
      <w:r w:rsidRPr="00E408DB">
        <w:rPr>
          <w:rFonts w:ascii="Arial" w:hAnsi="Arial" w:cs="Arial"/>
        </w:rPr>
        <w:t xml:space="preserve">Mortarele predozate, tencuielile decorative și vopselele structurate utilizate în alcătuirea sistemului termoizolant se încadrează, de asemenea, în </w:t>
      </w:r>
      <w:r w:rsidRPr="00E408DB">
        <w:rPr>
          <w:rStyle w:val="Robust"/>
          <w:rFonts w:ascii="Arial" w:hAnsi="Arial" w:cs="Arial"/>
        </w:rPr>
        <w:t>clasa de reacție la foc A1 (C0)</w:t>
      </w:r>
      <w:r w:rsidRPr="00E408DB">
        <w:rPr>
          <w:rFonts w:ascii="Arial" w:hAnsi="Arial" w:cs="Arial"/>
          <w:b/>
          <w:bCs/>
        </w:rPr>
        <w:t>.</w:t>
      </w:r>
    </w:p>
    <w:p w14:paraId="241E3428" w14:textId="77777777" w:rsidR="00E408DB" w:rsidRPr="00E408DB" w:rsidRDefault="00E408DB" w:rsidP="00E408DB">
      <w:pPr>
        <w:pStyle w:val="NormalWeb"/>
        <w:spacing w:before="0" w:beforeAutospacing="0" w:after="0" w:afterAutospacing="0"/>
        <w:rPr>
          <w:rFonts w:ascii="Arial" w:hAnsi="Arial" w:cs="Arial"/>
          <w:b/>
          <w:bCs/>
        </w:rPr>
      </w:pPr>
      <w:r w:rsidRPr="00E408DB">
        <w:rPr>
          <w:rFonts w:ascii="Arial" w:hAnsi="Arial" w:cs="Arial"/>
        </w:rPr>
        <w:t xml:space="preserve">Ansamblul sistemului de termoizolare, constituit din materialele menționate anterior, este clasificat în </w:t>
      </w:r>
      <w:r w:rsidRPr="00E408DB">
        <w:rPr>
          <w:rStyle w:val="Robust"/>
          <w:rFonts w:ascii="Arial" w:hAnsi="Arial" w:cs="Arial"/>
        </w:rPr>
        <w:t>clasa de reacție la foc A1 (C0)</w:t>
      </w:r>
      <w:r w:rsidRPr="00E408DB">
        <w:rPr>
          <w:rFonts w:ascii="Arial" w:hAnsi="Arial" w:cs="Arial"/>
          <w:b/>
          <w:bCs/>
        </w:rPr>
        <w:t>.</w:t>
      </w:r>
    </w:p>
    <w:p w14:paraId="35C3B494" w14:textId="2F743DAF" w:rsidR="00E408DB" w:rsidRDefault="00E408DB" w:rsidP="00E408DB">
      <w:pPr>
        <w:pStyle w:val="NormalWeb"/>
        <w:spacing w:before="0" w:beforeAutospacing="0" w:after="0" w:afterAutospacing="0"/>
        <w:rPr>
          <w:rFonts w:ascii="Arial" w:hAnsi="Arial" w:cs="Arial"/>
          <w:b/>
          <w:bCs/>
        </w:rPr>
      </w:pPr>
    </w:p>
    <w:p w14:paraId="196F2770" w14:textId="5848A464" w:rsidR="00B920C5" w:rsidRDefault="00B920C5" w:rsidP="00E408DB">
      <w:pPr>
        <w:pStyle w:val="NormalWeb"/>
        <w:spacing w:before="0" w:beforeAutospacing="0" w:after="0" w:afterAutospacing="0"/>
        <w:rPr>
          <w:rFonts w:ascii="Arial" w:hAnsi="Arial" w:cs="Arial"/>
          <w:b/>
          <w:bCs/>
        </w:rPr>
      </w:pPr>
    </w:p>
    <w:p w14:paraId="75D76CB6" w14:textId="647280E5" w:rsidR="00B920C5" w:rsidRDefault="00B920C5" w:rsidP="00E408DB">
      <w:pPr>
        <w:pStyle w:val="NormalWeb"/>
        <w:spacing w:before="0" w:beforeAutospacing="0" w:after="0" w:afterAutospacing="0"/>
        <w:rPr>
          <w:rFonts w:ascii="Arial" w:hAnsi="Arial" w:cs="Arial"/>
          <w:b/>
          <w:bCs/>
        </w:rPr>
      </w:pPr>
    </w:p>
    <w:p w14:paraId="4525E359" w14:textId="77777777" w:rsidR="00B920C5" w:rsidRDefault="00B920C5" w:rsidP="00B920C5">
      <w:pPr>
        <w:pStyle w:val="Titlu2"/>
        <w:ind w:left="361" w:firstLine="0"/>
        <w:rPr>
          <w:rFonts w:ascii="Arial" w:hAnsi="Arial" w:cs="Arial"/>
          <w:sz w:val="24"/>
          <w:szCs w:val="24"/>
        </w:rPr>
      </w:pPr>
    </w:p>
    <w:p w14:paraId="2FF367A2" w14:textId="63E78D55" w:rsidR="00E408DB" w:rsidRPr="00E408DB" w:rsidRDefault="00E408DB" w:rsidP="00B920C5">
      <w:pPr>
        <w:pStyle w:val="Titlu2"/>
        <w:ind w:left="361" w:firstLine="0"/>
        <w:rPr>
          <w:rFonts w:ascii="Arial" w:hAnsi="Arial" w:cs="Arial"/>
          <w:sz w:val="24"/>
          <w:szCs w:val="24"/>
        </w:rPr>
      </w:pPr>
      <w:r w:rsidRPr="00E408DB">
        <w:rPr>
          <w:rFonts w:ascii="Arial" w:hAnsi="Arial" w:cs="Arial"/>
          <w:sz w:val="24"/>
          <w:szCs w:val="24"/>
        </w:rPr>
        <w:lastRenderedPageBreak/>
        <w:t>F.PRODUCĂTORI DE REFERINȚĂ</w:t>
      </w:r>
    </w:p>
    <w:p w14:paraId="27DB91D6" w14:textId="77777777" w:rsidR="00E408DB" w:rsidRPr="00E408DB" w:rsidRDefault="00E408DB" w:rsidP="00E408DB">
      <w:pPr>
        <w:pStyle w:val="NormalWeb"/>
        <w:spacing w:before="0" w:beforeAutospacing="0" w:after="0" w:afterAutospacing="0"/>
        <w:rPr>
          <w:rFonts w:ascii="Arial" w:hAnsi="Arial" w:cs="Arial"/>
        </w:rPr>
      </w:pPr>
      <w:r w:rsidRPr="00E408DB">
        <w:rPr>
          <w:rFonts w:ascii="Arial" w:hAnsi="Arial" w:cs="Arial"/>
        </w:rPr>
        <w:t>Materialele utilizate vor proveni de la producători consacrați, ale căror produse sunt agrementate tehnic și conforme cu cerințele legislative și normative în vigoare în Republica Moldova, cum ar fi, fără a se limita la:</w:t>
      </w:r>
    </w:p>
    <w:p w14:paraId="2D768C5F"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BAUMIT</w:t>
      </w:r>
    </w:p>
    <w:p w14:paraId="37F3D2E2"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ROCKWOOL</w:t>
      </w:r>
    </w:p>
    <w:p w14:paraId="1FEDEEB0"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ISOVER</w:t>
      </w:r>
    </w:p>
    <w:p w14:paraId="05EA8D77"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KNAUF</w:t>
      </w:r>
    </w:p>
    <w:p w14:paraId="1241B233"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URSA</w:t>
      </w:r>
    </w:p>
    <w:p w14:paraId="7D5E0931" w14:textId="77777777" w:rsidR="00E408DB" w:rsidRPr="00E408DB" w:rsidRDefault="00E408DB" w:rsidP="00CA3ABC">
      <w:pPr>
        <w:pStyle w:val="NormalWeb"/>
        <w:numPr>
          <w:ilvl w:val="0"/>
          <w:numId w:val="121"/>
        </w:numPr>
        <w:spacing w:before="0" w:beforeAutospacing="0" w:after="0" w:afterAutospacing="0"/>
        <w:rPr>
          <w:rFonts w:ascii="Arial" w:hAnsi="Arial" w:cs="Arial"/>
        </w:rPr>
      </w:pPr>
      <w:r w:rsidRPr="00E408DB">
        <w:rPr>
          <w:rFonts w:ascii="Arial" w:hAnsi="Arial" w:cs="Arial"/>
        </w:rPr>
        <w:t>IZOVAT</w:t>
      </w:r>
    </w:p>
    <w:p w14:paraId="7A1C9A4C" w14:textId="77777777" w:rsidR="00B920C5" w:rsidRDefault="00E408DB" w:rsidP="00B920C5">
      <w:pPr>
        <w:pStyle w:val="NormalWeb"/>
        <w:spacing w:before="0" w:beforeAutospacing="0" w:after="0" w:afterAutospacing="0"/>
        <w:rPr>
          <w:rFonts w:ascii="Arial" w:hAnsi="Arial" w:cs="Arial"/>
        </w:rPr>
      </w:pPr>
      <w:r w:rsidRPr="00E408DB">
        <w:rPr>
          <w:rFonts w:ascii="Arial" w:hAnsi="Arial" w:cs="Arial"/>
        </w:rPr>
        <w:t>Se acceptă și alți producători echivalenți, cu condiția demonstrării conformității tehnice a produselor.</w:t>
      </w:r>
    </w:p>
    <w:p w14:paraId="4BC33DA3" w14:textId="77777777" w:rsidR="00EF54CE" w:rsidRDefault="00EF54CE" w:rsidP="00B920C5">
      <w:pPr>
        <w:pStyle w:val="NormalWeb"/>
        <w:spacing w:before="0" w:beforeAutospacing="0" w:after="0" w:afterAutospacing="0"/>
        <w:rPr>
          <w:rFonts w:ascii="Arial" w:hAnsi="Arial" w:cs="Arial"/>
        </w:rPr>
      </w:pPr>
    </w:p>
    <w:p w14:paraId="2A0AE0D4" w14:textId="7C659A76" w:rsidR="00E408DB" w:rsidRPr="00B920C5" w:rsidRDefault="00296DA5" w:rsidP="00296DA5">
      <w:pPr>
        <w:pStyle w:val="NormalWeb"/>
        <w:spacing w:before="0" w:beforeAutospacing="0" w:after="0" w:afterAutospacing="0"/>
        <w:rPr>
          <w:rFonts w:ascii="Arial" w:hAnsi="Arial" w:cs="Arial"/>
        </w:rPr>
      </w:pPr>
      <w:r>
        <w:rPr>
          <w:rFonts w:ascii="Arial" w:eastAsia="Verdana" w:hAnsi="Arial" w:cs="Arial"/>
          <w:b/>
          <w:bCs/>
        </w:rPr>
        <w:t xml:space="preserve">    </w:t>
      </w:r>
      <w:r w:rsidR="00E408DB" w:rsidRPr="00E408DB">
        <w:rPr>
          <w:rFonts w:ascii="Arial" w:eastAsia="Verdana" w:hAnsi="Arial" w:cs="Arial"/>
          <w:b/>
          <w:bCs/>
        </w:rPr>
        <w:t>G.TRANSPORT,</w:t>
      </w:r>
      <w:r w:rsidR="00E408DB" w:rsidRPr="00E408DB">
        <w:rPr>
          <w:rFonts w:ascii="Arial" w:eastAsia="Verdana" w:hAnsi="Arial" w:cs="Arial"/>
          <w:b/>
          <w:bCs/>
          <w:spacing w:val="-10"/>
        </w:rPr>
        <w:t xml:space="preserve"> </w:t>
      </w:r>
      <w:r w:rsidR="00E408DB" w:rsidRPr="00E408DB">
        <w:rPr>
          <w:rFonts w:ascii="Arial" w:eastAsia="Verdana" w:hAnsi="Arial" w:cs="Arial"/>
          <w:b/>
          <w:bCs/>
        </w:rPr>
        <w:t>LIVRARE,</w:t>
      </w:r>
      <w:r w:rsidR="00E408DB" w:rsidRPr="00E408DB">
        <w:rPr>
          <w:rFonts w:ascii="Arial" w:eastAsia="Verdana" w:hAnsi="Arial" w:cs="Arial"/>
          <w:b/>
          <w:bCs/>
          <w:spacing w:val="-8"/>
        </w:rPr>
        <w:t xml:space="preserve"> </w:t>
      </w:r>
      <w:r w:rsidR="00E408DB" w:rsidRPr="00E408DB">
        <w:rPr>
          <w:rFonts w:ascii="Arial" w:eastAsia="Verdana" w:hAnsi="Arial" w:cs="Arial"/>
          <w:b/>
          <w:bCs/>
        </w:rPr>
        <w:t>DEPOZITARE</w:t>
      </w:r>
      <w:r w:rsidR="00E408DB" w:rsidRPr="00E408DB">
        <w:rPr>
          <w:rFonts w:ascii="Arial" w:eastAsia="Verdana" w:hAnsi="Arial" w:cs="Arial"/>
          <w:b/>
          <w:bCs/>
          <w:spacing w:val="-8"/>
        </w:rPr>
        <w:t xml:space="preserve"> </w:t>
      </w:r>
      <w:r w:rsidR="00E408DB" w:rsidRPr="00E408DB">
        <w:rPr>
          <w:rFonts w:ascii="Arial" w:eastAsia="Verdana" w:hAnsi="Arial" w:cs="Arial"/>
          <w:b/>
          <w:bCs/>
        </w:rPr>
        <w:t>SI</w:t>
      </w:r>
      <w:r w:rsidR="00E408DB" w:rsidRPr="00E408DB">
        <w:rPr>
          <w:rFonts w:ascii="Arial" w:eastAsia="Verdana" w:hAnsi="Arial" w:cs="Arial"/>
          <w:b/>
          <w:bCs/>
          <w:spacing w:val="-7"/>
        </w:rPr>
        <w:t xml:space="preserve"> </w:t>
      </w:r>
      <w:r w:rsidR="00E408DB" w:rsidRPr="00E408DB">
        <w:rPr>
          <w:rFonts w:ascii="Arial" w:eastAsia="Verdana" w:hAnsi="Arial" w:cs="Arial"/>
          <w:b/>
          <w:bCs/>
          <w:spacing w:val="-2"/>
        </w:rPr>
        <w:t>MANIPULARE</w:t>
      </w:r>
    </w:p>
    <w:p w14:paraId="7E5FEFB7" w14:textId="77777777" w:rsidR="00E408DB" w:rsidRPr="00E408DB" w:rsidRDefault="00E408DB" w:rsidP="00B920C5">
      <w:pPr>
        <w:pStyle w:val="Listparagraf"/>
        <w:widowControl w:val="0"/>
        <w:tabs>
          <w:tab w:val="left" w:pos="1557"/>
        </w:tabs>
        <w:autoSpaceDE w:val="0"/>
        <w:autoSpaceDN w:val="0"/>
        <w:spacing w:before="194"/>
        <w:ind w:left="0"/>
        <w:jc w:val="both"/>
        <w:outlineLvl w:val="1"/>
        <w:rPr>
          <w:rFonts w:ascii="Arial" w:hAnsi="Arial" w:cs="Arial"/>
          <w:b/>
          <w:bCs/>
          <w:sz w:val="24"/>
          <w:szCs w:val="24"/>
        </w:rPr>
      </w:pPr>
      <w:r w:rsidRPr="00E408DB">
        <w:rPr>
          <w:rFonts w:ascii="Arial" w:hAnsi="Arial" w:cs="Arial"/>
          <w:b/>
          <w:bCs/>
          <w:sz w:val="24"/>
          <w:szCs w:val="24"/>
        </w:rPr>
        <w:t>Transportul plăcilor termoizolante se va realiza exclusiv cu autovehicule acoperite, pentru a proteja materialul împotriva umezelii și altor factori care pot afecta proprietățile termoizolante.Transportul va fi asigurat de producător sau prin distribuitorii săi autorizați.</w:t>
      </w:r>
    </w:p>
    <w:p w14:paraId="417C435B" w14:textId="77777777" w:rsidR="00E408DB" w:rsidRPr="00E408DB" w:rsidRDefault="00E408DB" w:rsidP="00E408DB">
      <w:pPr>
        <w:pStyle w:val="Listparagraf"/>
        <w:widowControl w:val="0"/>
        <w:tabs>
          <w:tab w:val="left" w:pos="1557"/>
        </w:tabs>
        <w:autoSpaceDE w:val="0"/>
        <w:autoSpaceDN w:val="0"/>
        <w:spacing w:before="194"/>
        <w:ind w:left="0"/>
        <w:outlineLvl w:val="1"/>
        <w:rPr>
          <w:rFonts w:ascii="Arial" w:hAnsi="Arial" w:cs="Arial"/>
          <w:b/>
          <w:bCs/>
          <w:sz w:val="24"/>
          <w:szCs w:val="24"/>
        </w:rPr>
      </w:pPr>
    </w:p>
    <w:p w14:paraId="5730C7E8"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Depozitarea materialelor pe șantier se va efectua conform instrucțiunilor tehnice ale producătorului, pentru a menține integritatea plăcilor și a preveni deteriorarea acestora.</w:t>
      </w:r>
      <w:r w:rsidRPr="00E408DB">
        <w:rPr>
          <w:rFonts w:ascii="Arial" w:hAnsi="Arial" w:cs="Arial"/>
          <w:szCs w:val="24"/>
          <w:lang w:eastAsia="ro-RO"/>
        </w:rPr>
        <w:br/>
        <w:t>Produsele vor fi protejate împotriva:</w:t>
      </w:r>
    </w:p>
    <w:p w14:paraId="057204EC" w14:textId="77777777" w:rsidR="00E408DB" w:rsidRPr="00E408DB" w:rsidRDefault="00E408DB" w:rsidP="00CA3ABC">
      <w:pPr>
        <w:numPr>
          <w:ilvl w:val="0"/>
          <w:numId w:val="122"/>
        </w:numPr>
        <w:rPr>
          <w:rFonts w:ascii="Arial" w:hAnsi="Arial" w:cs="Arial"/>
          <w:szCs w:val="24"/>
          <w:lang w:eastAsia="ro-RO"/>
        </w:rPr>
      </w:pPr>
      <w:r w:rsidRPr="00E408DB">
        <w:rPr>
          <w:rFonts w:ascii="Arial" w:hAnsi="Arial" w:cs="Arial"/>
          <w:szCs w:val="24"/>
          <w:lang w:eastAsia="ro-RO"/>
        </w:rPr>
        <w:t>înghețului;</w:t>
      </w:r>
    </w:p>
    <w:p w14:paraId="02338BF5" w14:textId="77777777" w:rsidR="00E408DB" w:rsidRPr="00E408DB" w:rsidRDefault="00E408DB" w:rsidP="00CA3ABC">
      <w:pPr>
        <w:numPr>
          <w:ilvl w:val="0"/>
          <w:numId w:val="122"/>
        </w:numPr>
        <w:rPr>
          <w:rFonts w:ascii="Arial" w:hAnsi="Arial" w:cs="Arial"/>
          <w:szCs w:val="24"/>
          <w:lang w:eastAsia="ro-RO"/>
        </w:rPr>
      </w:pPr>
      <w:r w:rsidRPr="00E408DB">
        <w:rPr>
          <w:rFonts w:ascii="Arial" w:hAnsi="Arial" w:cs="Arial"/>
          <w:szCs w:val="24"/>
          <w:lang w:eastAsia="ro-RO"/>
        </w:rPr>
        <w:t>umezelii și a acumulării de apă;</w:t>
      </w:r>
    </w:p>
    <w:p w14:paraId="0E8CEEA7" w14:textId="77777777" w:rsidR="00E408DB" w:rsidRPr="00E408DB" w:rsidRDefault="00E408DB" w:rsidP="00CA3ABC">
      <w:pPr>
        <w:numPr>
          <w:ilvl w:val="0"/>
          <w:numId w:val="122"/>
        </w:numPr>
        <w:rPr>
          <w:rFonts w:ascii="Arial" w:hAnsi="Arial" w:cs="Arial"/>
          <w:szCs w:val="24"/>
          <w:lang w:eastAsia="ro-RO"/>
        </w:rPr>
      </w:pPr>
      <w:r w:rsidRPr="00E408DB">
        <w:rPr>
          <w:rFonts w:ascii="Arial" w:hAnsi="Arial" w:cs="Arial"/>
          <w:szCs w:val="24"/>
          <w:lang w:eastAsia="ro-RO"/>
        </w:rPr>
        <w:t>radiațiilor ultraviolete.</w:t>
      </w:r>
    </w:p>
    <w:p w14:paraId="49843282" w14:textId="77777777" w:rsidR="00296DA5" w:rsidRDefault="00E408DB" w:rsidP="00296DA5">
      <w:pPr>
        <w:rPr>
          <w:rFonts w:ascii="Arial" w:hAnsi="Arial" w:cs="Arial"/>
          <w:szCs w:val="24"/>
          <w:lang w:eastAsia="ro-RO"/>
        </w:rPr>
      </w:pPr>
      <w:r w:rsidRPr="00E408DB">
        <w:rPr>
          <w:rFonts w:ascii="Arial" w:hAnsi="Arial" w:cs="Arial"/>
          <w:szCs w:val="24"/>
          <w:lang w:eastAsia="ro-RO"/>
        </w:rPr>
        <w:t>Plăcile termoizolante nu vor fi depozitate direct pe planșeu sau pe sol, ci pe suporturi sau schele improvizate care să permită circulația aerului și să evite acumularea umidității.</w:t>
      </w:r>
      <w:r w:rsidRPr="00E408DB">
        <w:rPr>
          <w:rFonts w:ascii="Arial" w:hAnsi="Arial" w:cs="Arial"/>
          <w:szCs w:val="24"/>
          <w:lang w:eastAsia="ro-RO"/>
        </w:rPr>
        <w:br/>
        <w:t>Elementele componente vor fi amplasate astfel încât să fie ferite de solicitări mecanice, lovituri sau degradări accidentale.</w:t>
      </w:r>
    </w:p>
    <w:p w14:paraId="5FDCDAF8" w14:textId="77777777" w:rsidR="00296DA5" w:rsidRDefault="00296DA5" w:rsidP="00296DA5">
      <w:pPr>
        <w:rPr>
          <w:rFonts w:ascii="Arial" w:hAnsi="Arial" w:cs="Arial"/>
          <w:szCs w:val="24"/>
          <w:lang w:eastAsia="ro-RO"/>
        </w:rPr>
      </w:pPr>
    </w:p>
    <w:p w14:paraId="50BAF94A" w14:textId="4B2948A4" w:rsidR="00E408DB" w:rsidRPr="00296DA5" w:rsidRDefault="00296DA5" w:rsidP="00296DA5">
      <w:pPr>
        <w:rPr>
          <w:rFonts w:ascii="Arial" w:hAnsi="Arial" w:cs="Arial"/>
          <w:szCs w:val="24"/>
          <w:lang w:eastAsia="ro-RO"/>
        </w:rPr>
      </w:pPr>
      <w:r>
        <w:rPr>
          <w:rFonts w:ascii="Arial" w:hAnsi="Arial" w:cs="Arial"/>
          <w:szCs w:val="24"/>
          <w:lang w:eastAsia="ro-RO"/>
        </w:rPr>
        <w:t xml:space="preserve">    </w:t>
      </w:r>
      <w:r w:rsidR="00E408DB" w:rsidRPr="00E408DB">
        <w:rPr>
          <w:rFonts w:ascii="Arial" w:eastAsia="Verdana" w:hAnsi="Arial" w:cs="Arial"/>
          <w:b/>
          <w:bCs/>
          <w:szCs w:val="24"/>
        </w:rPr>
        <w:t>H.PRESCRIPȚII</w:t>
      </w:r>
      <w:r w:rsidR="00E408DB" w:rsidRPr="00E408DB">
        <w:rPr>
          <w:rFonts w:ascii="Arial" w:eastAsia="Verdana" w:hAnsi="Arial" w:cs="Arial"/>
          <w:b/>
          <w:bCs/>
          <w:spacing w:val="-7"/>
          <w:szCs w:val="24"/>
        </w:rPr>
        <w:t xml:space="preserve"> </w:t>
      </w:r>
      <w:r w:rsidR="00E408DB" w:rsidRPr="00E408DB">
        <w:rPr>
          <w:rFonts w:ascii="Arial" w:eastAsia="Verdana" w:hAnsi="Arial" w:cs="Arial"/>
          <w:b/>
          <w:bCs/>
          <w:szCs w:val="24"/>
        </w:rPr>
        <w:t>DE</w:t>
      </w:r>
      <w:r w:rsidR="00E408DB" w:rsidRPr="00E408DB">
        <w:rPr>
          <w:rFonts w:ascii="Arial" w:eastAsia="Verdana" w:hAnsi="Arial" w:cs="Arial"/>
          <w:b/>
          <w:bCs/>
          <w:spacing w:val="-7"/>
          <w:szCs w:val="24"/>
        </w:rPr>
        <w:t xml:space="preserve"> </w:t>
      </w:r>
      <w:r w:rsidR="00E408DB" w:rsidRPr="00E408DB">
        <w:rPr>
          <w:rFonts w:ascii="Arial" w:eastAsia="Verdana" w:hAnsi="Arial" w:cs="Arial"/>
          <w:b/>
          <w:bCs/>
          <w:spacing w:val="-2"/>
          <w:szCs w:val="24"/>
        </w:rPr>
        <w:t>EXECUȚIE</w:t>
      </w:r>
    </w:p>
    <w:p w14:paraId="2FFA7203"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H.1. Punerea în operă</w:t>
      </w:r>
      <w:r w:rsidRPr="00E408DB">
        <w:rPr>
          <w:rFonts w:ascii="Arial" w:hAnsi="Arial" w:cs="Arial"/>
          <w:szCs w:val="24"/>
          <w:lang w:eastAsia="ro-RO"/>
        </w:rPr>
        <w:br/>
        <w:t>Lucrările de termoizolare a planșeului cu plăci de vată minerală bazaltică se vor executa de personal calificat, respectând normele tehnice și proiectul de execuție. Aplicarea sistemului de izolație se va realiza după finalizarea lucrărilor care pot deteriora termoizolația, inclusiv:</w:t>
      </w:r>
    </w:p>
    <w:p w14:paraId="05AAD633" w14:textId="77777777" w:rsidR="00E408DB" w:rsidRPr="00E408DB" w:rsidRDefault="00E408DB" w:rsidP="00CA3ABC">
      <w:pPr>
        <w:numPr>
          <w:ilvl w:val="0"/>
          <w:numId w:val="123"/>
        </w:numPr>
        <w:spacing w:before="100" w:beforeAutospacing="1" w:after="100" w:afterAutospacing="1"/>
        <w:rPr>
          <w:rFonts w:ascii="Arial" w:hAnsi="Arial" w:cs="Arial"/>
          <w:szCs w:val="24"/>
          <w:lang w:eastAsia="ro-RO"/>
        </w:rPr>
      </w:pPr>
      <w:r w:rsidRPr="00E408DB">
        <w:rPr>
          <w:rFonts w:ascii="Arial" w:hAnsi="Arial" w:cs="Arial"/>
          <w:szCs w:val="24"/>
          <w:lang w:eastAsia="ro-RO"/>
        </w:rPr>
        <w:t>montarea instalațiilor electrice, sanitare sau de ventilație trecând prin planșeu;</w:t>
      </w:r>
    </w:p>
    <w:p w14:paraId="05E82179" w14:textId="77777777" w:rsidR="00E408DB" w:rsidRPr="00E408DB" w:rsidRDefault="00E408DB" w:rsidP="00CA3ABC">
      <w:pPr>
        <w:numPr>
          <w:ilvl w:val="0"/>
          <w:numId w:val="123"/>
        </w:numPr>
        <w:spacing w:before="100" w:beforeAutospacing="1" w:after="100" w:afterAutospacing="1"/>
        <w:rPr>
          <w:rFonts w:ascii="Arial" w:hAnsi="Arial" w:cs="Arial"/>
          <w:szCs w:val="24"/>
          <w:lang w:eastAsia="ro-RO"/>
        </w:rPr>
      </w:pPr>
      <w:r w:rsidRPr="00E408DB">
        <w:rPr>
          <w:rFonts w:ascii="Arial" w:hAnsi="Arial" w:cs="Arial"/>
          <w:szCs w:val="24"/>
          <w:lang w:eastAsia="ro-RO"/>
        </w:rPr>
        <w:t>executarea finisajelor structurale ale pardoselii superioare.</w:t>
      </w:r>
    </w:p>
    <w:p w14:paraId="3558C240"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szCs w:val="24"/>
          <w:lang w:eastAsia="ro-RO"/>
        </w:rPr>
        <w:t>Plăcile se vor fixa conform specificațiilor producătorului, asigurând continuitatea stratului izolant și evitarea golurilor între plăci.</w:t>
      </w:r>
      <w:r w:rsidRPr="00E408DB">
        <w:rPr>
          <w:rFonts w:ascii="Arial" w:hAnsi="Arial" w:cs="Arial"/>
          <w:szCs w:val="24"/>
          <w:lang w:eastAsia="ro-RO"/>
        </w:rPr>
        <w:br/>
        <w:t xml:space="preserve">Pentru protecția temporară a materialului pe durata execuției se recomandă acoperirea </w:t>
      </w:r>
      <w:r w:rsidRPr="00E408DB">
        <w:rPr>
          <w:rFonts w:ascii="Arial" w:hAnsi="Arial" w:cs="Arial"/>
          <w:szCs w:val="24"/>
          <w:lang w:eastAsia="ro-RO"/>
        </w:rPr>
        <w:lastRenderedPageBreak/>
        <w:t>cu folie protectoare sau alte metode care să prevină pătrunderea apei sau acumularea umezelii.</w:t>
      </w:r>
    </w:p>
    <w:p w14:paraId="2920D9EF" w14:textId="77777777" w:rsidR="00E408DB" w:rsidRPr="00E408DB" w:rsidRDefault="00E408DB" w:rsidP="00E408DB">
      <w:pPr>
        <w:widowControl w:val="0"/>
        <w:autoSpaceDE w:val="0"/>
        <w:autoSpaceDN w:val="0"/>
        <w:outlineLvl w:val="1"/>
        <w:rPr>
          <w:rFonts w:ascii="Arial" w:eastAsia="Verdana" w:hAnsi="Arial" w:cs="Arial"/>
          <w:b/>
          <w:bCs/>
          <w:szCs w:val="24"/>
        </w:rPr>
      </w:pPr>
      <w:r w:rsidRPr="00E408DB">
        <w:rPr>
          <w:rFonts w:ascii="Arial" w:eastAsia="Verdana" w:hAnsi="Arial" w:cs="Arial"/>
          <w:b/>
          <w:bCs/>
          <w:szCs w:val="24"/>
        </w:rPr>
        <w:t>H.2. CONDIȚII</w:t>
      </w:r>
      <w:r w:rsidRPr="00E408DB">
        <w:rPr>
          <w:rFonts w:ascii="Arial" w:eastAsia="Verdana" w:hAnsi="Arial" w:cs="Arial"/>
          <w:b/>
          <w:bCs/>
          <w:spacing w:val="-4"/>
          <w:szCs w:val="24"/>
        </w:rPr>
        <w:t xml:space="preserve"> </w:t>
      </w:r>
      <w:r w:rsidRPr="00E408DB">
        <w:rPr>
          <w:rFonts w:ascii="Arial" w:eastAsia="Verdana" w:hAnsi="Arial" w:cs="Arial"/>
          <w:b/>
          <w:bCs/>
          <w:szCs w:val="24"/>
        </w:rPr>
        <w:t>DE</w:t>
      </w:r>
      <w:r w:rsidRPr="00E408DB">
        <w:rPr>
          <w:rFonts w:ascii="Arial" w:eastAsia="Verdana" w:hAnsi="Arial" w:cs="Arial"/>
          <w:b/>
          <w:bCs/>
          <w:spacing w:val="-8"/>
          <w:szCs w:val="24"/>
        </w:rPr>
        <w:t xml:space="preserve"> </w:t>
      </w:r>
      <w:r w:rsidRPr="00E408DB">
        <w:rPr>
          <w:rFonts w:ascii="Arial" w:eastAsia="Verdana" w:hAnsi="Arial" w:cs="Arial"/>
          <w:b/>
          <w:bCs/>
          <w:szCs w:val="24"/>
        </w:rPr>
        <w:t>APLICARE</w:t>
      </w:r>
      <w:r w:rsidRPr="00E408DB">
        <w:rPr>
          <w:rFonts w:ascii="Arial" w:eastAsia="Verdana" w:hAnsi="Arial" w:cs="Arial"/>
          <w:b/>
          <w:bCs/>
          <w:spacing w:val="-5"/>
          <w:szCs w:val="24"/>
        </w:rPr>
        <w:t xml:space="preserve"> </w:t>
      </w:r>
      <w:r w:rsidRPr="00E408DB">
        <w:rPr>
          <w:rFonts w:ascii="Arial" w:eastAsia="Verdana" w:hAnsi="Arial" w:cs="Arial"/>
          <w:b/>
          <w:bCs/>
          <w:spacing w:val="-10"/>
          <w:szCs w:val="24"/>
        </w:rPr>
        <w:t>:</w:t>
      </w:r>
    </w:p>
    <w:p w14:paraId="6C5560A4" w14:textId="77777777" w:rsidR="00E408DB" w:rsidRPr="00E408DB" w:rsidRDefault="00E408DB" w:rsidP="00CA3ABC">
      <w:pPr>
        <w:pStyle w:val="NormalWeb"/>
        <w:numPr>
          <w:ilvl w:val="0"/>
          <w:numId w:val="124"/>
        </w:numPr>
        <w:spacing w:before="0" w:beforeAutospacing="0" w:afterAutospacing="0"/>
        <w:rPr>
          <w:rFonts w:ascii="Arial" w:hAnsi="Arial" w:cs="Arial"/>
        </w:rPr>
      </w:pPr>
      <w:r w:rsidRPr="00E408DB">
        <w:rPr>
          <w:rFonts w:ascii="Arial" w:hAnsi="Arial" w:cs="Arial"/>
        </w:rPr>
        <w:t>Termeleizolația din vată minerală nu se va pune în operă dacă temperatura planșeului sau a aerului este sub +5°C sau peste +35°C.</w:t>
      </w:r>
    </w:p>
    <w:p w14:paraId="226963F9" w14:textId="77777777" w:rsidR="00E408DB" w:rsidRPr="00E408DB" w:rsidRDefault="00E408DB" w:rsidP="00CA3ABC">
      <w:pPr>
        <w:pStyle w:val="NormalWeb"/>
        <w:numPr>
          <w:ilvl w:val="0"/>
          <w:numId w:val="124"/>
        </w:numPr>
        <w:spacing w:before="0" w:beforeAutospacing="0" w:afterAutospacing="0"/>
        <w:rPr>
          <w:rFonts w:ascii="Arial" w:hAnsi="Arial" w:cs="Arial"/>
        </w:rPr>
      </w:pPr>
      <w:r w:rsidRPr="00E408DB">
        <w:rPr>
          <w:rFonts w:ascii="Arial" w:hAnsi="Arial" w:cs="Arial"/>
        </w:rPr>
        <w:t>Aplicarea nu se va efectua pe suprafețe înghețate sau umede, pe planșee expuse direct la infiltrații de apă sau umiditate excesivă.</w:t>
      </w:r>
    </w:p>
    <w:p w14:paraId="402D0C9E" w14:textId="77777777" w:rsidR="00E408DB" w:rsidRPr="00E408DB" w:rsidRDefault="00E408DB" w:rsidP="00CA3ABC">
      <w:pPr>
        <w:pStyle w:val="NormalWeb"/>
        <w:numPr>
          <w:ilvl w:val="0"/>
          <w:numId w:val="124"/>
        </w:numPr>
        <w:spacing w:before="0" w:beforeAutospacing="0" w:afterAutospacing="0"/>
        <w:rPr>
          <w:rFonts w:ascii="Arial" w:hAnsi="Arial" w:cs="Arial"/>
        </w:rPr>
      </w:pPr>
      <w:r w:rsidRPr="00E408DB">
        <w:rPr>
          <w:rFonts w:ascii="Arial" w:hAnsi="Arial" w:cs="Arial"/>
        </w:rPr>
        <w:t>Nu se aplică pe suporturi din lemn, panouri aglomerate din fibră sau așchii de lemn, mase plastice sau metalice.</w:t>
      </w:r>
    </w:p>
    <w:p w14:paraId="1B49D5FA" w14:textId="77777777" w:rsidR="00E408DB" w:rsidRPr="00E408DB" w:rsidRDefault="00E408DB" w:rsidP="00CA3ABC">
      <w:pPr>
        <w:pStyle w:val="NormalWeb"/>
        <w:numPr>
          <w:ilvl w:val="0"/>
          <w:numId w:val="124"/>
        </w:numPr>
        <w:spacing w:before="0" w:beforeAutospacing="0" w:afterAutospacing="0"/>
        <w:rPr>
          <w:rFonts w:ascii="Arial" w:hAnsi="Arial" w:cs="Arial"/>
        </w:rPr>
      </w:pPr>
      <w:r w:rsidRPr="00E408DB">
        <w:rPr>
          <w:rFonts w:ascii="Arial" w:hAnsi="Arial" w:cs="Arial"/>
        </w:rPr>
        <w:t>Lucrările nu se vor executa pe suprafețe expuse curenților puternici de aer (&gt;6 m/s) care pot afecta fixarea plăcilor.</w:t>
      </w:r>
    </w:p>
    <w:p w14:paraId="7AA2A3B8" w14:textId="77777777" w:rsidR="00E408DB" w:rsidRPr="00E408DB" w:rsidRDefault="00E408DB" w:rsidP="00E408DB">
      <w:pPr>
        <w:widowControl w:val="0"/>
        <w:autoSpaceDE w:val="0"/>
        <w:autoSpaceDN w:val="0"/>
        <w:spacing w:before="9"/>
        <w:rPr>
          <w:rFonts w:ascii="Arial" w:eastAsia="Verdana" w:hAnsi="Arial" w:cs="Arial"/>
          <w:color w:val="00B0F0"/>
          <w:szCs w:val="24"/>
        </w:rPr>
      </w:pPr>
    </w:p>
    <w:p w14:paraId="4C6FCA1F" w14:textId="77777777" w:rsidR="00E408DB" w:rsidRPr="00E408DB" w:rsidRDefault="00E408DB" w:rsidP="00E408DB">
      <w:pPr>
        <w:widowControl w:val="0"/>
        <w:autoSpaceDE w:val="0"/>
        <w:autoSpaceDN w:val="0"/>
        <w:outlineLvl w:val="1"/>
        <w:rPr>
          <w:rFonts w:ascii="Arial" w:eastAsia="Verdana" w:hAnsi="Arial" w:cs="Arial"/>
          <w:b/>
          <w:bCs/>
          <w:szCs w:val="24"/>
        </w:rPr>
      </w:pPr>
      <w:r w:rsidRPr="00E408DB">
        <w:rPr>
          <w:rFonts w:ascii="Arial" w:eastAsia="Verdana" w:hAnsi="Arial" w:cs="Arial"/>
          <w:b/>
          <w:bCs/>
          <w:szCs w:val="24"/>
        </w:rPr>
        <w:t>H.3. OPERAȚIUNI</w:t>
      </w:r>
      <w:r w:rsidRPr="00E408DB">
        <w:rPr>
          <w:rFonts w:ascii="Arial" w:eastAsia="Verdana" w:hAnsi="Arial" w:cs="Arial"/>
          <w:b/>
          <w:bCs/>
          <w:spacing w:val="-7"/>
          <w:szCs w:val="24"/>
        </w:rPr>
        <w:t xml:space="preserve"> </w:t>
      </w:r>
      <w:r w:rsidRPr="00E408DB">
        <w:rPr>
          <w:rFonts w:ascii="Arial" w:eastAsia="Verdana" w:hAnsi="Arial" w:cs="Arial"/>
          <w:b/>
          <w:bCs/>
          <w:spacing w:val="-2"/>
          <w:szCs w:val="24"/>
        </w:rPr>
        <w:t>PREGĂTITOARE</w:t>
      </w:r>
    </w:p>
    <w:p w14:paraId="77A9DFE6"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Înainte de montarea plăcilor de vată minerală, se vor respecta următoarele etape:</w:t>
      </w:r>
    </w:p>
    <w:p w14:paraId="4AFF7630" w14:textId="77777777" w:rsidR="00E408DB" w:rsidRPr="00E408DB" w:rsidRDefault="00E408DB" w:rsidP="00CA3ABC">
      <w:pPr>
        <w:numPr>
          <w:ilvl w:val="0"/>
          <w:numId w:val="125"/>
        </w:numPr>
        <w:rPr>
          <w:rFonts w:ascii="Arial" w:hAnsi="Arial" w:cs="Arial"/>
          <w:szCs w:val="24"/>
          <w:lang w:eastAsia="ro-RO"/>
        </w:rPr>
      </w:pPr>
      <w:r w:rsidRPr="00E408DB">
        <w:rPr>
          <w:rFonts w:ascii="Arial" w:hAnsi="Arial" w:cs="Arial"/>
          <w:szCs w:val="24"/>
          <w:lang w:eastAsia="ro-RO"/>
        </w:rPr>
        <w:t>Verificarea și pregătirea planșeului suport:</w:t>
      </w:r>
    </w:p>
    <w:p w14:paraId="4565DE30" w14:textId="77777777" w:rsidR="00E408DB" w:rsidRPr="00E408DB" w:rsidRDefault="00E408DB" w:rsidP="00CA3ABC">
      <w:pPr>
        <w:pStyle w:val="Listparagraf"/>
        <w:numPr>
          <w:ilvl w:val="1"/>
          <w:numId w:val="126"/>
        </w:numPr>
        <w:rPr>
          <w:rFonts w:ascii="Arial" w:hAnsi="Arial" w:cs="Arial"/>
          <w:sz w:val="24"/>
          <w:szCs w:val="24"/>
          <w:lang w:eastAsia="ro-RO"/>
        </w:rPr>
      </w:pPr>
      <w:r w:rsidRPr="00E408DB">
        <w:rPr>
          <w:rFonts w:ascii="Arial" w:hAnsi="Arial" w:cs="Arial"/>
          <w:sz w:val="24"/>
          <w:szCs w:val="24"/>
          <w:lang w:eastAsia="ro-RO"/>
        </w:rPr>
        <w:t>Suprafața planșeului trebuie să fie curată, uscată, fără pete de grăsime, praf sau materiale slăbite;</w:t>
      </w:r>
    </w:p>
    <w:p w14:paraId="7009AD9A" w14:textId="77777777" w:rsidR="00E408DB" w:rsidRPr="00E408DB" w:rsidRDefault="00E408DB" w:rsidP="00CA3ABC">
      <w:pPr>
        <w:pStyle w:val="Listparagraf"/>
        <w:numPr>
          <w:ilvl w:val="1"/>
          <w:numId w:val="126"/>
        </w:numPr>
        <w:rPr>
          <w:rFonts w:ascii="Arial" w:hAnsi="Arial" w:cs="Arial"/>
          <w:sz w:val="24"/>
          <w:szCs w:val="24"/>
          <w:lang w:eastAsia="ro-RO"/>
        </w:rPr>
      </w:pPr>
      <w:r w:rsidRPr="00E408DB">
        <w:rPr>
          <w:rFonts w:ascii="Arial" w:hAnsi="Arial" w:cs="Arial"/>
          <w:sz w:val="24"/>
          <w:szCs w:val="24"/>
          <w:lang w:eastAsia="ro-RO"/>
        </w:rPr>
        <w:t>Denivelările și bavurile mari (&gt;10 mm) se vor corecta prin aplicarea unui strat suplimentar de mortar adeziv sau prin șlefuirea planșeului;</w:t>
      </w:r>
    </w:p>
    <w:p w14:paraId="3E55E8CD" w14:textId="77777777" w:rsidR="00E408DB" w:rsidRPr="00E408DB" w:rsidRDefault="00E408DB" w:rsidP="00CA3ABC">
      <w:pPr>
        <w:pStyle w:val="Listparagraf"/>
        <w:numPr>
          <w:ilvl w:val="1"/>
          <w:numId w:val="126"/>
        </w:numPr>
        <w:rPr>
          <w:rFonts w:ascii="Arial" w:hAnsi="Arial" w:cs="Arial"/>
          <w:sz w:val="24"/>
          <w:szCs w:val="24"/>
          <w:lang w:eastAsia="ro-RO"/>
        </w:rPr>
      </w:pPr>
      <w:r w:rsidRPr="00E408DB">
        <w:rPr>
          <w:rFonts w:ascii="Arial" w:hAnsi="Arial" w:cs="Arial"/>
          <w:sz w:val="24"/>
          <w:szCs w:val="24"/>
          <w:lang w:eastAsia="ro-RO"/>
        </w:rPr>
        <w:t>Neregularitățile mai mici de 10 mm se vor prelua prin stratul de adeziv folosit la fixarea plăcilor.</w:t>
      </w:r>
    </w:p>
    <w:p w14:paraId="00D0E40E" w14:textId="77777777" w:rsidR="00E408DB" w:rsidRPr="00E408DB" w:rsidRDefault="00E408DB" w:rsidP="00CA3ABC">
      <w:pPr>
        <w:numPr>
          <w:ilvl w:val="0"/>
          <w:numId w:val="125"/>
        </w:numPr>
        <w:rPr>
          <w:rFonts w:ascii="Arial" w:hAnsi="Arial" w:cs="Arial"/>
          <w:szCs w:val="24"/>
          <w:lang w:eastAsia="ro-RO"/>
        </w:rPr>
      </w:pPr>
      <w:r w:rsidRPr="00E408DB">
        <w:rPr>
          <w:rFonts w:ascii="Arial" w:hAnsi="Arial" w:cs="Arial"/>
          <w:szCs w:val="24"/>
          <w:lang w:eastAsia="ro-RO"/>
        </w:rPr>
        <w:t>Protecția elementelor adiacente:</w:t>
      </w:r>
    </w:p>
    <w:p w14:paraId="68C9AFEB" w14:textId="77777777" w:rsidR="00E408DB" w:rsidRPr="00E408DB" w:rsidRDefault="00E408DB" w:rsidP="00CA3ABC">
      <w:pPr>
        <w:numPr>
          <w:ilvl w:val="1"/>
          <w:numId w:val="127"/>
        </w:numPr>
        <w:rPr>
          <w:rFonts w:ascii="Arial" w:hAnsi="Arial" w:cs="Arial"/>
          <w:szCs w:val="24"/>
          <w:lang w:eastAsia="ro-RO"/>
        </w:rPr>
      </w:pPr>
      <w:r w:rsidRPr="00E408DB">
        <w:rPr>
          <w:rFonts w:ascii="Arial" w:hAnsi="Arial" w:cs="Arial"/>
          <w:szCs w:val="24"/>
          <w:lang w:eastAsia="ro-RO"/>
        </w:rPr>
        <w:t>Toate conductele, instalațiile electrice sau sanitare, precum și obiectele de construcție care traversează planșeul, trebuie protejate pentru a preveni deteriorarea termoizolației;</w:t>
      </w:r>
    </w:p>
    <w:p w14:paraId="1C6ECB7A" w14:textId="77777777" w:rsidR="00E408DB" w:rsidRPr="00E408DB" w:rsidRDefault="00E408DB" w:rsidP="00CA3ABC">
      <w:pPr>
        <w:numPr>
          <w:ilvl w:val="1"/>
          <w:numId w:val="127"/>
        </w:numPr>
        <w:rPr>
          <w:rFonts w:ascii="Arial" w:hAnsi="Arial" w:cs="Arial"/>
          <w:szCs w:val="24"/>
          <w:lang w:eastAsia="ro-RO"/>
        </w:rPr>
      </w:pPr>
      <w:r w:rsidRPr="00E408DB">
        <w:rPr>
          <w:rFonts w:ascii="Arial" w:hAnsi="Arial" w:cs="Arial"/>
          <w:szCs w:val="24"/>
          <w:lang w:eastAsia="ro-RO"/>
        </w:rPr>
        <w:t>Suprafețele neizolate (tâmplărie, lemn, beton neizolat, etc.) se vor acoperi cu folie sau prelate pentru protecție împotriva murdăriei sau umezelii.</w:t>
      </w:r>
    </w:p>
    <w:p w14:paraId="6180C4FC" w14:textId="77777777" w:rsidR="00E408DB" w:rsidRPr="00E408DB" w:rsidRDefault="00E408DB" w:rsidP="00CA3ABC">
      <w:pPr>
        <w:numPr>
          <w:ilvl w:val="0"/>
          <w:numId w:val="125"/>
        </w:numPr>
        <w:rPr>
          <w:rFonts w:ascii="Arial" w:hAnsi="Arial" w:cs="Arial"/>
          <w:szCs w:val="24"/>
          <w:lang w:eastAsia="ro-RO"/>
        </w:rPr>
      </w:pPr>
      <w:r w:rsidRPr="00E408DB">
        <w:rPr>
          <w:rFonts w:ascii="Arial" w:hAnsi="Arial" w:cs="Arial"/>
          <w:szCs w:val="24"/>
          <w:lang w:eastAsia="ro-RO"/>
        </w:rPr>
        <w:t>Etanșarea și protecția temporară:</w:t>
      </w:r>
    </w:p>
    <w:p w14:paraId="2411E432" w14:textId="77777777" w:rsidR="00E408DB" w:rsidRPr="00E408DB" w:rsidRDefault="00E408DB" w:rsidP="00CA3ABC">
      <w:pPr>
        <w:numPr>
          <w:ilvl w:val="1"/>
          <w:numId w:val="128"/>
        </w:numPr>
        <w:rPr>
          <w:rFonts w:ascii="Arial" w:hAnsi="Arial" w:cs="Arial"/>
          <w:szCs w:val="24"/>
          <w:lang w:eastAsia="ro-RO"/>
        </w:rPr>
      </w:pPr>
      <w:r w:rsidRPr="00E408DB">
        <w:rPr>
          <w:rFonts w:ascii="Arial" w:hAnsi="Arial" w:cs="Arial"/>
          <w:szCs w:val="24"/>
          <w:lang w:eastAsia="ro-RO"/>
        </w:rPr>
        <w:t>Planșeul va fi protejat pe durata execuției împotriva umezelii sau a infiltrării de apă prin acoperire cu folie sau materiale impermeabile;</w:t>
      </w:r>
    </w:p>
    <w:p w14:paraId="5D6C142D" w14:textId="77777777" w:rsidR="00E408DB" w:rsidRPr="00E408DB" w:rsidRDefault="00E408DB" w:rsidP="00CA3ABC">
      <w:pPr>
        <w:numPr>
          <w:ilvl w:val="1"/>
          <w:numId w:val="128"/>
        </w:numPr>
        <w:rPr>
          <w:rFonts w:ascii="Arial" w:hAnsi="Arial" w:cs="Arial"/>
          <w:szCs w:val="24"/>
          <w:lang w:eastAsia="ro-RO"/>
        </w:rPr>
      </w:pPr>
      <w:r w:rsidRPr="00E408DB">
        <w:rPr>
          <w:rFonts w:ascii="Arial" w:hAnsi="Arial" w:cs="Arial"/>
          <w:szCs w:val="24"/>
          <w:lang w:eastAsia="ro-RO"/>
        </w:rPr>
        <w:t>Dacă planșeul este expus luminii directe sau curenților de aer care pot afecta adezivul, se recomandă instalarea unei protecții temporare (prelată, schelă cu plasă de protecție).</w:t>
      </w:r>
    </w:p>
    <w:p w14:paraId="164EDD2A" w14:textId="77777777" w:rsidR="00E408DB" w:rsidRPr="00E408DB" w:rsidRDefault="00E408DB" w:rsidP="00E408DB">
      <w:pPr>
        <w:widowControl w:val="0"/>
        <w:autoSpaceDE w:val="0"/>
        <w:autoSpaceDN w:val="0"/>
        <w:rPr>
          <w:rFonts w:ascii="Arial" w:eastAsia="Verdana" w:hAnsi="Arial" w:cs="Arial"/>
          <w:color w:val="00B0F0"/>
          <w:szCs w:val="24"/>
        </w:rPr>
      </w:pPr>
    </w:p>
    <w:p w14:paraId="6A874D6D" w14:textId="77777777" w:rsidR="00E408DB" w:rsidRPr="00E408DB" w:rsidRDefault="00E408DB" w:rsidP="00E408DB">
      <w:pPr>
        <w:keepNext/>
        <w:keepLines/>
        <w:widowControl w:val="0"/>
        <w:autoSpaceDE w:val="0"/>
        <w:autoSpaceDN w:val="0"/>
        <w:spacing w:before="188"/>
        <w:outlineLvl w:val="2"/>
        <w:rPr>
          <w:rFonts w:ascii="Arial" w:eastAsiaTheme="majorEastAsia" w:hAnsi="Arial" w:cs="Arial"/>
          <w:b/>
          <w:bCs/>
          <w:szCs w:val="24"/>
        </w:rPr>
      </w:pPr>
      <w:r w:rsidRPr="00E408DB">
        <w:rPr>
          <w:rFonts w:ascii="Arial" w:eastAsiaTheme="majorEastAsia" w:hAnsi="Arial" w:cs="Arial"/>
          <w:b/>
          <w:bCs/>
          <w:szCs w:val="24"/>
        </w:rPr>
        <w:t>H.4. ETAPE</w:t>
      </w:r>
      <w:r w:rsidRPr="00E408DB">
        <w:rPr>
          <w:rFonts w:ascii="Arial" w:eastAsiaTheme="majorEastAsia" w:hAnsi="Arial" w:cs="Arial"/>
          <w:b/>
          <w:bCs/>
          <w:spacing w:val="-7"/>
          <w:szCs w:val="24"/>
        </w:rPr>
        <w:t xml:space="preserve"> </w:t>
      </w:r>
      <w:r w:rsidRPr="00E408DB">
        <w:rPr>
          <w:rFonts w:ascii="Arial" w:eastAsiaTheme="majorEastAsia" w:hAnsi="Arial" w:cs="Arial"/>
          <w:b/>
          <w:bCs/>
          <w:szCs w:val="24"/>
        </w:rPr>
        <w:t>DE</w:t>
      </w:r>
      <w:r w:rsidRPr="00E408DB">
        <w:rPr>
          <w:rFonts w:ascii="Arial" w:eastAsiaTheme="majorEastAsia" w:hAnsi="Arial" w:cs="Arial"/>
          <w:b/>
          <w:bCs/>
          <w:spacing w:val="-6"/>
          <w:szCs w:val="24"/>
        </w:rPr>
        <w:t xml:space="preserve"> </w:t>
      </w:r>
      <w:r w:rsidRPr="00E408DB">
        <w:rPr>
          <w:rFonts w:ascii="Arial" w:eastAsiaTheme="majorEastAsia" w:hAnsi="Arial" w:cs="Arial"/>
          <w:b/>
          <w:bCs/>
          <w:spacing w:val="-2"/>
          <w:szCs w:val="24"/>
        </w:rPr>
        <w:t>EXECUȚIE</w:t>
      </w:r>
    </w:p>
    <w:p w14:paraId="63B23F23" w14:textId="77777777" w:rsidR="00E408DB" w:rsidRPr="00E408DB" w:rsidRDefault="00E408DB" w:rsidP="00E408DB">
      <w:pPr>
        <w:widowControl w:val="0"/>
        <w:autoSpaceDE w:val="0"/>
        <w:autoSpaceDN w:val="0"/>
        <w:spacing w:before="11"/>
        <w:rPr>
          <w:rFonts w:ascii="Arial" w:eastAsia="Verdana" w:hAnsi="Arial" w:cs="Arial"/>
          <w:b/>
          <w:color w:val="00B0F0"/>
          <w:szCs w:val="24"/>
        </w:rPr>
      </w:pPr>
    </w:p>
    <w:p w14:paraId="482D1B2C" w14:textId="77777777" w:rsidR="00E408DB" w:rsidRPr="00E408DB" w:rsidRDefault="00E408DB" w:rsidP="00E408DB">
      <w:pPr>
        <w:rPr>
          <w:rFonts w:ascii="Arial" w:hAnsi="Arial" w:cs="Arial"/>
          <w:szCs w:val="24"/>
          <w:lang w:eastAsia="ro-RO"/>
        </w:rPr>
      </w:pPr>
      <w:r w:rsidRPr="00E408DB">
        <w:rPr>
          <w:rFonts w:ascii="Arial" w:hAnsi="Arial" w:cs="Arial"/>
          <w:b/>
          <w:bCs/>
          <w:szCs w:val="24"/>
          <w:lang w:eastAsia="ro-RO"/>
        </w:rPr>
        <w:t>Pregătirea stratului suport:</w:t>
      </w:r>
    </w:p>
    <w:p w14:paraId="057851B0" w14:textId="77777777" w:rsidR="00E408DB" w:rsidRPr="00E408DB" w:rsidRDefault="00E408DB" w:rsidP="00CA3ABC">
      <w:pPr>
        <w:numPr>
          <w:ilvl w:val="0"/>
          <w:numId w:val="129"/>
        </w:numPr>
        <w:rPr>
          <w:rFonts w:ascii="Arial" w:hAnsi="Arial" w:cs="Arial"/>
          <w:szCs w:val="24"/>
          <w:lang w:eastAsia="ro-RO"/>
        </w:rPr>
      </w:pPr>
      <w:r w:rsidRPr="00E408DB">
        <w:rPr>
          <w:rFonts w:ascii="Arial" w:hAnsi="Arial" w:cs="Arial"/>
          <w:szCs w:val="24"/>
          <w:lang w:eastAsia="ro-RO"/>
        </w:rPr>
        <w:t>La planșee noi, stratul suport trebuie realizat conform normelor tehnologice, dar aplicatorul trebuie să verifice aptitudinea acestuia ca suport pentru fixarea vatei minerale.</w:t>
      </w:r>
    </w:p>
    <w:p w14:paraId="73E27339" w14:textId="77777777" w:rsidR="00E408DB" w:rsidRPr="00E408DB" w:rsidRDefault="00E408DB" w:rsidP="00CA3ABC">
      <w:pPr>
        <w:numPr>
          <w:ilvl w:val="0"/>
          <w:numId w:val="129"/>
        </w:numPr>
        <w:rPr>
          <w:rFonts w:ascii="Arial" w:hAnsi="Arial" w:cs="Arial"/>
          <w:szCs w:val="24"/>
          <w:lang w:eastAsia="ro-RO"/>
        </w:rPr>
      </w:pPr>
      <w:r w:rsidRPr="00E408DB">
        <w:rPr>
          <w:rFonts w:ascii="Arial" w:hAnsi="Arial" w:cs="Arial"/>
          <w:szCs w:val="24"/>
          <w:lang w:eastAsia="ro-RO"/>
        </w:rPr>
        <w:lastRenderedPageBreak/>
        <w:t>La planșee existente, verificarea suportului este esențială pentru asigurarea aderenței și stabilității sistemului termoizolant. În acest caz, plăcile vor fi fixate prin lipire și, dacă este necesar, prin dibluire.</w:t>
      </w:r>
    </w:p>
    <w:p w14:paraId="516B4AF1" w14:textId="77777777" w:rsidR="00E408DB" w:rsidRPr="00E408DB" w:rsidRDefault="00E408DB" w:rsidP="00E408DB">
      <w:pPr>
        <w:rPr>
          <w:rFonts w:ascii="Arial" w:hAnsi="Arial" w:cs="Arial"/>
          <w:szCs w:val="24"/>
          <w:lang w:eastAsia="ro-RO"/>
        </w:rPr>
      </w:pPr>
      <w:r w:rsidRPr="00E408DB">
        <w:rPr>
          <w:rFonts w:ascii="Arial" w:hAnsi="Arial" w:cs="Arial"/>
          <w:b/>
          <w:bCs/>
          <w:szCs w:val="24"/>
          <w:lang w:eastAsia="ro-RO"/>
        </w:rPr>
        <w:t>Corecția neregularităților:</w:t>
      </w:r>
    </w:p>
    <w:p w14:paraId="1C26D57F" w14:textId="77777777" w:rsidR="00E408DB" w:rsidRPr="00E408DB" w:rsidRDefault="00E408DB" w:rsidP="00CA3ABC">
      <w:pPr>
        <w:numPr>
          <w:ilvl w:val="0"/>
          <w:numId w:val="130"/>
        </w:numPr>
        <w:rPr>
          <w:rFonts w:ascii="Arial" w:hAnsi="Arial" w:cs="Arial"/>
          <w:szCs w:val="24"/>
          <w:lang w:eastAsia="ro-RO"/>
        </w:rPr>
      </w:pPr>
      <w:r w:rsidRPr="00E408DB">
        <w:rPr>
          <w:rFonts w:ascii="Arial" w:hAnsi="Arial" w:cs="Arial"/>
          <w:szCs w:val="24"/>
          <w:lang w:eastAsia="ro-RO"/>
        </w:rPr>
        <w:t>Denivelările mai mari de 10 mm se vor corecta cu mortar adeziv suplimentar sau prin ajustarea grosimii plăcilor;</w:t>
      </w:r>
    </w:p>
    <w:p w14:paraId="18D929BA" w14:textId="77777777" w:rsidR="00E408DB" w:rsidRPr="00E408DB" w:rsidRDefault="00E408DB" w:rsidP="00CA3ABC">
      <w:pPr>
        <w:numPr>
          <w:ilvl w:val="0"/>
          <w:numId w:val="130"/>
        </w:numPr>
        <w:rPr>
          <w:rFonts w:ascii="Arial" w:hAnsi="Arial" w:cs="Arial"/>
          <w:szCs w:val="24"/>
          <w:lang w:eastAsia="ro-RO"/>
        </w:rPr>
      </w:pPr>
      <w:r w:rsidRPr="00E408DB">
        <w:rPr>
          <w:rFonts w:ascii="Arial" w:hAnsi="Arial" w:cs="Arial"/>
          <w:szCs w:val="24"/>
          <w:lang w:eastAsia="ro-RO"/>
        </w:rPr>
        <w:t>Denivelările sub 10 mm se vor corecta prin stratul de adeziv folosit la lipirea plăcilor de vată minerală.</w:t>
      </w:r>
    </w:p>
    <w:p w14:paraId="5E228E13" w14:textId="77777777" w:rsidR="00E408DB" w:rsidRPr="00E408DB" w:rsidRDefault="00E408DB" w:rsidP="00E408DB">
      <w:pPr>
        <w:rPr>
          <w:rFonts w:ascii="Arial" w:hAnsi="Arial" w:cs="Arial"/>
          <w:szCs w:val="24"/>
          <w:lang w:eastAsia="ro-RO"/>
        </w:rPr>
      </w:pPr>
      <w:r w:rsidRPr="00E408DB">
        <w:rPr>
          <w:rFonts w:ascii="Arial" w:hAnsi="Arial" w:cs="Arial"/>
          <w:b/>
          <w:bCs/>
          <w:szCs w:val="24"/>
          <w:lang w:eastAsia="ro-RO"/>
        </w:rPr>
        <w:t>Metode de verificare:</w:t>
      </w:r>
    </w:p>
    <w:p w14:paraId="6EB15002" w14:textId="77777777" w:rsidR="00E408DB" w:rsidRPr="00E408DB" w:rsidRDefault="00E408DB" w:rsidP="00CA3ABC">
      <w:pPr>
        <w:numPr>
          <w:ilvl w:val="0"/>
          <w:numId w:val="131"/>
        </w:numPr>
        <w:rPr>
          <w:rFonts w:ascii="Arial" w:hAnsi="Arial" w:cs="Arial"/>
          <w:szCs w:val="24"/>
          <w:lang w:eastAsia="ro-RO"/>
        </w:rPr>
      </w:pPr>
      <w:r w:rsidRPr="00E408DB">
        <w:rPr>
          <w:rFonts w:ascii="Arial" w:hAnsi="Arial" w:cs="Arial"/>
          <w:szCs w:val="24"/>
          <w:lang w:eastAsia="ro-RO"/>
        </w:rPr>
        <w:t>Se recomandă utilizarea reperelor, riglelor sau nivela electronică pentru a verifica planeitatea planșeului înainte de aplicarea plăcilor termoizolante;</w:t>
      </w:r>
    </w:p>
    <w:p w14:paraId="23574627" w14:textId="77777777" w:rsidR="00E408DB" w:rsidRPr="00E408DB" w:rsidRDefault="00E408DB" w:rsidP="00CA3ABC">
      <w:pPr>
        <w:numPr>
          <w:ilvl w:val="0"/>
          <w:numId w:val="131"/>
        </w:numPr>
        <w:rPr>
          <w:rFonts w:ascii="Arial" w:hAnsi="Arial" w:cs="Arial"/>
          <w:szCs w:val="24"/>
          <w:lang w:eastAsia="ro-RO"/>
        </w:rPr>
      </w:pPr>
      <w:r w:rsidRPr="00E408DB">
        <w:rPr>
          <w:rFonts w:ascii="Arial" w:hAnsi="Arial" w:cs="Arial"/>
          <w:szCs w:val="24"/>
          <w:lang w:eastAsia="ro-RO"/>
        </w:rPr>
        <w:t>Toate defectele sau neregularitățile detectate trebuie corectate înainte de începerea montajului.</w:t>
      </w:r>
    </w:p>
    <w:p w14:paraId="662B0F85" w14:textId="77777777" w:rsidR="00E408DB" w:rsidRPr="00E408DB" w:rsidRDefault="00E408DB" w:rsidP="00E408DB">
      <w:pPr>
        <w:ind w:left="720"/>
        <w:rPr>
          <w:rFonts w:ascii="Arial" w:hAnsi="Arial" w:cs="Arial"/>
          <w:szCs w:val="24"/>
          <w:lang w:eastAsia="ro-RO"/>
        </w:rPr>
      </w:pP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0"/>
        <w:gridCol w:w="7625"/>
      </w:tblGrid>
      <w:tr w:rsidR="00E408DB" w:rsidRPr="00E408DB" w14:paraId="2A177F08" w14:textId="77777777" w:rsidTr="00E408DB">
        <w:trPr>
          <w:trHeight w:val="484"/>
        </w:trPr>
        <w:tc>
          <w:tcPr>
            <w:tcW w:w="2230" w:type="dxa"/>
            <w:tcBorders>
              <w:top w:val="single" w:sz="4" w:space="0" w:color="000000"/>
              <w:left w:val="single" w:sz="4" w:space="0" w:color="000000"/>
              <w:bottom w:val="single" w:sz="4" w:space="0" w:color="000000"/>
              <w:right w:val="single" w:sz="4" w:space="0" w:color="000000"/>
            </w:tcBorders>
            <w:hideMark/>
          </w:tcPr>
          <w:p w14:paraId="1CFF5ADA"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Testul</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pacing w:val="-2"/>
                <w:szCs w:val="24"/>
              </w:rPr>
              <w:t>curatenie</w:t>
            </w:r>
          </w:p>
        </w:tc>
        <w:tc>
          <w:tcPr>
            <w:tcW w:w="7625" w:type="dxa"/>
            <w:tcBorders>
              <w:top w:val="single" w:sz="4" w:space="0" w:color="000000"/>
              <w:left w:val="single" w:sz="4" w:space="0" w:color="000000"/>
              <w:bottom w:val="single" w:sz="4" w:space="0" w:color="000000"/>
              <w:right w:val="single" w:sz="4" w:space="0" w:color="000000"/>
            </w:tcBorders>
            <w:hideMark/>
          </w:tcPr>
          <w:p w14:paraId="0B4D2880" w14:textId="77777777" w:rsidR="00E408DB" w:rsidRPr="00E408DB" w:rsidRDefault="00E408DB">
            <w:pPr>
              <w:widowControl w:val="0"/>
              <w:autoSpaceDE w:val="0"/>
              <w:autoSpaceDN w:val="0"/>
              <w:spacing w:line="242" w:lineRule="exact"/>
              <w:ind w:right="189"/>
              <w:rPr>
                <w:rFonts w:ascii="Arial" w:eastAsia="Verdana" w:hAnsi="Arial" w:cs="Arial"/>
                <w:szCs w:val="24"/>
              </w:rPr>
            </w:pPr>
            <w:r w:rsidRPr="00E408DB">
              <w:rPr>
                <w:rFonts w:ascii="Arial" w:eastAsia="Verdana" w:hAnsi="Arial" w:cs="Arial"/>
                <w:szCs w:val="24"/>
              </w:rPr>
              <w:t>Cu</w:t>
            </w:r>
            <w:r w:rsidRPr="00E408DB">
              <w:rPr>
                <w:rFonts w:ascii="Arial" w:eastAsia="Verdana" w:hAnsi="Arial" w:cs="Arial"/>
                <w:spacing w:val="-4"/>
                <w:szCs w:val="24"/>
              </w:rPr>
              <w:t xml:space="preserve"> </w:t>
            </w:r>
            <w:r w:rsidRPr="00E408DB">
              <w:rPr>
                <w:rFonts w:ascii="Arial" w:eastAsia="Verdana" w:hAnsi="Arial" w:cs="Arial"/>
                <w:szCs w:val="24"/>
              </w:rPr>
              <w:t>podul</w:t>
            </w:r>
            <w:r w:rsidRPr="00E408DB">
              <w:rPr>
                <w:rFonts w:ascii="Arial" w:eastAsia="Verdana" w:hAnsi="Arial" w:cs="Arial"/>
                <w:spacing w:val="-5"/>
                <w:szCs w:val="24"/>
              </w:rPr>
              <w:t xml:space="preserve"> </w:t>
            </w:r>
            <w:r w:rsidRPr="00E408DB">
              <w:rPr>
                <w:rFonts w:ascii="Arial" w:eastAsia="Verdana" w:hAnsi="Arial" w:cs="Arial"/>
                <w:szCs w:val="24"/>
              </w:rPr>
              <w:t>palmei</w:t>
            </w:r>
            <w:r w:rsidRPr="00E408DB">
              <w:rPr>
                <w:rFonts w:ascii="Arial" w:eastAsia="Verdana" w:hAnsi="Arial" w:cs="Arial"/>
                <w:spacing w:val="-5"/>
                <w:szCs w:val="24"/>
              </w:rPr>
              <w:t xml:space="preserve"> </w:t>
            </w:r>
            <w:r w:rsidRPr="00E408DB">
              <w:rPr>
                <w:rFonts w:ascii="Arial" w:eastAsia="Verdana" w:hAnsi="Arial" w:cs="Arial"/>
                <w:szCs w:val="24"/>
              </w:rPr>
              <w:t>(sau</w:t>
            </w:r>
            <w:r w:rsidRPr="00E408DB">
              <w:rPr>
                <w:rFonts w:ascii="Arial" w:eastAsia="Verdana" w:hAnsi="Arial" w:cs="Arial"/>
                <w:spacing w:val="-4"/>
                <w:szCs w:val="24"/>
              </w:rPr>
              <w:t xml:space="preserve"> </w:t>
            </w:r>
            <w:r w:rsidRPr="00E408DB">
              <w:rPr>
                <w:rFonts w:ascii="Arial" w:eastAsia="Verdana" w:hAnsi="Arial" w:cs="Arial"/>
                <w:szCs w:val="24"/>
              </w:rPr>
              <w:t>o</w:t>
            </w:r>
            <w:r w:rsidRPr="00E408DB">
              <w:rPr>
                <w:rFonts w:ascii="Arial" w:eastAsia="Verdana" w:hAnsi="Arial" w:cs="Arial"/>
                <w:spacing w:val="-2"/>
                <w:szCs w:val="24"/>
              </w:rPr>
              <w:t xml:space="preserve"> </w:t>
            </w:r>
            <w:r w:rsidRPr="00E408DB">
              <w:rPr>
                <w:rFonts w:ascii="Arial" w:eastAsia="Verdana" w:hAnsi="Arial" w:cs="Arial"/>
                <w:szCs w:val="24"/>
              </w:rPr>
              <w:t>carpa)</w:t>
            </w:r>
            <w:r w:rsidRPr="00E408DB">
              <w:rPr>
                <w:rFonts w:ascii="Arial" w:eastAsia="Verdana" w:hAnsi="Arial" w:cs="Arial"/>
                <w:spacing w:val="-2"/>
                <w:szCs w:val="24"/>
              </w:rPr>
              <w:t xml:space="preserve"> </w:t>
            </w:r>
            <w:r w:rsidRPr="00E408DB">
              <w:rPr>
                <w:rFonts w:ascii="Arial" w:eastAsia="Verdana" w:hAnsi="Arial" w:cs="Arial"/>
                <w:szCs w:val="24"/>
              </w:rPr>
              <w:t>se</w:t>
            </w:r>
            <w:r w:rsidRPr="00E408DB">
              <w:rPr>
                <w:rFonts w:ascii="Arial" w:eastAsia="Verdana" w:hAnsi="Arial" w:cs="Arial"/>
                <w:spacing w:val="-4"/>
                <w:szCs w:val="24"/>
              </w:rPr>
              <w:t xml:space="preserve"> </w:t>
            </w:r>
            <w:r w:rsidRPr="00E408DB">
              <w:rPr>
                <w:rFonts w:ascii="Arial" w:eastAsia="Verdana" w:hAnsi="Arial" w:cs="Arial"/>
                <w:szCs w:val="24"/>
              </w:rPr>
              <w:t>verifica</w:t>
            </w:r>
            <w:r w:rsidRPr="00E408DB">
              <w:rPr>
                <w:rFonts w:ascii="Arial" w:eastAsia="Verdana" w:hAnsi="Arial" w:cs="Arial"/>
                <w:spacing w:val="-5"/>
                <w:szCs w:val="24"/>
              </w:rPr>
              <w:t xml:space="preserve"> </w:t>
            </w:r>
            <w:r w:rsidRPr="00E408DB">
              <w:rPr>
                <w:rFonts w:ascii="Arial" w:eastAsia="Verdana" w:hAnsi="Arial" w:cs="Arial"/>
                <w:szCs w:val="24"/>
              </w:rPr>
              <w:t>daca</w:t>
            </w:r>
            <w:r w:rsidRPr="00E408DB">
              <w:rPr>
                <w:rFonts w:ascii="Arial" w:eastAsia="Verdana" w:hAnsi="Arial" w:cs="Arial"/>
                <w:spacing w:val="-1"/>
                <w:szCs w:val="24"/>
              </w:rPr>
              <w:t xml:space="preserve"> </w:t>
            </w:r>
            <w:r w:rsidRPr="00E408DB">
              <w:rPr>
                <w:rFonts w:ascii="Arial" w:eastAsia="Verdana" w:hAnsi="Arial" w:cs="Arial"/>
                <w:szCs w:val="24"/>
              </w:rPr>
              <w:t>exista</w:t>
            </w:r>
            <w:r w:rsidRPr="00E408DB">
              <w:rPr>
                <w:rFonts w:ascii="Arial" w:eastAsia="Verdana" w:hAnsi="Arial" w:cs="Arial"/>
                <w:spacing w:val="-5"/>
                <w:szCs w:val="24"/>
              </w:rPr>
              <w:t xml:space="preserve"> </w:t>
            </w:r>
            <w:r w:rsidRPr="00E408DB">
              <w:rPr>
                <w:rFonts w:ascii="Arial" w:eastAsia="Verdana" w:hAnsi="Arial" w:cs="Arial"/>
                <w:szCs w:val="24"/>
              </w:rPr>
              <w:t>praf,</w:t>
            </w:r>
            <w:r w:rsidRPr="00E408DB">
              <w:rPr>
                <w:rFonts w:ascii="Arial" w:eastAsia="Verdana" w:hAnsi="Arial" w:cs="Arial"/>
                <w:spacing w:val="-3"/>
                <w:szCs w:val="24"/>
              </w:rPr>
              <w:t xml:space="preserve"> </w:t>
            </w:r>
            <w:r w:rsidRPr="00E408DB">
              <w:rPr>
                <w:rFonts w:ascii="Arial" w:eastAsia="Verdana" w:hAnsi="Arial" w:cs="Arial"/>
                <w:szCs w:val="24"/>
              </w:rPr>
              <w:t>eflorescente sau suprafata este nisipoasa.</w:t>
            </w:r>
          </w:p>
        </w:tc>
      </w:tr>
      <w:tr w:rsidR="00E408DB" w:rsidRPr="00E408DB" w14:paraId="233FA676" w14:textId="77777777" w:rsidTr="00E408DB">
        <w:trPr>
          <w:trHeight w:val="486"/>
        </w:trPr>
        <w:tc>
          <w:tcPr>
            <w:tcW w:w="2230" w:type="dxa"/>
            <w:tcBorders>
              <w:top w:val="single" w:sz="4" w:space="0" w:color="000000"/>
              <w:left w:val="single" w:sz="4" w:space="0" w:color="000000"/>
              <w:bottom w:val="single" w:sz="4" w:space="0" w:color="000000"/>
              <w:right w:val="single" w:sz="4" w:space="0" w:color="000000"/>
            </w:tcBorders>
            <w:hideMark/>
          </w:tcPr>
          <w:p w14:paraId="62712926" w14:textId="77777777" w:rsidR="00E408DB" w:rsidRPr="00E408DB" w:rsidRDefault="00E408DB">
            <w:pPr>
              <w:widowControl w:val="0"/>
              <w:autoSpaceDE w:val="0"/>
              <w:autoSpaceDN w:val="0"/>
              <w:spacing w:before="2" w:line="276" w:lineRule="auto"/>
              <w:rPr>
                <w:rFonts w:ascii="Arial" w:eastAsia="Verdana" w:hAnsi="Arial" w:cs="Arial"/>
                <w:szCs w:val="24"/>
              </w:rPr>
            </w:pPr>
            <w:r w:rsidRPr="00E408DB">
              <w:rPr>
                <w:rFonts w:ascii="Arial" w:eastAsia="Verdana" w:hAnsi="Arial" w:cs="Arial"/>
                <w:szCs w:val="24"/>
              </w:rPr>
              <w:t>Testul</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pacing w:val="-2"/>
                <w:szCs w:val="24"/>
              </w:rPr>
              <w:t>zgariere</w:t>
            </w:r>
          </w:p>
        </w:tc>
        <w:tc>
          <w:tcPr>
            <w:tcW w:w="7625" w:type="dxa"/>
            <w:tcBorders>
              <w:top w:val="single" w:sz="4" w:space="0" w:color="000000"/>
              <w:left w:val="single" w:sz="4" w:space="0" w:color="000000"/>
              <w:bottom w:val="single" w:sz="4" w:space="0" w:color="000000"/>
              <w:right w:val="single" w:sz="4" w:space="0" w:color="000000"/>
            </w:tcBorders>
            <w:hideMark/>
          </w:tcPr>
          <w:p w14:paraId="2A448F71" w14:textId="77777777" w:rsidR="00E408DB" w:rsidRPr="00E408DB" w:rsidRDefault="00E408DB">
            <w:pPr>
              <w:widowControl w:val="0"/>
              <w:autoSpaceDE w:val="0"/>
              <w:autoSpaceDN w:val="0"/>
              <w:spacing w:line="242" w:lineRule="exact"/>
              <w:ind w:right="189"/>
              <w:rPr>
                <w:rFonts w:ascii="Arial" w:eastAsia="Verdana" w:hAnsi="Arial" w:cs="Arial"/>
                <w:szCs w:val="24"/>
              </w:rPr>
            </w:pPr>
            <w:r w:rsidRPr="00E408DB">
              <w:rPr>
                <w:rFonts w:ascii="Arial" w:eastAsia="Verdana" w:hAnsi="Arial" w:cs="Arial"/>
                <w:szCs w:val="24"/>
              </w:rPr>
              <w:t>Cu</w:t>
            </w:r>
            <w:r w:rsidRPr="00E408DB">
              <w:rPr>
                <w:rFonts w:ascii="Arial" w:eastAsia="Verdana" w:hAnsi="Arial" w:cs="Arial"/>
                <w:spacing w:val="-4"/>
                <w:szCs w:val="24"/>
              </w:rPr>
              <w:t xml:space="preserve"> </w:t>
            </w:r>
            <w:r w:rsidRPr="00E408DB">
              <w:rPr>
                <w:rFonts w:ascii="Arial" w:eastAsia="Verdana" w:hAnsi="Arial" w:cs="Arial"/>
                <w:szCs w:val="24"/>
              </w:rPr>
              <w:t>un</w:t>
            </w:r>
            <w:r w:rsidRPr="00E408DB">
              <w:rPr>
                <w:rFonts w:ascii="Arial" w:eastAsia="Verdana" w:hAnsi="Arial" w:cs="Arial"/>
                <w:spacing w:val="-4"/>
                <w:szCs w:val="24"/>
              </w:rPr>
              <w:t xml:space="preserve"> </w:t>
            </w:r>
            <w:r w:rsidRPr="00E408DB">
              <w:rPr>
                <w:rFonts w:ascii="Arial" w:eastAsia="Verdana" w:hAnsi="Arial" w:cs="Arial"/>
                <w:szCs w:val="24"/>
              </w:rPr>
              <w:t>obiect</w:t>
            </w:r>
            <w:r w:rsidRPr="00E408DB">
              <w:rPr>
                <w:rFonts w:ascii="Arial" w:eastAsia="Verdana" w:hAnsi="Arial" w:cs="Arial"/>
                <w:spacing w:val="-2"/>
                <w:szCs w:val="24"/>
              </w:rPr>
              <w:t xml:space="preserve"> </w:t>
            </w:r>
            <w:r w:rsidRPr="00E408DB">
              <w:rPr>
                <w:rFonts w:ascii="Arial" w:eastAsia="Verdana" w:hAnsi="Arial" w:cs="Arial"/>
                <w:szCs w:val="24"/>
              </w:rPr>
              <w:t>tare</w:t>
            </w:r>
            <w:r w:rsidRPr="00E408DB">
              <w:rPr>
                <w:rFonts w:ascii="Arial" w:eastAsia="Verdana" w:hAnsi="Arial" w:cs="Arial"/>
                <w:spacing w:val="-6"/>
                <w:szCs w:val="24"/>
              </w:rPr>
              <w:t xml:space="preserve"> </w:t>
            </w:r>
            <w:r w:rsidRPr="00E408DB">
              <w:rPr>
                <w:rFonts w:ascii="Arial" w:eastAsia="Verdana" w:hAnsi="Arial" w:cs="Arial"/>
                <w:szCs w:val="24"/>
              </w:rPr>
              <w:t>si</w:t>
            </w:r>
            <w:r w:rsidRPr="00E408DB">
              <w:rPr>
                <w:rFonts w:ascii="Arial" w:eastAsia="Verdana" w:hAnsi="Arial" w:cs="Arial"/>
                <w:spacing w:val="-2"/>
                <w:szCs w:val="24"/>
              </w:rPr>
              <w:t xml:space="preserve"> </w:t>
            </w:r>
            <w:r w:rsidRPr="00E408DB">
              <w:rPr>
                <w:rFonts w:ascii="Arial" w:eastAsia="Verdana" w:hAnsi="Arial" w:cs="Arial"/>
                <w:szCs w:val="24"/>
              </w:rPr>
              <w:t>ascutit</w:t>
            </w:r>
            <w:r w:rsidRPr="00E408DB">
              <w:rPr>
                <w:rFonts w:ascii="Arial" w:eastAsia="Verdana" w:hAnsi="Arial" w:cs="Arial"/>
                <w:spacing w:val="-4"/>
                <w:szCs w:val="24"/>
              </w:rPr>
              <w:t xml:space="preserve"> </w:t>
            </w:r>
            <w:r w:rsidRPr="00E408DB">
              <w:rPr>
                <w:rFonts w:ascii="Arial" w:eastAsia="Verdana" w:hAnsi="Arial" w:cs="Arial"/>
                <w:szCs w:val="24"/>
              </w:rPr>
              <w:t>se</w:t>
            </w:r>
            <w:r w:rsidRPr="00E408DB">
              <w:rPr>
                <w:rFonts w:ascii="Arial" w:eastAsia="Verdana" w:hAnsi="Arial" w:cs="Arial"/>
                <w:spacing w:val="-6"/>
                <w:szCs w:val="24"/>
              </w:rPr>
              <w:t xml:space="preserve"> </w:t>
            </w:r>
            <w:r w:rsidRPr="00E408DB">
              <w:rPr>
                <w:rFonts w:ascii="Arial" w:eastAsia="Verdana" w:hAnsi="Arial" w:cs="Arial"/>
                <w:szCs w:val="24"/>
              </w:rPr>
              <w:t>verifica</w:t>
            </w:r>
            <w:r w:rsidRPr="00E408DB">
              <w:rPr>
                <w:rFonts w:ascii="Arial" w:eastAsia="Verdana" w:hAnsi="Arial" w:cs="Arial"/>
                <w:spacing w:val="-5"/>
                <w:szCs w:val="24"/>
              </w:rPr>
              <w:t xml:space="preserve"> </w:t>
            </w:r>
            <w:r w:rsidRPr="00E408DB">
              <w:rPr>
                <w:rFonts w:ascii="Arial" w:eastAsia="Verdana" w:hAnsi="Arial" w:cs="Arial"/>
                <w:szCs w:val="24"/>
              </w:rPr>
              <w:t>daca</w:t>
            </w:r>
            <w:r w:rsidRPr="00E408DB">
              <w:rPr>
                <w:rFonts w:ascii="Arial" w:eastAsia="Verdana" w:hAnsi="Arial" w:cs="Arial"/>
                <w:spacing w:val="-5"/>
                <w:szCs w:val="24"/>
              </w:rPr>
              <w:t xml:space="preserve"> </w:t>
            </w:r>
            <w:r w:rsidRPr="00E408DB">
              <w:rPr>
                <w:rFonts w:ascii="Arial" w:eastAsia="Verdana" w:hAnsi="Arial" w:cs="Arial"/>
                <w:szCs w:val="24"/>
              </w:rPr>
              <w:t>suportul</w:t>
            </w:r>
            <w:r w:rsidRPr="00E408DB">
              <w:rPr>
                <w:rFonts w:ascii="Arial" w:eastAsia="Verdana" w:hAnsi="Arial" w:cs="Arial"/>
                <w:spacing w:val="-2"/>
                <w:szCs w:val="24"/>
              </w:rPr>
              <w:t xml:space="preserve"> </w:t>
            </w:r>
            <w:r w:rsidRPr="00E408DB">
              <w:rPr>
                <w:rFonts w:ascii="Arial" w:eastAsia="Verdana" w:hAnsi="Arial" w:cs="Arial"/>
                <w:szCs w:val="24"/>
              </w:rPr>
              <w:t>este</w:t>
            </w:r>
            <w:r w:rsidRPr="00E408DB">
              <w:rPr>
                <w:rFonts w:ascii="Arial" w:eastAsia="Verdana" w:hAnsi="Arial" w:cs="Arial"/>
                <w:spacing w:val="-4"/>
                <w:szCs w:val="24"/>
              </w:rPr>
              <w:t xml:space="preserve"> </w:t>
            </w:r>
            <w:r w:rsidRPr="00E408DB">
              <w:rPr>
                <w:rFonts w:ascii="Arial" w:eastAsia="Verdana" w:hAnsi="Arial" w:cs="Arial"/>
                <w:szCs w:val="24"/>
              </w:rPr>
              <w:t>rezistent</w:t>
            </w:r>
            <w:r w:rsidRPr="00E408DB">
              <w:rPr>
                <w:rFonts w:ascii="Arial" w:eastAsia="Verdana" w:hAnsi="Arial" w:cs="Arial"/>
                <w:spacing w:val="-4"/>
                <w:szCs w:val="24"/>
              </w:rPr>
              <w:t xml:space="preserve"> </w:t>
            </w:r>
            <w:r w:rsidRPr="00E408DB">
              <w:rPr>
                <w:rFonts w:ascii="Arial" w:eastAsia="Verdana" w:hAnsi="Arial" w:cs="Arial"/>
                <w:szCs w:val="24"/>
              </w:rPr>
              <w:t>si capabil sa sustina sistemul de termoizolatie.</w:t>
            </w:r>
          </w:p>
        </w:tc>
      </w:tr>
      <w:tr w:rsidR="00E408DB" w:rsidRPr="00E408DB" w14:paraId="2EE06D10" w14:textId="77777777" w:rsidTr="00E408DB">
        <w:trPr>
          <w:trHeight w:val="244"/>
        </w:trPr>
        <w:tc>
          <w:tcPr>
            <w:tcW w:w="2230" w:type="dxa"/>
            <w:tcBorders>
              <w:top w:val="single" w:sz="4" w:space="0" w:color="000000"/>
              <w:left w:val="single" w:sz="4" w:space="0" w:color="000000"/>
              <w:bottom w:val="single" w:sz="4" w:space="0" w:color="000000"/>
              <w:right w:val="single" w:sz="4" w:space="0" w:color="000000"/>
            </w:tcBorders>
            <w:hideMark/>
          </w:tcPr>
          <w:p w14:paraId="5BE1D07C"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Testul</w:t>
            </w:r>
            <w:r w:rsidRPr="00E408DB">
              <w:rPr>
                <w:rFonts w:ascii="Arial" w:eastAsia="Verdana" w:hAnsi="Arial" w:cs="Arial"/>
                <w:spacing w:val="-4"/>
                <w:szCs w:val="24"/>
              </w:rPr>
              <w:t xml:space="preserve"> </w:t>
            </w:r>
            <w:r w:rsidRPr="00E408DB">
              <w:rPr>
                <w:rFonts w:ascii="Arial" w:eastAsia="Verdana" w:hAnsi="Arial" w:cs="Arial"/>
                <w:szCs w:val="24"/>
              </w:rPr>
              <w:t>de</w:t>
            </w:r>
            <w:r w:rsidRPr="00E408DB">
              <w:rPr>
                <w:rFonts w:ascii="Arial" w:eastAsia="Verdana" w:hAnsi="Arial" w:cs="Arial"/>
                <w:spacing w:val="61"/>
                <w:szCs w:val="24"/>
              </w:rPr>
              <w:t xml:space="preserve"> </w:t>
            </w:r>
            <w:r w:rsidRPr="00E408DB">
              <w:rPr>
                <w:rFonts w:ascii="Arial" w:eastAsia="Verdana" w:hAnsi="Arial" w:cs="Arial"/>
                <w:spacing w:val="-2"/>
                <w:szCs w:val="24"/>
              </w:rPr>
              <w:t>umezire</w:t>
            </w:r>
          </w:p>
        </w:tc>
        <w:tc>
          <w:tcPr>
            <w:tcW w:w="7625" w:type="dxa"/>
            <w:tcBorders>
              <w:top w:val="single" w:sz="4" w:space="0" w:color="000000"/>
              <w:left w:val="single" w:sz="4" w:space="0" w:color="000000"/>
              <w:bottom w:val="single" w:sz="4" w:space="0" w:color="000000"/>
              <w:right w:val="single" w:sz="4" w:space="0" w:color="000000"/>
            </w:tcBorders>
            <w:hideMark/>
          </w:tcPr>
          <w:p w14:paraId="01081A2A"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Cu</w:t>
            </w:r>
            <w:r w:rsidRPr="00E408DB">
              <w:rPr>
                <w:rFonts w:ascii="Arial" w:eastAsia="Verdana" w:hAnsi="Arial" w:cs="Arial"/>
                <w:spacing w:val="-6"/>
                <w:szCs w:val="24"/>
              </w:rPr>
              <w:t xml:space="preserve"> </w:t>
            </w:r>
            <w:r w:rsidRPr="00E408DB">
              <w:rPr>
                <w:rFonts w:ascii="Arial" w:eastAsia="Verdana" w:hAnsi="Arial" w:cs="Arial"/>
                <w:szCs w:val="24"/>
              </w:rPr>
              <w:t>o</w:t>
            </w:r>
            <w:r w:rsidRPr="00E408DB">
              <w:rPr>
                <w:rFonts w:ascii="Arial" w:eastAsia="Verdana" w:hAnsi="Arial" w:cs="Arial"/>
                <w:spacing w:val="-6"/>
                <w:szCs w:val="24"/>
              </w:rPr>
              <w:t xml:space="preserve"> </w:t>
            </w:r>
            <w:r w:rsidRPr="00E408DB">
              <w:rPr>
                <w:rFonts w:ascii="Arial" w:eastAsia="Verdana" w:hAnsi="Arial" w:cs="Arial"/>
                <w:szCs w:val="24"/>
              </w:rPr>
              <w:t>bidinea</w:t>
            </w:r>
            <w:r w:rsidRPr="00E408DB">
              <w:rPr>
                <w:rFonts w:ascii="Arial" w:eastAsia="Verdana" w:hAnsi="Arial" w:cs="Arial"/>
                <w:spacing w:val="-4"/>
                <w:szCs w:val="24"/>
              </w:rPr>
              <w:t xml:space="preserve"> </w:t>
            </w:r>
            <w:r w:rsidRPr="00E408DB">
              <w:rPr>
                <w:rFonts w:ascii="Arial" w:eastAsia="Verdana" w:hAnsi="Arial" w:cs="Arial"/>
                <w:szCs w:val="24"/>
              </w:rPr>
              <w:t>se</w:t>
            </w:r>
            <w:r w:rsidRPr="00E408DB">
              <w:rPr>
                <w:rFonts w:ascii="Arial" w:eastAsia="Verdana" w:hAnsi="Arial" w:cs="Arial"/>
                <w:spacing w:val="-7"/>
                <w:szCs w:val="24"/>
              </w:rPr>
              <w:t xml:space="preserve"> </w:t>
            </w:r>
            <w:r w:rsidRPr="00E408DB">
              <w:rPr>
                <w:rFonts w:ascii="Arial" w:eastAsia="Verdana" w:hAnsi="Arial" w:cs="Arial"/>
                <w:szCs w:val="24"/>
              </w:rPr>
              <w:t>verifica</w:t>
            </w:r>
            <w:r w:rsidRPr="00E408DB">
              <w:rPr>
                <w:rFonts w:ascii="Arial" w:eastAsia="Verdana" w:hAnsi="Arial" w:cs="Arial"/>
                <w:spacing w:val="-3"/>
                <w:szCs w:val="24"/>
              </w:rPr>
              <w:t xml:space="preserve"> </w:t>
            </w:r>
            <w:r w:rsidRPr="00E408DB">
              <w:rPr>
                <w:rFonts w:ascii="Arial" w:eastAsia="Verdana" w:hAnsi="Arial" w:cs="Arial"/>
                <w:szCs w:val="24"/>
              </w:rPr>
              <w:t>absorbtia</w:t>
            </w:r>
            <w:r w:rsidRPr="00E408DB">
              <w:rPr>
                <w:rFonts w:ascii="Arial" w:eastAsia="Verdana" w:hAnsi="Arial" w:cs="Arial"/>
                <w:spacing w:val="-6"/>
                <w:szCs w:val="24"/>
              </w:rPr>
              <w:t xml:space="preserve"> </w:t>
            </w:r>
            <w:r w:rsidRPr="00E408DB">
              <w:rPr>
                <w:rFonts w:ascii="Arial" w:eastAsia="Verdana" w:hAnsi="Arial" w:cs="Arial"/>
                <w:szCs w:val="24"/>
              </w:rPr>
              <w:t>apei</w:t>
            </w:r>
            <w:r w:rsidRPr="00E408DB">
              <w:rPr>
                <w:rFonts w:ascii="Arial" w:eastAsia="Verdana" w:hAnsi="Arial" w:cs="Arial"/>
                <w:spacing w:val="-3"/>
                <w:szCs w:val="24"/>
              </w:rPr>
              <w:t xml:space="preserve"> </w:t>
            </w:r>
            <w:r w:rsidRPr="00E408DB">
              <w:rPr>
                <w:rFonts w:ascii="Arial" w:eastAsia="Verdana" w:hAnsi="Arial" w:cs="Arial"/>
                <w:szCs w:val="24"/>
              </w:rPr>
              <w:t>si</w:t>
            </w:r>
            <w:r w:rsidRPr="00E408DB">
              <w:rPr>
                <w:rFonts w:ascii="Arial" w:eastAsia="Verdana" w:hAnsi="Arial" w:cs="Arial"/>
                <w:spacing w:val="59"/>
                <w:szCs w:val="24"/>
              </w:rPr>
              <w:t xml:space="preserve"> </w:t>
            </w:r>
            <w:r w:rsidRPr="00E408DB">
              <w:rPr>
                <w:rFonts w:ascii="Arial" w:eastAsia="Verdana" w:hAnsi="Arial" w:cs="Arial"/>
                <w:szCs w:val="24"/>
              </w:rPr>
              <w:t>umiditatea</w:t>
            </w:r>
            <w:r w:rsidRPr="00E408DB">
              <w:rPr>
                <w:rFonts w:ascii="Arial" w:eastAsia="Verdana" w:hAnsi="Arial" w:cs="Arial"/>
                <w:spacing w:val="-6"/>
                <w:szCs w:val="24"/>
              </w:rPr>
              <w:t xml:space="preserve"> </w:t>
            </w:r>
            <w:r w:rsidRPr="00E408DB">
              <w:rPr>
                <w:rFonts w:ascii="Arial" w:eastAsia="Verdana" w:hAnsi="Arial" w:cs="Arial"/>
                <w:spacing w:val="-2"/>
                <w:szCs w:val="24"/>
              </w:rPr>
              <w:t>suportului.</w:t>
            </w:r>
          </w:p>
        </w:tc>
      </w:tr>
      <w:tr w:rsidR="00E408DB" w:rsidRPr="00E408DB" w14:paraId="22DCB141" w14:textId="77777777" w:rsidTr="00E408DB">
        <w:trPr>
          <w:trHeight w:val="717"/>
        </w:trPr>
        <w:tc>
          <w:tcPr>
            <w:tcW w:w="2230" w:type="dxa"/>
            <w:tcBorders>
              <w:top w:val="single" w:sz="4" w:space="0" w:color="000000"/>
              <w:left w:val="single" w:sz="4" w:space="0" w:color="000000"/>
              <w:bottom w:val="thinThickMediumGap" w:sz="2" w:space="0" w:color="000000"/>
              <w:right w:val="single" w:sz="4" w:space="0" w:color="000000"/>
            </w:tcBorders>
            <w:hideMark/>
          </w:tcPr>
          <w:p w14:paraId="72C4D44E"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Testul</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pacing w:val="-2"/>
                <w:szCs w:val="24"/>
              </w:rPr>
              <w:t>smulgere</w:t>
            </w:r>
          </w:p>
        </w:tc>
        <w:tc>
          <w:tcPr>
            <w:tcW w:w="7625" w:type="dxa"/>
            <w:tcBorders>
              <w:top w:val="single" w:sz="4" w:space="0" w:color="000000"/>
              <w:left w:val="single" w:sz="4" w:space="0" w:color="000000"/>
              <w:bottom w:val="thinThickMediumGap" w:sz="2" w:space="0" w:color="000000"/>
              <w:right w:val="single" w:sz="4" w:space="0" w:color="000000"/>
            </w:tcBorders>
            <w:hideMark/>
          </w:tcPr>
          <w:p w14:paraId="0411A359" w14:textId="77777777" w:rsidR="00E408DB" w:rsidRPr="00E408DB" w:rsidRDefault="00E408DB">
            <w:pPr>
              <w:widowControl w:val="0"/>
              <w:autoSpaceDE w:val="0"/>
              <w:autoSpaceDN w:val="0"/>
              <w:spacing w:line="243" w:lineRule="exact"/>
              <w:rPr>
                <w:rFonts w:ascii="Arial" w:eastAsia="Verdana" w:hAnsi="Arial" w:cs="Arial"/>
                <w:szCs w:val="24"/>
              </w:rPr>
            </w:pPr>
            <w:r w:rsidRPr="00E408DB">
              <w:rPr>
                <w:rFonts w:ascii="Arial" w:eastAsia="Verdana" w:hAnsi="Arial" w:cs="Arial"/>
                <w:szCs w:val="24"/>
              </w:rPr>
              <w:t>Cu</w:t>
            </w:r>
            <w:r w:rsidRPr="00E408DB">
              <w:rPr>
                <w:rFonts w:ascii="Arial" w:eastAsia="Verdana" w:hAnsi="Arial" w:cs="Arial"/>
                <w:spacing w:val="-6"/>
                <w:szCs w:val="24"/>
              </w:rPr>
              <w:t xml:space="preserve"> </w:t>
            </w:r>
            <w:r w:rsidRPr="00E408DB">
              <w:rPr>
                <w:rFonts w:ascii="Arial" w:eastAsia="Verdana" w:hAnsi="Arial" w:cs="Arial"/>
                <w:szCs w:val="24"/>
              </w:rPr>
              <w:t>aparat</w:t>
            </w:r>
            <w:r w:rsidRPr="00E408DB">
              <w:rPr>
                <w:rFonts w:ascii="Arial" w:eastAsia="Verdana" w:hAnsi="Arial" w:cs="Arial"/>
                <w:spacing w:val="-5"/>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smulgere</w:t>
            </w:r>
            <w:r w:rsidRPr="00E408DB">
              <w:rPr>
                <w:rFonts w:ascii="Arial" w:eastAsia="Verdana" w:hAnsi="Arial" w:cs="Arial"/>
                <w:spacing w:val="-6"/>
                <w:szCs w:val="24"/>
              </w:rPr>
              <w:t xml:space="preserve"> </w:t>
            </w:r>
            <w:r w:rsidRPr="00E408DB">
              <w:rPr>
                <w:rFonts w:ascii="Arial" w:eastAsia="Verdana" w:hAnsi="Arial" w:cs="Arial"/>
                <w:szCs w:val="24"/>
              </w:rPr>
              <w:t>(portabil).</w:t>
            </w:r>
            <w:r w:rsidRPr="00E408DB">
              <w:rPr>
                <w:rFonts w:ascii="Arial" w:eastAsia="Verdana" w:hAnsi="Arial" w:cs="Arial"/>
                <w:spacing w:val="-7"/>
                <w:szCs w:val="24"/>
              </w:rPr>
              <w:t xml:space="preserve"> </w:t>
            </w:r>
            <w:r w:rsidRPr="00E408DB">
              <w:rPr>
                <w:rFonts w:ascii="Arial" w:eastAsia="Verdana" w:hAnsi="Arial" w:cs="Arial"/>
                <w:szCs w:val="24"/>
              </w:rPr>
              <w:t>Valoarea</w:t>
            </w:r>
            <w:r w:rsidRPr="00E408DB">
              <w:rPr>
                <w:rFonts w:ascii="Arial" w:eastAsia="Verdana" w:hAnsi="Arial" w:cs="Arial"/>
                <w:spacing w:val="-6"/>
                <w:szCs w:val="24"/>
              </w:rPr>
              <w:t xml:space="preserve"> </w:t>
            </w:r>
            <w:r w:rsidRPr="00E408DB">
              <w:rPr>
                <w:rFonts w:ascii="Arial" w:eastAsia="Verdana" w:hAnsi="Arial" w:cs="Arial"/>
                <w:szCs w:val="24"/>
              </w:rPr>
              <w:t>minimă</w:t>
            </w:r>
            <w:r w:rsidRPr="00E408DB">
              <w:rPr>
                <w:rFonts w:ascii="Arial" w:eastAsia="Verdana" w:hAnsi="Arial" w:cs="Arial"/>
                <w:spacing w:val="-6"/>
                <w:szCs w:val="24"/>
              </w:rPr>
              <w:t xml:space="preserve"> </w:t>
            </w:r>
            <w:r w:rsidRPr="00E408DB">
              <w:rPr>
                <w:rFonts w:ascii="Arial" w:eastAsia="Verdana" w:hAnsi="Arial" w:cs="Arial"/>
                <w:szCs w:val="24"/>
              </w:rPr>
              <w:t>este</w:t>
            </w:r>
            <w:r w:rsidRPr="00E408DB">
              <w:rPr>
                <w:rFonts w:ascii="Arial" w:eastAsia="Verdana" w:hAnsi="Arial" w:cs="Arial"/>
                <w:spacing w:val="-7"/>
                <w:szCs w:val="24"/>
              </w:rPr>
              <w:t xml:space="preserve"> </w:t>
            </w:r>
            <w:r w:rsidRPr="00E408DB">
              <w:rPr>
                <w:rFonts w:ascii="Arial" w:eastAsia="Verdana" w:hAnsi="Arial" w:cs="Arial"/>
                <w:szCs w:val="24"/>
              </w:rPr>
              <w:t>de</w:t>
            </w:r>
            <w:r w:rsidRPr="00E408DB">
              <w:rPr>
                <w:rFonts w:ascii="Arial" w:eastAsia="Verdana" w:hAnsi="Arial" w:cs="Arial"/>
                <w:spacing w:val="-8"/>
                <w:szCs w:val="24"/>
              </w:rPr>
              <w:t xml:space="preserve"> </w:t>
            </w:r>
            <w:r w:rsidRPr="00E408DB">
              <w:rPr>
                <w:rFonts w:ascii="Arial" w:eastAsia="Verdana" w:hAnsi="Arial" w:cs="Arial"/>
                <w:szCs w:val="24"/>
              </w:rPr>
              <w:t>0,08</w:t>
            </w:r>
            <w:r w:rsidRPr="00E408DB">
              <w:rPr>
                <w:rFonts w:ascii="Arial" w:eastAsia="Verdana" w:hAnsi="Arial" w:cs="Arial"/>
                <w:spacing w:val="-3"/>
                <w:szCs w:val="24"/>
              </w:rPr>
              <w:t xml:space="preserve"> </w:t>
            </w:r>
            <w:r w:rsidRPr="00E408DB">
              <w:rPr>
                <w:rFonts w:ascii="Arial" w:eastAsia="Verdana" w:hAnsi="Arial" w:cs="Arial"/>
                <w:spacing w:val="-2"/>
                <w:szCs w:val="24"/>
              </w:rPr>
              <w:t>N/mm2</w:t>
            </w:r>
          </w:p>
          <w:p w14:paraId="33B43186" w14:textId="77777777" w:rsidR="00E408DB" w:rsidRPr="00E408DB" w:rsidRDefault="00E408DB">
            <w:pPr>
              <w:widowControl w:val="0"/>
              <w:autoSpaceDE w:val="0"/>
              <w:autoSpaceDN w:val="0"/>
              <w:spacing w:line="242" w:lineRule="exact"/>
              <w:ind w:right="189"/>
              <w:rPr>
                <w:rFonts w:ascii="Arial" w:eastAsia="Verdana" w:hAnsi="Arial" w:cs="Arial"/>
                <w:szCs w:val="24"/>
              </w:rPr>
            </w:pPr>
            <w:r w:rsidRPr="00E408DB">
              <w:rPr>
                <w:rFonts w:ascii="Arial" w:eastAsia="Verdana" w:hAnsi="Arial" w:cs="Arial"/>
                <w:szCs w:val="24"/>
              </w:rPr>
              <w:t>.</w:t>
            </w:r>
            <w:r w:rsidRPr="00E408DB">
              <w:rPr>
                <w:rFonts w:ascii="Arial" w:eastAsia="Verdana" w:hAnsi="Arial" w:cs="Arial"/>
                <w:spacing w:val="-6"/>
                <w:szCs w:val="24"/>
              </w:rPr>
              <w:t xml:space="preserve"> </w:t>
            </w:r>
            <w:r w:rsidRPr="00E408DB">
              <w:rPr>
                <w:rFonts w:ascii="Arial" w:eastAsia="Verdana" w:hAnsi="Arial" w:cs="Arial"/>
                <w:szCs w:val="24"/>
              </w:rPr>
              <w:t>Important</w:t>
            </w:r>
            <w:r w:rsidRPr="00E408DB">
              <w:rPr>
                <w:rFonts w:ascii="Arial" w:eastAsia="Verdana" w:hAnsi="Arial" w:cs="Arial"/>
                <w:spacing w:val="-5"/>
                <w:szCs w:val="24"/>
              </w:rPr>
              <w:t xml:space="preserve"> </w:t>
            </w:r>
            <w:r w:rsidRPr="00E408DB">
              <w:rPr>
                <w:rFonts w:ascii="Arial" w:eastAsia="Verdana" w:hAnsi="Arial" w:cs="Arial"/>
                <w:szCs w:val="24"/>
              </w:rPr>
              <w:t>la</w:t>
            </w:r>
            <w:r w:rsidRPr="00E408DB">
              <w:rPr>
                <w:rFonts w:ascii="Arial" w:eastAsia="Verdana" w:hAnsi="Arial" w:cs="Arial"/>
                <w:spacing w:val="-5"/>
                <w:szCs w:val="24"/>
              </w:rPr>
              <w:t xml:space="preserve"> </w:t>
            </w:r>
            <w:r w:rsidRPr="00E408DB">
              <w:rPr>
                <w:rFonts w:ascii="Arial" w:eastAsia="Verdana" w:hAnsi="Arial" w:cs="Arial"/>
                <w:szCs w:val="24"/>
              </w:rPr>
              <w:t>cladirile</w:t>
            </w:r>
            <w:r w:rsidRPr="00E408DB">
              <w:rPr>
                <w:rFonts w:ascii="Arial" w:eastAsia="Verdana" w:hAnsi="Arial" w:cs="Arial"/>
                <w:spacing w:val="-4"/>
                <w:szCs w:val="24"/>
              </w:rPr>
              <w:t xml:space="preserve"> </w:t>
            </w:r>
            <w:r w:rsidRPr="00E408DB">
              <w:rPr>
                <w:rFonts w:ascii="Arial" w:eastAsia="Verdana" w:hAnsi="Arial" w:cs="Arial"/>
                <w:szCs w:val="24"/>
              </w:rPr>
              <w:t>vechi,</w:t>
            </w:r>
            <w:r w:rsidRPr="00E408DB">
              <w:rPr>
                <w:rFonts w:ascii="Arial" w:eastAsia="Verdana" w:hAnsi="Arial" w:cs="Arial"/>
                <w:spacing w:val="-6"/>
                <w:szCs w:val="24"/>
              </w:rPr>
              <w:t xml:space="preserve"> </w:t>
            </w:r>
            <w:r w:rsidRPr="00E408DB">
              <w:rPr>
                <w:rFonts w:ascii="Arial" w:eastAsia="Verdana" w:hAnsi="Arial" w:cs="Arial"/>
                <w:szCs w:val="24"/>
              </w:rPr>
              <w:t>tencuieli</w:t>
            </w:r>
            <w:r w:rsidRPr="00E408DB">
              <w:rPr>
                <w:rFonts w:ascii="Arial" w:eastAsia="Verdana" w:hAnsi="Arial" w:cs="Arial"/>
                <w:spacing w:val="-2"/>
                <w:szCs w:val="24"/>
              </w:rPr>
              <w:t xml:space="preserve"> </w:t>
            </w:r>
            <w:r w:rsidRPr="00E408DB">
              <w:rPr>
                <w:rFonts w:ascii="Arial" w:eastAsia="Verdana" w:hAnsi="Arial" w:cs="Arial"/>
                <w:szCs w:val="24"/>
              </w:rPr>
              <w:t>vechi,</w:t>
            </w:r>
            <w:r w:rsidRPr="00E408DB">
              <w:rPr>
                <w:rFonts w:ascii="Arial" w:eastAsia="Verdana" w:hAnsi="Arial" w:cs="Arial"/>
                <w:spacing w:val="40"/>
                <w:szCs w:val="24"/>
              </w:rPr>
              <w:t xml:space="preserve"> </w:t>
            </w:r>
            <w:r w:rsidRPr="00E408DB">
              <w:rPr>
                <w:rFonts w:ascii="Arial" w:eastAsia="Verdana" w:hAnsi="Arial" w:cs="Arial"/>
                <w:szCs w:val="24"/>
              </w:rPr>
              <w:t>suprafete</w:t>
            </w:r>
            <w:r w:rsidRPr="00E408DB">
              <w:rPr>
                <w:rFonts w:ascii="Arial" w:eastAsia="Verdana" w:hAnsi="Arial" w:cs="Arial"/>
                <w:spacing w:val="-4"/>
                <w:szCs w:val="24"/>
              </w:rPr>
              <w:t xml:space="preserve"> </w:t>
            </w:r>
            <w:r w:rsidRPr="00E408DB">
              <w:rPr>
                <w:rFonts w:ascii="Arial" w:eastAsia="Verdana" w:hAnsi="Arial" w:cs="Arial"/>
                <w:szCs w:val="24"/>
              </w:rPr>
              <w:t>vopsite</w:t>
            </w:r>
            <w:r w:rsidRPr="00E408DB">
              <w:rPr>
                <w:rFonts w:ascii="Arial" w:eastAsia="Verdana" w:hAnsi="Arial" w:cs="Arial"/>
                <w:spacing w:val="-4"/>
                <w:szCs w:val="24"/>
              </w:rPr>
              <w:t xml:space="preserve"> </w:t>
            </w:r>
            <w:r w:rsidRPr="00E408DB">
              <w:rPr>
                <w:rFonts w:ascii="Arial" w:eastAsia="Verdana" w:hAnsi="Arial" w:cs="Arial"/>
                <w:szCs w:val="24"/>
              </w:rPr>
              <w:t>si fatadele tencuite.</w:t>
            </w:r>
          </w:p>
        </w:tc>
      </w:tr>
    </w:tbl>
    <w:p w14:paraId="0788E0B6" w14:textId="77777777" w:rsidR="00E408DB" w:rsidRPr="00E408DB" w:rsidRDefault="00E408DB" w:rsidP="00E408DB">
      <w:pPr>
        <w:widowControl w:val="0"/>
        <w:autoSpaceDE w:val="0"/>
        <w:autoSpaceDN w:val="0"/>
        <w:spacing w:before="11"/>
        <w:rPr>
          <w:rFonts w:ascii="Arial" w:eastAsia="Verdana" w:hAnsi="Arial" w:cs="Arial"/>
          <w:color w:val="00B0F0"/>
          <w:szCs w:val="24"/>
        </w:rPr>
      </w:pPr>
    </w:p>
    <w:p w14:paraId="29214E48" w14:textId="77777777" w:rsidR="00E408DB" w:rsidRPr="00E408DB" w:rsidRDefault="00E408DB" w:rsidP="00CA3ABC">
      <w:pPr>
        <w:widowControl w:val="0"/>
        <w:numPr>
          <w:ilvl w:val="0"/>
          <w:numId w:val="132"/>
        </w:numPr>
        <w:tabs>
          <w:tab w:val="left" w:pos="568"/>
        </w:tabs>
        <w:autoSpaceDE w:val="0"/>
        <w:autoSpaceDN w:val="0"/>
        <w:spacing w:before="99"/>
        <w:rPr>
          <w:rFonts w:ascii="Arial" w:eastAsia="Verdana" w:hAnsi="Arial" w:cs="Arial"/>
          <w:b/>
          <w:szCs w:val="24"/>
        </w:rPr>
      </w:pPr>
      <w:r w:rsidRPr="00E408DB">
        <w:rPr>
          <w:rFonts w:ascii="Arial" w:eastAsia="Verdana" w:hAnsi="Arial" w:cs="Arial"/>
          <w:b/>
          <w:szCs w:val="24"/>
        </w:rPr>
        <w:t>Suport</w:t>
      </w:r>
      <w:r w:rsidRPr="00E408DB">
        <w:rPr>
          <w:rFonts w:ascii="Arial" w:eastAsia="Verdana" w:hAnsi="Arial" w:cs="Arial"/>
          <w:b/>
          <w:spacing w:val="-7"/>
          <w:szCs w:val="24"/>
        </w:rPr>
        <w:t xml:space="preserve"> </w:t>
      </w:r>
      <w:r w:rsidRPr="00E408DB">
        <w:rPr>
          <w:rFonts w:ascii="Arial" w:eastAsia="Verdana" w:hAnsi="Arial" w:cs="Arial"/>
          <w:b/>
          <w:szCs w:val="24"/>
        </w:rPr>
        <w:t>din</w:t>
      </w:r>
      <w:r w:rsidRPr="00E408DB">
        <w:rPr>
          <w:rFonts w:ascii="Arial" w:eastAsia="Verdana" w:hAnsi="Arial" w:cs="Arial"/>
          <w:b/>
          <w:spacing w:val="-8"/>
          <w:szCs w:val="24"/>
        </w:rPr>
        <w:t xml:space="preserve"> </w:t>
      </w:r>
      <w:r w:rsidRPr="00E408DB">
        <w:rPr>
          <w:rFonts w:ascii="Arial" w:eastAsia="Verdana" w:hAnsi="Arial" w:cs="Arial"/>
          <w:b/>
          <w:szCs w:val="24"/>
        </w:rPr>
        <w:t>zidarie.</w:t>
      </w:r>
      <w:r w:rsidRPr="00E408DB">
        <w:rPr>
          <w:rFonts w:ascii="Arial" w:eastAsia="Verdana" w:hAnsi="Arial" w:cs="Arial"/>
          <w:b/>
          <w:spacing w:val="-5"/>
          <w:szCs w:val="24"/>
        </w:rPr>
        <w:t xml:space="preserve"> </w:t>
      </w:r>
      <w:r w:rsidRPr="00E408DB">
        <w:rPr>
          <w:rFonts w:ascii="Arial" w:eastAsia="Verdana" w:hAnsi="Arial" w:cs="Arial"/>
          <w:b/>
          <w:spacing w:val="-2"/>
          <w:szCs w:val="24"/>
        </w:rPr>
        <w:t>Masuri</w:t>
      </w:r>
    </w:p>
    <w:tbl>
      <w:tblPr>
        <w:tblW w:w="9843" w:type="dxa"/>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52"/>
        <w:gridCol w:w="2471"/>
        <w:gridCol w:w="5420"/>
      </w:tblGrid>
      <w:tr w:rsidR="00E408DB" w:rsidRPr="00E408DB" w14:paraId="38176D1A" w14:textId="77777777" w:rsidTr="007F43C8">
        <w:trPr>
          <w:trHeight w:val="253"/>
        </w:trPr>
        <w:tc>
          <w:tcPr>
            <w:tcW w:w="4423" w:type="dxa"/>
            <w:gridSpan w:val="2"/>
            <w:tcBorders>
              <w:top w:val="single" w:sz="4" w:space="0" w:color="000000"/>
              <w:left w:val="single" w:sz="4" w:space="0" w:color="000000"/>
              <w:bottom w:val="single" w:sz="4" w:space="0" w:color="000000"/>
              <w:right w:val="single" w:sz="4" w:space="0" w:color="000000"/>
            </w:tcBorders>
            <w:hideMark/>
          </w:tcPr>
          <w:p w14:paraId="7DC4E16A"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2"/>
                <w:szCs w:val="24"/>
              </w:rPr>
              <w:t>Suport</w:t>
            </w:r>
          </w:p>
        </w:tc>
        <w:tc>
          <w:tcPr>
            <w:tcW w:w="5420" w:type="dxa"/>
            <w:vMerge w:val="restart"/>
            <w:tcBorders>
              <w:top w:val="single" w:sz="4" w:space="0" w:color="000000"/>
              <w:left w:val="single" w:sz="4" w:space="0" w:color="000000"/>
              <w:bottom w:val="single" w:sz="4" w:space="0" w:color="000000"/>
              <w:right w:val="single" w:sz="4" w:space="0" w:color="000000"/>
            </w:tcBorders>
            <w:hideMark/>
          </w:tcPr>
          <w:p w14:paraId="0508A7BB"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pacing w:val="-2"/>
                <w:szCs w:val="24"/>
              </w:rPr>
              <w:t>Masuri</w:t>
            </w:r>
          </w:p>
        </w:tc>
      </w:tr>
      <w:tr w:rsidR="00E408DB" w:rsidRPr="00E408DB" w14:paraId="6F57FE18" w14:textId="77777777" w:rsidTr="007F43C8">
        <w:trPr>
          <w:trHeight w:val="250"/>
        </w:trPr>
        <w:tc>
          <w:tcPr>
            <w:tcW w:w="1952" w:type="dxa"/>
            <w:tcBorders>
              <w:top w:val="single" w:sz="4" w:space="0" w:color="000000"/>
              <w:left w:val="single" w:sz="4" w:space="0" w:color="000000"/>
              <w:bottom w:val="single" w:sz="4" w:space="0" w:color="000000"/>
              <w:right w:val="single" w:sz="4" w:space="0" w:color="000000"/>
            </w:tcBorders>
            <w:hideMark/>
          </w:tcPr>
          <w:p w14:paraId="75C152D0"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5"/>
                <w:szCs w:val="24"/>
              </w:rPr>
              <w:t>Tip</w:t>
            </w:r>
          </w:p>
        </w:tc>
        <w:tc>
          <w:tcPr>
            <w:tcW w:w="2471" w:type="dxa"/>
            <w:tcBorders>
              <w:top w:val="single" w:sz="4" w:space="0" w:color="000000"/>
              <w:left w:val="single" w:sz="4" w:space="0" w:color="000000"/>
              <w:bottom w:val="single" w:sz="4" w:space="0" w:color="000000"/>
              <w:right w:val="single" w:sz="4" w:space="0" w:color="000000"/>
            </w:tcBorders>
            <w:hideMark/>
          </w:tcPr>
          <w:p w14:paraId="1492E3A3"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4"/>
                <w:szCs w:val="24"/>
              </w:rPr>
              <w:t>Stare</w:t>
            </w:r>
          </w:p>
        </w:tc>
        <w:tc>
          <w:tcPr>
            <w:tcW w:w="5420" w:type="dxa"/>
            <w:vMerge/>
            <w:tcBorders>
              <w:top w:val="single" w:sz="4" w:space="0" w:color="000000"/>
              <w:left w:val="single" w:sz="4" w:space="0" w:color="000000"/>
              <w:bottom w:val="single" w:sz="4" w:space="0" w:color="000000"/>
              <w:right w:val="single" w:sz="4" w:space="0" w:color="000000"/>
            </w:tcBorders>
            <w:vAlign w:val="center"/>
            <w:hideMark/>
          </w:tcPr>
          <w:p w14:paraId="6233913F" w14:textId="77777777" w:rsidR="00E408DB" w:rsidRPr="00E408DB" w:rsidRDefault="00E408DB">
            <w:pPr>
              <w:spacing w:line="276" w:lineRule="auto"/>
              <w:rPr>
                <w:rFonts w:ascii="Arial" w:eastAsia="Verdana" w:hAnsi="Arial" w:cs="Arial"/>
                <w:szCs w:val="24"/>
              </w:rPr>
            </w:pPr>
          </w:p>
        </w:tc>
      </w:tr>
      <w:tr w:rsidR="00E408DB" w:rsidRPr="00E408DB" w14:paraId="51BF4FCE" w14:textId="77777777" w:rsidTr="007F43C8">
        <w:trPr>
          <w:trHeight w:val="253"/>
        </w:trPr>
        <w:tc>
          <w:tcPr>
            <w:tcW w:w="1952" w:type="dxa"/>
            <w:tcBorders>
              <w:top w:val="single" w:sz="4" w:space="0" w:color="000000"/>
              <w:left w:val="single" w:sz="4" w:space="0" w:color="000000"/>
              <w:bottom w:val="nil"/>
              <w:right w:val="single" w:sz="4" w:space="0" w:color="000000"/>
            </w:tcBorders>
            <w:hideMark/>
          </w:tcPr>
          <w:p w14:paraId="1DBBC140"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zidarie</w:t>
            </w:r>
            <w:r w:rsidRPr="00E408DB">
              <w:rPr>
                <w:rFonts w:ascii="Arial" w:eastAsia="Verdana" w:hAnsi="Arial" w:cs="Arial"/>
                <w:spacing w:val="-8"/>
                <w:szCs w:val="24"/>
              </w:rPr>
              <w:t xml:space="preserve"> </w:t>
            </w:r>
            <w:r w:rsidRPr="00E408DB">
              <w:rPr>
                <w:rFonts w:ascii="Arial" w:eastAsia="Verdana" w:hAnsi="Arial" w:cs="Arial"/>
                <w:szCs w:val="24"/>
              </w:rPr>
              <w:t>din</w:t>
            </w:r>
            <w:r w:rsidRPr="00E408DB">
              <w:rPr>
                <w:rFonts w:ascii="Arial" w:eastAsia="Verdana" w:hAnsi="Arial" w:cs="Arial"/>
                <w:spacing w:val="-5"/>
                <w:szCs w:val="24"/>
              </w:rPr>
              <w:t xml:space="preserve"> </w:t>
            </w:r>
            <w:r w:rsidRPr="00E408DB">
              <w:rPr>
                <w:rFonts w:ascii="Arial" w:eastAsia="Verdana" w:hAnsi="Arial" w:cs="Arial"/>
                <w:spacing w:val="-10"/>
                <w:szCs w:val="24"/>
              </w:rPr>
              <w:t>:</w:t>
            </w:r>
          </w:p>
        </w:tc>
        <w:tc>
          <w:tcPr>
            <w:tcW w:w="2471" w:type="dxa"/>
            <w:tcBorders>
              <w:top w:val="single" w:sz="4" w:space="0" w:color="000000"/>
              <w:left w:val="single" w:sz="4" w:space="0" w:color="000000"/>
              <w:bottom w:val="single" w:sz="4" w:space="0" w:color="000000"/>
              <w:right w:val="single" w:sz="4" w:space="0" w:color="000000"/>
            </w:tcBorders>
            <w:hideMark/>
          </w:tcPr>
          <w:p w14:paraId="46F188B2"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4"/>
                <w:szCs w:val="24"/>
              </w:rPr>
              <w:t>Praf</w:t>
            </w:r>
          </w:p>
        </w:tc>
        <w:tc>
          <w:tcPr>
            <w:tcW w:w="5420" w:type="dxa"/>
            <w:tcBorders>
              <w:top w:val="single" w:sz="4" w:space="0" w:color="000000"/>
              <w:left w:val="single" w:sz="4" w:space="0" w:color="000000"/>
              <w:bottom w:val="single" w:sz="4" w:space="0" w:color="000000"/>
              <w:right w:val="single" w:sz="4" w:space="0" w:color="000000"/>
            </w:tcBorders>
            <w:hideMark/>
          </w:tcPr>
          <w:p w14:paraId="3B15E357"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2"/>
                <w:szCs w:val="24"/>
              </w:rPr>
              <w:t>Periere</w:t>
            </w:r>
          </w:p>
        </w:tc>
      </w:tr>
      <w:tr w:rsidR="00E408DB" w:rsidRPr="00E408DB" w14:paraId="64F98D5E" w14:textId="77777777" w:rsidTr="007F43C8">
        <w:trPr>
          <w:trHeight w:val="251"/>
        </w:trPr>
        <w:tc>
          <w:tcPr>
            <w:tcW w:w="1952" w:type="dxa"/>
            <w:tcBorders>
              <w:top w:val="nil"/>
              <w:left w:val="single" w:sz="4" w:space="0" w:color="000000"/>
              <w:bottom w:val="nil"/>
              <w:right w:val="single" w:sz="4" w:space="0" w:color="000000"/>
            </w:tcBorders>
          </w:tcPr>
          <w:p w14:paraId="33656B74"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1" w:type="dxa"/>
            <w:tcBorders>
              <w:top w:val="single" w:sz="4" w:space="0" w:color="000000"/>
              <w:left w:val="single" w:sz="4" w:space="0" w:color="000000"/>
              <w:bottom w:val="single" w:sz="4" w:space="0" w:color="000000"/>
              <w:right w:val="single" w:sz="4" w:space="0" w:color="000000"/>
            </w:tcBorders>
            <w:hideMark/>
          </w:tcPr>
          <w:p w14:paraId="54D7FDE8"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Resturi</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pacing w:val="-2"/>
                <w:szCs w:val="24"/>
              </w:rPr>
              <w:t>mortar</w:t>
            </w:r>
          </w:p>
        </w:tc>
        <w:tc>
          <w:tcPr>
            <w:tcW w:w="5420" w:type="dxa"/>
            <w:tcBorders>
              <w:top w:val="single" w:sz="4" w:space="0" w:color="000000"/>
              <w:left w:val="single" w:sz="4" w:space="0" w:color="000000"/>
              <w:bottom w:val="single" w:sz="4" w:space="0" w:color="000000"/>
              <w:right w:val="single" w:sz="4" w:space="0" w:color="000000"/>
            </w:tcBorders>
            <w:hideMark/>
          </w:tcPr>
          <w:p w14:paraId="7D349308"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Raschetare</w:t>
            </w:r>
          </w:p>
        </w:tc>
      </w:tr>
      <w:tr w:rsidR="00E408DB" w:rsidRPr="00E408DB" w14:paraId="0B19AF09" w14:textId="77777777" w:rsidTr="007F43C8">
        <w:trPr>
          <w:trHeight w:val="504"/>
        </w:trPr>
        <w:tc>
          <w:tcPr>
            <w:tcW w:w="1952" w:type="dxa"/>
            <w:tcBorders>
              <w:top w:val="nil"/>
              <w:left w:val="single" w:sz="4" w:space="0" w:color="000000"/>
              <w:bottom w:val="nil"/>
              <w:right w:val="single" w:sz="4" w:space="0" w:color="000000"/>
            </w:tcBorders>
            <w:hideMark/>
          </w:tcPr>
          <w:p w14:paraId="54B14BE7"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pacing w:val="-2"/>
                <w:szCs w:val="24"/>
              </w:rPr>
              <w:t>Caramida</w:t>
            </w:r>
          </w:p>
        </w:tc>
        <w:tc>
          <w:tcPr>
            <w:tcW w:w="2471" w:type="dxa"/>
            <w:tcBorders>
              <w:top w:val="single" w:sz="4" w:space="0" w:color="000000"/>
              <w:left w:val="single" w:sz="4" w:space="0" w:color="000000"/>
              <w:bottom w:val="single" w:sz="4" w:space="0" w:color="000000"/>
              <w:right w:val="single" w:sz="4" w:space="0" w:color="000000"/>
            </w:tcBorders>
            <w:hideMark/>
          </w:tcPr>
          <w:p w14:paraId="30B9C751"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zCs w:val="24"/>
              </w:rPr>
              <w:t>Denivelari,</w:t>
            </w:r>
            <w:r w:rsidRPr="00E408DB">
              <w:rPr>
                <w:rFonts w:ascii="Arial" w:eastAsia="Verdana" w:hAnsi="Arial" w:cs="Arial"/>
                <w:spacing w:val="-18"/>
                <w:szCs w:val="24"/>
              </w:rPr>
              <w:t xml:space="preserve"> </w:t>
            </w:r>
            <w:r w:rsidRPr="00E408DB">
              <w:rPr>
                <w:rFonts w:ascii="Arial" w:eastAsia="Verdana" w:hAnsi="Arial" w:cs="Arial"/>
                <w:szCs w:val="24"/>
              </w:rPr>
              <w:t>defecte</w:t>
            </w:r>
            <w:r w:rsidRPr="00E408DB">
              <w:rPr>
                <w:rFonts w:ascii="Arial" w:eastAsia="Verdana" w:hAnsi="Arial" w:cs="Arial"/>
                <w:spacing w:val="-18"/>
                <w:szCs w:val="24"/>
              </w:rPr>
              <w:t xml:space="preserve"> </w:t>
            </w:r>
            <w:r w:rsidRPr="00E408DB">
              <w:rPr>
                <w:rFonts w:ascii="Arial" w:eastAsia="Verdana" w:hAnsi="Arial" w:cs="Arial"/>
                <w:szCs w:val="24"/>
              </w:rPr>
              <w:t xml:space="preserve">de </w:t>
            </w:r>
            <w:r w:rsidRPr="00E408DB">
              <w:rPr>
                <w:rFonts w:ascii="Arial" w:eastAsia="Verdana" w:hAnsi="Arial" w:cs="Arial"/>
                <w:spacing w:val="-2"/>
                <w:szCs w:val="24"/>
              </w:rPr>
              <w:t>adancime.</w:t>
            </w:r>
          </w:p>
        </w:tc>
        <w:tc>
          <w:tcPr>
            <w:tcW w:w="5420" w:type="dxa"/>
            <w:tcBorders>
              <w:top w:val="single" w:sz="4" w:space="0" w:color="000000"/>
              <w:left w:val="single" w:sz="4" w:space="0" w:color="000000"/>
              <w:bottom w:val="single" w:sz="4" w:space="0" w:color="000000"/>
              <w:right w:val="single" w:sz="4" w:space="0" w:color="000000"/>
            </w:tcBorders>
            <w:hideMark/>
          </w:tcPr>
          <w:p w14:paraId="62204591" w14:textId="77777777" w:rsidR="00E408DB" w:rsidRPr="00E408DB" w:rsidRDefault="00E408DB">
            <w:pPr>
              <w:widowControl w:val="0"/>
              <w:autoSpaceDE w:val="0"/>
              <w:autoSpaceDN w:val="0"/>
              <w:spacing w:line="242" w:lineRule="exact"/>
              <w:ind w:right="109"/>
              <w:rPr>
                <w:rFonts w:ascii="Arial" w:eastAsia="Verdana" w:hAnsi="Arial" w:cs="Arial"/>
                <w:szCs w:val="24"/>
              </w:rPr>
            </w:pPr>
            <w:r w:rsidRPr="00E408DB">
              <w:rPr>
                <w:rFonts w:ascii="Arial" w:eastAsia="Verdana" w:hAnsi="Arial" w:cs="Arial"/>
                <w:szCs w:val="24"/>
              </w:rPr>
              <w:t>Nivelare cu mortar adecvat intr-un strat (respectarea</w:t>
            </w:r>
            <w:r w:rsidRPr="00E408DB">
              <w:rPr>
                <w:rFonts w:ascii="Arial" w:eastAsia="Verdana" w:hAnsi="Arial" w:cs="Arial"/>
                <w:spacing w:val="-7"/>
                <w:szCs w:val="24"/>
              </w:rPr>
              <w:t xml:space="preserve"> </w:t>
            </w:r>
            <w:r w:rsidRPr="00E408DB">
              <w:rPr>
                <w:rFonts w:ascii="Arial" w:eastAsia="Verdana" w:hAnsi="Arial" w:cs="Arial"/>
                <w:szCs w:val="24"/>
              </w:rPr>
              <w:t>timpului</w:t>
            </w:r>
            <w:r w:rsidRPr="00E408DB">
              <w:rPr>
                <w:rFonts w:ascii="Arial" w:eastAsia="Verdana" w:hAnsi="Arial" w:cs="Arial"/>
                <w:spacing w:val="-7"/>
                <w:szCs w:val="24"/>
              </w:rPr>
              <w:t xml:space="preserve"> </w:t>
            </w:r>
            <w:r w:rsidRPr="00E408DB">
              <w:rPr>
                <w:rFonts w:ascii="Arial" w:eastAsia="Verdana" w:hAnsi="Arial" w:cs="Arial"/>
                <w:szCs w:val="24"/>
              </w:rPr>
              <w:t>de</w:t>
            </w:r>
            <w:r w:rsidRPr="00E408DB">
              <w:rPr>
                <w:rFonts w:ascii="Arial" w:eastAsia="Verdana" w:hAnsi="Arial" w:cs="Arial"/>
                <w:spacing w:val="-8"/>
                <w:szCs w:val="24"/>
              </w:rPr>
              <w:t xml:space="preserve"> </w:t>
            </w:r>
            <w:r w:rsidRPr="00E408DB">
              <w:rPr>
                <w:rFonts w:ascii="Arial" w:eastAsia="Verdana" w:hAnsi="Arial" w:cs="Arial"/>
                <w:szCs w:val="24"/>
              </w:rPr>
              <w:t>uscare).</w:t>
            </w:r>
            <w:r w:rsidRPr="00E408DB">
              <w:rPr>
                <w:rFonts w:ascii="Arial" w:eastAsia="Verdana" w:hAnsi="Arial" w:cs="Arial"/>
                <w:spacing w:val="-5"/>
                <w:szCs w:val="24"/>
              </w:rPr>
              <w:t xml:space="preserve"> </w:t>
            </w:r>
            <w:r w:rsidRPr="00E408DB">
              <w:rPr>
                <w:rFonts w:ascii="Arial" w:eastAsia="Verdana" w:hAnsi="Arial" w:cs="Arial"/>
                <w:szCs w:val="24"/>
              </w:rPr>
              <w:t>Test</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zCs w:val="24"/>
              </w:rPr>
              <w:t>aderenta</w:t>
            </w:r>
          </w:p>
        </w:tc>
      </w:tr>
      <w:tr w:rsidR="00E408DB" w:rsidRPr="00E408DB" w14:paraId="1E276354" w14:textId="77777777" w:rsidTr="007F43C8">
        <w:trPr>
          <w:trHeight w:val="251"/>
        </w:trPr>
        <w:tc>
          <w:tcPr>
            <w:tcW w:w="1952" w:type="dxa"/>
            <w:tcBorders>
              <w:top w:val="nil"/>
              <w:left w:val="single" w:sz="4" w:space="0" w:color="000000"/>
              <w:bottom w:val="nil"/>
              <w:right w:val="single" w:sz="4" w:space="0" w:color="000000"/>
            </w:tcBorders>
            <w:hideMark/>
          </w:tcPr>
          <w:p w14:paraId="735C9A33"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Beton</w:t>
            </w:r>
          </w:p>
        </w:tc>
        <w:tc>
          <w:tcPr>
            <w:tcW w:w="2471" w:type="dxa"/>
            <w:tcBorders>
              <w:top w:val="single" w:sz="4" w:space="0" w:color="000000"/>
              <w:left w:val="single" w:sz="4" w:space="0" w:color="000000"/>
              <w:bottom w:val="single" w:sz="4" w:space="0" w:color="000000"/>
              <w:right w:val="single" w:sz="4" w:space="0" w:color="000000"/>
            </w:tcBorders>
            <w:hideMark/>
          </w:tcPr>
          <w:p w14:paraId="42947DA1"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4"/>
                <w:szCs w:val="24"/>
              </w:rPr>
              <w:t>Umed</w:t>
            </w:r>
          </w:p>
        </w:tc>
        <w:tc>
          <w:tcPr>
            <w:tcW w:w="5420" w:type="dxa"/>
            <w:tcBorders>
              <w:top w:val="single" w:sz="4" w:space="0" w:color="000000"/>
              <w:left w:val="single" w:sz="4" w:space="0" w:color="000000"/>
              <w:bottom w:val="single" w:sz="4" w:space="0" w:color="000000"/>
              <w:right w:val="single" w:sz="4" w:space="0" w:color="000000"/>
            </w:tcBorders>
            <w:hideMark/>
          </w:tcPr>
          <w:p w14:paraId="55A460EE"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Se</w:t>
            </w:r>
            <w:r w:rsidRPr="00E408DB">
              <w:rPr>
                <w:rFonts w:ascii="Arial" w:eastAsia="Verdana" w:hAnsi="Arial" w:cs="Arial"/>
                <w:spacing w:val="-6"/>
                <w:szCs w:val="24"/>
              </w:rPr>
              <w:t xml:space="preserve"> </w:t>
            </w:r>
            <w:r w:rsidRPr="00E408DB">
              <w:rPr>
                <w:rFonts w:ascii="Arial" w:eastAsia="Verdana" w:hAnsi="Arial" w:cs="Arial"/>
                <w:szCs w:val="24"/>
              </w:rPr>
              <w:t>lasa</w:t>
            </w:r>
            <w:r w:rsidRPr="00E408DB">
              <w:rPr>
                <w:rFonts w:ascii="Arial" w:eastAsia="Verdana" w:hAnsi="Arial" w:cs="Arial"/>
                <w:spacing w:val="-2"/>
                <w:szCs w:val="24"/>
              </w:rPr>
              <w:t xml:space="preserve"> </w:t>
            </w:r>
            <w:r w:rsidRPr="00E408DB">
              <w:rPr>
                <w:rFonts w:ascii="Arial" w:eastAsia="Verdana" w:hAnsi="Arial" w:cs="Arial"/>
                <w:szCs w:val="24"/>
              </w:rPr>
              <w:t>sa</w:t>
            </w:r>
            <w:r w:rsidRPr="00E408DB">
              <w:rPr>
                <w:rFonts w:ascii="Arial" w:eastAsia="Verdana" w:hAnsi="Arial" w:cs="Arial"/>
                <w:spacing w:val="-3"/>
                <w:szCs w:val="24"/>
              </w:rPr>
              <w:t xml:space="preserve"> </w:t>
            </w:r>
            <w:r w:rsidRPr="00E408DB">
              <w:rPr>
                <w:rFonts w:ascii="Arial" w:eastAsia="Verdana" w:hAnsi="Arial" w:cs="Arial"/>
                <w:szCs w:val="24"/>
              </w:rPr>
              <w:t>se</w:t>
            </w:r>
            <w:r w:rsidRPr="00E408DB">
              <w:rPr>
                <w:rFonts w:ascii="Arial" w:eastAsia="Verdana" w:hAnsi="Arial" w:cs="Arial"/>
                <w:spacing w:val="-4"/>
                <w:szCs w:val="24"/>
              </w:rPr>
              <w:t xml:space="preserve"> usce</w:t>
            </w:r>
          </w:p>
        </w:tc>
      </w:tr>
      <w:tr w:rsidR="00E408DB" w:rsidRPr="00E408DB" w14:paraId="29CD3CC4" w14:textId="77777777" w:rsidTr="007F43C8">
        <w:trPr>
          <w:trHeight w:val="253"/>
        </w:trPr>
        <w:tc>
          <w:tcPr>
            <w:tcW w:w="1952" w:type="dxa"/>
            <w:tcBorders>
              <w:top w:val="nil"/>
              <w:left w:val="single" w:sz="4" w:space="0" w:color="000000"/>
              <w:bottom w:val="nil"/>
              <w:right w:val="single" w:sz="4" w:space="0" w:color="000000"/>
            </w:tcBorders>
          </w:tcPr>
          <w:p w14:paraId="681A5153"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1" w:type="dxa"/>
            <w:tcBorders>
              <w:top w:val="single" w:sz="4" w:space="0" w:color="000000"/>
              <w:left w:val="single" w:sz="4" w:space="0" w:color="000000"/>
              <w:bottom w:val="single" w:sz="4" w:space="0" w:color="000000"/>
              <w:right w:val="single" w:sz="4" w:space="0" w:color="000000"/>
            </w:tcBorders>
            <w:hideMark/>
          </w:tcPr>
          <w:p w14:paraId="54AEC5C0"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2"/>
                <w:szCs w:val="24"/>
              </w:rPr>
              <w:t>Eflorescente</w:t>
            </w:r>
          </w:p>
        </w:tc>
        <w:tc>
          <w:tcPr>
            <w:tcW w:w="5420" w:type="dxa"/>
            <w:tcBorders>
              <w:top w:val="single" w:sz="4" w:space="0" w:color="000000"/>
              <w:left w:val="single" w:sz="4" w:space="0" w:color="000000"/>
              <w:bottom w:val="single" w:sz="4" w:space="0" w:color="000000"/>
              <w:right w:val="single" w:sz="4" w:space="0" w:color="000000"/>
            </w:tcBorders>
            <w:hideMark/>
          </w:tcPr>
          <w:p w14:paraId="4FE54678"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Periere</w:t>
            </w:r>
            <w:r w:rsidRPr="00E408DB">
              <w:rPr>
                <w:rFonts w:ascii="Arial" w:eastAsia="Verdana" w:hAnsi="Arial" w:cs="Arial"/>
                <w:spacing w:val="-7"/>
                <w:szCs w:val="24"/>
              </w:rPr>
              <w:t xml:space="preserve"> </w:t>
            </w:r>
            <w:r w:rsidRPr="00E408DB">
              <w:rPr>
                <w:rFonts w:ascii="Arial" w:eastAsia="Verdana" w:hAnsi="Arial" w:cs="Arial"/>
                <w:szCs w:val="24"/>
              </w:rPr>
              <w:t>uscata</w:t>
            </w:r>
            <w:r w:rsidRPr="00E408DB">
              <w:rPr>
                <w:rFonts w:ascii="Arial" w:eastAsia="Verdana" w:hAnsi="Arial" w:cs="Arial"/>
                <w:spacing w:val="-4"/>
                <w:szCs w:val="24"/>
              </w:rPr>
              <w:t xml:space="preserve"> </w:t>
            </w:r>
            <w:r w:rsidRPr="00E408DB">
              <w:rPr>
                <w:rFonts w:ascii="Arial" w:eastAsia="Verdana" w:hAnsi="Arial" w:cs="Arial"/>
                <w:szCs w:val="24"/>
              </w:rPr>
              <w:t>si</w:t>
            </w:r>
            <w:r w:rsidRPr="00E408DB">
              <w:rPr>
                <w:rFonts w:ascii="Arial" w:eastAsia="Verdana" w:hAnsi="Arial" w:cs="Arial"/>
                <w:spacing w:val="-7"/>
                <w:szCs w:val="24"/>
              </w:rPr>
              <w:t xml:space="preserve"> </w:t>
            </w:r>
            <w:r w:rsidRPr="00E408DB">
              <w:rPr>
                <w:rFonts w:ascii="Arial" w:eastAsia="Verdana" w:hAnsi="Arial" w:cs="Arial"/>
                <w:spacing w:val="-2"/>
                <w:szCs w:val="24"/>
              </w:rPr>
              <w:t>maturare</w:t>
            </w:r>
          </w:p>
        </w:tc>
      </w:tr>
      <w:tr w:rsidR="00E408DB" w:rsidRPr="00E408DB" w14:paraId="167F257B" w14:textId="77777777" w:rsidTr="007F43C8">
        <w:trPr>
          <w:trHeight w:val="502"/>
        </w:trPr>
        <w:tc>
          <w:tcPr>
            <w:tcW w:w="1952" w:type="dxa"/>
            <w:tcBorders>
              <w:top w:val="nil"/>
              <w:left w:val="single" w:sz="4" w:space="0" w:color="000000"/>
              <w:bottom w:val="nil"/>
              <w:right w:val="single" w:sz="4" w:space="0" w:color="000000"/>
            </w:tcBorders>
            <w:hideMark/>
          </w:tcPr>
          <w:p w14:paraId="41A0F682"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BCA</w:t>
            </w:r>
            <w:r w:rsidRPr="00E408DB">
              <w:rPr>
                <w:rFonts w:ascii="Arial" w:eastAsia="Verdana" w:hAnsi="Arial" w:cs="Arial"/>
                <w:spacing w:val="-6"/>
                <w:szCs w:val="24"/>
              </w:rPr>
              <w:t xml:space="preserve"> </w:t>
            </w:r>
            <w:r w:rsidRPr="00E408DB">
              <w:rPr>
                <w:rFonts w:ascii="Arial" w:eastAsia="Verdana" w:hAnsi="Arial" w:cs="Arial"/>
                <w:spacing w:val="-2"/>
                <w:szCs w:val="24"/>
              </w:rPr>
              <w:t>(Ytong)</w:t>
            </w:r>
          </w:p>
        </w:tc>
        <w:tc>
          <w:tcPr>
            <w:tcW w:w="2471" w:type="dxa"/>
            <w:tcBorders>
              <w:top w:val="single" w:sz="4" w:space="0" w:color="000000"/>
              <w:left w:val="single" w:sz="4" w:space="0" w:color="000000"/>
              <w:bottom w:val="single" w:sz="4" w:space="0" w:color="000000"/>
              <w:right w:val="single" w:sz="4" w:space="0" w:color="000000"/>
            </w:tcBorders>
            <w:hideMark/>
          </w:tcPr>
          <w:p w14:paraId="571DA1C2"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Friabil,</w:t>
            </w:r>
            <w:r w:rsidRPr="00E408DB">
              <w:rPr>
                <w:rFonts w:ascii="Arial" w:eastAsia="Verdana" w:hAnsi="Arial" w:cs="Arial"/>
                <w:spacing w:val="-10"/>
                <w:szCs w:val="24"/>
              </w:rPr>
              <w:t xml:space="preserve"> </w:t>
            </w:r>
            <w:r w:rsidRPr="00E408DB">
              <w:rPr>
                <w:rFonts w:ascii="Arial" w:eastAsia="Verdana" w:hAnsi="Arial" w:cs="Arial"/>
                <w:spacing w:val="-2"/>
                <w:szCs w:val="24"/>
              </w:rPr>
              <w:t>neportant</w:t>
            </w:r>
          </w:p>
        </w:tc>
        <w:tc>
          <w:tcPr>
            <w:tcW w:w="5420" w:type="dxa"/>
            <w:tcBorders>
              <w:top w:val="single" w:sz="4" w:space="0" w:color="000000"/>
              <w:left w:val="single" w:sz="4" w:space="0" w:color="000000"/>
              <w:bottom w:val="single" w:sz="4" w:space="0" w:color="000000"/>
              <w:right w:val="single" w:sz="4" w:space="0" w:color="000000"/>
            </w:tcBorders>
            <w:hideMark/>
          </w:tcPr>
          <w:p w14:paraId="26D362B9"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zCs w:val="24"/>
              </w:rPr>
              <w:t>Indepartare,</w:t>
            </w:r>
            <w:r w:rsidRPr="00E408DB">
              <w:rPr>
                <w:rFonts w:ascii="Arial" w:eastAsia="Verdana" w:hAnsi="Arial" w:cs="Arial"/>
                <w:spacing w:val="-6"/>
                <w:szCs w:val="24"/>
              </w:rPr>
              <w:t xml:space="preserve"> </w:t>
            </w:r>
            <w:r w:rsidRPr="00E408DB">
              <w:rPr>
                <w:rFonts w:ascii="Arial" w:eastAsia="Verdana" w:hAnsi="Arial" w:cs="Arial"/>
                <w:szCs w:val="24"/>
              </w:rPr>
              <w:t>rezidire</w:t>
            </w:r>
            <w:r w:rsidRPr="00E408DB">
              <w:rPr>
                <w:rFonts w:ascii="Arial" w:eastAsia="Verdana" w:hAnsi="Arial" w:cs="Arial"/>
                <w:spacing w:val="-9"/>
                <w:szCs w:val="24"/>
              </w:rPr>
              <w:t xml:space="preserve"> </w:t>
            </w:r>
            <w:r w:rsidRPr="00E408DB">
              <w:rPr>
                <w:rFonts w:ascii="Arial" w:eastAsia="Verdana" w:hAnsi="Arial" w:cs="Arial"/>
                <w:szCs w:val="24"/>
              </w:rPr>
              <w:t>locala</w:t>
            </w:r>
            <w:r w:rsidRPr="00E408DB">
              <w:rPr>
                <w:rFonts w:ascii="Arial" w:eastAsia="Verdana" w:hAnsi="Arial" w:cs="Arial"/>
                <w:spacing w:val="-8"/>
                <w:szCs w:val="24"/>
              </w:rPr>
              <w:t xml:space="preserve"> </w:t>
            </w:r>
            <w:r w:rsidRPr="00E408DB">
              <w:rPr>
                <w:rFonts w:ascii="Arial" w:eastAsia="Verdana" w:hAnsi="Arial" w:cs="Arial"/>
                <w:szCs w:val="24"/>
              </w:rPr>
              <w:t>(respectare</w:t>
            </w:r>
            <w:r w:rsidRPr="00E408DB">
              <w:rPr>
                <w:rFonts w:ascii="Arial" w:eastAsia="Verdana" w:hAnsi="Arial" w:cs="Arial"/>
                <w:spacing w:val="-7"/>
                <w:szCs w:val="24"/>
              </w:rPr>
              <w:t xml:space="preserve"> </w:t>
            </w:r>
            <w:r w:rsidRPr="00E408DB">
              <w:rPr>
                <w:rFonts w:ascii="Arial" w:eastAsia="Verdana" w:hAnsi="Arial" w:cs="Arial"/>
                <w:szCs w:val="24"/>
              </w:rPr>
              <w:t>timp</w:t>
            </w:r>
            <w:r w:rsidRPr="00E408DB">
              <w:rPr>
                <w:rFonts w:ascii="Arial" w:eastAsia="Verdana" w:hAnsi="Arial" w:cs="Arial"/>
                <w:spacing w:val="-8"/>
                <w:szCs w:val="24"/>
              </w:rPr>
              <w:t xml:space="preserve"> </w:t>
            </w:r>
            <w:r w:rsidRPr="00E408DB">
              <w:rPr>
                <w:rFonts w:ascii="Arial" w:eastAsia="Verdana" w:hAnsi="Arial" w:cs="Arial"/>
                <w:szCs w:val="24"/>
              </w:rPr>
              <w:t xml:space="preserve">de </w:t>
            </w:r>
            <w:r w:rsidRPr="00E408DB">
              <w:rPr>
                <w:rFonts w:ascii="Arial" w:eastAsia="Verdana" w:hAnsi="Arial" w:cs="Arial"/>
                <w:spacing w:val="-2"/>
                <w:szCs w:val="24"/>
              </w:rPr>
              <w:t>intarire)</w:t>
            </w:r>
          </w:p>
        </w:tc>
      </w:tr>
      <w:tr w:rsidR="00E408DB" w:rsidRPr="00E408DB" w14:paraId="5352F13A" w14:textId="77777777" w:rsidTr="007F43C8">
        <w:trPr>
          <w:trHeight w:val="504"/>
        </w:trPr>
        <w:tc>
          <w:tcPr>
            <w:tcW w:w="1952" w:type="dxa"/>
            <w:tcBorders>
              <w:top w:val="nil"/>
              <w:left w:val="single" w:sz="4" w:space="0" w:color="000000"/>
              <w:bottom w:val="single" w:sz="4" w:space="0" w:color="000000"/>
              <w:right w:val="single" w:sz="4" w:space="0" w:color="000000"/>
            </w:tcBorders>
            <w:hideMark/>
          </w:tcPr>
          <w:p w14:paraId="26CDA418"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Boltari</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5"/>
                <w:szCs w:val="24"/>
              </w:rPr>
              <w:t xml:space="preserve"> </w:t>
            </w:r>
            <w:r w:rsidRPr="00E408DB">
              <w:rPr>
                <w:rFonts w:ascii="Arial" w:eastAsia="Verdana" w:hAnsi="Arial" w:cs="Arial"/>
                <w:spacing w:val="-4"/>
                <w:szCs w:val="24"/>
              </w:rPr>
              <w:t>beton</w:t>
            </w:r>
          </w:p>
        </w:tc>
        <w:tc>
          <w:tcPr>
            <w:tcW w:w="2471" w:type="dxa"/>
            <w:tcBorders>
              <w:top w:val="single" w:sz="4" w:space="0" w:color="000000"/>
              <w:left w:val="single" w:sz="4" w:space="0" w:color="000000"/>
              <w:bottom w:val="single" w:sz="4" w:space="0" w:color="000000"/>
              <w:right w:val="single" w:sz="4" w:space="0" w:color="000000"/>
            </w:tcBorders>
            <w:hideMark/>
          </w:tcPr>
          <w:p w14:paraId="3A1D0057"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Murdar,</w:t>
            </w:r>
            <w:r w:rsidRPr="00E408DB">
              <w:rPr>
                <w:rFonts w:ascii="Arial" w:eastAsia="Verdana" w:hAnsi="Arial" w:cs="Arial"/>
                <w:spacing w:val="-7"/>
                <w:szCs w:val="24"/>
              </w:rPr>
              <w:t xml:space="preserve"> </w:t>
            </w:r>
            <w:r w:rsidRPr="00E408DB">
              <w:rPr>
                <w:rFonts w:ascii="Arial" w:eastAsia="Verdana" w:hAnsi="Arial" w:cs="Arial"/>
                <w:szCs w:val="24"/>
              </w:rPr>
              <w:t>ulei,</w:t>
            </w:r>
            <w:r w:rsidRPr="00E408DB">
              <w:rPr>
                <w:rFonts w:ascii="Arial" w:eastAsia="Verdana" w:hAnsi="Arial" w:cs="Arial"/>
                <w:spacing w:val="-9"/>
                <w:szCs w:val="24"/>
              </w:rPr>
              <w:t xml:space="preserve"> </w:t>
            </w:r>
            <w:r w:rsidRPr="00E408DB">
              <w:rPr>
                <w:rFonts w:ascii="Arial" w:eastAsia="Verdana" w:hAnsi="Arial" w:cs="Arial"/>
                <w:spacing w:val="-2"/>
                <w:szCs w:val="24"/>
              </w:rPr>
              <w:t>grasimi</w:t>
            </w:r>
          </w:p>
        </w:tc>
        <w:tc>
          <w:tcPr>
            <w:tcW w:w="5420" w:type="dxa"/>
            <w:tcBorders>
              <w:top w:val="single" w:sz="4" w:space="0" w:color="000000"/>
              <w:left w:val="single" w:sz="4" w:space="0" w:color="000000"/>
              <w:bottom w:val="single" w:sz="4" w:space="0" w:color="000000"/>
              <w:right w:val="single" w:sz="4" w:space="0" w:color="000000"/>
            </w:tcBorders>
            <w:hideMark/>
          </w:tcPr>
          <w:p w14:paraId="05A2D85C" w14:textId="77777777" w:rsidR="00E408DB" w:rsidRPr="00E408DB" w:rsidRDefault="00E408DB">
            <w:pPr>
              <w:widowControl w:val="0"/>
              <w:autoSpaceDE w:val="0"/>
              <w:autoSpaceDN w:val="0"/>
              <w:spacing w:line="244" w:lineRule="exact"/>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3"/>
                <w:szCs w:val="24"/>
              </w:rPr>
              <w:t xml:space="preserve"> </w:t>
            </w:r>
            <w:r w:rsidRPr="00E408DB">
              <w:rPr>
                <w:rFonts w:ascii="Arial" w:eastAsia="Verdana" w:hAnsi="Arial" w:cs="Arial"/>
                <w:szCs w:val="24"/>
              </w:rPr>
              <w:t>cu</w:t>
            </w:r>
            <w:r w:rsidRPr="00E408DB">
              <w:rPr>
                <w:rFonts w:ascii="Arial" w:eastAsia="Verdana" w:hAnsi="Arial" w:cs="Arial"/>
                <w:spacing w:val="-3"/>
                <w:szCs w:val="24"/>
              </w:rPr>
              <w:t xml:space="preserve"> </w:t>
            </w:r>
            <w:r w:rsidRPr="00E408DB">
              <w:rPr>
                <w:rFonts w:ascii="Arial" w:eastAsia="Verdana" w:hAnsi="Arial" w:cs="Arial"/>
                <w:szCs w:val="24"/>
              </w:rPr>
              <w:t>jet</w:t>
            </w:r>
            <w:r w:rsidRPr="00E408DB">
              <w:rPr>
                <w:rFonts w:ascii="Arial" w:eastAsia="Verdana" w:hAnsi="Arial" w:cs="Arial"/>
                <w:spacing w:val="-3"/>
                <w:szCs w:val="24"/>
              </w:rPr>
              <w:t xml:space="preserve"> </w:t>
            </w:r>
            <w:r w:rsidRPr="00E408DB">
              <w:rPr>
                <w:rFonts w:ascii="Arial" w:eastAsia="Verdana" w:hAnsi="Arial" w:cs="Arial"/>
                <w:szCs w:val="24"/>
              </w:rPr>
              <w:t>de</w:t>
            </w:r>
            <w:r w:rsidRPr="00E408DB">
              <w:rPr>
                <w:rFonts w:ascii="Arial" w:eastAsia="Verdana" w:hAnsi="Arial" w:cs="Arial"/>
                <w:spacing w:val="-4"/>
                <w:szCs w:val="24"/>
              </w:rPr>
              <w:t xml:space="preserve"> </w:t>
            </w:r>
            <w:r w:rsidRPr="00E408DB">
              <w:rPr>
                <w:rFonts w:ascii="Arial" w:eastAsia="Verdana" w:hAnsi="Arial" w:cs="Arial"/>
                <w:szCs w:val="24"/>
              </w:rPr>
              <w:t>apa</w:t>
            </w:r>
            <w:r w:rsidRPr="00E408DB">
              <w:rPr>
                <w:rFonts w:ascii="Arial" w:eastAsia="Verdana" w:hAnsi="Arial" w:cs="Arial"/>
                <w:spacing w:val="-1"/>
                <w:szCs w:val="24"/>
              </w:rPr>
              <w:t xml:space="preserve"> </w:t>
            </w:r>
            <w:r w:rsidRPr="00E408DB">
              <w:rPr>
                <w:rFonts w:ascii="Arial" w:eastAsia="Verdana" w:hAnsi="Arial" w:cs="Arial"/>
                <w:szCs w:val="24"/>
              </w:rPr>
              <w:t>(max.</w:t>
            </w:r>
            <w:r w:rsidRPr="00E408DB">
              <w:rPr>
                <w:rFonts w:ascii="Arial" w:eastAsia="Verdana" w:hAnsi="Arial" w:cs="Arial"/>
                <w:spacing w:val="-4"/>
                <w:szCs w:val="24"/>
              </w:rPr>
              <w:t xml:space="preserve"> </w:t>
            </w:r>
            <w:r w:rsidRPr="00E408DB">
              <w:rPr>
                <w:rFonts w:ascii="Arial" w:eastAsia="Verdana" w:hAnsi="Arial" w:cs="Arial"/>
                <w:szCs w:val="24"/>
              </w:rPr>
              <w:t>20</w:t>
            </w:r>
            <w:r w:rsidRPr="00E408DB">
              <w:rPr>
                <w:rFonts w:ascii="Arial" w:eastAsia="Verdana" w:hAnsi="Arial" w:cs="Arial"/>
                <w:spacing w:val="-1"/>
                <w:szCs w:val="24"/>
              </w:rPr>
              <w:t xml:space="preserve"> </w:t>
            </w:r>
            <w:r w:rsidRPr="00E408DB">
              <w:rPr>
                <w:rFonts w:ascii="Arial" w:eastAsia="Verdana" w:hAnsi="Arial" w:cs="Arial"/>
                <w:szCs w:val="24"/>
              </w:rPr>
              <w:t>MPa)</w:t>
            </w:r>
            <w:r w:rsidRPr="00E408DB">
              <w:rPr>
                <w:rFonts w:ascii="Arial" w:eastAsia="Verdana" w:hAnsi="Arial" w:cs="Arial"/>
                <w:spacing w:val="-3"/>
                <w:szCs w:val="24"/>
              </w:rPr>
              <w:t xml:space="preserve"> </w:t>
            </w:r>
            <w:r w:rsidRPr="00E408DB">
              <w:rPr>
                <w:rFonts w:ascii="Arial" w:eastAsia="Verdana" w:hAnsi="Arial" w:cs="Arial"/>
                <w:szCs w:val="24"/>
              </w:rPr>
              <w:t>si</w:t>
            </w:r>
            <w:r w:rsidRPr="00E408DB">
              <w:rPr>
                <w:rFonts w:ascii="Arial" w:eastAsia="Verdana" w:hAnsi="Arial" w:cs="Arial"/>
                <w:spacing w:val="-1"/>
                <w:szCs w:val="24"/>
              </w:rPr>
              <w:t xml:space="preserve"> </w:t>
            </w:r>
            <w:r w:rsidRPr="00E408DB">
              <w:rPr>
                <w:rFonts w:ascii="Arial" w:eastAsia="Verdana" w:hAnsi="Arial" w:cs="Arial"/>
                <w:szCs w:val="24"/>
              </w:rPr>
              <w:t>detergent adecvat,</w:t>
            </w:r>
            <w:r w:rsidRPr="00E408DB">
              <w:rPr>
                <w:rFonts w:ascii="Arial" w:eastAsia="Verdana" w:hAnsi="Arial" w:cs="Arial"/>
                <w:spacing w:val="-7"/>
                <w:szCs w:val="24"/>
              </w:rPr>
              <w:t xml:space="preserve"> </w:t>
            </w:r>
            <w:r w:rsidRPr="00E408DB">
              <w:rPr>
                <w:rFonts w:ascii="Arial" w:eastAsia="Verdana" w:hAnsi="Arial" w:cs="Arial"/>
                <w:szCs w:val="24"/>
              </w:rPr>
              <w:t>clatire</w:t>
            </w:r>
            <w:r w:rsidRPr="00E408DB">
              <w:rPr>
                <w:rFonts w:ascii="Arial" w:eastAsia="Verdana" w:hAnsi="Arial" w:cs="Arial"/>
                <w:spacing w:val="-5"/>
                <w:szCs w:val="24"/>
              </w:rPr>
              <w:t xml:space="preserve"> </w:t>
            </w:r>
            <w:r w:rsidRPr="00E408DB">
              <w:rPr>
                <w:rFonts w:ascii="Arial" w:eastAsia="Verdana" w:hAnsi="Arial" w:cs="Arial"/>
                <w:szCs w:val="24"/>
              </w:rPr>
              <w:t>cu</w:t>
            </w:r>
            <w:r w:rsidRPr="00E408DB">
              <w:rPr>
                <w:rFonts w:ascii="Arial" w:eastAsia="Verdana" w:hAnsi="Arial" w:cs="Arial"/>
                <w:spacing w:val="-5"/>
                <w:szCs w:val="24"/>
              </w:rPr>
              <w:t xml:space="preserve"> </w:t>
            </w:r>
            <w:r w:rsidRPr="00E408DB">
              <w:rPr>
                <w:rFonts w:ascii="Arial" w:eastAsia="Verdana" w:hAnsi="Arial" w:cs="Arial"/>
                <w:szCs w:val="24"/>
              </w:rPr>
              <w:t>apa</w:t>
            </w:r>
            <w:r w:rsidRPr="00E408DB">
              <w:rPr>
                <w:rFonts w:ascii="Arial" w:eastAsia="Verdana" w:hAnsi="Arial" w:cs="Arial"/>
                <w:spacing w:val="-4"/>
                <w:szCs w:val="24"/>
              </w:rPr>
              <w:t xml:space="preserve"> </w:t>
            </w:r>
            <w:r w:rsidRPr="00E408DB">
              <w:rPr>
                <w:rFonts w:ascii="Arial" w:eastAsia="Verdana" w:hAnsi="Arial" w:cs="Arial"/>
                <w:szCs w:val="24"/>
              </w:rPr>
              <w:t>curata,</w:t>
            </w:r>
            <w:r w:rsidRPr="00E408DB">
              <w:rPr>
                <w:rFonts w:ascii="Arial" w:eastAsia="Verdana" w:hAnsi="Arial" w:cs="Arial"/>
                <w:spacing w:val="-4"/>
                <w:szCs w:val="24"/>
              </w:rPr>
              <w:t xml:space="preserve"> </w:t>
            </w:r>
            <w:r w:rsidRPr="00E408DB">
              <w:rPr>
                <w:rFonts w:ascii="Arial" w:eastAsia="Verdana" w:hAnsi="Arial" w:cs="Arial"/>
                <w:szCs w:val="24"/>
              </w:rPr>
              <w:t>se</w:t>
            </w:r>
            <w:r w:rsidRPr="00E408DB">
              <w:rPr>
                <w:rFonts w:ascii="Arial" w:eastAsia="Verdana" w:hAnsi="Arial" w:cs="Arial"/>
                <w:spacing w:val="-5"/>
                <w:szCs w:val="24"/>
              </w:rPr>
              <w:t xml:space="preserve"> </w:t>
            </w:r>
            <w:r w:rsidRPr="00E408DB">
              <w:rPr>
                <w:rFonts w:ascii="Arial" w:eastAsia="Verdana" w:hAnsi="Arial" w:cs="Arial"/>
                <w:szCs w:val="24"/>
              </w:rPr>
              <w:t>lasa</w:t>
            </w:r>
            <w:r w:rsidRPr="00E408DB">
              <w:rPr>
                <w:rFonts w:ascii="Arial" w:eastAsia="Verdana" w:hAnsi="Arial" w:cs="Arial"/>
                <w:spacing w:val="-3"/>
                <w:szCs w:val="24"/>
              </w:rPr>
              <w:t xml:space="preserve"> </w:t>
            </w:r>
            <w:r w:rsidRPr="00E408DB">
              <w:rPr>
                <w:rFonts w:ascii="Arial" w:eastAsia="Verdana" w:hAnsi="Arial" w:cs="Arial"/>
                <w:szCs w:val="24"/>
              </w:rPr>
              <w:t>sa</w:t>
            </w:r>
            <w:r w:rsidRPr="00E408DB">
              <w:rPr>
                <w:rFonts w:ascii="Arial" w:eastAsia="Verdana" w:hAnsi="Arial" w:cs="Arial"/>
                <w:spacing w:val="-3"/>
                <w:szCs w:val="24"/>
              </w:rPr>
              <w:t xml:space="preserve"> </w:t>
            </w:r>
            <w:r w:rsidRPr="00E408DB">
              <w:rPr>
                <w:rFonts w:ascii="Arial" w:eastAsia="Verdana" w:hAnsi="Arial" w:cs="Arial"/>
                <w:szCs w:val="24"/>
              </w:rPr>
              <w:t>se</w:t>
            </w:r>
            <w:r w:rsidRPr="00E408DB">
              <w:rPr>
                <w:rFonts w:ascii="Arial" w:eastAsia="Verdana" w:hAnsi="Arial" w:cs="Arial"/>
                <w:spacing w:val="-7"/>
                <w:szCs w:val="24"/>
              </w:rPr>
              <w:t xml:space="preserve"> </w:t>
            </w:r>
            <w:r w:rsidRPr="00E408DB">
              <w:rPr>
                <w:rFonts w:ascii="Arial" w:eastAsia="Verdana" w:hAnsi="Arial" w:cs="Arial"/>
                <w:spacing w:val="-4"/>
                <w:szCs w:val="24"/>
              </w:rPr>
              <w:t>usce.</w:t>
            </w:r>
          </w:p>
        </w:tc>
      </w:tr>
    </w:tbl>
    <w:p w14:paraId="2FFD1391" w14:textId="77777777" w:rsidR="00E408DB" w:rsidRPr="00E408DB" w:rsidRDefault="00E408DB" w:rsidP="00E408DB">
      <w:pPr>
        <w:widowControl w:val="0"/>
        <w:autoSpaceDE w:val="0"/>
        <w:autoSpaceDN w:val="0"/>
        <w:spacing w:before="2"/>
        <w:rPr>
          <w:rFonts w:ascii="Arial" w:eastAsia="Verdana" w:hAnsi="Arial" w:cs="Arial"/>
          <w:b/>
          <w:szCs w:val="24"/>
        </w:rPr>
      </w:pPr>
    </w:p>
    <w:p w14:paraId="1AE45ED2" w14:textId="77777777" w:rsidR="00E408DB" w:rsidRPr="00E408DB" w:rsidRDefault="00E408DB" w:rsidP="00CA3ABC">
      <w:pPr>
        <w:widowControl w:val="0"/>
        <w:numPr>
          <w:ilvl w:val="0"/>
          <w:numId w:val="132"/>
        </w:numPr>
        <w:tabs>
          <w:tab w:val="left" w:pos="633"/>
        </w:tabs>
        <w:autoSpaceDE w:val="0"/>
        <w:autoSpaceDN w:val="0"/>
        <w:ind w:left="632" w:hanging="361"/>
        <w:rPr>
          <w:rFonts w:ascii="Arial" w:eastAsia="Verdana" w:hAnsi="Arial" w:cs="Arial"/>
          <w:b/>
          <w:szCs w:val="24"/>
        </w:rPr>
      </w:pPr>
      <w:r w:rsidRPr="00E408DB">
        <w:rPr>
          <w:rFonts w:ascii="Arial" w:eastAsia="Verdana" w:hAnsi="Arial" w:cs="Arial"/>
          <w:b/>
          <w:szCs w:val="24"/>
        </w:rPr>
        <w:t>Beton.</w:t>
      </w:r>
      <w:r w:rsidRPr="00E408DB">
        <w:rPr>
          <w:rFonts w:ascii="Arial" w:eastAsia="Verdana" w:hAnsi="Arial" w:cs="Arial"/>
          <w:b/>
          <w:spacing w:val="-8"/>
          <w:szCs w:val="24"/>
        </w:rPr>
        <w:t xml:space="preserve"> </w:t>
      </w:r>
      <w:r w:rsidRPr="00E408DB">
        <w:rPr>
          <w:rFonts w:ascii="Arial" w:eastAsia="Verdana" w:hAnsi="Arial" w:cs="Arial"/>
          <w:b/>
          <w:spacing w:val="-2"/>
          <w:szCs w:val="24"/>
        </w:rPr>
        <w:t>Masuri</w:t>
      </w: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8"/>
        <w:gridCol w:w="2477"/>
        <w:gridCol w:w="5410"/>
      </w:tblGrid>
      <w:tr w:rsidR="00E408DB" w:rsidRPr="00E408DB" w14:paraId="6BC2C784" w14:textId="77777777" w:rsidTr="00E408DB">
        <w:trPr>
          <w:trHeight w:val="242"/>
        </w:trPr>
        <w:tc>
          <w:tcPr>
            <w:tcW w:w="4445" w:type="dxa"/>
            <w:gridSpan w:val="2"/>
            <w:tcBorders>
              <w:top w:val="single" w:sz="4" w:space="0" w:color="000000"/>
              <w:left w:val="single" w:sz="4" w:space="0" w:color="000000"/>
              <w:bottom w:val="single" w:sz="4" w:space="0" w:color="000000"/>
              <w:right w:val="single" w:sz="4" w:space="0" w:color="000000"/>
            </w:tcBorders>
            <w:hideMark/>
          </w:tcPr>
          <w:p w14:paraId="46165A28"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Suport</w:t>
            </w:r>
          </w:p>
        </w:tc>
        <w:tc>
          <w:tcPr>
            <w:tcW w:w="5410" w:type="dxa"/>
            <w:vMerge w:val="restart"/>
            <w:tcBorders>
              <w:top w:val="single" w:sz="4" w:space="0" w:color="000000"/>
              <w:left w:val="single" w:sz="4" w:space="0" w:color="000000"/>
              <w:bottom w:val="single" w:sz="4" w:space="0" w:color="000000"/>
              <w:right w:val="single" w:sz="4" w:space="0" w:color="000000"/>
            </w:tcBorders>
            <w:hideMark/>
          </w:tcPr>
          <w:p w14:paraId="628D8F64"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pacing w:val="-2"/>
                <w:szCs w:val="24"/>
              </w:rPr>
              <w:t>Masuri</w:t>
            </w:r>
          </w:p>
        </w:tc>
      </w:tr>
      <w:tr w:rsidR="00E408DB" w:rsidRPr="00E408DB" w14:paraId="2A5855B0" w14:textId="77777777" w:rsidTr="00E408DB">
        <w:trPr>
          <w:trHeight w:val="244"/>
        </w:trPr>
        <w:tc>
          <w:tcPr>
            <w:tcW w:w="1968" w:type="dxa"/>
            <w:tcBorders>
              <w:top w:val="single" w:sz="4" w:space="0" w:color="000000"/>
              <w:left w:val="single" w:sz="4" w:space="0" w:color="000000"/>
              <w:bottom w:val="single" w:sz="4" w:space="0" w:color="000000"/>
              <w:right w:val="single" w:sz="4" w:space="0" w:color="000000"/>
            </w:tcBorders>
            <w:hideMark/>
          </w:tcPr>
          <w:p w14:paraId="2A6D0B24"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5"/>
                <w:szCs w:val="24"/>
              </w:rPr>
              <w:t>Tip</w:t>
            </w:r>
          </w:p>
        </w:tc>
        <w:tc>
          <w:tcPr>
            <w:tcW w:w="2477" w:type="dxa"/>
            <w:tcBorders>
              <w:top w:val="single" w:sz="4" w:space="0" w:color="000000"/>
              <w:left w:val="single" w:sz="4" w:space="0" w:color="000000"/>
              <w:bottom w:val="single" w:sz="4" w:space="0" w:color="000000"/>
              <w:right w:val="single" w:sz="4" w:space="0" w:color="000000"/>
            </w:tcBorders>
            <w:hideMark/>
          </w:tcPr>
          <w:p w14:paraId="3451250B"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4"/>
                <w:szCs w:val="24"/>
              </w:rPr>
              <w:t>Stare</w:t>
            </w:r>
          </w:p>
        </w:tc>
        <w:tc>
          <w:tcPr>
            <w:tcW w:w="5410" w:type="dxa"/>
            <w:vMerge/>
            <w:tcBorders>
              <w:top w:val="single" w:sz="4" w:space="0" w:color="000000"/>
              <w:left w:val="single" w:sz="4" w:space="0" w:color="000000"/>
              <w:bottom w:val="single" w:sz="4" w:space="0" w:color="000000"/>
              <w:right w:val="single" w:sz="4" w:space="0" w:color="000000"/>
            </w:tcBorders>
            <w:vAlign w:val="center"/>
            <w:hideMark/>
          </w:tcPr>
          <w:p w14:paraId="2806DCFB" w14:textId="77777777" w:rsidR="00E408DB" w:rsidRPr="00E408DB" w:rsidRDefault="00E408DB">
            <w:pPr>
              <w:spacing w:line="276" w:lineRule="auto"/>
              <w:rPr>
                <w:rFonts w:ascii="Arial" w:eastAsia="Verdana" w:hAnsi="Arial" w:cs="Arial"/>
                <w:szCs w:val="24"/>
              </w:rPr>
            </w:pPr>
          </w:p>
        </w:tc>
      </w:tr>
      <w:tr w:rsidR="00E408DB" w:rsidRPr="00E408DB" w14:paraId="1A3ED0EB" w14:textId="77777777" w:rsidTr="00E408DB">
        <w:trPr>
          <w:trHeight w:val="242"/>
        </w:trPr>
        <w:tc>
          <w:tcPr>
            <w:tcW w:w="1968" w:type="dxa"/>
            <w:tcBorders>
              <w:top w:val="single" w:sz="4" w:space="0" w:color="000000"/>
              <w:left w:val="single" w:sz="4" w:space="0" w:color="000000"/>
              <w:bottom w:val="nil"/>
              <w:right w:val="single" w:sz="4" w:space="0" w:color="000000"/>
            </w:tcBorders>
            <w:hideMark/>
          </w:tcPr>
          <w:p w14:paraId="19DC05E0"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Alcatuire</w:t>
            </w:r>
            <w:r w:rsidRPr="00E408DB">
              <w:rPr>
                <w:rFonts w:ascii="Arial" w:eastAsia="Verdana" w:hAnsi="Arial" w:cs="Arial"/>
                <w:spacing w:val="-12"/>
                <w:szCs w:val="24"/>
              </w:rPr>
              <w:t xml:space="preserve"> </w:t>
            </w:r>
            <w:r w:rsidRPr="00E408DB">
              <w:rPr>
                <w:rFonts w:ascii="Arial" w:eastAsia="Verdana" w:hAnsi="Arial" w:cs="Arial"/>
                <w:spacing w:val="-2"/>
                <w:szCs w:val="24"/>
              </w:rPr>
              <w:t>perete:</w:t>
            </w:r>
          </w:p>
        </w:tc>
        <w:tc>
          <w:tcPr>
            <w:tcW w:w="2477" w:type="dxa"/>
            <w:tcBorders>
              <w:top w:val="single" w:sz="4" w:space="0" w:color="000000"/>
              <w:left w:val="single" w:sz="4" w:space="0" w:color="000000"/>
              <w:bottom w:val="single" w:sz="4" w:space="0" w:color="000000"/>
              <w:right w:val="single" w:sz="4" w:space="0" w:color="000000"/>
            </w:tcBorders>
            <w:hideMark/>
          </w:tcPr>
          <w:p w14:paraId="28DA1A0C"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4"/>
                <w:szCs w:val="24"/>
              </w:rPr>
              <w:t>Praf</w:t>
            </w:r>
          </w:p>
        </w:tc>
        <w:tc>
          <w:tcPr>
            <w:tcW w:w="5410" w:type="dxa"/>
            <w:tcBorders>
              <w:top w:val="single" w:sz="4" w:space="0" w:color="000000"/>
              <w:left w:val="single" w:sz="4" w:space="0" w:color="000000"/>
              <w:bottom w:val="single" w:sz="4" w:space="0" w:color="000000"/>
              <w:right w:val="single" w:sz="4" w:space="0" w:color="000000"/>
            </w:tcBorders>
            <w:hideMark/>
          </w:tcPr>
          <w:p w14:paraId="522616A0"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Maturare,</w:t>
            </w:r>
            <w:r w:rsidRPr="00E408DB">
              <w:rPr>
                <w:rFonts w:ascii="Arial" w:eastAsia="Verdana" w:hAnsi="Arial" w:cs="Arial"/>
                <w:spacing w:val="-13"/>
                <w:szCs w:val="24"/>
              </w:rPr>
              <w:t xml:space="preserve"> </w:t>
            </w:r>
            <w:r w:rsidRPr="00E408DB">
              <w:rPr>
                <w:rFonts w:ascii="Arial" w:eastAsia="Verdana" w:hAnsi="Arial" w:cs="Arial"/>
                <w:spacing w:val="-2"/>
                <w:szCs w:val="24"/>
              </w:rPr>
              <w:t>periere</w:t>
            </w:r>
          </w:p>
        </w:tc>
      </w:tr>
      <w:tr w:rsidR="00E408DB" w:rsidRPr="00E408DB" w14:paraId="59AF330E" w14:textId="77777777" w:rsidTr="00E408DB">
        <w:trPr>
          <w:trHeight w:val="244"/>
        </w:trPr>
        <w:tc>
          <w:tcPr>
            <w:tcW w:w="1968" w:type="dxa"/>
            <w:tcBorders>
              <w:top w:val="nil"/>
              <w:left w:val="single" w:sz="4" w:space="0" w:color="000000"/>
              <w:bottom w:val="nil"/>
              <w:right w:val="single" w:sz="4" w:space="0" w:color="000000"/>
            </w:tcBorders>
          </w:tcPr>
          <w:p w14:paraId="76E18436"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7" w:type="dxa"/>
            <w:tcBorders>
              <w:top w:val="single" w:sz="4" w:space="0" w:color="000000"/>
              <w:left w:val="single" w:sz="4" w:space="0" w:color="000000"/>
              <w:bottom w:val="single" w:sz="4" w:space="0" w:color="000000"/>
              <w:right w:val="single" w:sz="4" w:space="0" w:color="000000"/>
            </w:tcBorders>
            <w:hideMark/>
          </w:tcPr>
          <w:p w14:paraId="4499F857"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Lapte</w:t>
            </w:r>
            <w:r w:rsidRPr="00E408DB">
              <w:rPr>
                <w:rFonts w:ascii="Arial" w:eastAsia="Verdana" w:hAnsi="Arial" w:cs="Arial"/>
                <w:spacing w:val="-5"/>
                <w:szCs w:val="24"/>
              </w:rPr>
              <w:t xml:space="preserve"> </w:t>
            </w:r>
            <w:r w:rsidRPr="00E408DB">
              <w:rPr>
                <w:rFonts w:ascii="Arial" w:eastAsia="Verdana" w:hAnsi="Arial" w:cs="Arial"/>
                <w:szCs w:val="24"/>
              </w:rPr>
              <w:t>de</w:t>
            </w:r>
            <w:r w:rsidRPr="00E408DB">
              <w:rPr>
                <w:rFonts w:ascii="Arial" w:eastAsia="Verdana" w:hAnsi="Arial" w:cs="Arial"/>
                <w:spacing w:val="-5"/>
                <w:szCs w:val="24"/>
              </w:rPr>
              <w:t xml:space="preserve"> </w:t>
            </w:r>
            <w:r w:rsidRPr="00E408DB">
              <w:rPr>
                <w:rFonts w:ascii="Arial" w:eastAsia="Verdana" w:hAnsi="Arial" w:cs="Arial"/>
                <w:spacing w:val="-2"/>
                <w:szCs w:val="24"/>
              </w:rPr>
              <w:t>ciment</w:t>
            </w:r>
          </w:p>
        </w:tc>
        <w:tc>
          <w:tcPr>
            <w:tcW w:w="5410" w:type="dxa"/>
            <w:tcBorders>
              <w:top w:val="single" w:sz="4" w:space="0" w:color="000000"/>
              <w:left w:val="single" w:sz="4" w:space="0" w:color="000000"/>
              <w:bottom w:val="single" w:sz="4" w:space="0" w:color="000000"/>
              <w:right w:val="single" w:sz="4" w:space="0" w:color="000000"/>
            </w:tcBorders>
            <w:hideMark/>
          </w:tcPr>
          <w:p w14:paraId="61D8EAA9"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Slefuire,</w:t>
            </w:r>
            <w:r w:rsidRPr="00E408DB">
              <w:rPr>
                <w:rFonts w:ascii="Arial" w:eastAsia="Verdana" w:hAnsi="Arial" w:cs="Arial"/>
                <w:spacing w:val="-14"/>
                <w:szCs w:val="24"/>
              </w:rPr>
              <w:t xml:space="preserve"> </w:t>
            </w:r>
            <w:r w:rsidRPr="00E408DB">
              <w:rPr>
                <w:rFonts w:ascii="Arial" w:eastAsia="Verdana" w:hAnsi="Arial" w:cs="Arial"/>
                <w:spacing w:val="-2"/>
                <w:szCs w:val="24"/>
              </w:rPr>
              <w:t>periere</w:t>
            </w:r>
          </w:p>
        </w:tc>
      </w:tr>
      <w:tr w:rsidR="00E408DB" w:rsidRPr="00E408DB" w14:paraId="4BE5EA93" w14:textId="77777777" w:rsidTr="00E408DB">
        <w:trPr>
          <w:trHeight w:val="484"/>
        </w:trPr>
        <w:tc>
          <w:tcPr>
            <w:tcW w:w="1968" w:type="dxa"/>
            <w:tcBorders>
              <w:top w:val="nil"/>
              <w:left w:val="single" w:sz="4" w:space="0" w:color="000000"/>
              <w:bottom w:val="nil"/>
              <w:right w:val="single" w:sz="4" w:space="0" w:color="000000"/>
            </w:tcBorders>
            <w:hideMark/>
          </w:tcPr>
          <w:p w14:paraId="31467BE0"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beton</w:t>
            </w:r>
            <w:r w:rsidRPr="00E408DB">
              <w:rPr>
                <w:rFonts w:ascii="Arial" w:eastAsia="Verdana" w:hAnsi="Arial" w:cs="Arial"/>
                <w:spacing w:val="-9"/>
                <w:szCs w:val="24"/>
              </w:rPr>
              <w:t xml:space="preserve"> </w:t>
            </w:r>
            <w:r w:rsidRPr="00E408DB">
              <w:rPr>
                <w:rFonts w:ascii="Arial" w:eastAsia="Verdana" w:hAnsi="Arial" w:cs="Arial"/>
                <w:spacing w:val="-2"/>
                <w:szCs w:val="24"/>
              </w:rPr>
              <w:t>monolit</w:t>
            </w:r>
          </w:p>
        </w:tc>
        <w:tc>
          <w:tcPr>
            <w:tcW w:w="2477" w:type="dxa"/>
            <w:tcBorders>
              <w:top w:val="single" w:sz="4" w:space="0" w:color="000000"/>
              <w:left w:val="single" w:sz="4" w:space="0" w:color="000000"/>
              <w:bottom w:val="single" w:sz="4" w:space="0" w:color="000000"/>
              <w:right w:val="single" w:sz="4" w:space="0" w:color="000000"/>
            </w:tcBorders>
            <w:hideMark/>
          </w:tcPr>
          <w:p w14:paraId="780B0767" w14:textId="77777777" w:rsidR="00E408DB" w:rsidRPr="00E408DB" w:rsidRDefault="00E408DB">
            <w:pPr>
              <w:widowControl w:val="0"/>
              <w:autoSpaceDE w:val="0"/>
              <w:autoSpaceDN w:val="0"/>
              <w:spacing w:line="242" w:lineRule="exact"/>
              <w:ind w:right="110"/>
              <w:rPr>
                <w:rFonts w:ascii="Arial" w:eastAsia="Verdana" w:hAnsi="Arial" w:cs="Arial"/>
                <w:szCs w:val="24"/>
              </w:rPr>
            </w:pPr>
            <w:r w:rsidRPr="00E408DB">
              <w:rPr>
                <w:rFonts w:ascii="Arial" w:eastAsia="Verdana" w:hAnsi="Arial" w:cs="Arial"/>
                <w:szCs w:val="24"/>
              </w:rPr>
              <w:t>Decofrol sau alte substante</w:t>
            </w:r>
            <w:r w:rsidRPr="00E408DB">
              <w:rPr>
                <w:rFonts w:ascii="Arial" w:eastAsia="Verdana" w:hAnsi="Arial" w:cs="Arial"/>
                <w:spacing w:val="-18"/>
                <w:szCs w:val="24"/>
              </w:rPr>
              <w:t xml:space="preserve"> </w:t>
            </w:r>
            <w:r w:rsidRPr="00E408DB">
              <w:rPr>
                <w:rFonts w:ascii="Arial" w:eastAsia="Verdana" w:hAnsi="Arial" w:cs="Arial"/>
                <w:szCs w:val="24"/>
              </w:rPr>
              <w:t>separatoare</w:t>
            </w:r>
          </w:p>
        </w:tc>
        <w:tc>
          <w:tcPr>
            <w:tcW w:w="5410" w:type="dxa"/>
            <w:tcBorders>
              <w:top w:val="single" w:sz="4" w:space="0" w:color="000000"/>
              <w:left w:val="single" w:sz="4" w:space="0" w:color="000000"/>
              <w:bottom w:val="single" w:sz="4" w:space="0" w:color="000000"/>
              <w:right w:val="single" w:sz="4" w:space="0" w:color="000000"/>
            </w:tcBorders>
            <w:hideMark/>
          </w:tcPr>
          <w:p w14:paraId="5A28021D"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5"/>
                <w:szCs w:val="24"/>
              </w:rPr>
              <w:t xml:space="preserve"> </w:t>
            </w:r>
            <w:r w:rsidRPr="00E408DB">
              <w:rPr>
                <w:rFonts w:ascii="Arial" w:eastAsia="Verdana" w:hAnsi="Arial" w:cs="Arial"/>
                <w:szCs w:val="24"/>
              </w:rPr>
              <w:t>cu</w:t>
            </w:r>
            <w:r w:rsidRPr="00E408DB">
              <w:rPr>
                <w:rFonts w:ascii="Arial" w:eastAsia="Verdana" w:hAnsi="Arial" w:cs="Arial"/>
                <w:spacing w:val="-5"/>
                <w:szCs w:val="24"/>
              </w:rPr>
              <w:t xml:space="preserve"> </w:t>
            </w:r>
            <w:r w:rsidRPr="00E408DB">
              <w:rPr>
                <w:rFonts w:ascii="Arial" w:eastAsia="Verdana" w:hAnsi="Arial" w:cs="Arial"/>
                <w:szCs w:val="24"/>
              </w:rPr>
              <w:t>jet</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apa</w:t>
            </w:r>
            <w:r w:rsidRPr="00E408DB">
              <w:rPr>
                <w:rFonts w:ascii="Arial" w:eastAsia="Verdana" w:hAnsi="Arial" w:cs="Arial"/>
                <w:spacing w:val="-3"/>
                <w:szCs w:val="24"/>
              </w:rPr>
              <w:t xml:space="preserve"> </w:t>
            </w:r>
            <w:r w:rsidRPr="00E408DB">
              <w:rPr>
                <w:rFonts w:ascii="Arial" w:eastAsia="Verdana" w:hAnsi="Arial" w:cs="Arial"/>
                <w:szCs w:val="24"/>
              </w:rPr>
              <w:t>(max.</w:t>
            </w:r>
            <w:r w:rsidRPr="00E408DB">
              <w:rPr>
                <w:rFonts w:ascii="Arial" w:eastAsia="Verdana" w:hAnsi="Arial" w:cs="Arial"/>
                <w:spacing w:val="-7"/>
                <w:szCs w:val="24"/>
              </w:rPr>
              <w:t xml:space="preserve"> </w:t>
            </w:r>
            <w:r w:rsidRPr="00E408DB">
              <w:rPr>
                <w:rFonts w:ascii="Arial" w:eastAsia="Verdana" w:hAnsi="Arial" w:cs="Arial"/>
                <w:szCs w:val="24"/>
              </w:rPr>
              <w:t>20</w:t>
            </w:r>
            <w:r w:rsidRPr="00E408DB">
              <w:rPr>
                <w:rFonts w:ascii="Arial" w:eastAsia="Verdana" w:hAnsi="Arial" w:cs="Arial"/>
                <w:spacing w:val="-6"/>
                <w:szCs w:val="24"/>
              </w:rPr>
              <w:t xml:space="preserve"> </w:t>
            </w:r>
            <w:r w:rsidRPr="00E408DB">
              <w:rPr>
                <w:rFonts w:ascii="Arial" w:eastAsia="Verdana" w:hAnsi="Arial" w:cs="Arial"/>
                <w:szCs w:val="24"/>
              </w:rPr>
              <w:t>mpa)si</w:t>
            </w:r>
            <w:r w:rsidRPr="00E408DB">
              <w:rPr>
                <w:rFonts w:ascii="Arial" w:eastAsia="Verdana" w:hAnsi="Arial" w:cs="Arial"/>
                <w:spacing w:val="-6"/>
                <w:szCs w:val="24"/>
              </w:rPr>
              <w:t xml:space="preserve"> </w:t>
            </w:r>
            <w:r w:rsidRPr="00E408DB">
              <w:rPr>
                <w:rFonts w:ascii="Arial" w:eastAsia="Verdana" w:hAnsi="Arial" w:cs="Arial"/>
                <w:szCs w:val="24"/>
              </w:rPr>
              <w:t>detergent adecvat, clatire cu apa curata,se lasa sa se usce</w:t>
            </w:r>
          </w:p>
        </w:tc>
      </w:tr>
      <w:tr w:rsidR="00E408DB" w:rsidRPr="00E408DB" w14:paraId="3610B838" w14:textId="77777777" w:rsidTr="00E408DB">
        <w:trPr>
          <w:trHeight w:val="244"/>
        </w:trPr>
        <w:tc>
          <w:tcPr>
            <w:tcW w:w="1968" w:type="dxa"/>
            <w:tcBorders>
              <w:top w:val="nil"/>
              <w:left w:val="single" w:sz="4" w:space="0" w:color="000000"/>
              <w:bottom w:val="nil"/>
              <w:right w:val="single" w:sz="4" w:space="0" w:color="000000"/>
            </w:tcBorders>
          </w:tcPr>
          <w:p w14:paraId="4E64F3A6"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7" w:type="dxa"/>
            <w:tcBorders>
              <w:top w:val="single" w:sz="4" w:space="0" w:color="000000"/>
              <w:left w:val="single" w:sz="4" w:space="0" w:color="000000"/>
              <w:bottom w:val="single" w:sz="4" w:space="0" w:color="000000"/>
              <w:right w:val="single" w:sz="4" w:space="0" w:color="000000"/>
            </w:tcBorders>
            <w:hideMark/>
          </w:tcPr>
          <w:p w14:paraId="11E416E0"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2"/>
                <w:szCs w:val="24"/>
              </w:rPr>
              <w:t>Eflorescente</w:t>
            </w:r>
          </w:p>
        </w:tc>
        <w:tc>
          <w:tcPr>
            <w:tcW w:w="5410" w:type="dxa"/>
            <w:tcBorders>
              <w:top w:val="single" w:sz="4" w:space="0" w:color="000000"/>
              <w:left w:val="single" w:sz="4" w:space="0" w:color="000000"/>
              <w:bottom w:val="single" w:sz="4" w:space="0" w:color="000000"/>
              <w:right w:val="single" w:sz="4" w:space="0" w:color="000000"/>
            </w:tcBorders>
            <w:hideMark/>
          </w:tcPr>
          <w:p w14:paraId="764E549B"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Periere</w:t>
            </w:r>
            <w:r w:rsidRPr="00E408DB">
              <w:rPr>
                <w:rFonts w:ascii="Arial" w:eastAsia="Verdana" w:hAnsi="Arial" w:cs="Arial"/>
                <w:spacing w:val="-8"/>
                <w:szCs w:val="24"/>
              </w:rPr>
              <w:t xml:space="preserve"> </w:t>
            </w:r>
            <w:r w:rsidRPr="00E408DB">
              <w:rPr>
                <w:rFonts w:ascii="Arial" w:eastAsia="Verdana" w:hAnsi="Arial" w:cs="Arial"/>
                <w:szCs w:val="24"/>
              </w:rPr>
              <w:t>uscata</w:t>
            </w:r>
            <w:r w:rsidRPr="00E408DB">
              <w:rPr>
                <w:rFonts w:ascii="Arial" w:eastAsia="Verdana" w:hAnsi="Arial" w:cs="Arial"/>
                <w:spacing w:val="-3"/>
                <w:szCs w:val="24"/>
              </w:rPr>
              <w:t xml:space="preserve"> </w:t>
            </w:r>
            <w:r w:rsidRPr="00E408DB">
              <w:rPr>
                <w:rFonts w:ascii="Arial" w:eastAsia="Verdana" w:hAnsi="Arial" w:cs="Arial"/>
                <w:szCs w:val="24"/>
              </w:rPr>
              <w:t>si</w:t>
            </w:r>
            <w:r w:rsidRPr="00E408DB">
              <w:rPr>
                <w:rFonts w:ascii="Arial" w:eastAsia="Verdana" w:hAnsi="Arial" w:cs="Arial"/>
                <w:spacing w:val="-7"/>
                <w:szCs w:val="24"/>
              </w:rPr>
              <w:t xml:space="preserve"> </w:t>
            </w:r>
            <w:r w:rsidRPr="00E408DB">
              <w:rPr>
                <w:rFonts w:ascii="Arial" w:eastAsia="Verdana" w:hAnsi="Arial" w:cs="Arial"/>
                <w:spacing w:val="-2"/>
                <w:szCs w:val="24"/>
              </w:rPr>
              <w:t>maturare</w:t>
            </w:r>
          </w:p>
        </w:tc>
      </w:tr>
      <w:tr w:rsidR="00E408DB" w:rsidRPr="00E408DB" w14:paraId="310C31DB" w14:textId="77777777" w:rsidTr="00E408DB">
        <w:trPr>
          <w:trHeight w:val="729"/>
        </w:trPr>
        <w:tc>
          <w:tcPr>
            <w:tcW w:w="1968" w:type="dxa"/>
            <w:tcBorders>
              <w:top w:val="nil"/>
              <w:left w:val="single" w:sz="4" w:space="0" w:color="000000"/>
              <w:bottom w:val="nil"/>
              <w:right w:val="single" w:sz="4" w:space="0" w:color="000000"/>
            </w:tcBorders>
            <w:hideMark/>
          </w:tcPr>
          <w:p w14:paraId="3A780433"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pacing w:val="-2"/>
                <w:szCs w:val="24"/>
              </w:rPr>
              <w:lastRenderedPageBreak/>
              <w:t xml:space="preserve">Elemente </w:t>
            </w:r>
            <w:r w:rsidRPr="00E408DB">
              <w:rPr>
                <w:rFonts w:ascii="Arial" w:eastAsia="Verdana" w:hAnsi="Arial" w:cs="Arial"/>
                <w:szCs w:val="24"/>
              </w:rPr>
              <w:t>prefabricate</w:t>
            </w:r>
            <w:r w:rsidRPr="00E408DB">
              <w:rPr>
                <w:rFonts w:ascii="Arial" w:eastAsia="Verdana" w:hAnsi="Arial" w:cs="Arial"/>
                <w:spacing w:val="-18"/>
                <w:szCs w:val="24"/>
              </w:rPr>
              <w:t xml:space="preserve"> </w:t>
            </w:r>
            <w:r w:rsidRPr="00E408DB">
              <w:rPr>
                <w:rFonts w:ascii="Arial" w:eastAsia="Verdana" w:hAnsi="Arial" w:cs="Arial"/>
                <w:szCs w:val="24"/>
              </w:rPr>
              <w:t xml:space="preserve">de </w:t>
            </w:r>
            <w:r w:rsidRPr="00E408DB">
              <w:rPr>
                <w:rFonts w:ascii="Arial" w:eastAsia="Verdana" w:hAnsi="Arial" w:cs="Arial"/>
                <w:spacing w:val="-2"/>
                <w:szCs w:val="24"/>
              </w:rPr>
              <w:t>beton</w:t>
            </w:r>
          </w:p>
        </w:tc>
        <w:tc>
          <w:tcPr>
            <w:tcW w:w="2477" w:type="dxa"/>
            <w:tcBorders>
              <w:top w:val="single" w:sz="4" w:space="0" w:color="000000"/>
              <w:left w:val="single" w:sz="4" w:space="0" w:color="000000"/>
              <w:bottom w:val="single" w:sz="4" w:space="0" w:color="000000"/>
              <w:right w:val="single" w:sz="4" w:space="0" w:color="000000"/>
            </w:tcBorders>
            <w:hideMark/>
          </w:tcPr>
          <w:p w14:paraId="2945F9C9"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Murdar,</w:t>
            </w:r>
            <w:r w:rsidRPr="00E408DB">
              <w:rPr>
                <w:rFonts w:ascii="Arial" w:eastAsia="Verdana" w:hAnsi="Arial" w:cs="Arial"/>
                <w:spacing w:val="-7"/>
                <w:szCs w:val="24"/>
              </w:rPr>
              <w:t xml:space="preserve"> </w:t>
            </w:r>
            <w:r w:rsidRPr="00E408DB">
              <w:rPr>
                <w:rFonts w:ascii="Arial" w:eastAsia="Verdana" w:hAnsi="Arial" w:cs="Arial"/>
                <w:szCs w:val="24"/>
              </w:rPr>
              <w:t>ulei,</w:t>
            </w:r>
            <w:r w:rsidRPr="00E408DB">
              <w:rPr>
                <w:rFonts w:ascii="Arial" w:eastAsia="Verdana" w:hAnsi="Arial" w:cs="Arial"/>
                <w:spacing w:val="-9"/>
                <w:szCs w:val="24"/>
              </w:rPr>
              <w:t xml:space="preserve"> </w:t>
            </w:r>
            <w:r w:rsidRPr="00E408DB">
              <w:rPr>
                <w:rFonts w:ascii="Arial" w:eastAsia="Verdana" w:hAnsi="Arial" w:cs="Arial"/>
                <w:spacing w:val="-2"/>
                <w:szCs w:val="24"/>
              </w:rPr>
              <w:t>grasimi</w:t>
            </w:r>
          </w:p>
        </w:tc>
        <w:tc>
          <w:tcPr>
            <w:tcW w:w="5410" w:type="dxa"/>
            <w:tcBorders>
              <w:top w:val="single" w:sz="4" w:space="0" w:color="000000"/>
              <w:left w:val="single" w:sz="4" w:space="0" w:color="000000"/>
              <w:bottom w:val="single" w:sz="4" w:space="0" w:color="000000"/>
              <w:right w:val="single" w:sz="4" w:space="0" w:color="000000"/>
            </w:tcBorders>
            <w:hideMark/>
          </w:tcPr>
          <w:p w14:paraId="7C8C6503"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5"/>
                <w:szCs w:val="24"/>
              </w:rPr>
              <w:t xml:space="preserve"> </w:t>
            </w:r>
            <w:r w:rsidRPr="00E408DB">
              <w:rPr>
                <w:rFonts w:ascii="Arial" w:eastAsia="Verdana" w:hAnsi="Arial" w:cs="Arial"/>
                <w:szCs w:val="24"/>
              </w:rPr>
              <w:t>cu</w:t>
            </w:r>
            <w:r w:rsidRPr="00E408DB">
              <w:rPr>
                <w:rFonts w:ascii="Arial" w:eastAsia="Verdana" w:hAnsi="Arial" w:cs="Arial"/>
                <w:spacing w:val="-5"/>
                <w:szCs w:val="24"/>
              </w:rPr>
              <w:t xml:space="preserve"> </w:t>
            </w:r>
            <w:r w:rsidRPr="00E408DB">
              <w:rPr>
                <w:rFonts w:ascii="Arial" w:eastAsia="Verdana" w:hAnsi="Arial" w:cs="Arial"/>
                <w:szCs w:val="24"/>
              </w:rPr>
              <w:t>jet</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apa</w:t>
            </w:r>
            <w:r w:rsidRPr="00E408DB">
              <w:rPr>
                <w:rFonts w:ascii="Arial" w:eastAsia="Verdana" w:hAnsi="Arial" w:cs="Arial"/>
                <w:spacing w:val="-3"/>
                <w:szCs w:val="24"/>
              </w:rPr>
              <w:t xml:space="preserve"> </w:t>
            </w:r>
            <w:r w:rsidRPr="00E408DB">
              <w:rPr>
                <w:rFonts w:ascii="Arial" w:eastAsia="Verdana" w:hAnsi="Arial" w:cs="Arial"/>
                <w:szCs w:val="24"/>
              </w:rPr>
              <w:t>(max.</w:t>
            </w:r>
            <w:r w:rsidRPr="00E408DB">
              <w:rPr>
                <w:rFonts w:ascii="Arial" w:eastAsia="Verdana" w:hAnsi="Arial" w:cs="Arial"/>
                <w:spacing w:val="-7"/>
                <w:szCs w:val="24"/>
              </w:rPr>
              <w:t xml:space="preserve"> </w:t>
            </w:r>
            <w:r w:rsidRPr="00E408DB">
              <w:rPr>
                <w:rFonts w:ascii="Arial" w:eastAsia="Verdana" w:hAnsi="Arial" w:cs="Arial"/>
                <w:szCs w:val="24"/>
              </w:rPr>
              <w:t>20</w:t>
            </w:r>
            <w:r w:rsidRPr="00E408DB">
              <w:rPr>
                <w:rFonts w:ascii="Arial" w:eastAsia="Verdana" w:hAnsi="Arial" w:cs="Arial"/>
                <w:spacing w:val="-6"/>
                <w:szCs w:val="24"/>
              </w:rPr>
              <w:t xml:space="preserve"> </w:t>
            </w:r>
            <w:r w:rsidRPr="00E408DB">
              <w:rPr>
                <w:rFonts w:ascii="Arial" w:eastAsia="Verdana" w:hAnsi="Arial" w:cs="Arial"/>
                <w:szCs w:val="24"/>
              </w:rPr>
              <w:t>mpa)si</w:t>
            </w:r>
            <w:r w:rsidRPr="00E408DB">
              <w:rPr>
                <w:rFonts w:ascii="Arial" w:eastAsia="Verdana" w:hAnsi="Arial" w:cs="Arial"/>
                <w:spacing w:val="-6"/>
                <w:szCs w:val="24"/>
              </w:rPr>
              <w:t xml:space="preserve"> </w:t>
            </w:r>
            <w:r w:rsidRPr="00E408DB">
              <w:rPr>
                <w:rFonts w:ascii="Arial" w:eastAsia="Verdana" w:hAnsi="Arial" w:cs="Arial"/>
                <w:szCs w:val="24"/>
              </w:rPr>
              <w:t>detergent adecvat, clatire cu apa curata,se lasa sa se usce</w:t>
            </w:r>
          </w:p>
        </w:tc>
      </w:tr>
      <w:tr w:rsidR="00E408DB" w:rsidRPr="00E408DB" w14:paraId="747062B7" w14:textId="77777777" w:rsidTr="00E408DB">
        <w:trPr>
          <w:trHeight w:val="241"/>
        </w:trPr>
        <w:tc>
          <w:tcPr>
            <w:tcW w:w="1968" w:type="dxa"/>
            <w:tcBorders>
              <w:top w:val="nil"/>
              <w:left w:val="single" w:sz="4" w:space="0" w:color="000000"/>
              <w:bottom w:val="nil"/>
              <w:right w:val="single" w:sz="4" w:space="0" w:color="000000"/>
            </w:tcBorders>
          </w:tcPr>
          <w:p w14:paraId="3BE16B83"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7" w:type="dxa"/>
            <w:tcBorders>
              <w:top w:val="single" w:sz="4" w:space="0" w:color="000000"/>
              <w:left w:val="single" w:sz="4" w:space="0" w:color="000000"/>
              <w:bottom w:val="single" w:sz="4" w:space="0" w:color="000000"/>
              <w:right w:val="single" w:sz="4" w:space="0" w:color="000000"/>
            </w:tcBorders>
            <w:hideMark/>
          </w:tcPr>
          <w:p w14:paraId="51E648F8"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Resturi</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pacing w:val="-2"/>
                <w:szCs w:val="24"/>
              </w:rPr>
              <w:t>mortar</w:t>
            </w:r>
          </w:p>
        </w:tc>
        <w:tc>
          <w:tcPr>
            <w:tcW w:w="5410" w:type="dxa"/>
            <w:tcBorders>
              <w:top w:val="single" w:sz="4" w:space="0" w:color="000000"/>
              <w:left w:val="single" w:sz="4" w:space="0" w:color="000000"/>
              <w:bottom w:val="single" w:sz="4" w:space="0" w:color="000000"/>
              <w:right w:val="single" w:sz="4" w:space="0" w:color="000000"/>
            </w:tcBorders>
            <w:hideMark/>
          </w:tcPr>
          <w:p w14:paraId="0A8A3DC5"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Raschetare</w:t>
            </w:r>
          </w:p>
        </w:tc>
      </w:tr>
      <w:tr w:rsidR="00E408DB" w:rsidRPr="00E408DB" w14:paraId="6054C30A" w14:textId="77777777" w:rsidTr="00E408DB">
        <w:trPr>
          <w:trHeight w:val="486"/>
        </w:trPr>
        <w:tc>
          <w:tcPr>
            <w:tcW w:w="1968" w:type="dxa"/>
            <w:tcBorders>
              <w:top w:val="nil"/>
              <w:left w:val="single" w:sz="4" w:space="0" w:color="000000"/>
              <w:bottom w:val="nil"/>
              <w:right w:val="single" w:sz="4" w:space="0" w:color="000000"/>
            </w:tcBorders>
            <w:hideMark/>
          </w:tcPr>
          <w:p w14:paraId="1687F082" w14:textId="77777777" w:rsidR="00E408DB" w:rsidRPr="00E408DB" w:rsidRDefault="00E408DB">
            <w:pPr>
              <w:widowControl w:val="0"/>
              <w:autoSpaceDE w:val="0"/>
              <w:autoSpaceDN w:val="0"/>
              <w:spacing w:line="244" w:lineRule="exact"/>
              <w:ind w:right="299"/>
              <w:rPr>
                <w:rFonts w:ascii="Arial" w:eastAsia="Verdana" w:hAnsi="Arial" w:cs="Arial"/>
                <w:szCs w:val="24"/>
              </w:rPr>
            </w:pPr>
            <w:r w:rsidRPr="00E408DB">
              <w:rPr>
                <w:rFonts w:ascii="Arial" w:eastAsia="Verdana" w:hAnsi="Arial" w:cs="Arial"/>
                <w:szCs w:val="24"/>
              </w:rPr>
              <w:t>Placi</w:t>
            </w:r>
            <w:r w:rsidRPr="00E408DB">
              <w:rPr>
                <w:rFonts w:ascii="Arial" w:eastAsia="Verdana" w:hAnsi="Arial" w:cs="Arial"/>
                <w:spacing w:val="-18"/>
                <w:szCs w:val="24"/>
              </w:rPr>
              <w:t xml:space="preserve"> </w:t>
            </w:r>
            <w:r w:rsidRPr="00E408DB">
              <w:rPr>
                <w:rFonts w:ascii="Arial" w:eastAsia="Verdana" w:hAnsi="Arial" w:cs="Arial"/>
                <w:szCs w:val="24"/>
              </w:rPr>
              <w:t>compozite liate cu ciment</w:t>
            </w:r>
          </w:p>
        </w:tc>
        <w:tc>
          <w:tcPr>
            <w:tcW w:w="2477" w:type="dxa"/>
            <w:tcBorders>
              <w:top w:val="single" w:sz="4" w:space="0" w:color="000000"/>
              <w:left w:val="single" w:sz="4" w:space="0" w:color="000000"/>
              <w:bottom w:val="single" w:sz="4" w:space="0" w:color="000000"/>
              <w:right w:val="single" w:sz="4" w:space="0" w:color="000000"/>
            </w:tcBorders>
            <w:hideMark/>
          </w:tcPr>
          <w:p w14:paraId="78225F99" w14:textId="77777777" w:rsidR="00E408DB" w:rsidRPr="00E408DB" w:rsidRDefault="00E408DB">
            <w:pPr>
              <w:widowControl w:val="0"/>
              <w:autoSpaceDE w:val="0"/>
              <w:autoSpaceDN w:val="0"/>
              <w:spacing w:line="244" w:lineRule="exact"/>
              <w:rPr>
                <w:rFonts w:ascii="Arial" w:eastAsia="Verdana" w:hAnsi="Arial" w:cs="Arial"/>
                <w:szCs w:val="24"/>
              </w:rPr>
            </w:pPr>
            <w:r w:rsidRPr="00E408DB">
              <w:rPr>
                <w:rFonts w:ascii="Arial" w:eastAsia="Verdana" w:hAnsi="Arial" w:cs="Arial"/>
                <w:szCs w:val="24"/>
              </w:rPr>
              <w:t>Denivelari,</w:t>
            </w:r>
            <w:r w:rsidRPr="00E408DB">
              <w:rPr>
                <w:rFonts w:ascii="Arial" w:eastAsia="Verdana" w:hAnsi="Arial" w:cs="Arial"/>
                <w:spacing w:val="-18"/>
                <w:szCs w:val="24"/>
              </w:rPr>
              <w:t xml:space="preserve"> </w:t>
            </w:r>
            <w:r w:rsidRPr="00E408DB">
              <w:rPr>
                <w:rFonts w:ascii="Arial" w:eastAsia="Verdana" w:hAnsi="Arial" w:cs="Arial"/>
                <w:szCs w:val="24"/>
              </w:rPr>
              <w:t>defecte</w:t>
            </w:r>
            <w:r w:rsidRPr="00E408DB">
              <w:rPr>
                <w:rFonts w:ascii="Arial" w:eastAsia="Verdana" w:hAnsi="Arial" w:cs="Arial"/>
                <w:spacing w:val="-18"/>
                <w:szCs w:val="24"/>
              </w:rPr>
              <w:t xml:space="preserve"> </w:t>
            </w:r>
            <w:r w:rsidRPr="00E408DB">
              <w:rPr>
                <w:rFonts w:ascii="Arial" w:eastAsia="Verdana" w:hAnsi="Arial" w:cs="Arial"/>
                <w:szCs w:val="24"/>
              </w:rPr>
              <w:t xml:space="preserve">de </w:t>
            </w:r>
            <w:r w:rsidRPr="00E408DB">
              <w:rPr>
                <w:rFonts w:ascii="Arial" w:eastAsia="Verdana" w:hAnsi="Arial" w:cs="Arial"/>
                <w:spacing w:val="-2"/>
                <w:szCs w:val="24"/>
              </w:rPr>
              <w:t>adancime</w:t>
            </w:r>
          </w:p>
        </w:tc>
        <w:tc>
          <w:tcPr>
            <w:tcW w:w="5410" w:type="dxa"/>
            <w:tcBorders>
              <w:top w:val="single" w:sz="4" w:space="0" w:color="000000"/>
              <w:left w:val="single" w:sz="4" w:space="0" w:color="000000"/>
              <w:bottom w:val="single" w:sz="4" w:space="0" w:color="000000"/>
              <w:right w:val="single" w:sz="4" w:space="0" w:color="000000"/>
            </w:tcBorders>
            <w:hideMark/>
          </w:tcPr>
          <w:p w14:paraId="59BA6F82" w14:textId="77777777" w:rsidR="00E408DB" w:rsidRPr="00E408DB" w:rsidRDefault="00E408DB">
            <w:pPr>
              <w:widowControl w:val="0"/>
              <w:autoSpaceDE w:val="0"/>
              <w:autoSpaceDN w:val="0"/>
              <w:spacing w:line="244" w:lineRule="exact"/>
              <w:ind w:right="172"/>
              <w:rPr>
                <w:rFonts w:ascii="Arial" w:eastAsia="Verdana" w:hAnsi="Arial" w:cs="Arial"/>
                <w:szCs w:val="24"/>
              </w:rPr>
            </w:pPr>
            <w:r w:rsidRPr="00E408DB">
              <w:rPr>
                <w:rFonts w:ascii="Arial" w:eastAsia="Verdana" w:hAnsi="Arial" w:cs="Arial"/>
                <w:szCs w:val="24"/>
              </w:rPr>
              <w:t>Nivelare</w:t>
            </w:r>
            <w:r w:rsidRPr="00E408DB">
              <w:rPr>
                <w:rFonts w:ascii="Arial" w:eastAsia="Verdana" w:hAnsi="Arial" w:cs="Arial"/>
                <w:spacing w:val="-8"/>
                <w:szCs w:val="24"/>
              </w:rPr>
              <w:t xml:space="preserve"> </w:t>
            </w:r>
            <w:r w:rsidRPr="00E408DB">
              <w:rPr>
                <w:rFonts w:ascii="Arial" w:eastAsia="Verdana" w:hAnsi="Arial" w:cs="Arial"/>
                <w:szCs w:val="24"/>
              </w:rPr>
              <w:t>cu</w:t>
            </w:r>
            <w:r w:rsidRPr="00E408DB">
              <w:rPr>
                <w:rFonts w:ascii="Arial" w:eastAsia="Verdana" w:hAnsi="Arial" w:cs="Arial"/>
                <w:spacing w:val="-8"/>
                <w:szCs w:val="24"/>
              </w:rPr>
              <w:t xml:space="preserve"> </w:t>
            </w:r>
            <w:r w:rsidRPr="00E408DB">
              <w:rPr>
                <w:rFonts w:ascii="Arial" w:eastAsia="Verdana" w:hAnsi="Arial" w:cs="Arial"/>
                <w:szCs w:val="24"/>
              </w:rPr>
              <w:t>mortar</w:t>
            </w:r>
            <w:r w:rsidRPr="00E408DB">
              <w:rPr>
                <w:rFonts w:ascii="Arial" w:eastAsia="Verdana" w:hAnsi="Arial" w:cs="Arial"/>
                <w:spacing w:val="-10"/>
                <w:szCs w:val="24"/>
              </w:rPr>
              <w:t xml:space="preserve"> </w:t>
            </w:r>
            <w:r w:rsidRPr="00E408DB">
              <w:rPr>
                <w:rFonts w:ascii="Arial" w:eastAsia="Verdana" w:hAnsi="Arial" w:cs="Arial"/>
                <w:szCs w:val="24"/>
              </w:rPr>
              <w:t>adecvat</w:t>
            </w:r>
            <w:r w:rsidRPr="00E408DB">
              <w:rPr>
                <w:rFonts w:ascii="Arial" w:eastAsia="Verdana" w:hAnsi="Arial" w:cs="Arial"/>
                <w:spacing w:val="-8"/>
                <w:szCs w:val="24"/>
              </w:rPr>
              <w:t xml:space="preserve"> </w:t>
            </w:r>
            <w:r w:rsidRPr="00E408DB">
              <w:rPr>
                <w:rFonts w:ascii="Arial" w:eastAsia="Verdana" w:hAnsi="Arial" w:cs="Arial"/>
                <w:szCs w:val="24"/>
              </w:rPr>
              <w:t>intr-un</w:t>
            </w:r>
            <w:r w:rsidRPr="00E408DB">
              <w:rPr>
                <w:rFonts w:ascii="Arial" w:eastAsia="Verdana" w:hAnsi="Arial" w:cs="Arial"/>
                <w:spacing w:val="-8"/>
                <w:szCs w:val="24"/>
              </w:rPr>
              <w:t xml:space="preserve"> </w:t>
            </w:r>
            <w:r w:rsidRPr="00E408DB">
              <w:rPr>
                <w:rFonts w:ascii="Arial" w:eastAsia="Verdana" w:hAnsi="Arial" w:cs="Arial"/>
                <w:szCs w:val="24"/>
              </w:rPr>
              <w:t>strat (respectarea timpului de uscare)</w:t>
            </w:r>
          </w:p>
        </w:tc>
      </w:tr>
      <w:tr w:rsidR="00E408DB" w:rsidRPr="00E408DB" w14:paraId="49DF386A" w14:textId="77777777" w:rsidTr="00E408DB">
        <w:trPr>
          <w:trHeight w:val="485"/>
        </w:trPr>
        <w:tc>
          <w:tcPr>
            <w:tcW w:w="1968" w:type="dxa"/>
            <w:tcBorders>
              <w:top w:val="nil"/>
              <w:left w:val="single" w:sz="4" w:space="0" w:color="000000"/>
              <w:bottom w:val="nil"/>
              <w:right w:val="single" w:sz="4" w:space="0" w:color="000000"/>
            </w:tcBorders>
          </w:tcPr>
          <w:p w14:paraId="2ECB374B"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7" w:type="dxa"/>
            <w:tcBorders>
              <w:top w:val="single" w:sz="4" w:space="0" w:color="000000"/>
              <w:left w:val="single" w:sz="4" w:space="0" w:color="000000"/>
              <w:bottom w:val="single" w:sz="4" w:space="0" w:color="000000"/>
              <w:right w:val="single" w:sz="4" w:space="0" w:color="000000"/>
            </w:tcBorders>
            <w:hideMark/>
          </w:tcPr>
          <w:p w14:paraId="4514F7DC"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zCs w:val="24"/>
              </w:rPr>
              <w:t>Friabil,</w:t>
            </w:r>
            <w:r w:rsidRPr="00E408DB">
              <w:rPr>
                <w:rFonts w:ascii="Arial" w:eastAsia="Verdana" w:hAnsi="Arial" w:cs="Arial"/>
                <w:spacing w:val="-10"/>
                <w:szCs w:val="24"/>
              </w:rPr>
              <w:t xml:space="preserve"> </w:t>
            </w:r>
            <w:r w:rsidRPr="00E408DB">
              <w:rPr>
                <w:rFonts w:ascii="Arial" w:eastAsia="Verdana" w:hAnsi="Arial" w:cs="Arial"/>
                <w:spacing w:val="-2"/>
                <w:szCs w:val="24"/>
              </w:rPr>
              <w:t>neportant</w:t>
            </w:r>
          </w:p>
        </w:tc>
        <w:tc>
          <w:tcPr>
            <w:tcW w:w="5410" w:type="dxa"/>
            <w:tcBorders>
              <w:top w:val="single" w:sz="4" w:space="0" w:color="000000"/>
              <w:left w:val="single" w:sz="4" w:space="0" w:color="000000"/>
              <w:bottom w:val="single" w:sz="4" w:space="0" w:color="000000"/>
              <w:right w:val="single" w:sz="4" w:space="0" w:color="000000"/>
            </w:tcBorders>
            <w:hideMark/>
          </w:tcPr>
          <w:p w14:paraId="507594ED" w14:textId="77777777" w:rsidR="00E408DB" w:rsidRPr="00E408DB" w:rsidRDefault="00E408DB">
            <w:pPr>
              <w:widowControl w:val="0"/>
              <w:autoSpaceDE w:val="0"/>
              <w:autoSpaceDN w:val="0"/>
              <w:spacing w:line="242" w:lineRule="exact"/>
              <w:ind w:right="172"/>
              <w:rPr>
                <w:rFonts w:ascii="Arial" w:eastAsia="Verdana" w:hAnsi="Arial" w:cs="Arial"/>
                <w:szCs w:val="24"/>
              </w:rPr>
            </w:pPr>
            <w:r w:rsidRPr="00E408DB">
              <w:rPr>
                <w:rFonts w:ascii="Arial" w:eastAsia="Verdana" w:hAnsi="Arial" w:cs="Arial"/>
                <w:szCs w:val="24"/>
              </w:rPr>
              <w:t>indepartare,</w:t>
            </w:r>
            <w:r w:rsidRPr="00E408DB">
              <w:rPr>
                <w:rFonts w:ascii="Arial" w:eastAsia="Verdana" w:hAnsi="Arial" w:cs="Arial"/>
                <w:spacing w:val="-12"/>
                <w:szCs w:val="24"/>
              </w:rPr>
              <w:t xml:space="preserve"> </w:t>
            </w:r>
            <w:r w:rsidRPr="00E408DB">
              <w:rPr>
                <w:rFonts w:ascii="Arial" w:eastAsia="Verdana" w:hAnsi="Arial" w:cs="Arial"/>
                <w:szCs w:val="24"/>
              </w:rPr>
              <w:t>remediere(respectare</w:t>
            </w:r>
            <w:r w:rsidRPr="00E408DB">
              <w:rPr>
                <w:rFonts w:ascii="Arial" w:eastAsia="Verdana" w:hAnsi="Arial" w:cs="Arial"/>
                <w:spacing w:val="-15"/>
                <w:szCs w:val="24"/>
              </w:rPr>
              <w:t xml:space="preserve"> </w:t>
            </w:r>
            <w:r w:rsidRPr="00E408DB">
              <w:rPr>
                <w:rFonts w:ascii="Arial" w:eastAsia="Verdana" w:hAnsi="Arial" w:cs="Arial"/>
                <w:szCs w:val="24"/>
              </w:rPr>
              <w:t>timp</w:t>
            </w:r>
            <w:r w:rsidRPr="00E408DB">
              <w:rPr>
                <w:rFonts w:ascii="Arial" w:eastAsia="Verdana" w:hAnsi="Arial" w:cs="Arial"/>
                <w:spacing w:val="-14"/>
                <w:szCs w:val="24"/>
              </w:rPr>
              <w:t xml:space="preserve"> </w:t>
            </w:r>
            <w:r w:rsidRPr="00E408DB">
              <w:rPr>
                <w:rFonts w:ascii="Arial" w:eastAsia="Verdana" w:hAnsi="Arial" w:cs="Arial"/>
                <w:szCs w:val="24"/>
              </w:rPr>
              <w:t xml:space="preserve">de </w:t>
            </w:r>
            <w:r w:rsidRPr="00E408DB">
              <w:rPr>
                <w:rFonts w:ascii="Arial" w:eastAsia="Verdana" w:hAnsi="Arial" w:cs="Arial"/>
                <w:spacing w:val="-2"/>
                <w:szCs w:val="24"/>
              </w:rPr>
              <w:t>intarire)</w:t>
            </w:r>
          </w:p>
        </w:tc>
      </w:tr>
      <w:tr w:rsidR="00E408DB" w:rsidRPr="00E408DB" w14:paraId="30A2F656" w14:textId="77777777" w:rsidTr="00E408DB">
        <w:trPr>
          <w:trHeight w:val="242"/>
        </w:trPr>
        <w:tc>
          <w:tcPr>
            <w:tcW w:w="1968" w:type="dxa"/>
            <w:tcBorders>
              <w:top w:val="nil"/>
              <w:left w:val="single" w:sz="4" w:space="0" w:color="000000"/>
              <w:bottom w:val="single" w:sz="4" w:space="0" w:color="000000"/>
              <w:right w:val="single" w:sz="4" w:space="0" w:color="000000"/>
            </w:tcBorders>
          </w:tcPr>
          <w:p w14:paraId="13841F11"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77" w:type="dxa"/>
            <w:tcBorders>
              <w:top w:val="single" w:sz="4" w:space="0" w:color="000000"/>
              <w:left w:val="single" w:sz="4" w:space="0" w:color="000000"/>
              <w:bottom w:val="single" w:sz="4" w:space="0" w:color="000000"/>
              <w:right w:val="single" w:sz="4" w:space="0" w:color="000000"/>
            </w:tcBorders>
            <w:hideMark/>
          </w:tcPr>
          <w:p w14:paraId="4EA87982"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4"/>
                <w:szCs w:val="24"/>
              </w:rPr>
              <w:t>Umed</w:t>
            </w:r>
          </w:p>
        </w:tc>
        <w:tc>
          <w:tcPr>
            <w:tcW w:w="5410" w:type="dxa"/>
            <w:tcBorders>
              <w:top w:val="single" w:sz="4" w:space="0" w:color="000000"/>
              <w:left w:val="single" w:sz="4" w:space="0" w:color="000000"/>
              <w:bottom w:val="single" w:sz="4" w:space="0" w:color="000000"/>
              <w:right w:val="single" w:sz="4" w:space="0" w:color="000000"/>
            </w:tcBorders>
            <w:hideMark/>
          </w:tcPr>
          <w:p w14:paraId="304A621E"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Se</w:t>
            </w:r>
            <w:r w:rsidRPr="00E408DB">
              <w:rPr>
                <w:rFonts w:ascii="Arial" w:eastAsia="Verdana" w:hAnsi="Arial" w:cs="Arial"/>
                <w:spacing w:val="-6"/>
                <w:szCs w:val="24"/>
              </w:rPr>
              <w:t xml:space="preserve"> </w:t>
            </w:r>
            <w:r w:rsidRPr="00E408DB">
              <w:rPr>
                <w:rFonts w:ascii="Arial" w:eastAsia="Verdana" w:hAnsi="Arial" w:cs="Arial"/>
                <w:szCs w:val="24"/>
              </w:rPr>
              <w:t>lasa</w:t>
            </w:r>
            <w:r w:rsidRPr="00E408DB">
              <w:rPr>
                <w:rFonts w:ascii="Arial" w:eastAsia="Verdana" w:hAnsi="Arial" w:cs="Arial"/>
                <w:spacing w:val="-2"/>
                <w:szCs w:val="24"/>
              </w:rPr>
              <w:t xml:space="preserve"> </w:t>
            </w:r>
            <w:r w:rsidRPr="00E408DB">
              <w:rPr>
                <w:rFonts w:ascii="Arial" w:eastAsia="Verdana" w:hAnsi="Arial" w:cs="Arial"/>
                <w:szCs w:val="24"/>
              </w:rPr>
              <w:t>sa</w:t>
            </w:r>
            <w:r w:rsidRPr="00E408DB">
              <w:rPr>
                <w:rFonts w:ascii="Arial" w:eastAsia="Verdana" w:hAnsi="Arial" w:cs="Arial"/>
                <w:spacing w:val="-3"/>
                <w:szCs w:val="24"/>
              </w:rPr>
              <w:t xml:space="preserve"> </w:t>
            </w:r>
            <w:r w:rsidRPr="00E408DB">
              <w:rPr>
                <w:rFonts w:ascii="Arial" w:eastAsia="Verdana" w:hAnsi="Arial" w:cs="Arial"/>
                <w:szCs w:val="24"/>
              </w:rPr>
              <w:t>se</w:t>
            </w:r>
            <w:r w:rsidRPr="00E408DB">
              <w:rPr>
                <w:rFonts w:ascii="Arial" w:eastAsia="Verdana" w:hAnsi="Arial" w:cs="Arial"/>
                <w:spacing w:val="-4"/>
                <w:szCs w:val="24"/>
              </w:rPr>
              <w:t xml:space="preserve"> usuce</w:t>
            </w:r>
          </w:p>
        </w:tc>
      </w:tr>
    </w:tbl>
    <w:p w14:paraId="76D1081F" w14:textId="77777777" w:rsidR="00E408DB" w:rsidRPr="00E408DB" w:rsidRDefault="00E408DB" w:rsidP="00E408DB">
      <w:pPr>
        <w:widowControl w:val="0"/>
        <w:autoSpaceDE w:val="0"/>
        <w:autoSpaceDN w:val="0"/>
        <w:spacing w:before="3"/>
        <w:rPr>
          <w:rFonts w:ascii="Arial" w:eastAsia="Verdana" w:hAnsi="Arial" w:cs="Arial"/>
          <w:b/>
          <w:szCs w:val="24"/>
        </w:rPr>
      </w:pPr>
    </w:p>
    <w:p w14:paraId="4C318705" w14:textId="77777777" w:rsidR="00E408DB" w:rsidRPr="00E408DB" w:rsidRDefault="00E408DB" w:rsidP="00CA3ABC">
      <w:pPr>
        <w:widowControl w:val="0"/>
        <w:numPr>
          <w:ilvl w:val="0"/>
          <w:numId w:val="132"/>
        </w:numPr>
        <w:tabs>
          <w:tab w:val="left" w:pos="624"/>
        </w:tabs>
        <w:autoSpaceDE w:val="0"/>
        <w:autoSpaceDN w:val="0"/>
        <w:spacing w:before="1"/>
        <w:ind w:left="623" w:hanging="352"/>
        <w:rPr>
          <w:rFonts w:ascii="Arial" w:eastAsia="Verdana" w:hAnsi="Arial" w:cs="Arial"/>
          <w:b/>
          <w:szCs w:val="24"/>
        </w:rPr>
      </w:pPr>
      <w:r w:rsidRPr="00E408DB">
        <w:rPr>
          <w:rFonts w:ascii="Arial" w:eastAsia="Verdana" w:hAnsi="Arial" w:cs="Arial"/>
          <w:b/>
          <w:szCs w:val="24"/>
        </w:rPr>
        <w:t>Tencuieli</w:t>
      </w:r>
      <w:r w:rsidRPr="00E408DB">
        <w:rPr>
          <w:rFonts w:ascii="Arial" w:eastAsia="Verdana" w:hAnsi="Arial" w:cs="Arial"/>
          <w:b/>
          <w:spacing w:val="-5"/>
          <w:szCs w:val="24"/>
        </w:rPr>
        <w:t xml:space="preserve"> </w:t>
      </w:r>
      <w:r w:rsidRPr="00E408DB">
        <w:rPr>
          <w:rFonts w:ascii="Arial" w:eastAsia="Verdana" w:hAnsi="Arial" w:cs="Arial"/>
          <w:b/>
          <w:szCs w:val="24"/>
        </w:rPr>
        <w:t>si</w:t>
      </w:r>
      <w:r w:rsidRPr="00E408DB">
        <w:rPr>
          <w:rFonts w:ascii="Arial" w:eastAsia="Verdana" w:hAnsi="Arial" w:cs="Arial"/>
          <w:b/>
          <w:spacing w:val="-8"/>
          <w:szCs w:val="24"/>
        </w:rPr>
        <w:t xml:space="preserve"> </w:t>
      </w:r>
      <w:r w:rsidRPr="00E408DB">
        <w:rPr>
          <w:rFonts w:ascii="Arial" w:eastAsia="Verdana" w:hAnsi="Arial" w:cs="Arial"/>
          <w:b/>
          <w:szCs w:val="24"/>
        </w:rPr>
        <w:t>vopsele</w:t>
      </w:r>
      <w:r w:rsidRPr="00E408DB">
        <w:rPr>
          <w:rFonts w:ascii="Arial" w:eastAsia="Verdana" w:hAnsi="Arial" w:cs="Arial"/>
          <w:b/>
          <w:spacing w:val="56"/>
          <w:szCs w:val="24"/>
        </w:rPr>
        <w:t xml:space="preserve"> </w:t>
      </w:r>
      <w:r w:rsidRPr="00E408DB">
        <w:rPr>
          <w:rFonts w:ascii="Arial" w:eastAsia="Verdana" w:hAnsi="Arial" w:cs="Arial"/>
          <w:b/>
          <w:szCs w:val="24"/>
        </w:rPr>
        <w:t>minerale.</w:t>
      </w:r>
      <w:r w:rsidRPr="00E408DB">
        <w:rPr>
          <w:rFonts w:ascii="Arial" w:eastAsia="Verdana" w:hAnsi="Arial" w:cs="Arial"/>
          <w:b/>
          <w:spacing w:val="-7"/>
          <w:szCs w:val="24"/>
        </w:rPr>
        <w:t xml:space="preserve"> </w:t>
      </w:r>
      <w:r w:rsidRPr="00E408DB">
        <w:rPr>
          <w:rFonts w:ascii="Arial" w:eastAsia="Verdana" w:hAnsi="Arial" w:cs="Arial"/>
          <w:b/>
          <w:spacing w:val="-2"/>
          <w:szCs w:val="24"/>
        </w:rPr>
        <w:t>Masuri</w:t>
      </w:r>
    </w:p>
    <w:tbl>
      <w:tblPr>
        <w:tblW w:w="9855" w:type="dxa"/>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6"/>
        <w:gridCol w:w="2316"/>
        <w:gridCol w:w="5403"/>
      </w:tblGrid>
      <w:tr w:rsidR="00E408DB" w:rsidRPr="00E408DB" w14:paraId="09626F61" w14:textId="77777777" w:rsidTr="00E408DB">
        <w:trPr>
          <w:trHeight w:val="242"/>
        </w:trPr>
        <w:tc>
          <w:tcPr>
            <w:tcW w:w="4452" w:type="dxa"/>
            <w:gridSpan w:val="2"/>
            <w:tcBorders>
              <w:top w:val="single" w:sz="4" w:space="0" w:color="000000"/>
              <w:left w:val="single" w:sz="4" w:space="0" w:color="000000"/>
              <w:bottom w:val="single" w:sz="4" w:space="0" w:color="000000"/>
              <w:right w:val="single" w:sz="4" w:space="0" w:color="000000"/>
            </w:tcBorders>
            <w:hideMark/>
          </w:tcPr>
          <w:p w14:paraId="2315AB1A"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Suport</w:t>
            </w:r>
          </w:p>
        </w:tc>
        <w:tc>
          <w:tcPr>
            <w:tcW w:w="5402" w:type="dxa"/>
            <w:vMerge w:val="restart"/>
            <w:tcBorders>
              <w:top w:val="single" w:sz="4" w:space="0" w:color="000000"/>
              <w:left w:val="single" w:sz="4" w:space="0" w:color="000000"/>
              <w:bottom w:val="single" w:sz="4" w:space="0" w:color="000000"/>
              <w:right w:val="single" w:sz="4" w:space="0" w:color="000000"/>
            </w:tcBorders>
            <w:hideMark/>
          </w:tcPr>
          <w:p w14:paraId="1151C796"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pacing w:val="-2"/>
                <w:szCs w:val="24"/>
              </w:rPr>
              <w:t>Masuri</w:t>
            </w:r>
          </w:p>
        </w:tc>
      </w:tr>
      <w:tr w:rsidR="00E408DB" w:rsidRPr="00E408DB" w14:paraId="72F929EF" w14:textId="77777777" w:rsidTr="00E408DB">
        <w:trPr>
          <w:trHeight w:val="244"/>
        </w:trPr>
        <w:tc>
          <w:tcPr>
            <w:tcW w:w="2136" w:type="dxa"/>
            <w:tcBorders>
              <w:top w:val="single" w:sz="4" w:space="0" w:color="000000"/>
              <w:left w:val="single" w:sz="4" w:space="0" w:color="000000"/>
              <w:bottom w:val="single" w:sz="4" w:space="0" w:color="000000"/>
              <w:right w:val="single" w:sz="4" w:space="0" w:color="000000"/>
            </w:tcBorders>
            <w:hideMark/>
          </w:tcPr>
          <w:p w14:paraId="2057A452"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5"/>
                <w:szCs w:val="24"/>
              </w:rPr>
              <w:t>Tip</w:t>
            </w:r>
          </w:p>
        </w:tc>
        <w:tc>
          <w:tcPr>
            <w:tcW w:w="2316" w:type="dxa"/>
            <w:tcBorders>
              <w:top w:val="single" w:sz="4" w:space="0" w:color="000000"/>
              <w:left w:val="single" w:sz="4" w:space="0" w:color="000000"/>
              <w:bottom w:val="single" w:sz="4" w:space="0" w:color="000000"/>
              <w:right w:val="single" w:sz="4" w:space="0" w:color="000000"/>
            </w:tcBorders>
            <w:hideMark/>
          </w:tcPr>
          <w:p w14:paraId="5D47AD96"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4"/>
                <w:szCs w:val="24"/>
              </w:rPr>
              <w:t>Stare</w:t>
            </w:r>
          </w:p>
        </w:tc>
        <w:tc>
          <w:tcPr>
            <w:tcW w:w="5402" w:type="dxa"/>
            <w:vMerge/>
            <w:tcBorders>
              <w:top w:val="single" w:sz="4" w:space="0" w:color="000000"/>
              <w:left w:val="single" w:sz="4" w:space="0" w:color="000000"/>
              <w:bottom w:val="single" w:sz="4" w:space="0" w:color="000000"/>
              <w:right w:val="single" w:sz="4" w:space="0" w:color="000000"/>
            </w:tcBorders>
            <w:vAlign w:val="center"/>
            <w:hideMark/>
          </w:tcPr>
          <w:p w14:paraId="21DB3E7E" w14:textId="77777777" w:rsidR="00E408DB" w:rsidRPr="00E408DB" w:rsidRDefault="00E408DB">
            <w:pPr>
              <w:spacing w:line="276" w:lineRule="auto"/>
              <w:rPr>
                <w:rFonts w:ascii="Arial" w:eastAsia="Verdana" w:hAnsi="Arial" w:cs="Arial"/>
                <w:szCs w:val="24"/>
              </w:rPr>
            </w:pPr>
          </w:p>
        </w:tc>
      </w:tr>
      <w:tr w:rsidR="00E408DB" w:rsidRPr="00E408DB" w14:paraId="3DAF7E82" w14:textId="77777777" w:rsidTr="00E408DB">
        <w:trPr>
          <w:trHeight w:val="242"/>
        </w:trPr>
        <w:tc>
          <w:tcPr>
            <w:tcW w:w="2136" w:type="dxa"/>
            <w:vMerge w:val="restart"/>
            <w:tcBorders>
              <w:top w:val="single" w:sz="4" w:space="0" w:color="000000"/>
              <w:left w:val="single" w:sz="4" w:space="0" w:color="000000"/>
              <w:bottom w:val="single" w:sz="4" w:space="0" w:color="auto"/>
              <w:right w:val="single" w:sz="4" w:space="0" w:color="000000"/>
            </w:tcBorders>
          </w:tcPr>
          <w:p w14:paraId="5BCA9E93" w14:textId="77777777" w:rsidR="00E408DB" w:rsidRPr="00E408DB" w:rsidRDefault="00E408DB">
            <w:pPr>
              <w:widowControl w:val="0"/>
              <w:autoSpaceDE w:val="0"/>
              <w:autoSpaceDN w:val="0"/>
              <w:spacing w:line="276" w:lineRule="auto"/>
              <w:rPr>
                <w:rFonts w:ascii="Arial" w:eastAsia="Verdana" w:hAnsi="Arial" w:cs="Arial"/>
                <w:b/>
                <w:szCs w:val="24"/>
              </w:rPr>
            </w:pPr>
          </w:p>
          <w:p w14:paraId="073244D9" w14:textId="77777777" w:rsidR="00E408DB" w:rsidRPr="00E408DB" w:rsidRDefault="00E408DB">
            <w:pPr>
              <w:widowControl w:val="0"/>
              <w:autoSpaceDE w:val="0"/>
              <w:autoSpaceDN w:val="0"/>
              <w:spacing w:line="276" w:lineRule="auto"/>
              <w:rPr>
                <w:rFonts w:ascii="Arial" w:eastAsia="Verdana" w:hAnsi="Arial" w:cs="Arial"/>
                <w:b/>
                <w:szCs w:val="24"/>
              </w:rPr>
            </w:pPr>
          </w:p>
          <w:p w14:paraId="2E87EB56" w14:textId="77777777" w:rsidR="00E408DB" w:rsidRPr="00E408DB" w:rsidRDefault="00E408DB">
            <w:pPr>
              <w:widowControl w:val="0"/>
              <w:autoSpaceDE w:val="0"/>
              <w:autoSpaceDN w:val="0"/>
              <w:spacing w:before="165" w:line="276" w:lineRule="auto"/>
              <w:ind w:right="154"/>
              <w:rPr>
                <w:rFonts w:ascii="Arial" w:eastAsia="Verdana" w:hAnsi="Arial" w:cs="Arial"/>
                <w:szCs w:val="24"/>
              </w:rPr>
            </w:pPr>
            <w:r w:rsidRPr="00E408DB">
              <w:rPr>
                <w:rFonts w:ascii="Arial" w:eastAsia="Verdana" w:hAnsi="Arial" w:cs="Arial"/>
                <w:szCs w:val="24"/>
              </w:rPr>
              <w:t>Vopsele minerale si</w:t>
            </w:r>
            <w:r w:rsidRPr="00E408DB">
              <w:rPr>
                <w:rFonts w:ascii="Arial" w:eastAsia="Verdana" w:hAnsi="Arial" w:cs="Arial"/>
                <w:spacing w:val="-7"/>
                <w:szCs w:val="24"/>
              </w:rPr>
              <w:t xml:space="preserve"> </w:t>
            </w:r>
            <w:r w:rsidRPr="00E408DB">
              <w:rPr>
                <w:rFonts w:ascii="Arial" w:eastAsia="Verdana" w:hAnsi="Arial" w:cs="Arial"/>
                <w:szCs w:val="24"/>
              </w:rPr>
              <w:t>pe</w:t>
            </w:r>
            <w:r w:rsidRPr="00E408DB">
              <w:rPr>
                <w:rFonts w:ascii="Arial" w:eastAsia="Verdana" w:hAnsi="Arial" w:cs="Arial"/>
                <w:spacing w:val="-8"/>
                <w:szCs w:val="24"/>
              </w:rPr>
              <w:t xml:space="preserve"> </w:t>
            </w:r>
            <w:r w:rsidRPr="00E408DB">
              <w:rPr>
                <w:rFonts w:ascii="Arial" w:eastAsia="Verdana" w:hAnsi="Arial" w:cs="Arial"/>
                <w:szCs w:val="24"/>
              </w:rPr>
              <w:t>baza</w:t>
            </w:r>
            <w:r w:rsidRPr="00E408DB">
              <w:rPr>
                <w:rFonts w:ascii="Arial" w:eastAsia="Verdana" w:hAnsi="Arial" w:cs="Arial"/>
                <w:spacing w:val="-4"/>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zCs w:val="24"/>
              </w:rPr>
              <w:t>var, tencuieli</w:t>
            </w:r>
            <w:r w:rsidRPr="00E408DB">
              <w:rPr>
                <w:rFonts w:ascii="Arial" w:eastAsia="Verdana" w:hAnsi="Arial" w:cs="Arial"/>
                <w:spacing w:val="-18"/>
                <w:szCs w:val="24"/>
              </w:rPr>
              <w:t xml:space="preserve"> </w:t>
            </w:r>
            <w:r w:rsidRPr="00E408DB">
              <w:rPr>
                <w:rFonts w:ascii="Arial" w:eastAsia="Verdana" w:hAnsi="Arial" w:cs="Arial"/>
                <w:szCs w:val="24"/>
              </w:rPr>
              <w:t>de</w:t>
            </w:r>
            <w:r w:rsidRPr="00E408DB">
              <w:rPr>
                <w:rFonts w:ascii="Arial" w:eastAsia="Verdana" w:hAnsi="Arial" w:cs="Arial"/>
                <w:spacing w:val="-18"/>
                <w:szCs w:val="24"/>
              </w:rPr>
              <w:t xml:space="preserve"> </w:t>
            </w:r>
            <w:r w:rsidRPr="00E408DB">
              <w:rPr>
                <w:rFonts w:ascii="Arial" w:eastAsia="Verdana" w:hAnsi="Arial" w:cs="Arial"/>
                <w:szCs w:val="24"/>
              </w:rPr>
              <w:t xml:space="preserve">grund sau decorative </w:t>
            </w:r>
            <w:r w:rsidRPr="00E408DB">
              <w:rPr>
                <w:rFonts w:ascii="Arial" w:eastAsia="Verdana" w:hAnsi="Arial" w:cs="Arial"/>
                <w:spacing w:val="-2"/>
                <w:szCs w:val="24"/>
              </w:rPr>
              <w:t>minerale</w:t>
            </w:r>
          </w:p>
        </w:tc>
        <w:tc>
          <w:tcPr>
            <w:tcW w:w="2316" w:type="dxa"/>
            <w:tcBorders>
              <w:top w:val="single" w:sz="4" w:space="0" w:color="000000"/>
              <w:left w:val="single" w:sz="4" w:space="0" w:color="000000"/>
              <w:bottom w:val="single" w:sz="4" w:space="0" w:color="000000"/>
              <w:right w:val="single" w:sz="4" w:space="0" w:color="000000"/>
            </w:tcBorders>
            <w:hideMark/>
          </w:tcPr>
          <w:p w14:paraId="2F5C060E"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Praf,</w:t>
            </w:r>
            <w:r w:rsidRPr="00E408DB">
              <w:rPr>
                <w:rFonts w:ascii="Arial" w:eastAsia="Verdana" w:hAnsi="Arial" w:cs="Arial"/>
                <w:spacing w:val="-7"/>
                <w:szCs w:val="24"/>
              </w:rPr>
              <w:t xml:space="preserve"> </w:t>
            </w:r>
            <w:r w:rsidRPr="00E408DB">
              <w:rPr>
                <w:rFonts w:ascii="Arial" w:eastAsia="Verdana" w:hAnsi="Arial" w:cs="Arial"/>
                <w:spacing w:val="-2"/>
                <w:szCs w:val="24"/>
              </w:rPr>
              <w:t>cretate</w:t>
            </w:r>
          </w:p>
        </w:tc>
        <w:tc>
          <w:tcPr>
            <w:tcW w:w="5402" w:type="dxa"/>
            <w:tcBorders>
              <w:top w:val="single" w:sz="4" w:space="0" w:color="000000"/>
              <w:left w:val="single" w:sz="4" w:space="0" w:color="000000"/>
              <w:bottom w:val="single" w:sz="4" w:space="0" w:color="000000"/>
              <w:right w:val="single" w:sz="4" w:space="0" w:color="000000"/>
            </w:tcBorders>
            <w:hideMark/>
          </w:tcPr>
          <w:p w14:paraId="78610952"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Periere</w:t>
            </w:r>
          </w:p>
        </w:tc>
      </w:tr>
      <w:tr w:rsidR="00E408DB" w:rsidRPr="00E408DB" w14:paraId="1F037917" w14:textId="77777777" w:rsidTr="00E408DB">
        <w:trPr>
          <w:trHeight w:val="486"/>
        </w:trPr>
        <w:tc>
          <w:tcPr>
            <w:tcW w:w="4452" w:type="dxa"/>
            <w:vMerge/>
            <w:tcBorders>
              <w:top w:val="single" w:sz="4" w:space="0" w:color="000000"/>
              <w:left w:val="single" w:sz="4" w:space="0" w:color="000000"/>
              <w:bottom w:val="single" w:sz="4" w:space="0" w:color="auto"/>
              <w:right w:val="single" w:sz="4" w:space="0" w:color="000000"/>
            </w:tcBorders>
            <w:vAlign w:val="center"/>
            <w:hideMark/>
          </w:tcPr>
          <w:p w14:paraId="1095147A" w14:textId="77777777" w:rsidR="00E408DB" w:rsidRPr="00E408DB" w:rsidRDefault="00E408DB">
            <w:pPr>
              <w:spacing w:line="276" w:lineRule="auto"/>
              <w:rPr>
                <w:rFonts w:ascii="Arial" w:eastAsia="Verdana" w:hAnsi="Arial" w:cs="Arial"/>
                <w:szCs w:val="24"/>
              </w:rPr>
            </w:pPr>
          </w:p>
        </w:tc>
        <w:tc>
          <w:tcPr>
            <w:tcW w:w="2316" w:type="dxa"/>
            <w:tcBorders>
              <w:top w:val="single" w:sz="4" w:space="0" w:color="000000"/>
              <w:left w:val="single" w:sz="4" w:space="0" w:color="000000"/>
              <w:bottom w:val="single" w:sz="4" w:space="0" w:color="000000"/>
              <w:right w:val="single" w:sz="4" w:space="0" w:color="000000"/>
            </w:tcBorders>
            <w:hideMark/>
          </w:tcPr>
          <w:p w14:paraId="423F383A"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Murdar,</w:t>
            </w:r>
            <w:r w:rsidRPr="00E408DB">
              <w:rPr>
                <w:rFonts w:ascii="Arial" w:eastAsia="Verdana" w:hAnsi="Arial" w:cs="Arial"/>
                <w:spacing w:val="-7"/>
                <w:szCs w:val="24"/>
              </w:rPr>
              <w:t xml:space="preserve"> </w:t>
            </w:r>
            <w:r w:rsidRPr="00E408DB">
              <w:rPr>
                <w:rFonts w:ascii="Arial" w:eastAsia="Verdana" w:hAnsi="Arial" w:cs="Arial"/>
                <w:szCs w:val="24"/>
              </w:rPr>
              <w:t>ulei,</w:t>
            </w:r>
            <w:r w:rsidRPr="00E408DB">
              <w:rPr>
                <w:rFonts w:ascii="Arial" w:eastAsia="Verdana" w:hAnsi="Arial" w:cs="Arial"/>
                <w:spacing w:val="-9"/>
                <w:szCs w:val="24"/>
              </w:rPr>
              <w:t xml:space="preserve"> </w:t>
            </w:r>
            <w:r w:rsidRPr="00E408DB">
              <w:rPr>
                <w:rFonts w:ascii="Arial" w:eastAsia="Verdana" w:hAnsi="Arial" w:cs="Arial"/>
                <w:spacing w:val="-2"/>
                <w:szCs w:val="24"/>
              </w:rPr>
              <w:t>grasimi</w:t>
            </w:r>
          </w:p>
        </w:tc>
        <w:tc>
          <w:tcPr>
            <w:tcW w:w="5402" w:type="dxa"/>
            <w:tcBorders>
              <w:top w:val="single" w:sz="4" w:space="0" w:color="000000"/>
              <w:left w:val="single" w:sz="4" w:space="0" w:color="000000"/>
              <w:bottom w:val="single" w:sz="4" w:space="0" w:color="000000"/>
              <w:right w:val="single" w:sz="4" w:space="0" w:color="000000"/>
            </w:tcBorders>
            <w:hideMark/>
          </w:tcPr>
          <w:p w14:paraId="0E5CF3D9" w14:textId="77777777" w:rsidR="00E408DB" w:rsidRPr="00E408DB" w:rsidRDefault="00E408DB">
            <w:pPr>
              <w:widowControl w:val="0"/>
              <w:autoSpaceDE w:val="0"/>
              <w:autoSpaceDN w:val="0"/>
              <w:spacing w:line="244" w:lineRule="exact"/>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5"/>
                <w:szCs w:val="24"/>
              </w:rPr>
              <w:t xml:space="preserve"> </w:t>
            </w:r>
            <w:r w:rsidRPr="00E408DB">
              <w:rPr>
                <w:rFonts w:ascii="Arial" w:eastAsia="Verdana" w:hAnsi="Arial" w:cs="Arial"/>
                <w:szCs w:val="24"/>
              </w:rPr>
              <w:t>cu</w:t>
            </w:r>
            <w:r w:rsidRPr="00E408DB">
              <w:rPr>
                <w:rFonts w:ascii="Arial" w:eastAsia="Verdana" w:hAnsi="Arial" w:cs="Arial"/>
                <w:spacing w:val="-5"/>
                <w:szCs w:val="24"/>
              </w:rPr>
              <w:t xml:space="preserve"> </w:t>
            </w:r>
            <w:r w:rsidRPr="00E408DB">
              <w:rPr>
                <w:rFonts w:ascii="Arial" w:eastAsia="Verdana" w:hAnsi="Arial" w:cs="Arial"/>
                <w:szCs w:val="24"/>
              </w:rPr>
              <w:t>jet</w:t>
            </w:r>
            <w:r w:rsidRPr="00E408DB">
              <w:rPr>
                <w:rFonts w:ascii="Arial" w:eastAsia="Verdana" w:hAnsi="Arial" w:cs="Arial"/>
                <w:spacing w:val="-5"/>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zCs w:val="24"/>
              </w:rPr>
              <w:t>apa</w:t>
            </w:r>
            <w:r w:rsidRPr="00E408DB">
              <w:rPr>
                <w:rFonts w:ascii="Arial" w:eastAsia="Verdana" w:hAnsi="Arial" w:cs="Arial"/>
                <w:spacing w:val="-4"/>
                <w:szCs w:val="24"/>
              </w:rPr>
              <w:t xml:space="preserve"> </w:t>
            </w:r>
            <w:r w:rsidRPr="00E408DB">
              <w:rPr>
                <w:rFonts w:ascii="Arial" w:eastAsia="Verdana" w:hAnsi="Arial" w:cs="Arial"/>
                <w:szCs w:val="24"/>
              </w:rPr>
              <w:t>(max.</w:t>
            </w:r>
            <w:r w:rsidRPr="00E408DB">
              <w:rPr>
                <w:rFonts w:ascii="Arial" w:eastAsia="Verdana" w:hAnsi="Arial" w:cs="Arial"/>
                <w:spacing w:val="-6"/>
                <w:szCs w:val="24"/>
              </w:rPr>
              <w:t xml:space="preserve"> </w:t>
            </w:r>
            <w:r w:rsidRPr="00E408DB">
              <w:rPr>
                <w:rFonts w:ascii="Arial" w:eastAsia="Verdana" w:hAnsi="Arial" w:cs="Arial"/>
                <w:szCs w:val="24"/>
              </w:rPr>
              <w:t>20</w:t>
            </w:r>
            <w:r w:rsidRPr="00E408DB">
              <w:rPr>
                <w:rFonts w:ascii="Arial" w:eastAsia="Verdana" w:hAnsi="Arial" w:cs="Arial"/>
                <w:spacing w:val="-5"/>
                <w:szCs w:val="24"/>
              </w:rPr>
              <w:t xml:space="preserve"> </w:t>
            </w:r>
            <w:r w:rsidRPr="00E408DB">
              <w:rPr>
                <w:rFonts w:ascii="Arial" w:eastAsia="Verdana" w:hAnsi="Arial" w:cs="Arial"/>
                <w:szCs w:val="24"/>
              </w:rPr>
              <w:t>mpa)si</w:t>
            </w:r>
            <w:r w:rsidRPr="00E408DB">
              <w:rPr>
                <w:rFonts w:ascii="Arial" w:eastAsia="Verdana" w:hAnsi="Arial" w:cs="Arial"/>
                <w:spacing w:val="-5"/>
                <w:szCs w:val="24"/>
              </w:rPr>
              <w:t xml:space="preserve"> </w:t>
            </w:r>
            <w:r w:rsidRPr="00E408DB">
              <w:rPr>
                <w:rFonts w:ascii="Arial" w:eastAsia="Verdana" w:hAnsi="Arial" w:cs="Arial"/>
                <w:szCs w:val="24"/>
              </w:rPr>
              <w:t>detergent adecvat, clatire cu apa curata,se lasa sa se usce</w:t>
            </w:r>
          </w:p>
        </w:tc>
      </w:tr>
      <w:tr w:rsidR="00E408DB" w:rsidRPr="00E408DB" w14:paraId="2DA23392" w14:textId="77777777" w:rsidTr="00E408DB">
        <w:trPr>
          <w:trHeight w:val="1213"/>
        </w:trPr>
        <w:tc>
          <w:tcPr>
            <w:tcW w:w="4452" w:type="dxa"/>
            <w:vMerge/>
            <w:tcBorders>
              <w:top w:val="single" w:sz="4" w:space="0" w:color="000000"/>
              <w:left w:val="single" w:sz="4" w:space="0" w:color="000000"/>
              <w:bottom w:val="single" w:sz="4" w:space="0" w:color="auto"/>
              <w:right w:val="single" w:sz="4" w:space="0" w:color="000000"/>
            </w:tcBorders>
            <w:vAlign w:val="center"/>
            <w:hideMark/>
          </w:tcPr>
          <w:p w14:paraId="6349361A" w14:textId="77777777" w:rsidR="00E408DB" w:rsidRPr="00E408DB" w:rsidRDefault="00E408DB">
            <w:pPr>
              <w:spacing w:line="276" w:lineRule="auto"/>
              <w:rPr>
                <w:rFonts w:ascii="Arial" w:eastAsia="Verdana" w:hAnsi="Arial" w:cs="Arial"/>
                <w:szCs w:val="24"/>
              </w:rPr>
            </w:pPr>
          </w:p>
        </w:tc>
        <w:tc>
          <w:tcPr>
            <w:tcW w:w="2316" w:type="dxa"/>
            <w:tcBorders>
              <w:top w:val="single" w:sz="4" w:space="0" w:color="000000"/>
              <w:left w:val="single" w:sz="4" w:space="0" w:color="000000"/>
              <w:bottom w:val="single" w:sz="4" w:space="0" w:color="000000"/>
              <w:right w:val="single" w:sz="4" w:space="0" w:color="000000"/>
            </w:tcBorders>
            <w:hideMark/>
          </w:tcPr>
          <w:p w14:paraId="0AAD7FFB" w14:textId="77777777" w:rsidR="00E408DB" w:rsidRPr="00E408DB" w:rsidRDefault="00E408DB">
            <w:pPr>
              <w:widowControl w:val="0"/>
              <w:autoSpaceDE w:val="0"/>
              <w:autoSpaceDN w:val="0"/>
              <w:spacing w:line="242" w:lineRule="exact"/>
              <w:rPr>
                <w:rFonts w:ascii="Arial" w:eastAsia="Verdana" w:hAnsi="Arial" w:cs="Arial"/>
                <w:szCs w:val="24"/>
              </w:rPr>
            </w:pPr>
            <w:r w:rsidRPr="00E408DB">
              <w:rPr>
                <w:rFonts w:ascii="Arial" w:eastAsia="Verdana" w:hAnsi="Arial" w:cs="Arial"/>
                <w:spacing w:val="-2"/>
                <w:szCs w:val="24"/>
              </w:rPr>
              <w:t>Exfolieri</w:t>
            </w:r>
          </w:p>
        </w:tc>
        <w:tc>
          <w:tcPr>
            <w:tcW w:w="5402" w:type="dxa"/>
            <w:tcBorders>
              <w:top w:val="single" w:sz="4" w:space="0" w:color="000000"/>
              <w:left w:val="single" w:sz="4" w:space="0" w:color="000000"/>
              <w:bottom w:val="single" w:sz="4" w:space="0" w:color="000000"/>
              <w:right w:val="single" w:sz="4" w:space="0" w:color="000000"/>
            </w:tcBorders>
            <w:hideMark/>
          </w:tcPr>
          <w:p w14:paraId="3D136F50" w14:textId="77777777" w:rsidR="00E408DB" w:rsidRPr="00E408DB" w:rsidRDefault="00E408DB">
            <w:pPr>
              <w:widowControl w:val="0"/>
              <w:autoSpaceDE w:val="0"/>
              <w:autoSpaceDN w:val="0"/>
              <w:spacing w:line="276" w:lineRule="auto"/>
              <w:ind w:right="122"/>
              <w:rPr>
                <w:rFonts w:ascii="Arial" w:eastAsia="Verdana" w:hAnsi="Arial" w:cs="Arial"/>
                <w:szCs w:val="24"/>
              </w:rPr>
            </w:pPr>
            <w:r w:rsidRPr="00E408DB">
              <w:rPr>
                <w:rFonts w:ascii="Arial" w:eastAsia="Verdana" w:hAnsi="Arial" w:cs="Arial"/>
                <w:szCs w:val="24"/>
              </w:rPr>
              <w:t>Periere,</w:t>
            </w:r>
            <w:r w:rsidRPr="00E408DB">
              <w:rPr>
                <w:rFonts w:ascii="Arial" w:eastAsia="Verdana" w:hAnsi="Arial" w:cs="Arial"/>
                <w:spacing w:val="-4"/>
                <w:szCs w:val="24"/>
              </w:rPr>
              <w:t xml:space="preserve"> </w:t>
            </w:r>
            <w:r w:rsidRPr="00E408DB">
              <w:rPr>
                <w:rFonts w:ascii="Arial" w:eastAsia="Verdana" w:hAnsi="Arial" w:cs="Arial"/>
                <w:szCs w:val="24"/>
              </w:rPr>
              <w:t>spalare</w:t>
            </w:r>
            <w:r w:rsidRPr="00E408DB">
              <w:rPr>
                <w:rFonts w:ascii="Arial" w:eastAsia="Verdana" w:hAnsi="Arial" w:cs="Arial"/>
                <w:spacing w:val="-7"/>
                <w:szCs w:val="24"/>
              </w:rPr>
              <w:t xml:space="preserve"> </w:t>
            </w:r>
            <w:r w:rsidRPr="00E408DB">
              <w:rPr>
                <w:rFonts w:ascii="Arial" w:eastAsia="Verdana" w:hAnsi="Arial" w:cs="Arial"/>
                <w:szCs w:val="24"/>
              </w:rPr>
              <w:t>cu</w:t>
            </w:r>
            <w:r w:rsidRPr="00E408DB">
              <w:rPr>
                <w:rFonts w:ascii="Arial" w:eastAsia="Verdana" w:hAnsi="Arial" w:cs="Arial"/>
                <w:spacing w:val="-5"/>
                <w:szCs w:val="24"/>
              </w:rPr>
              <w:t xml:space="preserve"> </w:t>
            </w:r>
            <w:r w:rsidRPr="00E408DB">
              <w:rPr>
                <w:rFonts w:ascii="Arial" w:eastAsia="Verdana" w:hAnsi="Arial" w:cs="Arial"/>
                <w:szCs w:val="24"/>
              </w:rPr>
              <w:t>jet</w:t>
            </w:r>
            <w:r w:rsidRPr="00E408DB">
              <w:rPr>
                <w:rFonts w:ascii="Arial" w:eastAsia="Verdana" w:hAnsi="Arial" w:cs="Arial"/>
                <w:spacing w:val="-3"/>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apa</w:t>
            </w:r>
            <w:r w:rsidRPr="00E408DB">
              <w:rPr>
                <w:rFonts w:ascii="Arial" w:eastAsia="Verdana" w:hAnsi="Arial" w:cs="Arial"/>
                <w:spacing w:val="-3"/>
                <w:szCs w:val="24"/>
              </w:rPr>
              <w:t xml:space="preserve"> </w:t>
            </w:r>
            <w:r w:rsidRPr="00E408DB">
              <w:rPr>
                <w:rFonts w:ascii="Arial" w:eastAsia="Verdana" w:hAnsi="Arial" w:cs="Arial"/>
                <w:szCs w:val="24"/>
              </w:rPr>
              <w:t>sub</w:t>
            </w:r>
            <w:r w:rsidRPr="00E408DB">
              <w:rPr>
                <w:rFonts w:ascii="Arial" w:eastAsia="Verdana" w:hAnsi="Arial" w:cs="Arial"/>
                <w:spacing w:val="-6"/>
                <w:szCs w:val="24"/>
              </w:rPr>
              <w:t xml:space="preserve"> </w:t>
            </w:r>
            <w:r w:rsidRPr="00E408DB">
              <w:rPr>
                <w:rFonts w:ascii="Arial" w:eastAsia="Verdana" w:hAnsi="Arial" w:cs="Arial"/>
                <w:szCs w:val="24"/>
              </w:rPr>
              <w:t>presiune</w:t>
            </w:r>
            <w:r w:rsidRPr="00E408DB">
              <w:rPr>
                <w:rFonts w:ascii="Arial" w:eastAsia="Verdana" w:hAnsi="Arial" w:cs="Arial"/>
                <w:spacing w:val="-7"/>
                <w:szCs w:val="24"/>
              </w:rPr>
              <w:t xml:space="preserve"> </w:t>
            </w:r>
            <w:r w:rsidRPr="00E408DB">
              <w:rPr>
                <w:rFonts w:ascii="Arial" w:eastAsia="Verdana" w:hAnsi="Arial" w:cs="Arial"/>
                <w:szCs w:val="24"/>
              </w:rPr>
              <w:t>(max. 20 mpa), se lasa sa se usuce.</w:t>
            </w:r>
          </w:p>
        </w:tc>
      </w:tr>
      <w:tr w:rsidR="00E408DB" w:rsidRPr="00E408DB" w14:paraId="5000FBE3" w14:textId="77777777" w:rsidTr="00E408DB">
        <w:trPr>
          <w:trHeight w:val="244"/>
        </w:trPr>
        <w:tc>
          <w:tcPr>
            <w:tcW w:w="4452" w:type="dxa"/>
            <w:vMerge/>
            <w:tcBorders>
              <w:top w:val="single" w:sz="4" w:space="0" w:color="000000"/>
              <w:left w:val="single" w:sz="4" w:space="0" w:color="000000"/>
              <w:bottom w:val="single" w:sz="4" w:space="0" w:color="auto"/>
              <w:right w:val="single" w:sz="4" w:space="0" w:color="000000"/>
            </w:tcBorders>
            <w:vAlign w:val="center"/>
            <w:hideMark/>
          </w:tcPr>
          <w:p w14:paraId="42A123E8" w14:textId="77777777" w:rsidR="00E408DB" w:rsidRPr="00E408DB" w:rsidRDefault="00E408DB">
            <w:pPr>
              <w:spacing w:line="276" w:lineRule="auto"/>
              <w:rPr>
                <w:rFonts w:ascii="Arial" w:eastAsia="Verdana" w:hAnsi="Arial" w:cs="Arial"/>
                <w:szCs w:val="24"/>
              </w:rPr>
            </w:pPr>
          </w:p>
        </w:tc>
        <w:tc>
          <w:tcPr>
            <w:tcW w:w="2316" w:type="dxa"/>
            <w:tcBorders>
              <w:top w:val="single" w:sz="4" w:space="0" w:color="000000"/>
              <w:left w:val="single" w:sz="4" w:space="0" w:color="000000"/>
              <w:bottom w:val="single" w:sz="4" w:space="0" w:color="000000"/>
              <w:right w:val="single" w:sz="4" w:space="0" w:color="000000"/>
            </w:tcBorders>
            <w:hideMark/>
          </w:tcPr>
          <w:p w14:paraId="3AEB5A24" w14:textId="77777777" w:rsidR="00E408DB" w:rsidRPr="00E408DB" w:rsidRDefault="00E408DB">
            <w:pPr>
              <w:widowControl w:val="0"/>
              <w:autoSpaceDE w:val="0"/>
              <w:autoSpaceDN w:val="0"/>
              <w:spacing w:before="2" w:line="222" w:lineRule="exact"/>
              <w:rPr>
                <w:rFonts w:ascii="Arial" w:eastAsia="Verdana" w:hAnsi="Arial" w:cs="Arial"/>
                <w:szCs w:val="24"/>
              </w:rPr>
            </w:pPr>
            <w:r w:rsidRPr="00E408DB">
              <w:rPr>
                <w:rFonts w:ascii="Arial" w:eastAsia="Verdana" w:hAnsi="Arial" w:cs="Arial"/>
                <w:spacing w:val="-2"/>
                <w:szCs w:val="24"/>
              </w:rPr>
              <w:t>Friabil</w:t>
            </w:r>
          </w:p>
        </w:tc>
        <w:tc>
          <w:tcPr>
            <w:tcW w:w="5402" w:type="dxa"/>
            <w:tcBorders>
              <w:top w:val="single" w:sz="4" w:space="0" w:color="000000"/>
              <w:left w:val="single" w:sz="4" w:space="0" w:color="000000"/>
              <w:bottom w:val="single" w:sz="4" w:space="0" w:color="000000"/>
              <w:right w:val="single" w:sz="4" w:space="0" w:color="000000"/>
            </w:tcBorders>
            <w:hideMark/>
          </w:tcPr>
          <w:p w14:paraId="71EDEF44" w14:textId="77777777" w:rsidR="00E408DB" w:rsidRPr="00E408DB" w:rsidRDefault="00E408DB">
            <w:pPr>
              <w:widowControl w:val="0"/>
              <w:autoSpaceDE w:val="0"/>
              <w:autoSpaceDN w:val="0"/>
              <w:spacing w:before="2" w:line="222" w:lineRule="exact"/>
              <w:rPr>
                <w:rFonts w:ascii="Arial" w:eastAsia="Verdana" w:hAnsi="Arial" w:cs="Arial"/>
                <w:szCs w:val="24"/>
              </w:rPr>
            </w:pPr>
            <w:r w:rsidRPr="00E408DB">
              <w:rPr>
                <w:rFonts w:ascii="Arial" w:eastAsia="Verdana" w:hAnsi="Arial" w:cs="Arial"/>
                <w:szCs w:val="24"/>
              </w:rPr>
              <w:t>Indepartare,</w:t>
            </w:r>
            <w:r w:rsidRPr="00E408DB">
              <w:rPr>
                <w:rFonts w:ascii="Arial" w:eastAsia="Verdana" w:hAnsi="Arial" w:cs="Arial"/>
                <w:spacing w:val="-15"/>
                <w:szCs w:val="24"/>
              </w:rPr>
              <w:t xml:space="preserve"> </w:t>
            </w:r>
            <w:r w:rsidRPr="00E408DB">
              <w:rPr>
                <w:rFonts w:ascii="Arial" w:eastAsia="Verdana" w:hAnsi="Arial" w:cs="Arial"/>
                <w:spacing w:val="-2"/>
                <w:szCs w:val="24"/>
              </w:rPr>
              <w:t>periere</w:t>
            </w:r>
          </w:p>
        </w:tc>
      </w:tr>
      <w:tr w:rsidR="00E408DB" w:rsidRPr="00E408DB" w14:paraId="4580D29F" w14:textId="77777777" w:rsidTr="00E408DB">
        <w:trPr>
          <w:trHeight w:val="486"/>
        </w:trPr>
        <w:tc>
          <w:tcPr>
            <w:tcW w:w="4452" w:type="dxa"/>
            <w:vMerge/>
            <w:tcBorders>
              <w:top w:val="single" w:sz="4" w:space="0" w:color="000000"/>
              <w:left w:val="single" w:sz="4" w:space="0" w:color="000000"/>
              <w:bottom w:val="single" w:sz="4" w:space="0" w:color="auto"/>
              <w:right w:val="single" w:sz="4" w:space="0" w:color="000000"/>
            </w:tcBorders>
            <w:vAlign w:val="center"/>
            <w:hideMark/>
          </w:tcPr>
          <w:p w14:paraId="50CC1ACA" w14:textId="77777777" w:rsidR="00E408DB" w:rsidRPr="00E408DB" w:rsidRDefault="00E408DB">
            <w:pPr>
              <w:spacing w:line="276" w:lineRule="auto"/>
              <w:rPr>
                <w:rFonts w:ascii="Arial" w:eastAsia="Verdana" w:hAnsi="Arial" w:cs="Arial"/>
                <w:szCs w:val="24"/>
              </w:rPr>
            </w:pPr>
          </w:p>
        </w:tc>
        <w:tc>
          <w:tcPr>
            <w:tcW w:w="2316" w:type="dxa"/>
            <w:tcBorders>
              <w:top w:val="single" w:sz="4" w:space="0" w:color="000000"/>
              <w:left w:val="single" w:sz="4" w:space="0" w:color="000000"/>
              <w:bottom w:val="single" w:sz="4" w:space="0" w:color="000000"/>
              <w:right w:val="single" w:sz="4" w:space="0" w:color="000000"/>
            </w:tcBorders>
            <w:hideMark/>
          </w:tcPr>
          <w:p w14:paraId="412CA3BB" w14:textId="77777777" w:rsidR="00E408DB" w:rsidRPr="00E408DB" w:rsidRDefault="00E408DB">
            <w:pPr>
              <w:widowControl w:val="0"/>
              <w:autoSpaceDE w:val="0"/>
              <w:autoSpaceDN w:val="0"/>
              <w:spacing w:line="242" w:lineRule="exact"/>
              <w:ind w:right="56"/>
              <w:rPr>
                <w:rFonts w:ascii="Arial" w:eastAsia="Verdana" w:hAnsi="Arial" w:cs="Arial"/>
                <w:szCs w:val="24"/>
              </w:rPr>
            </w:pPr>
            <w:r w:rsidRPr="00E408DB">
              <w:rPr>
                <w:rFonts w:ascii="Arial" w:eastAsia="Verdana" w:hAnsi="Arial" w:cs="Arial"/>
                <w:spacing w:val="-2"/>
                <w:szCs w:val="24"/>
              </w:rPr>
              <w:t>Denivelari, desprinderi</w:t>
            </w:r>
          </w:p>
        </w:tc>
        <w:tc>
          <w:tcPr>
            <w:tcW w:w="5402" w:type="dxa"/>
            <w:tcBorders>
              <w:top w:val="single" w:sz="4" w:space="0" w:color="000000"/>
              <w:left w:val="single" w:sz="4" w:space="0" w:color="000000"/>
              <w:bottom w:val="single" w:sz="4" w:space="0" w:color="000000"/>
              <w:right w:val="single" w:sz="4" w:space="0" w:color="000000"/>
            </w:tcBorders>
            <w:hideMark/>
          </w:tcPr>
          <w:p w14:paraId="6892096F" w14:textId="77777777" w:rsidR="00E408DB" w:rsidRPr="00E408DB" w:rsidRDefault="00E408DB">
            <w:pPr>
              <w:widowControl w:val="0"/>
              <w:autoSpaceDE w:val="0"/>
              <w:autoSpaceDN w:val="0"/>
              <w:spacing w:line="242" w:lineRule="exact"/>
              <w:ind w:right="122"/>
              <w:rPr>
                <w:rFonts w:ascii="Arial" w:eastAsia="Verdana" w:hAnsi="Arial" w:cs="Arial"/>
                <w:szCs w:val="24"/>
              </w:rPr>
            </w:pPr>
            <w:r w:rsidRPr="00E408DB">
              <w:rPr>
                <w:rFonts w:ascii="Arial" w:eastAsia="Verdana" w:hAnsi="Arial" w:cs="Arial"/>
                <w:szCs w:val="24"/>
              </w:rPr>
              <w:t>Nivelare cu mortar adecvat intr-un strat (respectare</w:t>
            </w:r>
            <w:r w:rsidRPr="00E408DB">
              <w:rPr>
                <w:rFonts w:ascii="Arial" w:eastAsia="Verdana" w:hAnsi="Arial" w:cs="Arial"/>
                <w:spacing w:val="-8"/>
                <w:szCs w:val="24"/>
              </w:rPr>
              <w:t xml:space="preserve"> </w:t>
            </w:r>
            <w:r w:rsidRPr="00E408DB">
              <w:rPr>
                <w:rFonts w:ascii="Arial" w:eastAsia="Verdana" w:hAnsi="Arial" w:cs="Arial"/>
                <w:szCs w:val="24"/>
              </w:rPr>
              <w:t>timp</w:t>
            </w:r>
            <w:r w:rsidRPr="00E408DB">
              <w:rPr>
                <w:rFonts w:ascii="Arial" w:eastAsia="Verdana" w:hAnsi="Arial" w:cs="Arial"/>
                <w:spacing w:val="-7"/>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zCs w:val="24"/>
              </w:rPr>
              <w:t>uscare).</w:t>
            </w:r>
            <w:r w:rsidRPr="00E408DB">
              <w:rPr>
                <w:rFonts w:ascii="Arial" w:eastAsia="Verdana" w:hAnsi="Arial" w:cs="Arial"/>
                <w:spacing w:val="-5"/>
                <w:szCs w:val="24"/>
              </w:rPr>
              <w:t xml:space="preserve"> </w:t>
            </w:r>
            <w:r w:rsidRPr="00E408DB">
              <w:rPr>
                <w:rFonts w:ascii="Arial" w:eastAsia="Verdana" w:hAnsi="Arial" w:cs="Arial"/>
                <w:szCs w:val="24"/>
              </w:rPr>
              <w:t>Test</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8"/>
                <w:szCs w:val="24"/>
              </w:rPr>
              <w:t xml:space="preserve"> </w:t>
            </w:r>
            <w:r w:rsidRPr="00E408DB">
              <w:rPr>
                <w:rFonts w:ascii="Arial" w:eastAsia="Verdana" w:hAnsi="Arial" w:cs="Arial"/>
                <w:szCs w:val="24"/>
              </w:rPr>
              <w:t>aderenta</w:t>
            </w:r>
          </w:p>
        </w:tc>
      </w:tr>
      <w:tr w:rsidR="00E408DB" w:rsidRPr="00E408DB" w14:paraId="5ED3ACB4" w14:textId="77777777" w:rsidTr="00E408DB">
        <w:trPr>
          <w:trHeight w:val="350"/>
        </w:trPr>
        <w:tc>
          <w:tcPr>
            <w:tcW w:w="4452" w:type="dxa"/>
            <w:vMerge/>
            <w:tcBorders>
              <w:top w:val="single" w:sz="4" w:space="0" w:color="000000"/>
              <w:left w:val="single" w:sz="4" w:space="0" w:color="000000"/>
              <w:bottom w:val="single" w:sz="4" w:space="0" w:color="auto"/>
              <w:right w:val="single" w:sz="4" w:space="0" w:color="000000"/>
            </w:tcBorders>
            <w:vAlign w:val="center"/>
            <w:hideMark/>
          </w:tcPr>
          <w:p w14:paraId="7A1CFBCB" w14:textId="77777777" w:rsidR="00E408DB" w:rsidRPr="00E408DB" w:rsidRDefault="00E408DB">
            <w:pPr>
              <w:spacing w:line="276" w:lineRule="auto"/>
              <w:rPr>
                <w:rFonts w:ascii="Arial" w:eastAsia="Verdana" w:hAnsi="Arial" w:cs="Arial"/>
                <w:szCs w:val="24"/>
              </w:rPr>
            </w:pPr>
          </w:p>
        </w:tc>
        <w:tc>
          <w:tcPr>
            <w:tcW w:w="2316" w:type="dxa"/>
            <w:tcBorders>
              <w:top w:val="single" w:sz="4" w:space="0" w:color="000000"/>
              <w:left w:val="single" w:sz="4" w:space="0" w:color="000000"/>
              <w:bottom w:val="single" w:sz="4" w:space="0" w:color="000000"/>
              <w:right w:val="single" w:sz="4" w:space="0" w:color="000000"/>
            </w:tcBorders>
            <w:hideMark/>
          </w:tcPr>
          <w:p w14:paraId="44F49960" w14:textId="77777777" w:rsidR="00E408DB" w:rsidRPr="00E408DB" w:rsidRDefault="00E408DB">
            <w:pPr>
              <w:widowControl w:val="0"/>
              <w:autoSpaceDE w:val="0"/>
              <w:autoSpaceDN w:val="0"/>
              <w:spacing w:line="276" w:lineRule="auto"/>
              <w:rPr>
                <w:rFonts w:ascii="Arial" w:eastAsia="Verdana" w:hAnsi="Arial" w:cs="Arial"/>
                <w:b/>
                <w:szCs w:val="24"/>
              </w:rPr>
            </w:pPr>
            <w:r w:rsidRPr="00E408DB">
              <w:rPr>
                <w:rFonts w:ascii="Arial" w:eastAsia="Verdana" w:hAnsi="Arial" w:cs="Arial"/>
                <w:b/>
                <w:szCs w:val="24"/>
              </w:rPr>
              <w:t>Umed</w:t>
            </w:r>
          </w:p>
        </w:tc>
        <w:tc>
          <w:tcPr>
            <w:tcW w:w="5402" w:type="dxa"/>
            <w:tcBorders>
              <w:top w:val="single" w:sz="4" w:space="0" w:color="000000"/>
              <w:left w:val="single" w:sz="4" w:space="0" w:color="000000"/>
              <w:bottom w:val="single" w:sz="4" w:space="0" w:color="000000"/>
              <w:right w:val="single" w:sz="4" w:space="0" w:color="000000"/>
            </w:tcBorders>
            <w:hideMark/>
          </w:tcPr>
          <w:p w14:paraId="76ACD0D0"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Se lasa sa se usuce</w:t>
            </w:r>
          </w:p>
        </w:tc>
      </w:tr>
    </w:tbl>
    <w:p w14:paraId="79955A04" w14:textId="77777777" w:rsidR="00E408DB" w:rsidRPr="00E408DB" w:rsidRDefault="00E408DB" w:rsidP="00CA3ABC">
      <w:pPr>
        <w:pStyle w:val="Listparagraf"/>
        <w:widowControl w:val="0"/>
        <w:numPr>
          <w:ilvl w:val="0"/>
          <w:numId w:val="132"/>
        </w:numPr>
        <w:tabs>
          <w:tab w:val="left" w:pos="578"/>
        </w:tabs>
        <w:autoSpaceDE w:val="0"/>
        <w:autoSpaceDN w:val="0"/>
        <w:spacing w:before="100" w:after="0"/>
        <w:rPr>
          <w:rFonts w:ascii="Arial" w:eastAsia="Verdana" w:hAnsi="Arial" w:cs="Arial"/>
          <w:b/>
          <w:sz w:val="24"/>
          <w:szCs w:val="24"/>
        </w:rPr>
      </w:pPr>
      <w:r w:rsidRPr="00E408DB">
        <w:rPr>
          <w:rFonts w:ascii="Arial" w:eastAsia="Verdana" w:hAnsi="Arial" w:cs="Arial"/>
          <w:b/>
          <w:sz w:val="24"/>
          <w:szCs w:val="24"/>
        </w:rPr>
        <w:t>Tencuieli</w:t>
      </w:r>
      <w:r w:rsidRPr="00E408DB">
        <w:rPr>
          <w:rFonts w:ascii="Arial" w:eastAsia="Verdana" w:hAnsi="Arial" w:cs="Arial"/>
          <w:b/>
          <w:spacing w:val="-9"/>
          <w:sz w:val="24"/>
          <w:szCs w:val="24"/>
        </w:rPr>
        <w:t xml:space="preserve"> </w:t>
      </w:r>
      <w:r w:rsidRPr="00E408DB">
        <w:rPr>
          <w:rFonts w:ascii="Arial" w:eastAsia="Verdana" w:hAnsi="Arial" w:cs="Arial"/>
          <w:b/>
          <w:sz w:val="24"/>
          <w:szCs w:val="24"/>
        </w:rPr>
        <w:t>si</w:t>
      </w:r>
      <w:r w:rsidRPr="00E408DB">
        <w:rPr>
          <w:rFonts w:ascii="Arial" w:eastAsia="Verdana" w:hAnsi="Arial" w:cs="Arial"/>
          <w:b/>
          <w:spacing w:val="-6"/>
          <w:sz w:val="24"/>
          <w:szCs w:val="24"/>
        </w:rPr>
        <w:t xml:space="preserve"> </w:t>
      </w:r>
      <w:r w:rsidRPr="00E408DB">
        <w:rPr>
          <w:rFonts w:ascii="Arial" w:eastAsia="Verdana" w:hAnsi="Arial" w:cs="Arial"/>
          <w:b/>
          <w:sz w:val="24"/>
          <w:szCs w:val="24"/>
        </w:rPr>
        <w:t>vopsele</w:t>
      </w:r>
      <w:r w:rsidRPr="00E408DB">
        <w:rPr>
          <w:rFonts w:ascii="Arial" w:eastAsia="Verdana" w:hAnsi="Arial" w:cs="Arial"/>
          <w:b/>
          <w:spacing w:val="-8"/>
          <w:sz w:val="24"/>
          <w:szCs w:val="24"/>
        </w:rPr>
        <w:t xml:space="preserve"> </w:t>
      </w:r>
      <w:r w:rsidRPr="00E408DB">
        <w:rPr>
          <w:rFonts w:ascii="Arial" w:eastAsia="Verdana" w:hAnsi="Arial" w:cs="Arial"/>
          <w:b/>
          <w:sz w:val="24"/>
          <w:szCs w:val="24"/>
        </w:rPr>
        <w:t>pe</w:t>
      </w:r>
      <w:r w:rsidRPr="00E408DB">
        <w:rPr>
          <w:rFonts w:ascii="Arial" w:eastAsia="Verdana" w:hAnsi="Arial" w:cs="Arial"/>
          <w:b/>
          <w:spacing w:val="-6"/>
          <w:sz w:val="24"/>
          <w:szCs w:val="24"/>
        </w:rPr>
        <w:t xml:space="preserve"> </w:t>
      </w:r>
      <w:r w:rsidRPr="00E408DB">
        <w:rPr>
          <w:rFonts w:ascii="Arial" w:eastAsia="Verdana" w:hAnsi="Arial" w:cs="Arial"/>
          <w:b/>
          <w:sz w:val="24"/>
          <w:szCs w:val="24"/>
        </w:rPr>
        <w:t>baza</w:t>
      </w:r>
      <w:r w:rsidRPr="00E408DB">
        <w:rPr>
          <w:rFonts w:ascii="Arial" w:eastAsia="Verdana" w:hAnsi="Arial" w:cs="Arial"/>
          <w:b/>
          <w:spacing w:val="-5"/>
          <w:sz w:val="24"/>
          <w:szCs w:val="24"/>
        </w:rPr>
        <w:t xml:space="preserve"> </w:t>
      </w:r>
      <w:r w:rsidRPr="00E408DB">
        <w:rPr>
          <w:rFonts w:ascii="Arial" w:eastAsia="Verdana" w:hAnsi="Arial" w:cs="Arial"/>
          <w:b/>
          <w:sz w:val="24"/>
          <w:szCs w:val="24"/>
        </w:rPr>
        <w:t>de</w:t>
      </w:r>
      <w:r w:rsidRPr="00E408DB">
        <w:rPr>
          <w:rFonts w:ascii="Arial" w:eastAsia="Verdana" w:hAnsi="Arial" w:cs="Arial"/>
          <w:b/>
          <w:spacing w:val="-6"/>
          <w:sz w:val="24"/>
          <w:szCs w:val="24"/>
        </w:rPr>
        <w:t xml:space="preserve"> </w:t>
      </w:r>
      <w:r w:rsidRPr="00E408DB">
        <w:rPr>
          <w:rFonts w:ascii="Arial" w:eastAsia="Verdana" w:hAnsi="Arial" w:cs="Arial"/>
          <w:b/>
          <w:sz w:val="24"/>
          <w:szCs w:val="24"/>
        </w:rPr>
        <w:t>rasina</w:t>
      </w:r>
      <w:r w:rsidRPr="00E408DB">
        <w:rPr>
          <w:rFonts w:ascii="Arial" w:eastAsia="Verdana" w:hAnsi="Arial" w:cs="Arial"/>
          <w:b/>
          <w:spacing w:val="-6"/>
          <w:sz w:val="24"/>
          <w:szCs w:val="24"/>
        </w:rPr>
        <w:t xml:space="preserve"> </w:t>
      </w:r>
      <w:r w:rsidRPr="00E408DB">
        <w:rPr>
          <w:rFonts w:ascii="Arial" w:eastAsia="Verdana" w:hAnsi="Arial" w:cs="Arial"/>
          <w:b/>
          <w:sz w:val="24"/>
          <w:szCs w:val="24"/>
        </w:rPr>
        <w:t>organica.</w:t>
      </w:r>
      <w:r w:rsidRPr="00E408DB">
        <w:rPr>
          <w:rFonts w:ascii="Arial" w:eastAsia="Verdana" w:hAnsi="Arial" w:cs="Arial"/>
          <w:b/>
          <w:spacing w:val="-5"/>
          <w:sz w:val="24"/>
          <w:szCs w:val="24"/>
        </w:rPr>
        <w:t xml:space="preserve"> </w:t>
      </w:r>
      <w:r w:rsidRPr="00E408DB">
        <w:rPr>
          <w:rFonts w:ascii="Arial" w:eastAsia="Verdana" w:hAnsi="Arial" w:cs="Arial"/>
          <w:b/>
          <w:spacing w:val="-2"/>
          <w:sz w:val="24"/>
          <w:szCs w:val="24"/>
        </w:rPr>
        <w:t>Masuri</w:t>
      </w:r>
    </w:p>
    <w:tbl>
      <w:tblPr>
        <w:tblW w:w="0" w:type="auto"/>
        <w:tblInd w:w="1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61"/>
        <w:gridCol w:w="2491"/>
        <w:gridCol w:w="5402"/>
      </w:tblGrid>
      <w:tr w:rsidR="00E408DB" w:rsidRPr="00E408DB" w14:paraId="4891BCC4" w14:textId="77777777" w:rsidTr="00E408DB">
        <w:trPr>
          <w:trHeight w:val="242"/>
        </w:trPr>
        <w:tc>
          <w:tcPr>
            <w:tcW w:w="4452" w:type="dxa"/>
            <w:gridSpan w:val="2"/>
            <w:tcBorders>
              <w:top w:val="single" w:sz="4" w:space="0" w:color="000000"/>
              <w:left w:val="single" w:sz="4" w:space="0" w:color="000000"/>
              <w:bottom w:val="single" w:sz="4" w:space="0" w:color="000000"/>
              <w:right w:val="single" w:sz="4" w:space="0" w:color="000000"/>
            </w:tcBorders>
            <w:hideMark/>
          </w:tcPr>
          <w:p w14:paraId="71AB497B"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Suport</w:t>
            </w:r>
          </w:p>
        </w:tc>
        <w:tc>
          <w:tcPr>
            <w:tcW w:w="5402" w:type="dxa"/>
            <w:vMerge w:val="restart"/>
            <w:tcBorders>
              <w:top w:val="single" w:sz="4" w:space="0" w:color="000000"/>
              <w:left w:val="single" w:sz="4" w:space="0" w:color="000000"/>
              <w:bottom w:val="single" w:sz="4" w:space="0" w:color="000000"/>
              <w:right w:val="single" w:sz="4" w:space="0" w:color="000000"/>
            </w:tcBorders>
            <w:hideMark/>
          </w:tcPr>
          <w:p w14:paraId="532EE19A"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pacing w:val="-2"/>
                <w:szCs w:val="24"/>
              </w:rPr>
              <w:t>Masuri</w:t>
            </w:r>
          </w:p>
        </w:tc>
      </w:tr>
      <w:tr w:rsidR="00E408DB" w:rsidRPr="00E408DB" w14:paraId="4761845B" w14:textId="77777777" w:rsidTr="00E408DB">
        <w:trPr>
          <w:trHeight w:val="244"/>
        </w:trPr>
        <w:tc>
          <w:tcPr>
            <w:tcW w:w="1961" w:type="dxa"/>
            <w:tcBorders>
              <w:top w:val="single" w:sz="4" w:space="0" w:color="000000"/>
              <w:left w:val="single" w:sz="4" w:space="0" w:color="000000"/>
              <w:bottom w:val="single" w:sz="4" w:space="0" w:color="000000"/>
              <w:right w:val="single" w:sz="4" w:space="0" w:color="000000"/>
            </w:tcBorders>
            <w:hideMark/>
          </w:tcPr>
          <w:p w14:paraId="1A0393A8"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5"/>
                <w:szCs w:val="24"/>
              </w:rPr>
              <w:t>Tip</w:t>
            </w:r>
          </w:p>
        </w:tc>
        <w:tc>
          <w:tcPr>
            <w:tcW w:w="2491" w:type="dxa"/>
            <w:tcBorders>
              <w:top w:val="single" w:sz="4" w:space="0" w:color="000000"/>
              <w:left w:val="single" w:sz="4" w:space="0" w:color="000000"/>
              <w:bottom w:val="single" w:sz="4" w:space="0" w:color="000000"/>
              <w:right w:val="single" w:sz="4" w:space="0" w:color="000000"/>
            </w:tcBorders>
            <w:hideMark/>
          </w:tcPr>
          <w:p w14:paraId="16444F74"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pacing w:val="-4"/>
                <w:szCs w:val="24"/>
              </w:rPr>
              <w:t>Stare</w:t>
            </w:r>
          </w:p>
        </w:tc>
        <w:tc>
          <w:tcPr>
            <w:tcW w:w="5402" w:type="dxa"/>
            <w:vMerge/>
            <w:tcBorders>
              <w:top w:val="single" w:sz="4" w:space="0" w:color="000000"/>
              <w:left w:val="single" w:sz="4" w:space="0" w:color="000000"/>
              <w:bottom w:val="single" w:sz="4" w:space="0" w:color="000000"/>
              <w:right w:val="single" w:sz="4" w:space="0" w:color="000000"/>
            </w:tcBorders>
            <w:vAlign w:val="center"/>
            <w:hideMark/>
          </w:tcPr>
          <w:p w14:paraId="55A8CA30" w14:textId="77777777" w:rsidR="00E408DB" w:rsidRPr="00E408DB" w:rsidRDefault="00E408DB">
            <w:pPr>
              <w:spacing w:line="276" w:lineRule="auto"/>
              <w:rPr>
                <w:rFonts w:ascii="Arial" w:eastAsia="Verdana" w:hAnsi="Arial" w:cs="Arial"/>
                <w:szCs w:val="24"/>
              </w:rPr>
            </w:pPr>
          </w:p>
        </w:tc>
      </w:tr>
      <w:tr w:rsidR="00E408DB" w:rsidRPr="00E408DB" w14:paraId="07B94B52" w14:textId="77777777" w:rsidTr="00E408DB">
        <w:trPr>
          <w:trHeight w:val="243"/>
        </w:trPr>
        <w:tc>
          <w:tcPr>
            <w:tcW w:w="1961" w:type="dxa"/>
            <w:tcBorders>
              <w:top w:val="single" w:sz="4" w:space="0" w:color="000000"/>
              <w:left w:val="single" w:sz="4" w:space="0" w:color="000000"/>
              <w:bottom w:val="nil"/>
              <w:right w:val="single" w:sz="4" w:space="0" w:color="000000"/>
            </w:tcBorders>
          </w:tcPr>
          <w:p w14:paraId="031F66A3"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91" w:type="dxa"/>
            <w:tcBorders>
              <w:top w:val="single" w:sz="4" w:space="0" w:color="000000"/>
              <w:left w:val="single" w:sz="4" w:space="0" w:color="000000"/>
              <w:bottom w:val="nil"/>
              <w:right w:val="single" w:sz="4" w:space="0" w:color="000000"/>
            </w:tcBorders>
            <w:hideMark/>
          </w:tcPr>
          <w:p w14:paraId="66B12AF1"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pacing w:val="-2"/>
                <w:szCs w:val="24"/>
              </w:rPr>
              <w:t>Neportant</w:t>
            </w:r>
          </w:p>
        </w:tc>
        <w:tc>
          <w:tcPr>
            <w:tcW w:w="5402" w:type="dxa"/>
            <w:tcBorders>
              <w:top w:val="single" w:sz="4" w:space="0" w:color="000000"/>
              <w:left w:val="single" w:sz="4" w:space="0" w:color="000000"/>
              <w:bottom w:val="nil"/>
              <w:right w:val="single" w:sz="4" w:space="0" w:color="000000"/>
            </w:tcBorders>
            <w:hideMark/>
          </w:tcPr>
          <w:p w14:paraId="35C95471"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zCs w:val="24"/>
              </w:rPr>
              <w:t>Indepartare</w:t>
            </w:r>
            <w:r w:rsidRPr="00E408DB">
              <w:rPr>
                <w:rFonts w:ascii="Arial" w:eastAsia="Verdana" w:hAnsi="Arial" w:cs="Arial"/>
                <w:spacing w:val="-9"/>
                <w:szCs w:val="24"/>
              </w:rPr>
              <w:t xml:space="preserve"> </w:t>
            </w:r>
            <w:r w:rsidRPr="00E408DB">
              <w:rPr>
                <w:rFonts w:ascii="Arial" w:eastAsia="Verdana" w:hAnsi="Arial" w:cs="Arial"/>
                <w:szCs w:val="24"/>
              </w:rPr>
              <w:t>mecanica</w:t>
            </w:r>
            <w:r w:rsidRPr="00E408DB">
              <w:rPr>
                <w:rFonts w:ascii="Arial" w:eastAsia="Verdana" w:hAnsi="Arial" w:cs="Arial"/>
                <w:spacing w:val="-8"/>
                <w:szCs w:val="24"/>
              </w:rPr>
              <w:t xml:space="preserve"> </w:t>
            </w:r>
            <w:r w:rsidRPr="00E408DB">
              <w:rPr>
                <w:rFonts w:ascii="Arial" w:eastAsia="Verdana" w:hAnsi="Arial" w:cs="Arial"/>
                <w:szCs w:val="24"/>
              </w:rPr>
              <w:t>sau</w:t>
            </w:r>
            <w:r w:rsidRPr="00E408DB">
              <w:rPr>
                <w:rFonts w:ascii="Arial" w:eastAsia="Verdana" w:hAnsi="Arial" w:cs="Arial"/>
                <w:spacing w:val="-7"/>
                <w:szCs w:val="24"/>
              </w:rPr>
              <w:t xml:space="preserve"> </w:t>
            </w:r>
            <w:r w:rsidRPr="00E408DB">
              <w:rPr>
                <w:rFonts w:ascii="Arial" w:eastAsia="Verdana" w:hAnsi="Arial" w:cs="Arial"/>
                <w:szCs w:val="24"/>
              </w:rPr>
              <w:t>cu</w:t>
            </w:r>
            <w:r w:rsidRPr="00E408DB">
              <w:rPr>
                <w:rFonts w:ascii="Arial" w:eastAsia="Verdana" w:hAnsi="Arial" w:cs="Arial"/>
                <w:spacing w:val="-7"/>
                <w:szCs w:val="24"/>
              </w:rPr>
              <w:t xml:space="preserve"> </w:t>
            </w:r>
            <w:r w:rsidRPr="00E408DB">
              <w:rPr>
                <w:rFonts w:ascii="Arial" w:eastAsia="Verdana" w:hAnsi="Arial" w:cs="Arial"/>
                <w:szCs w:val="24"/>
              </w:rPr>
              <w:t>spaclul</w:t>
            </w:r>
            <w:r w:rsidRPr="00E408DB">
              <w:rPr>
                <w:rFonts w:ascii="Arial" w:eastAsia="Verdana" w:hAnsi="Arial" w:cs="Arial"/>
                <w:spacing w:val="-5"/>
                <w:szCs w:val="24"/>
              </w:rPr>
              <w:t xml:space="preserve"> </w:t>
            </w:r>
            <w:r w:rsidRPr="00E408DB">
              <w:rPr>
                <w:rFonts w:ascii="Arial" w:eastAsia="Verdana" w:hAnsi="Arial" w:cs="Arial"/>
                <w:szCs w:val="24"/>
              </w:rPr>
              <w:t>spalare</w:t>
            </w:r>
            <w:r w:rsidRPr="00E408DB">
              <w:rPr>
                <w:rFonts w:ascii="Arial" w:eastAsia="Verdana" w:hAnsi="Arial" w:cs="Arial"/>
                <w:spacing w:val="-9"/>
                <w:szCs w:val="24"/>
              </w:rPr>
              <w:t xml:space="preserve"> </w:t>
            </w:r>
            <w:r w:rsidRPr="00E408DB">
              <w:rPr>
                <w:rFonts w:ascii="Arial" w:eastAsia="Verdana" w:hAnsi="Arial" w:cs="Arial"/>
                <w:spacing w:val="-5"/>
                <w:szCs w:val="24"/>
              </w:rPr>
              <w:t>cu</w:t>
            </w:r>
          </w:p>
        </w:tc>
      </w:tr>
      <w:tr w:rsidR="00E408DB" w:rsidRPr="00E408DB" w14:paraId="5FDA262A" w14:textId="77777777" w:rsidTr="00E408DB">
        <w:trPr>
          <w:trHeight w:val="241"/>
        </w:trPr>
        <w:tc>
          <w:tcPr>
            <w:tcW w:w="1961" w:type="dxa"/>
            <w:tcBorders>
              <w:top w:val="nil"/>
              <w:left w:val="single" w:sz="4" w:space="0" w:color="000000"/>
              <w:bottom w:val="nil"/>
              <w:right w:val="single" w:sz="4" w:space="0" w:color="000000"/>
            </w:tcBorders>
          </w:tcPr>
          <w:p w14:paraId="6A8B3B37"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91" w:type="dxa"/>
            <w:tcBorders>
              <w:top w:val="nil"/>
              <w:left w:val="single" w:sz="4" w:space="0" w:color="000000"/>
              <w:bottom w:val="single" w:sz="4" w:space="0" w:color="000000"/>
              <w:right w:val="single" w:sz="4" w:space="0" w:color="000000"/>
            </w:tcBorders>
          </w:tcPr>
          <w:p w14:paraId="7A6B902F" w14:textId="77777777" w:rsidR="00E408DB" w:rsidRPr="00E408DB" w:rsidRDefault="00E408DB">
            <w:pPr>
              <w:widowControl w:val="0"/>
              <w:autoSpaceDE w:val="0"/>
              <w:autoSpaceDN w:val="0"/>
              <w:spacing w:line="276" w:lineRule="auto"/>
              <w:rPr>
                <w:rFonts w:ascii="Arial" w:eastAsia="Verdana" w:hAnsi="Arial" w:cs="Arial"/>
                <w:szCs w:val="24"/>
              </w:rPr>
            </w:pPr>
          </w:p>
        </w:tc>
        <w:tc>
          <w:tcPr>
            <w:tcW w:w="5402" w:type="dxa"/>
            <w:tcBorders>
              <w:top w:val="nil"/>
              <w:left w:val="single" w:sz="4" w:space="0" w:color="000000"/>
              <w:bottom w:val="single" w:sz="4" w:space="0" w:color="000000"/>
              <w:right w:val="single" w:sz="4" w:space="0" w:color="000000"/>
            </w:tcBorders>
            <w:hideMark/>
          </w:tcPr>
          <w:p w14:paraId="0B8747CC" w14:textId="77777777" w:rsidR="00E408DB" w:rsidRPr="00E408DB" w:rsidRDefault="00E408DB">
            <w:pPr>
              <w:widowControl w:val="0"/>
              <w:autoSpaceDE w:val="0"/>
              <w:autoSpaceDN w:val="0"/>
              <w:spacing w:line="221" w:lineRule="exact"/>
              <w:rPr>
                <w:rFonts w:ascii="Arial" w:eastAsia="Verdana" w:hAnsi="Arial" w:cs="Arial"/>
                <w:szCs w:val="24"/>
              </w:rPr>
            </w:pPr>
            <w:r w:rsidRPr="00E408DB">
              <w:rPr>
                <w:rFonts w:ascii="Arial" w:eastAsia="Verdana" w:hAnsi="Arial" w:cs="Arial"/>
                <w:szCs w:val="24"/>
              </w:rPr>
              <w:t>apa</w:t>
            </w:r>
            <w:r w:rsidRPr="00E408DB">
              <w:rPr>
                <w:rFonts w:ascii="Arial" w:eastAsia="Verdana" w:hAnsi="Arial" w:cs="Arial"/>
                <w:spacing w:val="-7"/>
                <w:szCs w:val="24"/>
              </w:rPr>
              <w:t xml:space="preserve"> </w:t>
            </w:r>
            <w:r w:rsidRPr="00E408DB">
              <w:rPr>
                <w:rFonts w:ascii="Arial" w:eastAsia="Verdana" w:hAnsi="Arial" w:cs="Arial"/>
                <w:szCs w:val="24"/>
              </w:rPr>
              <w:t>curata,</w:t>
            </w:r>
            <w:r w:rsidRPr="00E408DB">
              <w:rPr>
                <w:rFonts w:ascii="Arial" w:eastAsia="Verdana" w:hAnsi="Arial" w:cs="Arial"/>
                <w:spacing w:val="-5"/>
                <w:szCs w:val="24"/>
              </w:rPr>
              <w:t xml:space="preserve"> </w:t>
            </w:r>
            <w:r w:rsidRPr="00E408DB">
              <w:rPr>
                <w:rFonts w:ascii="Arial" w:eastAsia="Verdana" w:hAnsi="Arial" w:cs="Arial"/>
                <w:spacing w:val="-2"/>
                <w:szCs w:val="24"/>
              </w:rPr>
              <w:t>uscare</w:t>
            </w:r>
          </w:p>
        </w:tc>
      </w:tr>
      <w:tr w:rsidR="00E408DB" w:rsidRPr="00E408DB" w14:paraId="00BA7D6F" w14:textId="77777777" w:rsidTr="00E408DB">
        <w:trPr>
          <w:trHeight w:val="245"/>
        </w:trPr>
        <w:tc>
          <w:tcPr>
            <w:tcW w:w="1961" w:type="dxa"/>
            <w:tcBorders>
              <w:top w:val="nil"/>
              <w:left w:val="single" w:sz="4" w:space="0" w:color="000000"/>
              <w:bottom w:val="nil"/>
              <w:right w:val="single" w:sz="4" w:space="0" w:color="000000"/>
            </w:tcBorders>
            <w:hideMark/>
          </w:tcPr>
          <w:p w14:paraId="4EF6F6EB" w14:textId="77777777" w:rsidR="00E408DB" w:rsidRPr="00E408DB" w:rsidRDefault="00E408DB">
            <w:pPr>
              <w:widowControl w:val="0"/>
              <w:autoSpaceDE w:val="0"/>
              <w:autoSpaceDN w:val="0"/>
              <w:spacing w:before="2" w:line="223" w:lineRule="exact"/>
              <w:rPr>
                <w:rFonts w:ascii="Arial" w:eastAsia="Verdana" w:hAnsi="Arial" w:cs="Arial"/>
                <w:szCs w:val="24"/>
              </w:rPr>
            </w:pPr>
            <w:r w:rsidRPr="00E408DB">
              <w:rPr>
                <w:rFonts w:ascii="Arial" w:eastAsia="Verdana" w:hAnsi="Arial" w:cs="Arial"/>
                <w:szCs w:val="24"/>
              </w:rPr>
              <w:t>Vopsele</w:t>
            </w:r>
            <w:r w:rsidRPr="00E408DB">
              <w:rPr>
                <w:rFonts w:ascii="Arial" w:eastAsia="Verdana" w:hAnsi="Arial" w:cs="Arial"/>
                <w:spacing w:val="-12"/>
                <w:szCs w:val="24"/>
              </w:rPr>
              <w:t xml:space="preserve"> </w:t>
            </w:r>
            <w:r w:rsidRPr="00E408DB">
              <w:rPr>
                <w:rFonts w:ascii="Arial" w:eastAsia="Verdana" w:hAnsi="Arial" w:cs="Arial"/>
                <w:spacing w:val="-5"/>
                <w:szCs w:val="24"/>
              </w:rPr>
              <w:t>in</w:t>
            </w:r>
          </w:p>
        </w:tc>
        <w:tc>
          <w:tcPr>
            <w:tcW w:w="2491" w:type="dxa"/>
            <w:tcBorders>
              <w:top w:val="single" w:sz="4" w:space="0" w:color="000000"/>
              <w:left w:val="single" w:sz="4" w:space="0" w:color="000000"/>
              <w:bottom w:val="nil"/>
              <w:right w:val="single" w:sz="4" w:space="0" w:color="000000"/>
            </w:tcBorders>
            <w:hideMark/>
          </w:tcPr>
          <w:p w14:paraId="736B7128" w14:textId="77777777" w:rsidR="00E408DB" w:rsidRPr="00E408DB" w:rsidRDefault="00E408DB">
            <w:pPr>
              <w:widowControl w:val="0"/>
              <w:autoSpaceDE w:val="0"/>
              <w:autoSpaceDN w:val="0"/>
              <w:spacing w:before="2" w:line="223" w:lineRule="exact"/>
              <w:rPr>
                <w:rFonts w:ascii="Arial" w:eastAsia="Verdana" w:hAnsi="Arial" w:cs="Arial"/>
                <w:szCs w:val="24"/>
              </w:rPr>
            </w:pPr>
            <w:r w:rsidRPr="00E408DB">
              <w:rPr>
                <w:rFonts w:ascii="Arial" w:eastAsia="Verdana" w:hAnsi="Arial" w:cs="Arial"/>
                <w:szCs w:val="24"/>
              </w:rPr>
              <w:t>Portant,</w:t>
            </w:r>
            <w:r w:rsidRPr="00E408DB">
              <w:rPr>
                <w:rFonts w:ascii="Arial" w:eastAsia="Verdana" w:hAnsi="Arial" w:cs="Arial"/>
                <w:spacing w:val="-10"/>
                <w:szCs w:val="24"/>
              </w:rPr>
              <w:t xml:space="preserve"> </w:t>
            </w:r>
            <w:r w:rsidRPr="00E408DB">
              <w:rPr>
                <w:rFonts w:ascii="Arial" w:eastAsia="Verdana" w:hAnsi="Arial" w:cs="Arial"/>
                <w:szCs w:val="24"/>
              </w:rPr>
              <w:t>rezistent</w:t>
            </w:r>
            <w:r w:rsidRPr="00E408DB">
              <w:rPr>
                <w:rFonts w:ascii="Arial" w:eastAsia="Verdana" w:hAnsi="Arial" w:cs="Arial"/>
                <w:spacing w:val="-11"/>
                <w:szCs w:val="24"/>
              </w:rPr>
              <w:t xml:space="preserve"> </w:t>
            </w:r>
            <w:r w:rsidRPr="00E408DB">
              <w:rPr>
                <w:rFonts w:ascii="Arial" w:eastAsia="Verdana" w:hAnsi="Arial" w:cs="Arial"/>
                <w:spacing w:val="-5"/>
                <w:szCs w:val="24"/>
              </w:rPr>
              <w:t>la</w:t>
            </w:r>
          </w:p>
        </w:tc>
        <w:tc>
          <w:tcPr>
            <w:tcW w:w="5402" w:type="dxa"/>
            <w:tcBorders>
              <w:top w:val="single" w:sz="4" w:space="0" w:color="000000"/>
              <w:left w:val="single" w:sz="4" w:space="0" w:color="000000"/>
              <w:bottom w:val="nil"/>
              <w:right w:val="single" w:sz="4" w:space="0" w:color="000000"/>
            </w:tcBorders>
            <w:hideMark/>
          </w:tcPr>
          <w:p w14:paraId="7BE0F8EC" w14:textId="77777777" w:rsidR="00E408DB" w:rsidRPr="00E408DB" w:rsidRDefault="00E408DB">
            <w:pPr>
              <w:widowControl w:val="0"/>
              <w:autoSpaceDE w:val="0"/>
              <w:autoSpaceDN w:val="0"/>
              <w:spacing w:before="2" w:line="223" w:lineRule="exact"/>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6"/>
                <w:szCs w:val="24"/>
              </w:rPr>
              <w:t xml:space="preserve"> </w:t>
            </w:r>
            <w:r w:rsidRPr="00E408DB">
              <w:rPr>
                <w:rFonts w:ascii="Arial" w:eastAsia="Verdana" w:hAnsi="Arial" w:cs="Arial"/>
                <w:szCs w:val="24"/>
              </w:rPr>
              <w:t>cu</w:t>
            </w:r>
            <w:r w:rsidRPr="00E408DB">
              <w:rPr>
                <w:rFonts w:ascii="Arial" w:eastAsia="Verdana" w:hAnsi="Arial" w:cs="Arial"/>
                <w:spacing w:val="-6"/>
                <w:szCs w:val="24"/>
              </w:rPr>
              <w:t xml:space="preserve"> </w:t>
            </w:r>
            <w:r w:rsidRPr="00E408DB">
              <w:rPr>
                <w:rFonts w:ascii="Arial" w:eastAsia="Verdana" w:hAnsi="Arial" w:cs="Arial"/>
                <w:szCs w:val="24"/>
              </w:rPr>
              <w:t>apa</w:t>
            </w:r>
            <w:r w:rsidRPr="00E408DB">
              <w:rPr>
                <w:rFonts w:ascii="Arial" w:eastAsia="Verdana" w:hAnsi="Arial" w:cs="Arial"/>
                <w:spacing w:val="-4"/>
                <w:szCs w:val="24"/>
              </w:rPr>
              <w:t xml:space="preserve"> </w:t>
            </w:r>
            <w:r w:rsidRPr="00E408DB">
              <w:rPr>
                <w:rFonts w:ascii="Arial" w:eastAsia="Verdana" w:hAnsi="Arial" w:cs="Arial"/>
                <w:szCs w:val="24"/>
              </w:rPr>
              <w:t>curata,</w:t>
            </w:r>
            <w:r w:rsidRPr="00E408DB">
              <w:rPr>
                <w:rFonts w:ascii="Arial" w:eastAsia="Verdana" w:hAnsi="Arial" w:cs="Arial"/>
                <w:spacing w:val="-5"/>
                <w:szCs w:val="24"/>
              </w:rPr>
              <w:t xml:space="preserve"> </w:t>
            </w:r>
            <w:r w:rsidRPr="00E408DB">
              <w:rPr>
                <w:rFonts w:ascii="Arial" w:eastAsia="Verdana" w:hAnsi="Arial" w:cs="Arial"/>
                <w:spacing w:val="-2"/>
                <w:szCs w:val="24"/>
              </w:rPr>
              <w:t>uscare</w:t>
            </w:r>
          </w:p>
        </w:tc>
      </w:tr>
      <w:tr w:rsidR="00E408DB" w:rsidRPr="00E408DB" w14:paraId="0FDBD4ED" w14:textId="77777777" w:rsidTr="00E408DB">
        <w:trPr>
          <w:trHeight w:val="242"/>
        </w:trPr>
        <w:tc>
          <w:tcPr>
            <w:tcW w:w="1961" w:type="dxa"/>
            <w:tcBorders>
              <w:top w:val="nil"/>
              <w:left w:val="single" w:sz="4" w:space="0" w:color="000000"/>
              <w:bottom w:val="nil"/>
              <w:right w:val="single" w:sz="4" w:space="0" w:color="000000"/>
            </w:tcBorders>
            <w:hideMark/>
          </w:tcPr>
          <w:p w14:paraId="0D6ABD01"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dispersie,</w:t>
            </w:r>
          </w:p>
        </w:tc>
        <w:tc>
          <w:tcPr>
            <w:tcW w:w="2491" w:type="dxa"/>
            <w:tcBorders>
              <w:top w:val="nil"/>
              <w:left w:val="single" w:sz="4" w:space="0" w:color="000000"/>
              <w:bottom w:val="nil"/>
              <w:right w:val="single" w:sz="4" w:space="0" w:color="000000"/>
            </w:tcBorders>
            <w:hideMark/>
          </w:tcPr>
          <w:p w14:paraId="52E19340"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saponificare</w:t>
            </w:r>
          </w:p>
        </w:tc>
        <w:tc>
          <w:tcPr>
            <w:tcW w:w="5402" w:type="dxa"/>
            <w:tcBorders>
              <w:top w:val="nil"/>
              <w:left w:val="single" w:sz="4" w:space="0" w:color="000000"/>
              <w:bottom w:val="nil"/>
              <w:right w:val="single" w:sz="4" w:space="0" w:color="000000"/>
            </w:tcBorders>
          </w:tcPr>
          <w:p w14:paraId="32DAD2F5" w14:textId="77777777" w:rsidR="00E408DB" w:rsidRPr="00E408DB" w:rsidRDefault="00E408DB">
            <w:pPr>
              <w:widowControl w:val="0"/>
              <w:autoSpaceDE w:val="0"/>
              <w:autoSpaceDN w:val="0"/>
              <w:spacing w:line="276" w:lineRule="auto"/>
              <w:rPr>
                <w:rFonts w:ascii="Arial" w:eastAsia="Verdana" w:hAnsi="Arial" w:cs="Arial"/>
                <w:szCs w:val="24"/>
              </w:rPr>
            </w:pPr>
          </w:p>
        </w:tc>
      </w:tr>
      <w:tr w:rsidR="00E408DB" w:rsidRPr="00E408DB" w14:paraId="03422AA3" w14:textId="77777777" w:rsidTr="00E408DB">
        <w:trPr>
          <w:trHeight w:val="242"/>
        </w:trPr>
        <w:tc>
          <w:tcPr>
            <w:tcW w:w="1961" w:type="dxa"/>
            <w:tcBorders>
              <w:top w:val="nil"/>
              <w:left w:val="single" w:sz="4" w:space="0" w:color="000000"/>
              <w:bottom w:val="nil"/>
              <w:right w:val="single" w:sz="4" w:space="0" w:color="000000"/>
            </w:tcBorders>
            <w:hideMark/>
          </w:tcPr>
          <w:p w14:paraId="7F844C5B"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tencuiala</w:t>
            </w:r>
            <w:r w:rsidRPr="00E408DB">
              <w:rPr>
                <w:rFonts w:ascii="Arial" w:eastAsia="Verdana" w:hAnsi="Arial" w:cs="Arial"/>
                <w:spacing w:val="-12"/>
                <w:szCs w:val="24"/>
              </w:rPr>
              <w:t xml:space="preserve"> </w:t>
            </w:r>
            <w:r w:rsidRPr="00E408DB">
              <w:rPr>
                <w:rFonts w:ascii="Arial" w:eastAsia="Verdana" w:hAnsi="Arial" w:cs="Arial"/>
                <w:spacing w:val="-5"/>
                <w:szCs w:val="24"/>
              </w:rPr>
              <w:t>pe</w:t>
            </w:r>
          </w:p>
        </w:tc>
        <w:tc>
          <w:tcPr>
            <w:tcW w:w="2491" w:type="dxa"/>
            <w:tcBorders>
              <w:top w:val="nil"/>
              <w:left w:val="single" w:sz="4" w:space="0" w:color="000000"/>
              <w:bottom w:val="nil"/>
              <w:right w:val="single" w:sz="4" w:space="0" w:color="000000"/>
            </w:tcBorders>
          </w:tcPr>
          <w:p w14:paraId="11722B1C" w14:textId="77777777" w:rsidR="00E408DB" w:rsidRPr="00E408DB" w:rsidRDefault="00E408DB">
            <w:pPr>
              <w:widowControl w:val="0"/>
              <w:autoSpaceDE w:val="0"/>
              <w:autoSpaceDN w:val="0"/>
              <w:spacing w:line="276" w:lineRule="auto"/>
              <w:rPr>
                <w:rFonts w:ascii="Arial" w:eastAsia="Verdana" w:hAnsi="Arial" w:cs="Arial"/>
                <w:szCs w:val="24"/>
              </w:rPr>
            </w:pPr>
          </w:p>
        </w:tc>
        <w:tc>
          <w:tcPr>
            <w:tcW w:w="5402" w:type="dxa"/>
            <w:tcBorders>
              <w:top w:val="nil"/>
              <w:left w:val="single" w:sz="4" w:space="0" w:color="000000"/>
              <w:bottom w:val="nil"/>
              <w:right w:val="single" w:sz="4" w:space="0" w:color="000000"/>
            </w:tcBorders>
          </w:tcPr>
          <w:p w14:paraId="63EC81F3" w14:textId="77777777" w:rsidR="00E408DB" w:rsidRPr="00E408DB" w:rsidRDefault="00E408DB">
            <w:pPr>
              <w:widowControl w:val="0"/>
              <w:autoSpaceDE w:val="0"/>
              <w:autoSpaceDN w:val="0"/>
              <w:spacing w:line="276" w:lineRule="auto"/>
              <w:rPr>
                <w:rFonts w:ascii="Arial" w:eastAsia="Verdana" w:hAnsi="Arial" w:cs="Arial"/>
                <w:szCs w:val="24"/>
              </w:rPr>
            </w:pPr>
          </w:p>
        </w:tc>
      </w:tr>
      <w:tr w:rsidR="00E408DB" w:rsidRPr="00E408DB" w14:paraId="34A1BA5A" w14:textId="77777777" w:rsidTr="00E408DB">
        <w:trPr>
          <w:trHeight w:val="243"/>
        </w:trPr>
        <w:tc>
          <w:tcPr>
            <w:tcW w:w="1961" w:type="dxa"/>
            <w:tcBorders>
              <w:top w:val="nil"/>
              <w:left w:val="single" w:sz="4" w:space="0" w:color="000000"/>
              <w:bottom w:val="nil"/>
              <w:right w:val="single" w:sz="4" w:space="0" w:color="000000"/>
            </w:tcBorders>
            <w:hideMark/>
          </w:tcPr>
          <w:p w14:paraId="1C6A5D26"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baza</w:t>
            </w:r>
            <w:r w:rsidRPr="00E408DB">
              <w:rPr>
                <w:rFonts w:ascii="Arial" w:eastAsia="Verdana" w:hAnsi="Arial" w:cs="Arial"/>
                <w:spacing w:val="-5"/>
                <w:szCs w:val="24"/>
              </w:rPr>
              <w:t xml:space="preserve"> </w:t>
            </w:r>
            <w:r w:rsidRPr="00E408DB">
              <w:rPr>
                <w:rFonts w:ascii="Arial" w:eastAsia="Verdana" w:hAnsi="Arial" w:cs="Arial"/>
                <w:szCs w:val="24"/>
              </w:rPr>
              <w:t>de</w:t>
            </w:r>
            <w:r w:rsidRPr="00E408DB">
              <w:rPr>
                <w:rFonts w:ascii="Arial" w:eastAsia="Verdana" w:hAnsi="Arial" w:cs="Arial"/>
                <w:spacing w:val="-4"/>
                <w:szCs w:val="24"/>
              </w:rPr>
              <w:t xml:space="preserve"> </w:t>
            </w:r>
            <w:r w:rsidRPr="00E408DB">
              <w:rPr>
                <w:rFonts w:ascii="Arial" w:eastAsia="Verdana" w:hAnsi="Arial" w:cs="Arial"/>
                <w:spacing w:val="-2"/>
                <w:szCs w:val="24"/>
              </w:rPr>
              <w:t>rasina</w:t>
            </w:r>
          </w:p>
        </w:tc>
        <w:tc>
          <w:tcPr>
            <w:tcW w:w="2491" w:type="dxa"/>
            <w:tcBorders>
              <w:top w:val="nil"/>
              <w:left w:val="single" w:sz="4" w:space="0" w:color="000000"/>
              <w:bottom w:val="nil"/>
              <w:right w:val="single" w:sz="4" w:space="0" w:color="000000"/>
            </w:tcBorders>
          </w:tcPr>
          <w:p w14:paraId="37843B8C" w14:textId="77777777" w:rsidR="00E408DB" w:rsidRPr="00E408DB" w:rsidRDefault="00E408DB">
            <w:pPr>
              <w:widowControl w:val="0"/>
              <w:autoSpaceDE w:val="0"/>
              <w:autoSpaceDN w:val="0"/>
              <w:spacing w:line="276" w:lineRule="auto"/>
              <w:rPr>
                <w:rFonts w:ascii="Arial" w:eastAsia="Verdana" w:hAnsi="Arial" w:cs="Arial"/>
                <w:szCs w:val="24"/>
              </w:rPr>
            </w:pPr>
          </w:p>
        </w:tc>
        <w:tc>
          <w:tcPr>
            <w:tcW w:w="5402" w:type="dxa"/>
            <w:tcBorders>
              <w:top w:val="nil"/>
              <w:left w:val="single" w:sz="4" w:space="0" w:color="000000"/>
              <w:bottom w:val="nil"/>
              <w:right w:val="single" w:sz="4" w:space="0" w:color="000000"/>
            </w:tcBorders>
          </w:tcPr>
          <w:p w14:paraId="66ED31F0" w14:textId="77777777" w:rsidR="00E408DB" w:rsidRPr="00E408DB" w:rsidRDefault="00E408DB">
            <w:pPr>
              <w:widowControl w:val="0"/>
              <w:autoSpaceDE w:val="0"/>
              <w:autoSpaceDN w:val="0"/>
              <w:spacing w:line="276" w:lineRule="auto"/>
              <w:rPr>
                <w:rFonts w:ascii="Arial" w:eastAsia="Verdana" w:hAnsi="Arial" w:cs="Arial"/>
                <w:szCs w:val="24"/>
              </w:rPr>
            </w:pPr>
          </w:p>
        </w:tc>
      </w:tr>
      <w:tr w:rsidR="00E408DB" w:rsidRPr="00E408DB" w14:paraId="54B924E4" w14:textId="77777777" w:rsidTr="00E408DB">
        <w:trPr>
          <w:trHeight w:val="242"/>
        </w:trPr>
        <w:tc>
          <w:tcPr>
            <w:tcW w:w="1961" w:type="dxa"/>
            <w:tcBorders>
              <w:top w:val="nil"/>
              <w:left w:val="single" w:sz="4" w:space="0" w:color="000000"/>
              <w:bottom w:val="nil"/>
              <w:right w:val="single" w:sz="4" w:space="0" w:color="000000"/>
            </w:tcBorders>
            <w:hideMark/>
          </w:tcPr>
          <w:p w14:paraId="3B76D355"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pacing w:val="-2"/>
                <w:szCs w:val="24"/>
              </w:rPr>
              <w:t>organica</w:t>
            </w:r>
          </w:p>
        </w:tc>
        <w:tc>
          <w:tcPr>
            <w:tcW w:w="2491" w:type="dxa"/>
            <w:tcBorders>
              <w:top w:val="nil"/>
              <w:left w:val="single" w:sz="4" w:space="0" w:color="000000"/>
              <w:bottom w:val="single" w:sz="4" w:space="0" w:color="000000"/>
              <w:right w:val="single" w:sz="4" w:space="0" w:color="000000"/>
            </w:tcBorders>
          </w:tcPr>
          <w:p w14:paraId="5896260A" w14:textId="77777777" w:rsidR="00E408DB" w:rsidRPr="00E408DB" w:rsidRDefault="00E408DB">
            <w:pPr>
              <w:widowControl w:val="0"/>
              <w:autoSpaceDE w:val="0"/>
              <w:autoSpaceDN w:val="0"/>
              <w:spacing w:line="276" w:lineRule="auto"/>
              <w:rPr>
                <w:rFonts w:ascii="Arial" w:eastAsia="Verdana" w:hAnsi="Arial" w:cs="Arial"/>
                <w:szCs w:val="24"/>
              </w:rPr>
            </w:pPr>
          </w:p>
        </w:tc>
        <w:tc>
          <w:tcPr>
            <w:tcW w:w="5402" w:type="dxa"/>
            <w:tcBorders>
              <w:top w:val="nil"/>
              <w:left w:val="single" w:sz="4" w:space="0" w:color="000000"/>
              <w:bottom w:val="single" w:sz="4" w:space="0" w:color="000000"/>
              <w:right w:val="single" w:sz="4" w:space="0" w:color="000000"/>
            </w:tcBorders>
          </w:tcPr>
          <w:p w14:paraId="133E3663" w14:textId="77777777" w:rsidR="00E408DB" w:rsidRPr="00E408DB" w:rsidRDefault="00E408DB">
            <w:pPr>
              <w:widowControl w:val="0"/>
              <w:autoSpaceDE w:val="0"/>
              <w:autoSpaceDN w:val="0"/>
              <w:spacing w:line="276" w:lineRule="auto"/>
              <w:rPr>
                <w:rFonts w:ascii="Arial" w:eastAsia="Verdana" w:hAnsi="Arial" w:cs="Arial"/>
                <w:szCs w:val="24"/>
              </w:rPr>
            </w:pPr>
          </w:p>
        </w:tc>
      </w:tr>
      <w:tr w:rsidR="00E408DB" w:rsidRPr="00E408DB" w14:paraId="279F5E68" w14:textId="77777777" w:rsidTr="00E408DB">
        <w:trPr>
          <w:trHeight w:val="243"/>
        </w:trPr>
        <w:tc>
          <w:tcPr>
            <w:tcW w:w="1961" w:type="dxa"/>
            <w:tcBorders>
              <w:top w:val="nil"/>
              <w:left w:val="single" w:sz="4" w:space="0" w:color="000000"/>
              <w:bottom w:val="nil"/>
              <w:right w:val="single" w:sz="4" w:space="0" w:color="000000"/>
            </w:tcBorders>
          </w:tcPr>
          <w:p w14:paraId="5DC9301E"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91" w:type="dxa"/>
            <w:tcBorders>
              <w:top w:val="single" w:sz="4" w:space="0" w:color="000000"/>
              <w:left w:val="single" w:sz="4" w:space="0" w:color="000000"/>
              <w:bottom w:val="nil"/>
              <w:right w:val="single" w:sz="4" w:space="0" w:color="000000"/>
            </w:tcBorders>
            <w:hideMark/>
          </w:tcPr>
          <w:p w14:paraId="0A47E151"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zCs w:val="24"/>
              </w:rPr>
              <w:t>Portant,</w:t>
            </w:r>
            <w:r w:rsidRPr="00E408DB">
              <w:rPr>
                <w:rFonts w:ascii="Arial" w:eastAsia="Verdana" w:hAnsi="Arial" w:cs="Arial"/>
                <w:spacing w:val="-12"/>
                <w:szCs w:val="24"/>
              </w:rPr>
              <w:t xml:space="preserve"> </w:t>
            </w:r>
            <w:r w:rsidRPr="00E408DB">
              <w:rPr>
                <w:rFonts w:ascii="Arial" w:eastAsia="Verdana" w:hAnsi="Arial" w:cs="Arial"/>
                <w:szCs w:val="24"/>
              </w:rPr>
              <w:t>nerezistent</w:t>
            </w:r>
            <w:r w:rsidRPr="00E408DB">
              <w:rPr>
                <w:rFonts w:ascii="Arial" w:eastAsia="Verdana" w:hAnsi="Arial" w:cs="Arial"/>
                <w:spacing w:val="-11"/>
                <w:szCs w:val="24"/>
              </w:rPr>
              <w:t xml:space="preserve"> </w:t>
            </w:r>
            <w:r w:rsidRPr="00E408DB">
              <w:rPr>
                <w:rFonts w:ascii="Arial" w:eastAsia="Verdana" w:hAnsi="Arial" w:cs="Arial"/>
                <w:spacing w:val="-5"/>
                <w:szCs w:val="24"/>
              </w:rPr>
              <w:t>la</w:t>
            </w:r>
          </w:p>
        </w:tc>
        <w:tc>
          <w:tcPr>
            <w:tcW w:w="5402" w:type="dxa"/>
            <w:tcBorders>
              <w:top w:val="single" w:sz="4" w:space="0" w:color="000000"/>
              <w:left w:val="single" w:sz="4" w:space="0" w:color="000000"/>
              <w:bottom w:val="nil"/>
              <w:right w:val="single" w:sz="4" w:space="0" w:color="000000"/>
            </w:tcBorders>
            <w:hideMark/>
          </w:tcPr>
          <w:p w14:paraId="029BA1EB"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zCs w:val="24"/>
              </w:rPr>
              <w:t>Spalare</w:t>
            </w:r>
            <w:r w:rsidRPr="00E408DB">
              <w:rPr>
                <w:rFonts w:ascii="Arial" w:eastAsia="Verdana" w:hAnsi="Arial" w:cs="Arial"/>
                <w:spacing w:val="-7"/>
                <w:szCs w:val="24"/>
              </w:rPr>
              <w:t xml:space="preserve"> </w:t>
            </w:r>
            <w:r w:rsidRPr="00E408DB">
              <w:rPr>
                <w:rFonts w:ascii="Arial" w:eastAsia="Verdana" w:hAnsi="Arial" w:cs="Arial"/>
                <w:szCs w:val="24"/>
              </w:rPr>
              <w:t>cu</w:t>
            </w:r>
            <w:r w:rsidRPr="00E408DB">
              <w:rPr>
                <w:rFonts w:ascii="Arial" w:eastAsia="Verdana" w:hAnsi="Arial" w:cs="Arial"/>
                <w:spacing w:val="-6"/>
                <w:szCs w:val="24"/>
              </w:rPr>
              <w:t xml:space="preserve"> </w:t>
            </w:r>
            <w:r w:rsidRPr="00E408DB">
              <w:rPr>
                <w:rFonts w:ascii="Arial" w:eastAsia="Verdana" w:hAnsi="Arial" w:cs="Arial"/>
                <w:szCs w:val="24"/>
              </w:rPr>
              <w:t>apa</w:t>
            </w:r>
            <w:r w:rsidRPr="00E408DB">
              <w:rPr>
                <w:rFonts w:ascii="Arial" w:eastAsia="Verdana" w:hAnsi="Arial" w:cs="Arial"/>
                <w:spacing w:val="-5"/>
                <w:szCs w:val="24"/>
              </w:rPr>
              <w:t xml:space="preserve"> </w:t>
            </w:r>
            <w:r w:rsidRPr="00E408DB">
              <w:rPr>
                <w:rFonts w:ascii="Arial" w:eastAsia="Verdana" w:hAnsi="Arial" w:cs="Arial"/>
                <w:szCs w:val="24"/>
              </w:rPr>
              <w:t>curata,</w:t>
            </w:r>
            <w:r w:rsidRPr="00E408DB">
              <w:rPr>
                <w:rFonts w:ascii="Arial" w:eastAsia="Verdana" w:hAnsi="Arial" w:cs="Arial"/>
                <w:spacing w:val="-5"/>
                <w:szCs w:val="24"/>
              </w:rPr>
              <w:t xml:space="preserve"> </w:t>
            </w:r>
            <w:r w:rsidRPr="00E408DB">
              <w:rPr>
                <w:rFonts w:ascii="Arial" w:eastAsia="Verdana" w:hAnsi="Arial" w:cs="Arial"/>
                <w:szCs w:val="24"/>
              </w:rPr>
              <w:t>uscare,</w:t>
            </w:r>
            <w:r w:rsidRPr="00E408DB">
              <w:rPr>
                <w:rFonts w:ascii="Arial" w:eastAsia="Verdana" w:hAnsi="Arial" w:cs="Arial"/>
                <w:spacing w:val="-5"/>
                <w:szCs w:val="24"/>
              </w:rPr>
              <w:t xml:space="preserve"> </w:t>
            </w:r>
            <w:r w:rsidRPr="00E408DB">
              <w:rPr>
                <w:rFonts w:ascii="Arial" w:eastAsia="Verdana" w:hAnsi="Arial" w:cs="Arial"/>
                <w:szCs w:val="24"/>
              </w:rPr>
              <w:t>se</w:t>
            </w:r>
            <w:r w:rsidRPr="00E408DB">
              <w:rPr>
                <w:rFonts w:ascii="Arial" w:eastAsia="Verdana" w:hAnsi="Arial" w:cs="Arial"/>
                <w:spacing w:val="-8"/>
                <w:szCs w:val="24"/>
              </w:rPr>
              <w:t xml:space="preserve"> </w:t>
            </w:r>
            <w:r w:rsidRPr="00E408DB">
              <w:rPr>
                <w:rFonts w:ascii="Arial" w:eastAsia="Verdana" w:hAnsi="Arial" w:cs="Arial"/>
                <w:szCs w:val="24"/>
              </w:rPr>
              <w:t>foloseste</w:t>
            </w:r>
            <w:r w:rsidRPr="00E408DB">
              <w:rPr>
                <w:rFonts w:ascii="Arial" w:eastAsia="Verdana" w:hAnsi="Arial" w:cs="Arial"/>
                <w:spacing w:val="-9"/>
                <w:szCs w:val="24"/>
              </w:rPr>
              <w:t xml:space="preserve"> </w:t>
            </w:r>
            <w:r w:rsidRPr="00E408DB">
              <w:rPr>
                <w:rFonts w:ascii="Arial" w:eastAsia="Verdana" w:hAnsi="Arial" w:cs="Arial"/>
                <w:spacing w:val="-2"/>
                <w:szCs w:val="24"/>
              </w:rPr>
              <w:t>adeziv</w:t>
            </w:r>
          </w:p>
        </w:tc>
      </w:tr>
      <w:tr w:rsidR="00E408DB" w:rsidRPr="00E408DB" w14:paraId="572761CC" w14:textId="77777777" w:rsidTr="00E408DB">
        <w:trPr>
          <w:trHeight w:val="243"/>
        </w:trPr>
        <w:tc>
          <w:tcPr>
            <w:tcW w:w="1961" w:type="dxa"/>
            <w:tcBorders>
              <w:top w:val="nil"/>
              <w:left w:val="single" w:sz="4" w:space="0" w:color="000000"/>
              <w:bottom w:val="single" w:sz="4" w:space="0" w:color="000000"/>
              <w:right w:val="single" w:sz="4" w:space="0" w:color="000000"/>
            </w:tcBorders>
          </w:tcPr>
          <w:p w14:paraId="27F591CE" w14:textId="77777777" w:rsidR="00E408DB" w:rsidRPr="00E408DB" w:rsidRDefault="00E408DB">
            <w:pPr>
              <w:widowControl w:val="0"/>
              <w:autoSpaceDE w:val="0"/>
              <w:autoSpaceDN w:val="0"/>
              <w:spacing w:line="276" w:lineRule="auto"/>
              <w:rPr>
                <w:rFonts w:ascii="Arial" w:eastAsia="Verdana" w:hAnsi="Arial" w:cs="Arial"/>
                <w:szCs w:val="24"/>
              </w:rPr>
            </w:pPr>
          </w:p>
        </w:tc>
        <w:tc>
          <w:tcPr>
            <w:tcW w:w="2491" w:type="dxa"/>
            <w:tcBorders>
              <w:top w:val="nil"/>
              <w:left w:val="single" w:sz="4" w:space="0" w:color="000000"/>
              <w:bottom w:val="single" w:sz="4" w:space="0" w:color="000000"/>
              <w:right w:val="single" w:sz="4" w:space="0" w:color="000000"/>
            </w:tcBorders>
            <w:hideMark/>
          </w:tcPr>
          <w:p w14:paraId="12E74409"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pacing w:val="-2"/>
                <w:szCs w:val="24"/>
              </w:rPr>
              <w:t>saponificare</w:t>
            </w:r>
          </w:p>
        </w:tc>
        <w:tc>
          <w:tcPr>
            <w:tcW w:w="5402" w:type="dxa"/>
            <w:tcBorders>
              <w:top w:val="nil"/>
              <w:left w:val="single" w:sz="4" w:space="0" w:color="000000"/>
              <w:bottom w:val="single" w:sz="4" w:space="0" w:color="000000"/>
              <w:right w:val="single" w:sz="4" w:space="0" w:color="000000"/>
            </w:tcBorders>
            <w:hideMark/>
          </w:tcPr>
          <w:p w14:paraId="4D29C996" w14:textId="77777777" w:rsidR="00E408DB" w:rsidRPr="00E408DB" w:rsidRDefault="00E408DB">
            <w:pPr>
              <w:widowControl w:val="0"/>
              <w:autoSpaceDE w:val="0"/>
              <w:autoSpaceDN w:val="0"/>
              <w:spacing w:line="223" w:lineRule="exact"/>
              <w:rPr>
                <w:rFonts w:ascii="Arial" w:eastAsia="Verdana" w:hAnsi="Arial" w:cs="Arial"/>
                <w:szCs w:val="24"/>
              </w:rPr>
            </w:pPr>
            <w:r w:rsidRPr="00E408DB">
              <w:rPr>
                <w:rFonts w:ascii="Arial" w:eastAsia="Verdana" w:hAnsi="Arial" w:cs="Arial"/>
                <w:szCs w:val="24"/>
              </w:rPr>
              <w:t>cu</w:t>
            </w:r>
            <w:r w:rsidRPr="00E408DB">
              <w:rPr>
                <w:rFonts w:ascii="Arial" w:eastAsia="Verdana" w:hAnsi="Arial" w:cs="Arial"/>
                <w:spacing w:val="-4"/>
                <w:szCs w:val="24"/>
              </w:rPr>
              <w:t xml:space="preserve"> </w:t>
            </w:r>
            <w:r w:rsidRPr="00E408DB">
              <w:rPr>
                <w:rFonts w:ascii="Arial" w:eastAsia="Verdana" w:hAnsi="Arial" w:cs="Arial"/>
                <w:szCs w:val="24"/>
              </w:rPr>
              <w:t>liant</w:t>
            </w:r>
            <w:r w:rsidRPr="00E408DB">
              <w:rPr>
                <w:rFonts w:ascii="Arial" w:eastAsia="Verdana" w:hAnsi="Arial" w:cs="Arial"/>
                <w:spacing w:val="-4"/>
                <w:szCs w:val="24"/>
              </w:rPr>
              <w:t xml:space="preserve"> </w:t>
            </w:r>
            <w:r w:rsidRPr="00E408DB">
              <w:rPr>
                <w:rFonts w:ascii="Arial" w:eastAsia="Verdana" w:hAnsi="Arial" w:cs="Arial"/>
                <w:spacing w:val="-2"/>
                <w:szCs w:val="24"/>
              </w:rPr>
              <w:t>organic.</w:t>
            </w:r>
          </w:p>
        </w:tc>
      </w:tr>
    </w:tbl>
    <w:p w14:paraId="1DD97452" w14:textId="77777777" w:rsidR="007F43C8" w:rsidRDefault="007F43C8" w:rsidP="00E408DB">
      <w:pPr>
        <w:keepNext/>
        <w:keepLines/>
        <w:widowControl w:val="0"/>
        <w:autoSpaceDE w:val="0"/>
        <w:autoSpaceDN w:val="0"/>
        <w:outlineLvl w:val="2"/>
        <w:rPr>
          <w:rFonts w:ascii="Arial" w:eastAsia="Verdana" w:hAnsi="Arial" w:cs="Arial"/>
          <w:color w:val="00B0F0"/>
          <w:spacing w:val="-10"/>
          <w:szCs w:val="24"/>
        </w:rPr>
      </w:pPr>
    </w:p>
    <w:p w14:paraId="4D2D2F42" w14:textId="0D3E7DB8" w:rsidR="00E408DB" w:rsidRDefault="007F43C8" w:rsidP="007F43C8">
      <w:pPr>
        <w:keepNext/>
        <w:keepLines/>
        <w:widowControl w:val="0"/>
        <w:autoSpaceDE w:val="0"/>
        <w:autoSpaceDN w:val="0"/>
        <w:outlineLvl w:val="2"/>
        <w:rPr>
          <w:rFonts w:ascii="Arial" w:eastAsiaTheme="majorEastAsia" w:hAnsi="Arial" w:cs="Arial"/>
          <w:b/>
          <w:bCs/>
          <w:spacing w:val="-2"/>
          <w:szCs w:val="24"/>
        </w:rPr>
      </w:pPr>
      <w:r>
        <w:rPr>
          <w:rFonts w:ascii="Arial" w:eastAsia="Verdana" w:hAnsi="Arial" w:cs="Arial"/>
          <w:color w:val="00B0F0"/>
          <w:spacing w:val="-10"/>
          <w:szCs w:val="24"/>
        </w:rPr>
        <w:t xml:space="preserve">    </w:t>
      </w:r>
      <w:r w:rsidR="00E408DB" w:rsidRPr="00E408DB">
        <w:rPr>
          <w:rFonts w:ascii="Arial" w:eastAsiaTheme="majorEastAsia" w:hAnsi="Arial" w:cs="Arial"/>
          <w:b/>
          <w:bCs/>
          <w:spacing w:val="-2"/>
          <w:szCs w:val="24"/>
        </w:rPr>
        <w:t>I.MONTAJ</w:t>
      </w:r>
    </w:p>
    <w:p w14:paraId="3169B6E3" w14:textId="77777777" w:rsidR="007F43C8" w:rsidRPr="00E408DB" w:rsidRDefault="007F43C8" w:rsidP="007F43C8">
      <w:pPr>
        <w:keepNext/>
        <w:keepLines/>
        <w:widowControl w:val="0"/>
        <w:autoSpaceDE w:val="0"/>
        <w:autoSpaceDN w:val="0"/>
        <w:outlineLvl w:val="2"/>
        <w:rPr>
          <w:rFonts w:ascii="Arial" w:eastAsiaTheme="majorEastAsia" w:hAnsi="Arial" w:cs="Arial"/>
          <w:b/>
          <w:bCs/>
          <w:szCs w:val="24"/>
        </w:rPr>
      </w:pPr>
    </w:p>
    <w:p w14:paraId="597AC92C" w14:textId="77777777" w:rsidR="00E408DB" w:rsidRPr="00E408DB" w:rsidRDefault="00E408DB" w:rsidP="00E408DB">
      <w:pPr>
        <w:widowControl w:val="0"/>
        <w:autoSpaceDE w:val="0"/>
        <w:autoSpaceDN w:val="0"/>
        <w:spacing w:before="1"/>
        <w:jc w:val="both"/>
        <w:rPr>
          <w:rFonts w:ascii="Arial" w:eastAsia="Verdana" w:hAnsi="Arial" w:cs="Arial"/>
          <w:bCs/>
          <w:szCs w:val="24"/>
        </w:rPr>
      </w:pPr>
      <w:r w:rsidRPr="00E408DB">
        <w:rPr>
          <w:rFonts w:ascii="Arial" w:eastAsia="Verdana" w:hAnsi="Arial" w:cs="Arial"/>
          <w:bCs/>
          <w:szCs w:val="24"/>
        </w:rPr>
        <w:t>Montajul cuprinde punerea înoperă a tuturor materialelor din care este compus termosistemul cu vată bazaltică și celelalte materiale auxiliare necesare pentru fixarea sau protejarea materialului termoizolator (adezivi, dibluri fixare, plasă armare, profile de soclu, de colț, de fereastră cu picurator și tencuială decorativă).</w:t>
      </w:r>
      <w:r w:rsidRPr="00E408DB">
        <w:rPr>
          <w:rFonts w:ascii="Arial" w:eastAsia="Verdana" w:hAnsi="Arial" w:cs="Arial"/>
          <w:bCs/>
          <w:noProof/>
          <w:szCs w:val="24"/>
        </w:rPr>
        <w:t xml:space="preserve"> </w:t>
      </w:r>
    </w:p>
    <w:p w14:paraId="568480CA" w14:textId="196DA7CC" w:rsidR="00E408DB" w:rsidRPr="00E408DB" w:rsidRDefault="00E408DB" w:rsidP="00E408DB">
      <w:pPr>
        <w:widowControl w:val="0"/>
        <w:autoSpaceDE w:val="0"/>
        <w:autoSpaceDN w:val="0"/>
        <w:spacing w:before="1"/>
        <w:rPr>
          <w:rFonts w:ascii="Arial" w:eastAsia="Verdana" w:hAnsi="Arial" w:cs="Arial"/>
          <w:bCs/>
          <w:color w:val="00B0F0"/>
          <w:szCs w:val="24"/>
        </w:rPr>
      </w:pPr>
      <w:r w:rsidRPr="00E408DB">
        <w:rPr>
          <w:rFonts w:ascii="Arial" w:eastAsia="Verdana" w:hAnsi="Arial" w:cs="Arial"/>
          <w:noProof/>
          <w:color w:val="00B0F0"/>
          <w:szCs w:val="24"/>
          <w:lang w:eastAsia="ro-RO"/>
        </w:rPr>
        <w:lastRenderedPageBreak/>
        <w:drawing>
          <wp:inline distT="0" distB="0" distL="0" distR="0" wp14:anchorId="32BEBB1D" wp14:editId="222C52B5">
            <wp:extent cx="5914390" cy="340931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14390" cy="3409315"/>
                    </a:xfrm>
                    <a:prstGeom prst="rect">
                      <a:avLst/>
                    </a:prstGeom>
                    <a:noFill/>
                    <a:ln>
                      <a:noFill/>
                    </a:ln>
                  </pic:spPr>
                </pic:pic>
              </a:graphicData>
            </a:graphic>
          </wp:inline>
        </w:drawing>
      </w:r>
    </w:p>
    <w:p w14:paraId="344D9D20"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1-Finisaj interior ( tencuiala decorativă)</w:t>
      </w:r>
    </w:p>
    <w:p w14:paraId="2091A301"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2-Strat suport din beton armat</w:t>
      </w:r>
    </w:p>
    <w:p w14:paraId="0E2710B1"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3-Folie PVC</w:t>
      </w:r>
    </w:p>
    <w:p w14:paraId="0BB81A0A"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4-Structura plașeu lemn masiv</w:t>
      </w:r>
    </w:p>
    <w:p w14:paraId="30CBACE7"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5-Sistem termoizolant  vată bazaltică</w:t>
      </w:r>
    </w:p>
    <w:p w14:paraId="10B4E766" w14:textId="77777777" w:rsidR="00E408DB" w:rsidRPr="00E408DB" w:rsidRDefault="00E408DB" w:rsidP="00E408DB">
      <w:pPr>
        <w:widowControl w:val="0"/>
        <w:autoSpaceDE w:val="0"/>
        <w:autoSpaceDN w:val="0"/>
        <w:spacing w:before="1"/>
        <w:rPr>
          <w:rFonts w:ascii="Arial" w:eastAsia="Verdana" w:hAnsi="Arial" w:cs="Arial"/>
          <w:bCs/>
          <w:szCs w:val="24"/>
        </w:rPr>
      </w:pPr>
      <w:r w:rsidRPr="00E408DB">
        <w:rPr>
          <w:rFonts w:ascii="Arial" w:eastAsia="Verdana" w:hAnsi="Arial" w:cs="Arial"/>
          <w:bCs/>
          <w:szCs w:val="24"/>
        </w:rPr>
        <w:t>6-Podină OSB</w:t>
      </w:r>
    </w:p>
    <w:p w14:paraId="071DE07E" w14:textId="77777777" w:rsidR="00E408DB" w:rsidRPr="00E408DB" w:rsidRDefault="00E408DB" w:rsidP="00E408DB">
      <w:pPr>
        <w:keepNext/>
        <w:keepLines/>
        <w:widowControl w:val="0"/>
        <w:autoSpaceDE w:val="0"/>
        <w:autoSpaceDN w:val="0"/>
        <w:outlineLvl w:val="2"/>
        <w:rPr>
          <w:rFonts w:ascii="Arial" w:eastAsiaTheme="majorEastAsia" w:hAnsi="Arial" w:cs="Arial"/>
          <w:b/>
          <w:bCs/>
          <w:spacing w:val="-2"/>
          <w:szCs w:val="24"/>
        </w:rPr>
      </w:pPr>
      <w:r w:rsidRPr="00E408DB">
        <w:rPr>
          <w:rFonts w:ascii="Arial" w:eastAsiaTheme="majorEastAsia" w:hAnsi="Arial" w:cs="Arial"/>
          <w:b/>
          <w:bCs/>
          <w:szCs w:val="24"/>
        </w:rPr>
        <w:t>I.1.SUCCESIUNE</w:t>
      </w:r>
      <w:r w:rsidRPr="00E408DB">
        <w:rPr>
          <w:rFonts w:ascii="Arial" w:eastAsiaTheme="majorEastAsia" w:hAnsi="Arial" w:cs="Arial"/>
          <w:b/>
          <w:bCs/>
          <w:spacing w:val="-15"/>
          <w:szCs w:val="24"/>
        </w:rPr>
        <w:t xml:space="preserve"> </w:t>
      </w:r>
      <w:r w:rsidRPr="00E408DB">
        <w:rPr>
          <w:rFonts w:ascii="Arial" w:eastAsiaTheme="majorEastAsia" w:hAnsi="Arial" w:cs="Arial"/>
          <w:b/>
          <w:bCs/>
          <w:spacing w:val="-2"/>
          <w:szCs w:val="24"/>
        </w:rPr>
        <w:t>OPERAȚII</w:t>
      </w:r>
    </w:p>
    <w:p w14:paraId="2039EA3D" w14:textId="77777777" w:rsidR="00E408DB" w:rsidRPr="00E408DB" w:rsidRDefault="00E408DB" w:rsidP="00E408DB">
      <w:pPr>
        <w:pStyle w:val="Titlu4"/>
        <w:rPr>
          <w:rFonts w:ascii="Arial" w:hAnsi="Arial" w:cs="Arial"/>
          <w:szCs w:val="24"/>
        </w:rPr>
      </w:pPr>
      <w:r w:rsidRPr="00E408DB">
        <w:rPr>
          <w:rFonts w:ascii="Arial" w:hAnsi="Arial" w:cs="Arial"/>
          <w:szCs w:val="24"/>
        </w:rPr>
        <w:t>1. Pregătirea planșeului suport</w:t>
      </w:r>
    </w:p>
    <w:p w14:paraId="68DBDCEE" w14:textId="77777777" w:rsidR="00E408DB" w:rsidRPr="00E408DB" w:rsidRDefault="00E408DB" w:rsidP="00CA3ABC">
      <w:pPr>
        <w:pStyle w:val="NormalWeb"/>
        <w:numPr>
          <w:ilvl w:val="0"/>
          <w:numId w:val="133"/>
        </w:numPr>
        <w:rPr>
          <w:rFonts w:ascii="Arial" w:hAnsi="Arial" w:cs="Arial"/>
        </w:rPr>
      </w:pPr>
      <w:r w:rsidRPr="00E408DB">
        <w:rPr>
          <w:rFonts w:ascii="Arial" w:hAnsi="Arial" w:cs="Arial"/>
        </w:rPr>
        <w:t>Planșeul din beton trebuie să fie curat, uscat și fără denivelări mai mari de 10 mm.</w:t>
      </w:r>
    </w:p>
    <w:p w14:paraId="55B78E32" w14:textId="77777777" w:rsidR="00E408DB" w:rsidRPr="00E408DB" w:rsidRDefault="00E408DB" w:rsidP="00CA3ABC">
      <w:pPr>
        <w:pStyle w:val="NormalWeb"/>
        <w:numPr>
          <w:ilvl w:val="0"/>
          <w:numId w:val="133"/>
        </w:numPr>
        <w:rPr>
          <w:rFonts w:ascii="Arial" w:hAnsi="Arial" w:cs="Arial"/>
        </w:rPr>
      </w:pPr>
      <w:r w:rsidRPr="00E408DB">
        <w:rPr>
          <w:rFonts w:ascii="Arial" w:hAnsi="Arial" w:cs="Arial"/>
        </w:rPr>
        <w:t>Porțiunile degradate sau exfoliate se îndepărtează și se repară cu mortar de reparații pentru a asigura aderența plăcilor termoizolante.</w:t>
      </w:r>
    </w:p>
    <w:p w14:paraId="7DD6F80A" w14:textId="77777777" w:rsidR="00E408DB" w:rsidRPr="00E408DB" w:rsidRDefault="00E408DB" w:rsidP="00CA3ABC">
      <w:pPr>
        <w:pStyle w:val="NormalWeb"/>
        <w:numPr>
          <w:ilvl w:val="0"/>
          <w:numId w:val="133"/>
        </w:numPr>
        <w:rPr>
          <w:rFonts w:ascii="Arial" w:hAnsi="Arial" w:cs="Arial"/>
        </w:rPr>
      </w:pPr>
      <w:r w:rsidRPr="00E408DB">
        <w:rPr>
          <w:rFonts w:ascii="Arial" w:hAnsi="Arial" w:cs="Arial"/>
        </w:rPr>
        <w:t>Verificarea planeității se face cu riglă sau nivela electronică. Denivelările mai mici de 10 mm se corectează prin stratul de adeziv al plăcilor; denivelările mai mari se repară cu mortar suplimentar.</w:t>
      </w:r>
    </w:p>
    <w:p w14:paraId="3AF69CB5" w14:textId="77777777" w:rsidR="00E408DB" w:rsidRPr="00E408DB" w:rsidRDefault="00E408DB" w:rsidP="00E408DB">
      <w:pPr>
        <w:pStyle w:val="Titlu4"/>
        <w:rPr>
          <w:rFonts w:ascii="Arial" w:hAnsi="Arial" w:cs="Arial"/>
          <w:szCs w:val="24"/>
        </w:rPr>
      </w:pPr>
      <w:r w:rsidRPr="00E408DB">
        <w:rPr>
          <w:rFonts w:ascii="Arial" w:hAnsi="Arial" w:cs="Arial"/>
          <w:szCs w:val="24"/>
        </w:rPr>
        <w:t>2. Aplicarea foliei de protecție</w:t>
      </w:r>
    </w:p>
    <w:p w14:paraId="21E69603" w14:textId="77777777" w:rsidR="00E408DB" w:rsidRPr="00E408DB" w:rsidRDefault="00E408DB" w:rsidP="00CA3ABC">
      <w:pPr>
        <w:pStyle w:val="NormalWeb"/>
        <w:numPr>
          <w:ilvl w:val="0"/>
          <w:numId w:val="134"/>
        </w:numPr>
        <w:rPr>
          <w:rFonts w:ascii="Arial" w:hAnsi="Arial" w:cs="Arial"/>
        </w:rPr>
      </w:pPr>
      <w:r w:rsidRPr="00E408DB">
        <w:rPr>
          <w:rFonts w:ascii="Arial" w:hAnsi="Arial" w:cs="Arial"/>
        </w:rPr>
        <w:t>Pe planșeu se va monta o folie PVC sau barieră de vapori între beton și stratul de vată minerală, pentru protecția împotriva umidității ascensionale.</w:t>
      </w:r>
    </w:p>
    <w:p w14:paraId="2615A4CB" w14:textId="77777777" w:rsidR="00E408DB" w:rsidRPr="00E408DB" w:rsidRDefault="00E408DB" w:rsidP="00E408DB">
      <w:pPr>
        <w:pStyle w:val="Titlu4"/>
        <w:rPr>
          <w:rFonts w:ascii="Arial" w:hAnsi="Arial" w:cs="Arial"/>
          <w:szCs w:val="24"/>
        </w:rPr>
      </w:pPr>
      <w:r w:rsidRPr="00E408DB">
        <w:rPr>
          <w:rFonts w:ascii="Arial" w:hAnsi="Arial" w:cs="Arial"/>
          <w:szCs w:val="24"/>
        </w:rPr>
        <w:t>3. Montarea plăcilor de vată minerală</w:t>
      </w:r>
    </w:p>
    <w:p w14:paraId="275FBFF6" w14:textId="77777777" w:rsidR="00E408DB" w:rsidRPr="00E408DB" w:rsidRDefault="00E408DB" w:rsidP="00CA3ABC">
      <w:pPr>
        <w:pStyle w:val="NormalWeb"/>
        <w:numPr>
          <w:ilvl w:val="0"/>
          <w:numId w:val="135"/>
        </w:numPr>
        <w:rPr>
          <w:rFonts w:ascii="Arial" w:hAnsi="Arial" w:cs="Arial"/>
        </w:rPr>
      </w:pPr>
      <w:r w:rsidRPr="00E408DB">
        <w:rPr>
          <w:rFonts w:ascii="Arial" w:hAnsi="Arial" w:cs="Arial"/>
        </w:rPr>
        <w:t>Plăcile termoizolante se vor poziționa progresiv pe planșeu, fără a le lipi inițial, pentru verificarea aliniamentului.</w:t>
      </w:r>
    </w:p>
    <w:p w14:paraId="1F540D65" w14:textId="77777777" w:rsidR="00E408DB" w:rsidRPr="00E408DB" w:rsidRDefault="00E408DB" w:rsidP="00CA3ABC">
      <w:pPr>
        <w:pStyle w:val="NormalWeb"/>
        <w:numPr>
          <w:ilvl w:val="0"/>
          <w:numId w:val="135"/>
        </w:numPr>
        <w:rPr>
          <w:rFonts w:ascii="Arial" w:hAnsi="Arial" w:cs="Arial"/>
        </w:rPr>
      </w:pPr>
      <w:r w:rsidRPr="00E408DB">
        <w:rPr>
          <w:rFonts w:ascii="Arial" w:hAnsi="Arial" w:cs="Arial"/>
        </w:rPr>
        <w:t>Rosturile dintre plăci trebuie să fie închise și decalate pe rândurile succesive (aproximativ 1/5 din lungimea plăcii).</w:t>
      </w:r>
    </w:p>
    <w:p w14:paraId="7692AB0A" w14:textId="77777777" w:rsidR="00E408DB" w:rsidRPr="00E408DB" w:rsidRDefault="00E408DB" w:rsidP="00CA3ABC">
      <w:pPr>
        <w:pStyle w:val="NormalWeb"/>
        <w:numPr>
          <w:ilvl w:val="0"/>
          <w:numId w:val="135"/>
        </w:numPr>
        <w:rPr>
          <w:rFonts w:ascii="Arial" w:hAnsi="Arial" w:cs="Arial"/>
        </w:rPr>
      </w:pPr>
      <w:r w:rsidRPr="00E408DB">
        <w:rPr>
          <w:rFonts w:ascii="Arial" w:hAnsi="Arial" w:cs="Arial"/>
        </w:rPr>
        <w:lastRenderedPageBreak/>
        <w:t>Plăcile nu trebuie să prezinte spații libere mai mari de 2 mm între ele.</w:t>
      </w:r>
    </w:p>
    <w:p w14:paraId="73B8862E" w14:textId="77777777" w:rsidR="00E408DB" w:rsidRPr="00E408DB" w:rsidRDefault="00E408DB" w:rsidP="00E408DB">
      <w:pPr>
        <w:pStyle w:val="Titlu4"/>
        <w:rPr>
          <w:rFonts w:ascii="Arial" w:hAnsi="Arial" w:cs="Arial"/>
          <w:szCs w:val="24"/>
        </w:rPr>
      </w:pPr>
      <w:r w:rsidRPr="00E408DB">
        <w:rPr>
          <w:rFonts w:ascii="Arial" w:hAnsi="Arial" w:cs="Arial"/>
          <w:szCs w:val="24"/>
        </w:rPr>
        <w:t>4. Lipirea plăcilor cu adeziv</w:t>
      </w:r>
    </w:p>
    <w:p w14:paraId="0900941E" w14:textId="77777777" w:rsidR="00E408DB" w:rsidRPr="00E408DB" w:rsidRDefault="00E408DB" w:rsidP="00CA3ABC">
      <w:pPr>
        <w:pStyle w:val="NormalWeb"/>
        <w:numPr>
          <w:ilvl w:val="0"/>
          <w:numId w:val="136"/>
        </w:numPr>
        <w:rPr>
          <w:rFonts w:ascii="Arial" w:hAnsi="Arial" w:cs="Arial"/>
        </w:rPr>
      </w:pPr>
      <w:r w:rsidRPr="00E408DB">
        <w:rPr>
          <w:rFonts w:ascii="Arial" w:hAnsi="Arial" w:cs="Arial"/>
        </w:rPr>
        <w:t>Se prepară adezivul conform instrucțiunilor producătorului, numai în cantitatea care poate fi utilizată în interval de 2 ore.</w:t>
      </w:r>
    </w:p>
    <w:p w14:paraId="763EEAAF" w14:textId="77777777" w:rsidR="00E408DB" w:rsidRPr="00E408DB" w:rsidRDefault="00E408DB" w:rsidP="00CA3ABC">
      <w:pPr>
        <w:pStyle w:val="NormalWeb"/>
        <w:numPr>
          <w:ilvl w:val="0"/>
          <w:numId w:val="136"/>
        </w:numPr>
        <w:rPr>
          <w:rFonts w:ascii="Arial" w:hAnsi="Arial" w:cs="Arial"/>
        </w:rPr>
      </w:pPr>
      <w:r w:rsidRPr="00E408DB">
        <w:rPr>
          <w:rFonts w:ascii="Arial" w:hAnsi="Arial" w:cs="Arial"/>
        </w:rPr>
        <w:t>Adezivul se aplică pe marginea plăcii și în puncte centrale (3-5 pe suprafața plăcii), evitând rosturile pentru a preveni punți termice.</w:t>
      </w:r>
    </w:p>
    <w:p w14:paraId="66BE26B8" w14:textId="77777777" w:rsidR="00E408DB" w:rsidRPr="00E408DB" w:rsidRDefault="00E408DB" w:rsidP="00CA3ABC">
      <w:pPr>
        <w:pStyle w:val="NormalWeb"/>
        <w:numPr>
          <w:ilvl w:val="0"/>
          <w:numId w:val="136"/>
        </w:numPr>
        <w:rPr>
          <w:rFonts w:ascii="Arial" w:hAnsi="Arial" w:cs="Arial"/>
        </w:rPr>
      </w:pPr>
      <w:r w:rsidRPr="00E408DB">
        <w:rPr>
          <w:rFonts w:ascii="Arial" w:hAnsi="Arial" w:cs="Arial"/>
        </w:rPr>
        <w:t>Plăcile se presează ușor, iar excesul de adeziv se curăță imediat.</w:t>
      </w:r>
    </w:p>
    <w:p w14:paraId="27E05775" w14:textId="77777777" w:rsidR="00E408DB" w:rsidRPr="00E408DB" w:rsidRDefault="00E408DB" w:rsidP="00E408DB">
      <w:pPr>
        <w:pStyle w:val="Titlu4"/>
        <w:rPr>
          <w:rFonts w:ascii="Arial" w:hAnsi="Arial" w:cs="Arial"/>
          <w:szCs w:val="24"/>
        </w:rPr>
      </w:pPr>
      <w:r w:rsidRPr="00E408DB">
        <w:rPr>
          <w:rFonts w:ascii="Arial" w:hAnsi="Arial" w:cs="Arial"/>
          <w:szCs w:val="24"/>
        </w:rPr>
        <w:t>5. Fixarea mecanică</w:t>
      </w:r>
    </w:p>
    <w:p w14:paraId="6487EB95" w14:textId="77777777" w:rsidR="00E408DB" w:rsidRPr="00E408DB" w:rsidRDefault="00E408DB" w:rsidP="00CA3ABC">
      <w:pPr>
        <w:pStyle w:val="NormalWeb"/>
        <w:numPr>
          <w:ilvl w:val="0"/>
          <w:numId w:val="137"/>
        </w:numPr>
        <w:rPr>
          <w:rFonts w:ascii="Arial" w:hAnsi="Arial" w:cs="Arial"/>
        </w:rPr>
      </w:pPr>
      <w:r w:rsidRPr="00E408DB">
        <w:rPr>
          <w:rFonts w:ascii="Arial" w:hAnsi="Arial" w:cs="Arial"/>
        </w:rPr>
        <w:t>După întărirea adezivului (minimum 24 ore), plăcile se fixează mecanic cu dibluri sau șuruburi specializate pentru planșeu.</w:t>
      </w:r>
    </w:p>
    <w:p w14:paraId="4D65A94A" w14:textId="77777777" w:rsidR="00E408DB" w:rsidRPr="00E408DB" w:rsidRDefault="00E408DB" w:rsidP="00CA3ABC">
      <w:pPr>
        <w:pStyle w:val="NormalWeb"/>
        <w:numPr>
          <w:ilvl w:val="0"/>
          <w:numId w:val="137"/>
        </w:numPr>
        <w:rPr>
          <w:rFonts w:ascii="Arial" w:hAnsi="Arial" w:cs="Arial"/>
        </w:rPr>
      </w:pPr>
      <w:r w:rsidRPr="00E408DB">
        <w:rPr>
          <w:rFonts w:ascii="Arial" w:hAnsi="Arial" w:cs="Arial"/>
        </w:rPr>
        <w:t>Se marchează punctele de fixare (aproximativ 5 dibluri/m²), astfel încât fiecare placă să fie sigur ancorată.</w:t>
      </w:r>
    </w:p>
    <w:p w14:paraId="501C66E1" w14:textId="77777777" w:rsidR="00E408DB" w:rsidRPr="00E408DB" w:rsidRDefault="00E408DB" w:rsidP="00E408DB">
      <w:pPr>
        <w:pStyle w:val="Titlu4"/>
        <w:rPr>
          <w:rFonts w:ascii="Arial" w:hAnsi="Arial" w:cs="Arial"/>
          <w:szCs w:val="24"/>
        </w:rPr>
      </w:pPr>
      <w:r w:rsidRPr="00E408DB">
        <w:rPr>
          <w:rFonts w:ascii="Arial" w:hAnsi="Arial" w:cs="Arial"/>
          <w:szCs w:val="24"/>
        </w:rPr>
        <w:t>6. Aplicarea foliei de protecție</w:t>
      </w:r>
    </w:p>
    <w:p w14:paraId="6CA3AE43" w14:textId="77777777" w:rsidR="00E408DB" w:rsidRPr="00E408DB" w:rsidRDefault="00E408DB" w:rsidP="00CA3ABC">
      <w:pPr>
        <w:pStyle w:val="NormalWeb"/>
        <w:numPr>
          <w:ilvl w:val="0"/>
          <w:numId w:val="138"/>
        </w:numPr>
        <w:rPr>
          <w:rFonts w:ascii="Arial" w:hAnsi="Arial" w:cs="Arial"/>
        </w:rPr>
      </w:pPr>
      <w:r w:rsidRPr="00E408DB">
        <w:rPr>
          <w:rFonts w:ascii="Arial" w:hAnsi="Arial" w:cs="Arial"/>
        </w:rPr>
        <w:t>Pe planșeu se va monta o folie PVC sau barieră de vapori între stratul de vată minerală și podina de OSB, pentru protecția împotriva umidității ascensionale.</w:t>
      </w:r>
    </w:p>
    <w:p w14:paraId="5E612917" w14:textId="77777777" w:rsidR="00E408DB" w:rsidRPr="00E408DB" w:rsidRDefault="00E408DB" w:rsidP="00E408DB">
      <w:pPr>
        <w:pStyle w:val="Titlu4"/>
        <w:rPr>
          <w:rFonts w:ascii="Arial" w:hAnsi="Arial" w:cs="Arial"/>
          <w:szCs w:val="24"/>
        </w:rPr>
      </w:pPr>
      <w:r w:rsidRPr="00E408DB">
        <w:rPr>
          <w:rFonts w:ascii="Arial" w:hAnsi="Arial" w:cs="Arial"/>
          <w:szCs w:val="24"/>
        </w:rPr>
        <w:t>7. Aplicarea plasei de armare</w:t>
      </w:r>
    </w:p>
    <w:p w14:paraId="50722ECC" w14:textId="77777777" w:rsidR="00E408DB" w:rsidRPr="00E408DB" w:rsidRDefault="00E408DB" w:rsidP="00CA3ABC">
      <w:pPr>
        <w:pStyle w:val="NormalWeb"/>
        <w:numPr>
          <w:ilvl w:val="0"/>
          <w:numId w:val="139"/>
        </w:numPr>
        <w:rPr>
          <w:rFonts w:ascii="Arial" w:hAnsi="Arial" w:cs="Arial"/>
        </w:rPr>
      </w:pPr>
      <w:r w:rsidRPr="00E408DB">
        <w:rPr>
          <w:rFonts w:ascii="Arial" w:hAnsi="Arial" w:cs="Arial"/>
        </w:rPr>
        <w:t>Se așteaptă întărirea adezivului și se aplică plasa de fibră de sticlă peste stratul de vată minerală, folosind adeziv suplimentar.</w:t>
      </w:r>
    </w:p>
    <w:p w14:paraId="477A20F9" w14:textId="77777777" w:rsidR="00E408DB" w:rsidRPr="00E408DB" w:rsidRDefault="00E408DB" w:rsidP="00CA3ABC">
      <w:pPr>
        <w:pStyle w:val="NormalWeb"/>
        <w:numPr>
          <w:ilvl w:val="0"/>
          <w:numId w:val="139"/>
        </w:numPr>
        <w:rPr>
          <w:rFonts w:ascii="Arial" w:hAnsi="Arial" w:cs="Arial"/>
        </w:rPr>
      </w:pPr>
      <w:r w:rsidRPr="00E408DB">
        <w:rPr>
          <w:rFonts w:ascii="Arial" w:hAnsi="Arial" w:cs="Arial"/>
        </w:rPr>
        <w:t>Plasele alăturate se suprapun cu minimum 10 cm.</w:t>
      </w:r>
    </w:p>
    <w:p w14:paraId="334FDAA2" w14:textId="77777777" w:rsidR="00E408DB" w:rsidRPr="00E408DB" w:rsidRDefault="00E408DB" w:rsidP="00CA3ABC">
      <w:pPr>
        <w:pStyle w:val="NormalWeb"/>
        <w:numPr>
          <w:ilvl w:val="0"/>
          <w:numId w:val="139"/>
        </w:numPr>
        <w:rPr>
          <w:rFonts w:ascii="Arial" w:hAnsi="Arial" w:cs="Arial"/>
        </w:rPr>
      </w:pPr>
      <w:r w:rsidRPr="00E408DB">
        <w:rPr>
          <w:rFonts w:ascii="Arial" w:hAnsi="Arial" w:cs="Arial"/>
        </w:rPr>
        <w:t>În jurul zonelor de trecere (conducte, grinzi secundare sau alte penetrări), plasa se aplică și se decupează pentru armare suplimentară în diagonală.</w:t>
      </w:r>
    </w:p>
    <w:p w14:paraId="19833B17" w14:textId="77777777" w:rsidR="00E408DB" w:rsidRPr="00E408DB" w:rsidRDefault="00E408DB" w:rsidP="00E408DB">
      <w:pPr>
        <w:pStyle w:val="Titlu4"/>
        <w:rPr>
          <w:rFonts w:ascii="Arial" w:hAnsi="Arial" w:cs="Arial"/>
          <w:szCs w:val="24"/>
        </w:rPr>
      </w:pPr>
      <w:r w:rsidRPr="00E408DB">
        <w:rPr>
          <w:rFonts w:ascii="Arial" w:hAnsi="Arial" w:cs="Arial"/>
          <w:szCs w:val="24"/>
        </w:rPr>
        <w:t>7. Protecția și finisarea planșeului</w:t>
      </w:r>
    </w:p>
    <w:p w14:paraId="5A7EAAB5" w14:textId="77777777" w:rsidR="00E408DB" w:rsidRPr="00E408DB" w:rsidRDefault="00E408DB" w:rsidP="00CA3ABC">
      <w:pPr>
        <w:pStyle w:val="NormalWeb"/>
        <w:numPr>
          <w:ilvl w:val="0"/>
          <w:numId w:val="140"/>
        </w:numPr>
        <w:rPr>
          <w:rFonts w:ascii="Arial" w:hAnsi="Arial" w:cs="Arial"/>
        </w:rPr>
      </w:pPr>
      <w:r w:rsidRPr="00E408DB">
        <w:rPr>
          <w:rFonts w:ascii="Arial" w:hAnsi="Arial" w:cs="Arial"/>
        </w:rPr>
        <w:t>Nu se aplică finisaje decorative externe, deoarece planșeul este interior.</w:t>
      </w:r>
    </w:p>
    <w:p w14:paraId="4867DB4A" w14:textId="77777777" w:rsidR="00E408DB" w:rsidRPr="00E408DB" w:rsidRDefault="00E408DB" w:rsidP="00CA3ABC">
      <w:pPr>
        <w:pStyle w:val="NormalWeb"/>
        <w:numPr>
          <w:ilvl w:val="0"/>
          <w:numId w:val="140"/>
        </w:numPr>
        <w:rPr>
          <w:rFonts w:ascii="Arial" w:hAnsi="Arial" w:cs="Arial"/>
        </w:rPr>
      </w:pPr>
      <w:r w:rsidRPr="00E408DB">
        <w:rPr>
          <w:rFonts w:ascii="Arial" w:hAnsi="Arial" w:cs="Arial"/>
        </w:rPr>
        <w:t>Se verifică etanșarea rosturilor și fixarea plăcilor.</w:t>
      </w:r>
    </w:p>
    <w:p w14:paraId="5354712F" w14:textId="77777777" w:rsidR="00E408DB" w:rsidRPr="00E408DB" w:rsidRDefault="00E408DB" w:rsidP="00CA3ABC">
      <w:pPr>
        <w:pStyle w:val="NormalWeb"/>
        <w:numPr>
          <w:ilvl w:val="0"/>
          <w:numId w:val="140"/>
        </w:numPr>
        <w:rPr>
          <w:rFonts w:ascii="Arial" w:hAnsi="Arial" w:cs="Arial"/>
        </w:rPr>
      </w:pPr>
      <w:r w:rsidRPr="00E408DB">
        <w:rPr>
          <w:rFonts w:ascii="Arial" w:hAnsi="Arial" w:cs="Arial"/>
        </w:rPr>
        <w:t>Pentru protecție temporară pe durata execuției, suprafața plăcilor se poate acoperi cu folie.</w:t>
      </w:r>
    </w:p>
    <w:p w14:paraId="698706F7" w14:textId="77777777" w:rsidR="00E408DB" w:rsidRPr="00E408DB" w:rsidRDefault="00E408DB" w:rsidP="00E408DB">
      <w:pPr>
        <w:pStyle w:val="Titlu4"/>
        <w:rPr>
          <w:rFonts w:ascii="Arial" w:hAnsi="Arial" w:cs="Arial"/>
          <w:szCs w:val="24"/>
        </w:rPr>
      </w:pPr>
      <w:r w:rsidRPr="00E408DB">
        <w:rPr>
          <w:rFonts w:ascii="Arial" w:hAnsi="Arial" w:cs="Arial"/>
          <w:szCs w:val="24"/>
        </w:rPr>
        <w:t>8. Verificarea finală</w:t>
      </w:r>
    </w:p>
    <w:p w14:paraId="7C232B56" w14:textId="77777777" w:rsidR="00E408DB" w:rsidRPr="00E408DB" w:rsidRDefault="00E408DB" w:rsidP="00CA3ABC">
      <w:pPr>
        <w:pStyle w:val="NormalWeb"/>
        <w:numPr>
          <w:ilvl w:val="0"/>
          <w:numId w:val="141"/>
        </w:numPr>
        <w:rPr>
          <w:rFonts w:ascii="Arial" w:hAnsi="Arial" w:cs="Arial"/>
        </w:rPr>
      </w:pPr>
      <w:r w:rsidRPr="00E408DB">
        <w:rPr>
          <w:rFonts w:ascii="Arial" w:hAnsi="Arial" w:cs="Arial"/>
        </w:rPr>
        <w:t>Se verifică planeitatea, aderenta plăcilor și acoperirea completă a planșeului.</w:t>
      </w:r>
    </w:p>
    <w:p w14:paraId="6C427AE0" w14:textId="77777777" w:rsidR="00E408DB" w:rsidRPr="00E408DB" w:rsidRDefault="00E408DB" w:rsidP="00CA3ABC">
      <w:pPr>
        <w:pStyle w:val="NormalWeb"/>
        <w:numPr>
          <w:ilvl w:val="0"/>
          <w:numId w:val="141"/>
        </w:numPr>
        <w:rPr>
          <w:rFonts w:ascii="Arial" w:hAnsi="Arial" w:cs="Arial"/>
        </w:rPr>
      </w:pPr>
      <w:r w:rsidRPr="00E408DB">
        <w:rPr>
          <w:rFonts w:ascii="Arial" w:hAnsi="Arial" w:cs="Arial"/>
        </w:rPr>
        <w:t>Toate golurile, rosturile și zonele de trecere a instalațiilor se verifică pentru etanșeitate și fixare corespunzătoare.</w:t>
      </w:r>
    </w:p>
    <w:p w14:paraId="4D70CE4C" w14:textId="77777777" w:rsidR="00E408DB" w:rsidRPr="00E408DB" w:rsidRDefault="00E408DB" w:rsidP="00E408DB">
      <w:pPr>
        <w:widowControl w:val="0"/>
        <w:autoSpaceDE w:val="0"/>
        <w:autoSpaceDN w:val="0"/>
        <w:jc w:val="both"/>
        <w:rPr>
          <w:rFonts w:ascii="Arial" w:eastAsia="Verdana" w:hAnsi="Arial" w:cs="Arial"/>
          <w:color w:val="00B0F0"/>
          <w:szCs w:val="24"/>
        </w:rPr>
      </w:pPr>
    </w:p>
    <w:p w14:paraId="7BA71B3D" w14:textId="77777777" w:rsidR="00E408DB" w:rsidRPr="00E408DB" w:rsidRDefault="00E408DB" w:rsidP="00E408DB">
      <w:pPr>
        <w:rPr>
          <w:rFonts w:ascii="Arial" w:hAnsi="Arial" w:cs="Arial"/>
          <w:szCs w:val="24"/>
          <w:lang w:eastAsia="ro-RO"/>
        </w:rPr>
      </w:pPr>
      <w:r w:rsidRPr="00E408DB">
        <w:rPr>
          <w:rFonts w:ascii="Arial" w:hAnsi="Arial" w:cs="Arial"/>
          <w:b/>
          <w:bCs/>
          <w:szCs w:val="24"/>
          <w:lang w:eastAsia="ro-RO"/>
        </w:rPr>
        <w:t>I.2. METODA DE VERIFICARE ÎN ȘANTIER:</w:t>
      </w:r>
    </w:p>
    <w:p w14:paraId="54CCE700"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Pentru planșeele cu structură din lemn masiv și termoizolație între grinzi:</w:t>
      </w:r>
    </w:p>
    <w:p w14:paraId="53C6BDF2" w14:textId="77777777" w:rsidR="00E408DB" w:rsidRPr="00E408DB" w:rsidRDefault="00E408DB" w:rsidP="00CA3ABC">
      <w:pPr>
        <w:numPr>
          <w:ilvl w:val="0"/>
          <w:numId w:val="142"/>
        </w:numPr>
        <w:rPr>
          <w:rFonts w:ascii="Arial" w:hAnsi="Arial" w:cs="Arial"/>
          <w:szCs w:val="24"/>
          <w:lang w:eastAsia="ro-RO"/>
        </w:rPr>
      </w:pPr>
      <w:r w:rsidRPr="00E408DB">
        <w:rPr>
          <w:rFonts w:ascii="Arial" w:hAnsi="Arial" w:cs="Arial"/>
          <w:szCs w:val="24"/>
          <w:lang w:eastAsia="ro-RO"/>
        </w:rPr>
        <w:lastRenderedPageBreak/>
        <w:t xml:space="preserve">Termoizolația (vată bazaltică) se montează între grinzi astfel încât să fie </w:t>
      </w:r>
      <w:r w:rsidRPr="00E408DB">
        <w:rPr>
          <w:rFonts w:ascii="Arial" w:hAnsi="Arial" w:cs="Arial"/>
          <w:b/>
          <w:bCs/>
          <w:szCs w:val="24"/>
          <w:lang w:eastAsia="ro-RO"/>
        </w:rPr>
        <w:t>compactă și fără goluri</w:t>
      </w:r>
      <w:r w:rsidRPr="00E408DB">
        <w:rPr>
          <w:rFonts w:ascii="Arial" w:hAnsi="Arial" w:cs="Arial"/>
          <w:szCs w:val="24"/>
          <w:lang w:eastAsia="ro-RO"/>
        </w:rPr>
        <w:t>.</w:t>
      </w:r>
    </w:p>
    <w:p w14:paraId="0A71C9AE" w14:textId="77777777" w:rsidR="00E408DB" w:rsidRPr="00E408DB" w:rsidRDefault="00E408DB" w:rsidP="00CA3ABC">
      <w:pPr>
        <w:numPr>
          <w:ilvl w:val="0"/>
          <w:numId w:val="142"/>
        </w:numPr>
        <w:rPr>
          <w:rFonts w:ascii="Arial" w:hAnsi="Arial" w:cs="Arial"/>
          <w:szCs w:val="24"/>
          <w:lang w:eastAsia="ro-RO"/>
        </w:rPr>
      </w:pPr>
      <w:r w:rsidRPr="00E408DB">
        <w:rPr>
          <w:rFonts w:ascii="Arial" w:hAnsi="Arial" w:cs="Arial"/>
          <w:szCs w:val="24"/>
          <w:lang w:eastAsia="ro-RO"/>
        </w:rPr>
        <w:t xml:space="preserve">Fixarea se realizează </w:t>
      </w:r>
      <w:r w:rsidRPr="00E408DB">
        <w:rPr>
          <w:rFonts w:ascii="Arial" w:hAnsi="Arial" w:cs="Arial"/>
          <w:b/>
          <w:bCs/>
          <w:szCs w:val="24"/>
          <w:lang w:eastAsia="ro-RO"/>
        </w:rPr>
        <w:t>mecanic</w:t>
      </w:r>
      <w:r w:rsidRPr="00E408DB">
        <w:rPr>
          <w:rFonts w:ascii="Arial" w:hAnsi="Arial" w:cs="Arial"/>
          <w:szCs w:val="24"/>
          <w:lang w:eastAsia="ro-RO"/>
        </w:rPr>
        <w:t xml:space="preserve"> (cleme, plasă, șipcă de reținere) pentru a împiedica alunecarea sau tasarea termoizolației.</w:t>
      </w:r>
    </w:p>
    <w:p w14:paraId="4A52C6BE" w14:textId="77777777" w:rsidR="00E408DB" w:rsidRPr="00E408DB" w:rsidRDefault="00E408DB" w:rsidP="00CA3ABC">
      <w:pPr>
        <w:numPr>
          <w:ilvl w:val="0"/>
          <w:numId w:val="142"/>
        </w:numPr>
        <w:rPr>
          <w:rFonts w:ascii="Arial" w:hAnsi="Arial" w:cs="Arial"/>
          <w:szCs w:val="24"/>
          <w:lang w:eastAsia="ro-RO"/>
        </w:rPr>
      </w:pPr>
      <w:r w:rsidRPr="00E408DB">
        <w:rPr>
          <w:rFonts w:ascii="Arial" w:hAnsi="Arial" w:cs="Arial"/>
          <w:szCs w:val="24"/>
          <w:lang w:eastAsia="ro-RO"/>
        </w:rPr>
        <w:t xml:space="preserve">Verificarea se face prin inspectarea vizuală și prin </w:t>
      </w:r>
      <w:r w:rsidRPr="00E408DB">
        <w:rPr>
          <w:rFonts w:ascii="Arial" w:hAnsi="Arial" w:cs="Arial"/>
          <w:b/>
          <w:bCs/>
          <w:szCs w:val="24"/>
          <w:lang w:eastAsia="ro-RO"/>
        </w:rPr>
        <w:t>testul de compactare și stabilitate</w:t>
      </w:r>
      <w:r w:rsidRPr="00E408DB">
        <w:rPr>
          <w:rFonts w:ascii="Arial" w:hAnsi="Arial" w:cs="Arial"/>
          <w:szCs w:val="24"/>
          <w:lang w:eastAsia="ro-RO"/>
        </w:rPr>
        <w:t>: termoizolația nu trebuie să se deplaseze sau să cadă din spațiul dintre grinzi după montarea podinei OSB.</w:t>
      </w:r>
    </w:p>
    <w:p w14:paraId="649F3925" w14:textId="77777777" w:rsidR="00E408DB" w:rsidRPr="00E408DB" w:rsidRDefault="00E408DB" w:rsidP="00E408DB">
      <w:pPr>
        <w:rPr>
          <w:rFonts w:ascii="Arial" w:hAnsi="Arial" w:cs="Arial"/>
          <w:szCs w:val="24"/>
          <w:lang w:eastAsia="ro-RO"/>
        </w:rPr>
      </w:pPr>
      <w:r w:rsidRPr="00E408DB">
        <w:rPr>
          <w:rFonts w:ascii="Arial" w:hAnsi="Arial" w:cs="Arial"/>
          <w:szCs w:val="24"/>
          <w:lang w:eastAsia="ro-RO"/>
        </w:rPr>
        <w:t>Testul de smulgere specific lipirii pe suport continuu nu se aplică, deoarece termoizolația nu este lipită direct pe beton sau alt strat continuu.</w:t>
      </w:r>
    </w:p>
    <w:p w14:paraId="4B601D47" w14:textId="77777777" w:rsidR="00E408DB" w:rsidRPr="00E408DB" w:rsidRDefault="00E408DB" w:rsidP="00E408DB">
      <w:pPr>
        <w:rPr>
          <w:rFonts w:ascii="Arial" w:hAnsi="Arial" w:cs="Arial"/>
          <w:szCs w:val="24"/>
          <w:lang w:eastAsia="ro-RO"/>
        </w:rPr>
      </w:pPr>
    </w:p>
    <w:p w14:paraId="415008A8"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INFLUENȚA ASUPRA SUPORTULUI EXISTENT:</w:t>
      </w:r>
    </w:p>
    <w:p w14:paraId="3668E308" w14:textId="77777777" w:rsidR="00E408DB" w:rsidRPr="00E408DB" w:rsidRDefault="00E408DB" w:rsidP="00CA3ABC">
      <w:pPr>
        <w:numPr>
          <w:ilvl w:val="0"/>
          <w:numId w:val="143"/>
        </w:numPr>
        <w:spacing w:before="100" w:beforeAutospacing="1" w:after="100" w:afterAutospacing="1"/>
        <w:rPr>
          <w:rFonts w:ascii="Arial" w:hAnsi="Arial" w:cs="Arial"/>
          <w:szCs w:val="24"/>
          <w:lang w:eastAsia="ro-RO"/>
        </w:rPr>
      </w:pPr>
      <w:r w:rsidRPr="00E408DB">
        <w:rPr>
          <w:rFonts w:ascii="Arial" w:hAnsi="Arial" w:cs="Arial"/>
          <w:szCs w:val="24"/>
          <w:lang w:eastAsia="ro-RO"/>
        </w:rPr>
        <w:t>Termoizolația planșeului nu afectează rezistența structurală a planșeului din lemn.</w:t>
      </w:r>
    </w:p>
    <w:p w14:paraId="70DA871D" w14:textId="77777777" w:rsidR="00E408DB" w:rsidRPr="00E408DB" w:rsidRDefault="00E408DB" w:rsidP="00CA3ABC">
      <w:pPr>
        <w:numPr>
          <w:ilvl w:val="0"/>
          <w:numId w:val="143"/>
        </w:numPr>
        <w:spacing w:before="100" w:beforeAutospacing="1" w:after="100" w:afterAutospacing="1"/>
        <w:rPr>
          <w:rFonts w:ascii="Arial" w:hAnsi="Arial" w:cs="Arial"/>
          <w:szCs w:val="24"/>
          <w:lang w:eastAsia="ro-RO"/>
        </w:rPr>
      </w:pPr>
      <w:r w:rsidRPr="00E408DB">
        <w:rPr>
          <w:rFonts w:ascii="Arial" w:hAnsi="Arial" w:cs="Arial"/>
          <w:szCs w:val="24"/>
          <w:lang w:eastAsia="ro-RO"/>
        </w:rPr>
        <w:t>Greutatea suplimentară este redusă și nu induce eforturi semnificative asupra grinzilor sau structurilor de rezistență.</w:t>
      </w:r>
    </w:p>
    <w:p w14:paraId="0A7E623E"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CONDIȚII DE APLICARE:</w:t>
      </w:r>
    </w:p>
    <w:p w14:paraId="2D8B9DFF" w14:textId="77777777" w:rsidR="00E408DB" w:rsidRPr="00E408DB" w:rsidRDefault="00E408DB" w:rsidP="00CA3ABC">
      <w:pPr>
        <w:numPr>
          <w:ilvl w:val="0"/>
          <w:numId w:val="144"/>
        </w:numPr>
        <w:spacing w:before="100" w:beforeAutospacing="1" w:after="100" w:afterAutospacing="1"/>
        <w:rPr>
          <w:rFonts w:ascii="Arial" w:hAnsi="Arial" w:cs="Arial"/>
          <w:szCs w:val="24"/>
          <w:lang w:eastAsia="ro-RO"/>
        </w:rPr>
      </w:pPr>
      <w:r w:rsidRPr="00E408DB">
        <w:rPr>
          <w:rFonts w:ascii="Arial" w:hAnsi="Arial" w:cs="Arial"/>
          <w:szCs w:val="24"/>
          <w:lang w:eastAsia="ro-RO"/>
        </w:rPr>
        <w:t>Montajul se face conform instrucțiunilor furnizorului pentru vata bazaltică sau alt material termoizolant recomandat.</w:t>
      </w:r>
    </w:p>
    <w:p w14:paraId="6038FF53" w14:textId="77777777" w:rsidR="00E408DB" w:rsidRPr="00E408DB" w:rsidRDefault="00E408DB" w:rsidP="00CA3ABC">
      <w:pPr>
        <w:numPr>
          <w:ilvl w:val="0"/>
          <w:numId w:val="144"/>
        </w:numPr>
        <w:spacing w:before="100" w:beforeAutospacing="1" w:after="100" w:afterAutospacing="1"/>
        <w:rPr>
          <w:rFonts w:ascii="Arial" w:hAnsi="Arial" w:cs="Arial"/>
          <w:szCs w:val="24"/>
          <w:lang w:eastAsia="ro-RO"/>
        </w:rPr>
      </w:pPr>
      <w:r w:rsidRPr="00E408DB">
        <w:rPr>
          <w:rFonts w:ascii="Arial" w:hAnsi="Arial" w:cs="Arial"/>
          <w:szCs w:val="24"/>
          <w:lang w:eastAsia="ro-RO"/>
        </w:rPr>
        <w:t>Nu se montează pe suporturi umede, înghețate sau expuse la intemperii.</w:t>
      </w:r>
    </w:p>
    <w:p w14:paraId="05A7FC21" w14:textId="77777777" w:rsidR="00E408DB" w:rsidRPr="00E408DB" w:rsidRDefault="00E408DB" w:rsidP="00CA3ABC">
      <w:pPr>
        <w:numPr>
          <w:ilvl w:val="0"/>
          <w:numId w:val="144"/>
        </w:numPr>
        <w:spacing w:before="100" w:beforeAutospacing="1" w:after="100" w:afterAutospacing="1"/>
        <w:rPr>
          <w:rFonts w:ascii="Arial" w:hAnsi="Arial" w:cs="Arial"/>
          <w:szCs w:val="24"/>
          <w:lang w:eastAsia="ro-RO"/>
        </w:rPr>
      </w:pPr>
      <w:r w:rsidRPr="00E408DB">
        <w:rPr>
          <w:rFonts w:ascii="Arial" w:hAnsi="Arial" w:cs="Arial"/>
          <w:szCs w:val="24"/>
          <w:lang w:eastAsia="ro-RO"/>
        </w:rPr>
        <w:t>Termoizolația trebuie protejată de apă până la instalarea podinei OSB.</w:t>
      </w:r>
    </w:p>
    <w:p w14:paraId="188043D3" w14:textId="77777777" w:rsidR="00E408DB" w:rsidRPr="00E408DB" w:rsidRDefault="00E408DB" w:rsidP="00CA3ABC">
      <w:pPr>
        <w:numPr>
          <w:ilvl w:val="0"/>
          <w:numId w:val="144"/>
        </w:numPr>
        <w:spacing w:before="100" w:beforeAutospacing="1" w:after="100" w:afterAutospacing="1"/>
        <w:rPr>
          <w:rFonts w:ascii="Arial" w:hAnsi="Arial" w:cs="Arial"/>
          <w:szCs w:val="24"/>
          <w:lang w:eastAsia="ro-RO"/>
        </w:rPr>
      </w:pPr>
      <w:r w:rsidRPr="00E408DB">
        <w:rPr>
          <w:rFonts w:ascii="Arial" w:hAnsi="Arial" w:cs="Arial"/>
          <w:szCs w:val="24"/>
          <w:lang w:eastAsia="ro-RO"/>
        </w:rPr>
        <w:t>Nu se aplică pe materiale incompatibile (lemn degradat, mase plastice sau metal neadecvat).</w:t>
      </w:r>
    </w:p>
    <w:p w14:paraId="0BB6B439"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A.CURĂȚIREA ȘI PROTECȚIA LUCRĂRILOR:</w:t>
      </w:r>
    </w:p>
    <w:p w14:paraId="7B2C9584" w14:textId="77777777" w:rsidR="00E408DB" w:rsidRPr="00E408DB" w:rsidRDefault="00E408DB" w:rsidP="00CA3ABC">
      <w:pPr>
        <w:numPr>
          <w:ilvl w:val="0"/>
          <w:numId w:val="145"/>
        </w:numPr>
        <w:spacing w:before="100" w:beforeAutospacing="1" w:after="100" w:afterAutospacing="1"/>
        <w:rPr>
          <w:rFonts w:ascii="Arial" w:hAnsi="Arial" w:cs="Arial"/>
          <w:szCs w:val="24"/>
          <w:lang w:eastAsia="ro-RO"/>
        </w:rPr>
      </w:pPr>
      <w:r w:rsidRPr="00E408DB">
        <w:rPr>
          <w:rFonts w:ascii="Arial" w:hAnsi="Arial" w:cs="Arial"/>
          <w:szCs w:val="24"/>
          <w:lang w:eastAsia="ro-RO"/>
        </w:rPr>
        <w:t>După montaj, se îndepărtează ambalajele și foliile de protecție.</w:t>
      </w:r>
    </w:p>
    <w:p w14:paraId="7870EC99" w14:textId="77777777" w:rsidR="00E408DB" w:rsidRPr="00E408DB" w:rsidRDefault="00E408DB" w:rsidP="00CA3ABC">
      <w:pPr>
        <w:numPr>
          <w:ilvl w:val="0"/>
          <w:numId w:val="145"/>
        </w:numPr>
        <w:spacing w:before="100" w:beforeAutospacing="1" w:after="100" w:afterAutospacing="1"/>
        <w:rPr>
          <w:rFonts w:ascii="Arial" w:hAnsi="Arial" w:cs="Arial"/>
          <w:szCs w:val="24"/>
          <w:lang w:eastAsia="ro-RO"/>
        </w:rPr>
      </w:pPr>
      <w:r w:rsidRPr="00E408DB">
        <w:rPr>
          <w:rFonts w:ascii="Arial" w:hAnsi="Arial" w:cs="Arial"/>
          <w:szCs w:val="24"/>
          <w:lang w:eastAsia="ro-RO"/>
        </w:rPr>
        <w:t>Se verifică compactarea termoizolației între grinzi și alinierea podinei OSB.</w:t>
      </w:r>
    </w:p>
    <w:p w14:paraId="1F31AF55" w14:textId="77777777" w:rsidR="00E408DB" w:rsidRPr="00E408DB" w:rsidRDefault="00E408DB" w:rsidP="00CA3ABC">
      <w:pPr>
        <w:numPr>
          <w:ilvl w:val="0"/>
          <w:numId w:val="145"/>
        </w:numPr>
        <w:spacing w:before="100" w:beforeAutospacing="1" w:after="100" w:afterAutospacing="1"/>
        <w:rPr>
          <w:rFonts w:ascii="Arial" w:hAnsi="Arial" w:cs="Arial"/>
          <w:szCs w:val="24"/>
          <w:lang w:eastAsia="ro-RO"/>
        </w:rPr>
      </w:pPr>
      <w:r w:rsidRPr="00E408DB">
        <w:rPr>
          <w:rFonts w:ascii="Arial" w:hAnsi="Arial" w:cs="Arial"/>
          <w:szCs w:val="24"/>
          <w:lang w:eastAsia="ro-RO"/>
        </w:rPr>
        <w:t>Lucrările trebuie protejate de praf și murdărie pe durata șantierului.</w:t>
      </w:r>
    </w:p>
    <w:p w14:paraId="50200C32"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Curățarea finală:</w:t>
      </w:r>
    </w:p>
    <w:p w14:paraId="7880BC78" w14:textId="77777777" w:rsidR="00E408DB" w:rsidRPr="00E408DB" w:rsidRDefault="00E408DB" w:rsidP="00CA3ABC">
      <w:pPr>
        <w:numPr>
          <w:ilvl w:val="0"/>
          <w:numId w:val="146"/>
        </w:numPr>
        <w:spacing w:before="100" w:beforeAutospacing="1" w:after="100" w:afterAutospacing="1"/>
        <w:rPr>
          <w:rFonts w:ascii="Arial" w:hAnsi="Arial" w:cs="Arial"/>
          <w:szCs w:val="24"/>
          <w:lang w:eastAsia="ro-RO"/>
        </w:rPr>
      </w:pPr>
      <w:r w:rsidRPr="00E408DB">
        <w:rPr>
          <w:rFonts w:ascii="Arial" w:hAnsi="Arial" w:cs="Arial"/>
          <w:szCs w:val="24"/>
          <w:lang w:eastAsia="ro-RO"/>
        </w:rPr>
        <w:t>Se îndepărtează resturile de material de termoizolație sau piese de lemn provenite din tăierea grinzii sau a podinei.</w:t>
      </w:r>
    </w:p>
    <w:p w14:paraId="7DCB2D6B" w14:textId="77777777" w:rsidR="00E408DB" w:rsidRPr="00E408DB" w:rsidRDefault="00E408DB" w:rsidP="00CA3ABC">
      <w:pPr>
        <w:numPr>
          <w:ilvl w:val="0"/>
          <w:numId w:val="146"/>
        </w:numPr>
        <w:spacing w:before="100" w:beforeAutospacing="1" w:after="100" w:afterAutospacing="1"/>
        <w:rPr>
          <w:rFonts w:ascii="Arial" w:hAnsi="Arial" w:cs="Arial"/>
          <w:szCs w:val="24"/>
          <w:lang w:eastAsia="ro-RO"/>
        </w:rPr>
      </w:pPr>
      <w:r w:rsidRPr="00E408DB">
        <w:rPr>
          <w:rFonts w:ascii="Arial" w:hAnsi="Arial" w:cs="Arial"/>
          <w:szCs w:val="24"/>
          <w:lang w:eastAsia="ro-RO"/>
        </w:rPr>
        <w:t>Se asigură că suprafața planșeului și podina OSB nu sunt deteriorate.</w:t>
      </w:r>
    </w:p>
    <w:p w14:paraId="769A5C60"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Protecția:</w:t>
      </w:r>
    </w:p>
    <w:p w14:paraId="1AD6CE7B" w14:textId="1D88918C" w:rsidR="00E408DB" w:rsidRDefault="00E408DB" w:rsidP="00CA3ABC">
      <w:pPr>
        <w:numPr>
          <w:ilvl w:val="0"/>
          <w:numId w:val="147"/>
        </w:numPr>
        <w:spacing w:before="100" w:beforeAutospacing="1" w:after="100" w:afterAutospacing="1"/>
        <w:rPr>
          <w:rFonts w:ascii="Arial" w:hAnsi="Arial" w:cs="Arial"/>
          <w:szCs w:val="24"/>
          <w:lang w:eastAsia="ro-RO"/>
        </w:rPr>
      </w:pPr>
      <w:r w:rsidRPr="00E408DB">
        <w:rPr>
          <w:rFonts w:ascii="Arial" w:hAnsi="Arial" w:cs="Arial"/>
          <w:szCs w:val="24"/>
          <w:lang w:eastAsia="ro-RO"/>
        </w:rPr>
        <w:t>Termoizolația trebuie să fie acoperită și protejată până la recepția finală a lucrărilor.</w:t>
      </w:r>
    </w:p>
    <w:p w14:paraId="1B447137" w14:textId="2BB81E27" w:rsidR="006D02B7" w:rsidRDefault="006D02B7" w:rsidP="006D02B7">
      <w:pPr>
        <w:spacing w:before="100" w:beforeAutospacing="1" w:after="100" w:afterAutospacing="1"/>
        <w:rPr>
          <w:rFonts w:ascii="Arial" w:hAnsi="Arial" w:cs="Arial"/>
          <w:szCs w:val="24"/>
          <w:lang w:eastAsia="ro-RO"/>
        </w:rPr>
      </w:pPr>
    </w:p>
    <w:p w14:paraId="51698978" w14:textId="77777777" w:rsidR="006D02B7" w:rsidRPr="00E408DB" w:rsidRDefault="006D02B7" w:rsidP="006D02B7">
      <w:pPr>
        <w:spacing w:before="100" w:beforeAutospacing="1" w:after="100" w:afterAutospacing="1"/>
        <w:rPr>
          <w:rFonts w:ascii="Arial" w:hAnsi="Arial" w:cs="Arial"/>
          <w:szCs w:val="24"/>
          <w:lang w:eastAsia="ro-RO"/>
        </w:rPr>
      </w:pPr>
    </w:p>
    <w:p w14:paraId="3DBC050C"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lastRenderedPageBreak/>
        <w:t>B. RECEPȚIA LUCRĂRILOR:</w:t>
      </w:r>
    </w:p>
    <w:p w14:paraId="711A7852" w14:textId="77777777" w:rsidR="00E408DB" w:rsidRPr="00E408DB" w:rsidRDefault="00E408DB" w:rsidP="00CA3ABC">
      <w:pPr>
        <w:numPr>
          <w:ilvl w:val="0"/>
          <w:numId w:val="148"/>
        </w:numPr>
        <w:spacing w:before="100" w:beforeAutospacing="1" w:after="100" w:afterAutospacing="1"/>
        <w:rPr>
          <w:rFonts w:ascii="Arial" w:hAnsi="Arial" w:cs="Arial"/>
          <w:szCs w:val="24"/>
          <w:lang w:eastAsia="ro-RO"/>
        </w:rPr>
      </w:pPr>
      <w:r w:rsidRPr="00E408DB">
        <w:rPr>
          <w:rFonts w:ascii="Arial" w:hAnsi="Arial" w:cs="Arial"/>
          <w:szCs w:val="24"/>
          <w:lang w:eastAsia="ro-RO"/>
        </w:rPr>
        <w:t>Recepția lucrărilor se face conform condițiilor impuse de furnizorul sistemului termoizolant, proiectant și beneficiar.</w:t>
      </w:r>
    </w:p>
    <w:p w14:paraId="1F86CF43" w14:textId="77777777" w:rsidR="00E408DB" w:rsidRPr="00E408DB" w:rsidRDefault="00E408DB" w:rsidP="00CA3ABC">
      <w:pPr>
        <w:numPr>
          <w:ilvl w:val="0"/>
          <w:numId w:val="148"/>
        </w:numPr>
        <w:spacing w:before="100" w:beforeAutospacing="1" w:after="100" w:afterAutospacing="1"/>
        <w:rPr>
          <w:rFonts w:ascii="Arial" w:hAnsi="Arial" w:cs="Arial"/>
          <w:szCs w:val="24"/>
          <w:lang w:eastAsia="ro-RO"/>
        </w:rPr>
      </w:pPr>
      <w:r w:rsidRPr="00E408DB">
        <w:rPr>
          <w:rFonts w:ascii="Arial" w:hAnsi="Arial" w:cs="Arial"/>
          <w:szCs w:val="24"/>
          <w:lang w:eastAsia="ro-RO"/>
        </w:rPr>
        <w:t>Recepțiile preliminară și finală se efectuează numai dacă toate documentele care atestă calitatea fiecărei faze sunt disponibile.</w:t>
      </w:r>
    </w:p>
    <w:p w14:paraId="11C9FF5B" w14:textId="77777777" w:rsidR="00E408DB" w:rsidRPr="00E408DB" w:rsidRDefault="00E408DB" w:rsidP="00CA3ABC">
      <w:pPr>
        <w:numPr>
          <w:ilvl w:val="0"/>
          <w:numId w:val="148"/>
        </w:numPr>
        <w:spacing w:before="100" w:beforeAutospacing="1" w:after="100" w:afterAutospacing="1"/>
        <w:rPr>
          <w:rFonts w:ascii="Arial" w:hAnsi="Arial" w:cs="Arial"/>
          <w:szCs w:val="24"/>
          <w:lang w:eastAsia="ro-RO"/>
        </w:rPr>
      </w:pPr>
      <w:r w:rsidRPr="00E408DB">
        <w:rPr>
          <w:rFonts w:ascii="Arial" w:hAnsi="Arial" w:cs="Arial"/>
          <w:szCs w:val="24"/>
          <w:lang w:eastAsia="ro-RO"/>
        </w:rPr>
        <w:t>Execuția trebuie să respecte standardele de calitate și control, fiind realizată de firme specializate.</w:t>
      </w:r>
    </w:p>
    <w:p w14:paraId="0D55FA83" w14:textId="77777777" w:rsidR="00E408DB" w:rsidRPr="00E408DB" w:rsidRDefault="00E408DB" w:rsidP="00E408DB">
      <w:pPr>
        <w:spacing w:before="100" w:beforeAutospacing="1" w:after="100" w:afterAutospacing="1"/>
        <w:rPr>
          <w:rFonts w:ascii="Arial" w:hAnsi="Arial" w:cs="Arial"/>
          <w:szCs w:val="24"/>
          <w:lang w:eastAsia="ro-RO"/>
        </w:rPr>
      </w:pPr>
      <w:r w:rsidRPr="00E408DB">
        <w:rPr>
          <w:rFonts w:ascii="Arial" w:hAnsi="Arial" w:cs="Arial"/>
          <w:b/>
          <w:bCs/>
          <w:szCs w:val="24"/>
          <w:lang w:eastAsia="ro-RO"/>
        </w:rPr>
        <w:t>COMISIA DE RECEPȚIE:</w:t>
      </w:r>
    </w:p>
    <w:p w14:paraId="36782CC3" w14:textId="77777777" w:rsidR="00E408DB" w:rsidRPr="00E408DB" w:rsidRDefault="00E408DB" w:rsidP="00CA3ABC">
      <w:pPr>
        <w:numPr>
          <w:ilvl w:val="0"/>
          <w:numId w:val="149"/>
        </w:numPr>
        <w:spacing w:before="100" w:beforeAutospacing="1" w:after="100" w:afterAutospacing="1"/>
        <w:rPr>
          <w:rFonts w:ascii="Arial" w:hAnsi="Arial" w:cs="Arial"/>
          <w:szCs w:val="24"/>
          <w:lang w:eastAsia="ro-RO"/>
        </w:rPr>
      </w:pPr>
      <w:r w:rsidRPr="00E408DB">
        <w:rPr>
          <w:rFonts w:ascii="Arial" w:hAnsi="Arial" w:cs="Arial"/>
          <w:szCs w:val="24"/>
          <w:lang w:eastAsia="ro-RO"/>
        </w:rPr>
        <w:t>La recepție participă: dirigintele de șantier, beneficiar, reprezentantul executantului împreună cu RTE și CQ, reprezentantul producătorului.</w:t>
      </w:r>
    </w:p>
    <w:p w14:paraId="3B59FF05" w14:textId="77777777" w:rsidR="00E408DB" w:rsidRPr="00E408DB" w:rsidRDefault="00E408DB" w:rsidP="00CA3ABC">
      <w:pPr>
        <w:numPr>
          <w:ilvl w:val="0"/>
          <w:numId w:val="149"/>
        </w:numPr>
        <w:spacing w:before="100" w:beforeAutospacing="1" w:after="100" w:afterAutospacing="1"/>
        <w:rPr>
          <w:rFonts w:ascii="Arial" w:hAnsi="Arial" w:cs="Arial"/>
          <w:szCs w:val="24"/>
          <w:lang w:eastAsia="ro-RO"/>
        </w:rPr>
      </w:pPr>
      <w:r w:rsidRPr="00E408DB">
        <w:rPr>
          <w:rFonts w:ascii="Arial" w:hAnsi="Arial" w:cs="Arial"/>
          <w:szCs w:val="24"/>
          <w:lang w:eastAsia="ro-RO"/>
        </w:rPr>
        <w:t xml:space="preserve">Recepția se înregistrează prin </w:t>
      </w:r>
      <w:r w:rsidRPr="00E408DB">
        <w:rPr>
          <w:rFonts w:ascii="Arial" w:hAnsi="Arial" w:cs="Arial"/>
          <w:b/>
          <w:bCs/>
          <w:szCs w:val="24"/>
          <w:lang w:eastAsia="ro-RO"/>
        </w:rPr>
        <w:t>Proces Verbal de Recepție</w:t>
      </w:r>
      <w:r w:rsidRPr="00E408DB">
        <w:rPr>
          <w:rFonts w:ascii="Arial" w:hAnsi="Arial" w:cs="Arial"/>
          <w:szCs w:val="24"/>
          <w:lang w:eastAsia="ro-RO"/>
        </w:rPr>
        <w:t>.</w:t>
      </w:r>
    </w:p>
    <w:p w14:paraId="069935EA" w14:textId="77777777" w:rsidR="00E408DB" w:rsidRPr="00E408DB" w:rsidRDefault="00E408DB" w:rsidP="00E408DB">
      <w:pPr>
        <w:keepNext/>
        <w:keepLines/>
        <w:widowControl w:val="0"/>
        <w:autoSpaceDE w:val="0"/>
        <w:autoSpaceDN w:val="0"/>
        <w:spacing w:before="99" w:line="243" w:lineRule="exact"/>
        <w:outlineLvl w:val="2"/>
        <w:rPr>
          <w:rFonts w:ascii="Arial" w:eastAsiaTheme="majorEastAsia" w:hAnsi="Arial" w:cs="Arial"/>
          <w:b/>
          <w:bCs/>
          <w:szCs w:val="24"/>
        </w:rPr>
      </w:pPr>
      <w:r w:rsidRPr="00E408DB">
        <w:rPr>
          <w:rFonts w:ascii="Arial" w:eastAsiaTheme="majorEastAsia" w:hAnsi="Arial" w:cs="Arial"/>
          <w:b/>
          <w:bCs/>
          <w:szCs w:val="24"/>
        </w:rPr>
        <w:t>TOLERANTE</w:t>
      </w:r>
      <w:r w:rsidRPr="00E408DB">
        <w:rPr>
          <w:rFonts w:ascii="Arial" w:eastAsiaTheme="majorEastAsia" w:hAnsi="Arial" w:cs="Arial"/>
          <w:b/>
          <w:bCs/>
          <w:spacing w:val="-13"/>
          <w:szCs w:val="24"/>
        </w:rPr>
        <w:t xml:space="preserve"> </w:t>
      </w:r>
      <w:r w:rsidRPr="00E408DB">
        <w:rPr>
          <w:rFonts w:ascii="Arial" w:eastAsiaTheme="majorEastAsia" w:hAnsi="Arial" w:cs="Arial"/>
          <w:b/>
          <w:bCs/>
          <w:spacing w:val="-2"/>
          <w:szCs w:val="24"/>
        </w:rPr>
        <w:t>ADMISIBILE:</w:t>
      </w:r>
    </w:p>
    <w:p w14:paraId="3EB61658" w14:textId="77777777" w:rsidR="00E408DB" w:rsidRPr="00E408DB" w:rsidRDefault="00E408DB" w:rsidP="00E408DB">
      <w:pPr>
        <w:widowControl w:val="0"/>
        <w:autoSpaceDE w:val="0"/>
        <w:autoSpaceDN w:val="0"/>
        <w:spacing w:line="243" w:lineRule="exact"/>
        <w:rPr>
          <w:rFonts w:ascii="Arial" w:eastAsia="Verdana" w:hAnsi="Arial" w:cs="Arial"/>
          <w:szCs w:val="24"/>
        </w:rPr>
      </w:pPr>
      <w:r w:rsidRPr="00E408DB">
        <w:rPr>
          <w:rFonts w:ascii="Arial" w:eastAsia="Verdana" w:hAnsi="Arial" w:cs="Arial"/>
          <w:szCs w:val="24"/>
        </w:rPr>
        <w:t>Toleranţe</w:t>
      </w:r>
      <w:r w:rsidRPr="00E408DB">
        <w:rPr>
          <w:rFonts w:ascii="Arial" w:eastAsia="Verdana" w:hAnsi="Arial" w:cs="Arial"/>
          <w:spacing w:val="-7"/>
          <w:szCs w:val="24"/>
        </w:rPr>
        <w:t xml:space="preserve"> </w:t>
      </w:r>
      <w:r w:rsidRPr="00E408DB">
        <w:rPr>
          <w:rFonts w:ascii="Arial" w:eastAsia="Verdana" w:hAnsi="Arial" w:cs="Arial"/>
          <w:szCs w:val="24"/>
        </w:rPr>
        <w:t>de</w:t>
      </w:r>
      <w:r w:rsidRPr="00E408DB">
        <w:rPr>
          <w:rFonts w:ascii="Arial" w:eastAsia="Verdana" w:hAnsi="Arial" w:cs="Arial"/>
          <w:spacing w:val="-8"/>
          <w:szCs w:val="24"/>
        </w:rPr>
        <w:t xml:space="preserve"> </w:t>
      </w:r>
      <w:r w:rsidRPr="00E408DB">
        <w:rPr>
          <w:rFonts w:ascii="Arial" w:eastAsia="Verdana" w:hAnsi="Arial" w:cs="Arial"/>
          <w:szCs w:val="24"/>
        </w:rPr>
        <w:t>planeitate</w:t>
      </w:r>
      <w:r w:rsidRPr="00E408DB">
        <w:rPr>
          <w:rFonts w:ascii="Arial" w:eastAsia="Verdana" w:hAnsi="Arial" w:cs="Arial"/>
          <w:spacing w:val="-6"/>
          <w:szCs w:val="24"/>
        </w:rPr>
        <w:t xml:space="preserve"> </w:t>
      </w:r>
      <w:r w:rsidRPr="00E408DB">
        <w:rPr>
          <w:rFonts w:ascii="Arial" w:eastAsia="Verdana" w:hAnsi="Arial" w:cs="Arial"/>
          <w:szCs w:val="24"/>
        </w:rPr>
        <w:t>ale</w:t>
      </w:r>
      <w:r w:rsidRPr="00E408DB">
        <w:rPr>
          <w:rFonts w:ascii="Arial" w:eastAsia="Verdana" w:hAnsi="Arial" w:cs="Arial"/>
          <w:spacing w:val="-8"/>
          <w:szCs w:val="24"/>
        </w:rPr>
        <w:t xml:space="preserve"> </w:t>
      </w:r>
      <w:r w:rsidRPr="00E408DB">
        <w:rPr>
          <w:rFonts w:ascii="Arial" w:eastAsia="Verdana" w:hAnsi="Arial" w:cs="Arial"/>
          <w:szCs w:val="24"/>
        </w:rPr>
        <w:t>stratului</w:t>
      </w:r>
      <w:r w:rsidRPr="00E408DB">
        <w:rPr>
          <w:rFonts w:ascii="Arial" w:eastAsia="Verdana" w:hAnsi="Arial" w:cs="Arial"/>
          <w:spacing w:val="-8"/>
          <w:szCs w:val="24"/>
        </w:rPr>
        <w:t xml:space="preserve"> </w:t>
      </w:r>
      <w:r w:rsidRPr="00E408DB">
        <w:rPr>
          <w:rFonts w:ascii="Arial" w:eastAsia="Verdana" w:hAnsi="Arial" w:cs="Arial"/>
          <w:spacing w:val="-4"/>
          <w:szCs w:val="24"/>
        </w:rPr>
        <w:t>final</w:t>
      </w:r>
    </w:p>
    <w:p w14:paraId="6A83FA9E" w14:textId="77777777" w:rsidR="00E408DB" w:rsidRPr="00E408DB" w:rsidRDefault="00E408DB" w:rsidP="00E408DB">
      <w:pPr>
        <w:widowControl w:val="0"/>
        <w:autoSpaceDE w:val="0"/>
        <w:autoSpaceDN w:val="0"/>
        <w:rPr>
          <w:rFonts w:ascii="Arial" w:eastAsia="Verdana" w:hAnsi="Arial" w:cs="Arial"/>
          <w:szCs w:val="24"/>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8"/>
        <w:gridCol w:w="2112"/>
        <w:gridCol w:w="2114"/>
        <w:gridCol w:w="2112"/>
      </w:tblGrid>
      <w:tr w:rsidR="00E408DB" w:rsidRPr="00E408DB" w14:paraId="7000F6F4" w14:textId="77777777" w:rsidTr="00E408DB">
        <w:trPr>
          <w:trHeight w:val="242"/>
        </w:trPr>
        <w:tc>
          <w:tcPr>
            <w:tcW w:w="2518" w:type="dxa"/>
            <w:vMerge w:val="restart"/>
            <w:tcBorders>
              <w:top w:val="single" w:sz="4" w:space="0" w:color="000000"/>
              <w:left w:val="single" w:sz="4" w:space="0" w:color="000000"/>
              <w:bottom w:val="single" w:sz="4" w:space="0" w:color="000000"/>
              <w:right w:val="single" w:sz="4" w:space="0" w:color="000000"/>
            </w:tcBorders>
            <w:hideMark/>
          </w:tcPr>
          <w:p w14:paraId="643278A1" w14:textId="77777777" w:rsidR="00E408DB" w:rsidRPr="00E408DB" w:rsidRDefault="00E408DB">
            <w:pPr>
              <w:widowControl w:val="0"/>
              <w:autoSpaceDE w:val="0"/>
              <w:autoSpaceDN w:val="0"/>
              <w:spacing w:line="276" w:lineRule="auto"/>
              <w:rPr>
                <w:rFonts w:ascii="Arial" w:eastAsia="Verdana" w:hAnsi="Arial" w:cs="Arial"/>
                <w:szCs w:val="24"/>
              </w:rPr>
            </w:pPr>
            <w:r w:rsidRPr="00E408DB">
              <w:rPr>
                <w:rFonts w:ascii="Arial" w:eastAsia="Verdana" w:hAnsi="Arial" w:cs="Arial"/>
                <w:szCs w:val="24"/>
              </w:rPr>
              <w:t>Domeniul</w:t>
            </w:r>
            <w:r w:rsidRPr="00E408DB">
              <w:rPr>
                <w:rFonts w:ascii="Arial" w:eastAsia="Verdana" w:hAnsi="Arial" w:cs="Arial"/>
                <w:spacing w:val="-7"/>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pacing w:val="-2"/>
                <w:szCs w:val="24"/>
              </w:rPr>
              <w:t>utilizare</w:t>
            </w:r>
          </w:p>
        </w:tc>
        <w:tc>
          <w:tcPr>
            <w:tcW w:w="6338" w:type="dxa"/>
            <w:gridSpan w:val="3"/>
            <w:tcBorders>
              <w:top w:val="single" w:sz="4" w:space="0" w:color="000000"/>
              <w:left w:val="single" w:sz="4" w:space="0" w:color="000000"/>
              <w:bottom w:val="single" w:sz="4" w:space="0" w:color="000000"/>
              <w:right w:val="single" w:sz="4" w:space="0" w:color="000000"/>
            </w:tcBorders>
            <w:hideMark/>
          </w:tcPr>
          <w:p w14:paraId="7F4AB4A4" w14:textId="77777777" w:rsidR="00E408DB" w:rsidRPr="00E408DB" w:rsidRDefault="00E408DB">
            <w:pPr>
              <w:widowControl w:val="0"/>
              <w:autoSpaceDE w:val="0"/>
              <w:autoSpaceDN w:val="0"/>
              <w:spacing w:line="222" w:lineRule="exact"/>
              <w:rPr>
                <w:rFonts w:ascii="Arial" w:eastAsia="Verdana" w:hAnsi="Arial" w:cs="Arial"/>
                <w:szCs w:val="24"/>
              </w:rPr>
            </w:pPr>
            <w:r w:rsidRPr="00E408DB">
              <w:rPr>
                <w:rFonts w:ascii="Arial" w:eastAsia="Verdana" w:hAnsi="Arial" w:cs="Arial"/>
                <w:szCs w:val="24"/>
              </w:rPr>
              <w:t>Abaterile</w:t>
            </w:r>
            <w:r w:rsidRPr="00E408DB">
              <w:rPr>
                <w:rFonts w:ascii="Arial" w:eastAsia="Verdana" w:hAnsi="Arial" w:cs="Arial"/>
                <w:spacing w:val="-5"/>
                <w:szCs w:val="24"/>
              </w:rPr>
              <w:t xml:space="preserve"> </w:t>
            </w:r>
            <w:r w:rsidRPr="00E408DB">
              <w:rPr>
                <w:rFonts w:ascii="Arial" w:eastAsia="Verdana" w:hAnsi="Arial" w:cs="Arial"/>
                <w:szCs w:val="24"/>
              </w:rPr>
              <w:t>limita</w:t>
            </w:r>
            <w:r w:rsidRPr="00E408DB">
              <w:rPr>
                <w:rFonts w:ascii="Arial" w:eastAsia="Verdana" w:hAnsi="Arial" w:cs="Arial"/>
                <w:spacing w:val="-5"/>
                <w:szCs w:val="24"/>
              </w:rPr>
              <w:t xml:space="preserve"> </w:t>
            </w:r>
            <w:r w:rsidRPr="00E408DB">
              <w:rPr>
                <w:rFonts w:ascii="Arial" w:eastAsia="Verdana" w:hAnsi="Arial" w:cs="Arial"/>
                <w:szCs w:val="24"/>
              </w:rPr>
              <w:t>in</w:t>
            </w:r>
            <w:r w:rsidRPr="00E408DB">
              <w:rPr>
                <w:rFonts w:ascii="Arial" w:eastAsia="Verdana" w:hAnsi="Arial" w:cs="Arial"/>
                <w:spacing w:val="-5"/>
                <w:szCs w:val="24"/>
              </w:rPr>
              <w:t xml:space="preserve"> </w:t>
            </w:r>
            <w:r w:rsidRPr="00E408DB">
              <w:rPr>
                <w:rFonts w:ascii="Arial" w:eastAsia="Verdana" w:hAnsi="Arial" w:cs="Arial"/>
                <w:szCs w:val="24"/>
              </w:rPr>
              <w:t>[mm]</w:t>
            </w:r>
            <w:r w:rsidRPr="00E408DB">
              <w:rPr>
                <w:rFonts w:ascii="Arial" w:eastAsia="Verdana" w:hAnsi="Arial" w:cs="Arial"/>
                <w:spacing w:val="-4"/>
                <w:szCs w:val="24"/>
              </w:rPr>
              <w:t xml:space="preserve"> </w:t>
            </w:r>
            <w:r w:rsidRPr="00E408DB">
              <w:rPr>
                <w:rFonts w:ascii="Arial" w:eastAsia="Verdana" w:hAnsi="Arial" w:cs="Arial"/>
                <w:szCs w:val="24"/>
              </w:rPr>
              <w:t>la</w:t>
            </w:r>
            <w:r w:rsidRPr="00E408DB">
              <w:rPr>
                <w:rFonts w:ascii="Arial" w:eastAsia="Verdana" w:hAnsi="Arial" w:cs="Arial"/>
                <w:spacing w:val="-6"/>
                <w:szCs w:val="24"/>
              </w:rPr>
              <w:t xml:space="preserve"> </w:t>
            </w:r>
            <w:r w:rsidRPr="00E408DB">
              <w:rPr>
                <w:rFonts w:ascii="Arial" w:eastAsia="Verdana" w:hAnsi="Arial" w:cs="Arial"/>
                <w:szCs w:val="24"/>
              </w:rPr>
              <w:t>o</w:t>
            </w:r>
            <w:r w:rsidRPr="00E408DB">
              <w:rPr>
                <w:rFonts w:ascii="Arial" w:eastAsia="Verdana" w:hAnsi="Arial" w:cs="Arial"/>
                <w:spacing w:val="-6"/>
                <w:szCs w:val="24"/>
              </w:rPr>
              <w:t xml:space="preserve"> </w:t>
            </w:r>
            <w:r w:rsidRPr="00E408DB">
              <w:rPr>
                <w:rFonts w:ascii="Arial" w:eastAsia="Verdana" w:hAnsi="Arial" w:cs="Arial"/>
                <w:szCs w:val="24"/>
              </w:rPr>
              <w:t>distanta</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pacing w:val="-5"/>
                <w:szCs w:val="24"/>
              </w:rPr>
              <w:t>4m</w:t>
            </w:r>
          </w:p>
        </w:tc>
      </w:tr>
      <w:tr w:rsidR="00E408DB" w:rsidRPr="00E408DB" w14:paraId="4B561348" w14:textId="77777777" w:rsidTr="00E408DB">
        <w:trPr>
          <w:trHeight w:val="244"/>
        </w:trPr>
        <w:tc>
          <w:tcPr>
            <w:tcW w:w="2518" w:type="dxa"/>
            <w:vMerge/>
            <w:tcBorders>
              <w:top w:val="single" w:sz="4" w:space="0" w:color="000000"/>
              <w:left w:val="single" w:sz="4" w:space="0" w:color="000000"/>
              <w:bottom w:val="single" w:sz="4" w:space="0" w:color="000000"/>
              <w:right w:val="single" w:sz="4" w:space="0" w:color="000000"/>
            </w:tcBorders>
            <w:vAlign w:val="center"/>
            <w:hideMark/>
          </w:tcPr>
          <w:p w14:paraId="700EE6C0" w14:textId="77777777" w:rsidR="00E408DB" w:rsidRPr="00E408DB" w:rsidRDefault="00E408DB">
            <w:pPr>
              <w:spacing w:line="276" w:lineRule="auto"/>
              <w:rPr>
                <w:rFonts w:ascii="Arial" w:eastAsia="Verdana" w:hAnsi="Arial" w:cs="Arial"/>
                <w:szCs w:val="24"/>
              </w:rPr>
            </w:pPr>
          </w:p>
        </w:tc>
        <w:tc>
          <w:tcPr>
            <w:tcW w:w="2112" w:type="dxa"/>
            <w:tcBorders>
              <w:top w:val="single" w:sz="4" w:space="0" w:color="000000"/>
              <w:left w:val="single" w:sz="4" w:space="0" w:color="000000"/>
              <w:bottom w:val="single" w:sz="4" w:space="0" w:color="000000"/>
              <w:right w:val="single" w:sz="4" w:space="0" w:color="000000"/>
            </w:tcBorders>
            <w:hideMark/>
          </w:tcPr>
          <w:p w14:paraId="06B73430" w14:textId="77777777" w:rsidR="00E408DB" w:rsidRPr="00E408DB" w:rsidRDefault="00E408DB">
            <w:pPr>
              <w:widowControl w:val="0"/>
              <w:autoSpaceDE w:val="0"/>
              <w:autoSpaceDN w:val="0"/>
              <w:spacing w:before="2" w:line="222" w:lineRule="exact"/>
              <w:rPr>
                <w:rFonts w:ascii="Arial" w:eastAsia="Verdana" w:hAnsi="Arial" w:cs="Arial"/>
                <w:szCs w:val="24"/>
              </w:rPr>
            </w:pPr>
            <w:r w:rsidRPr="00E408DB">
              <w:rPr>
                <w:rFonts w:ascii="Arial" w:eastAsia="Verdana" w:hAnsi="Arial" w:cs="Arial"/>
                <w:szCs w:val="24"/>
              </w:rPr>
              <w:t>100</w:t>
            </w:r>
            <w:r w:rsidRPr="00E408DB">
              <w:rPr>
                <w:rFonts w:ascii="Arial" w:eastAsia="Verdana" w:hAnsi="Arial" w:cs="Arial"/>
                <w:spacing w:val="-5"/>
                <w:szCs w:val="24"/>
              </w:rPr>
              <w:t xml:space="preserve"> cm</w:t>
            </w:r>
          </w:p>
        </w:tc>
        <w:tc>
          <w:tcPr>
            <w:tcW w:w="2114" w:type="dxa"/>
            <w:tcBorders>
              <w:top w:val="single" w:sz="4" w:space="0" w:color="000000"/>
              <w:left w:val="single" w:sz="4" w:space="0" w:color="000000"/>
              <w:bottom w:val="single" w:sz="4" w:space="0" w:color="000000"/>
              <w:right w:val="single" w:sz="4" w:space="0" w:color="000000"/>
            </w:tcBorders>
            <w:hideMark/>
          </w:tcPr>
          <w:p w14:paraId="3D59C039" w14:textId="77777777" w:rsidR="00E408DB" w:rsidRPr="00E408DB" w:rsidRDefault="00E408DB">
            <w:pPr>
              <w:widowControl w:val="0"/>
              <w:autoSpaceDE w:val="0"/>
              <w:autoSpaceDN w:val="0"/>
              <w:spacing w:before="2" w:line="222" w:lineRule="exact"/>
              <w:rPr>
                <w:rFonts w:ascii="Arial" w:eastAsia="Verdana" w:hAnsi="Arial" w:cs="Arial"/>
                <w:szCs w:val="24"/>
              </w:rPr>
            </w:pPr>
            <w:r w:rsidRPr="00E408DB">
              <w:rPr>
                <w:rFonts w:ascii="Arial" w:eastAsia="Verdana" w:hAnsi="Arial" w:cs="Arial"/>
                <w:szCs w:val="24"/>
              </w:rPr>
              <w:t>250</w:t>
            </w:r>
            <w:r w:rsidRPr="00E408DB">
              <w:rPr>
                <w:rFonts w:ascii="Arial" w:eastAsia="Verdana" w:hAnsi="Arial" w:cs="Arial"/>
                <w:spacing w:val="-5"/>
                <w:szCs w:val="24"/>
              </w:rPr>
              <w:t xml:space="preserve"> cm</w:t>
            </w:r>
          </w:p>
        </w:tc>
        <w:tc>
          <w:tcPr>
            <w:tcW w:w="2112" w:type="dxa"/>
            <w:tcBorders>
              <w:top w:val="single" w:sz="4" w:space="0" w:color="000000"/>
              <w:left w:val="single" w:sz="4" w:space="0" w:color="000000"/>
              <w:bottom w:val="single" w:sz="4" w:space="0" w:color="000000"/>
              <w:right w:val="single" w:sz="4" w:space="0" w:color="000000"/>
            </w:tcBorders>
            <w:hideMark/>
          </w:tcPr>
          <w:p w14:paraId="373019AF" w14:textId="77777777" w:rsidR="00E408DB" w:rsidRPr="00E408DB" w:rsidRDefault="00E408DB">
            <w:pPr>
              <w:widowControl w:val="0"/>
              <w:autoSpaceDE w:val="0"/>
              <w:autoSpaceDN w:val="0"/>
              <w:spacing w:before="2" w:line="222" w:lineRule="exact"/>
              <w:rPr>
                <w:rFonts w:ascii="Arial" w:eastAsia="Verdana" w:hAnsi="Arial" w:cs="Arial"/>
                <w:szCs w:val="24"/>
              </w:rPr>
            </w:pPr>
            <w:r w:rsidRPr="00E408DB">
              <w:rPr>
                <w:rFonts w:ascii="Arial" w:eastAsia="Verdana" w:hAnsi="Arial" w:cs="Arial"/>
                <w:szCs w:val="24"/>
              </w:rPr>
              <w:t>400</w:t>
            </w:r>
            <w:r w:rsidRPr="00E408DB">
              <w:rPr>
                <w:rFonts w:ascii="Arial" w:eastAsia="Verdana" w:hAnsi="Arial" w:cs="Arial"/>
                <w:spacing w:val="-5"/>
                <w:szCs w:val="24"/>
              </w:rPr>
              <w:t xml:space="preserve"> cm</w:t>
            </w:r>
          </w:p>
        </w:tc>
      </w:tr>
      <w:tr w:rsidR="00E408DB" w:rsidRPr="00E408DB" w14:paraId="03338386" w14:textId="77777777" w:rsidTr="00E408DB">
        <w:trPr>
          <w:trHeight w:val="244"/>
        </w:trPr>
        <w:tc>
          <w:tcPr>
            <w:tcW w:w="2518" w:type="dxa"/>
            <w:tcBorders>
              <w:top w:val="single" w:sz="4" w:space="0" w:color="000000"/>
              <w:left w:val="single" w:sz="4" w:space="0" w:color="000000"/>
              <w:bottom w:val="single" w:sz="4" w:space="0" w:color="000000"/>
              <w:right w:val="single" w:sz="4" w:space="0" w:color="000000"/>
            </w:tcBorders>
            <w:hideMark/>
          </w:tcPr>
          <w:p w14:paraId="402EA0A6"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szCs w:val="24"/>
              </w:rPr>
              <w:t>Suprafaţă</w:t>
            </w:r>
            <w:r w:rsidRPr="00E408DB">
              <w:rPr>
                <w:rFonts w:ascii="Arial" w:eastAsia="Verdana" w:hAnsi="Arial" w:cs="Arial"/>
                <w:spacing w:val="-12"/>
                <w:szCs w:val="24"/>
              </w:rPr>
              <w:t xml:space="preserve"> </w:t>
            </w:r>
            <w:r w:rsidRPr="00E408DB">
              <w:rPr>
                <w:rFonts w:ascii="Arial" w:eastAsia="Verdana" w:hAnsi="Arial" w:cs="Arial"/>
                <w:spacing w:val="-2"/>
                <w:szCs w:val="24"/>
              </w:rPr>
              <w:t>finisată</w:t>
            </w:r>
          </w:p>
        </w:tc>
        <w:tc>
          <w:tcPr>
            <w:tcW w:w="2112" w:type="dxa"/>
            <w:tcBorders>
              <w:top w:val="single" w:sz="4" w:space="0" w:color="000000"/>
              <w:left w:val="single" w:sz="4" w:space="0" w:color="000000"/>
              <w:bottom w:val="single" w:sz="4" w:space="0" w:color="000000"/>
              <w:right w:val="single" w:sz="4" w:space="0" w:color="000000"/>
            </w:tcBorders>
            <w:hideMark/>
          </w:tcPr>
          <w:p w14:paraId="57D5E4EF"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w w:val="99"/>
                <w:szCs w:val="24"/>
              </w:rPr>
              <w:t>2</w:t>
            </w:r>
          </w:p>
        </w:tc>
        <w:tc>
          <w:tcPr>
            <w:tcW w:w="2114" w:type="dxa"/>
            <w:tcBorders>
              <w:top w:val="single" w:sz="4" w:space="0" w:color="000000"/>
              <w:left w:val="single" w:sz="4" w:space="0" w:color="000000"/>
              <w:bottom w:val="single" w:sz="4" w:space="0" w:color="000000"/>
              <w:right w:val="single" w:sz="4" w:space="0" w:color="000000"/>
            </w:tcBorders>
            <w:hideMark/>
          </w:tcPr>
          <w:p w14:paraId="43BC7C7E"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w w:val="99"/>
                <w:szCs w:val="24"/>
              </w:rPr>
              <w:t>3</w:t>
            </w:r>
          </w:p>
        </w:tc>
        <w:tc>
          <w:tcPr>
            <w:tcW w:w="2112" w:type="dxa"/>
            <w:tcBorders>
              <w:top w:val="single" w:sz="4" w:space="0" w:color="000000"/>
              <w:left w:val="single" w:sz="4" w:space="0" w:color="000000"/>
              <w:bottom w:val="single" w:sz="4" w:space="0" w:color="000000"/>
              <w:right w:val="single" w:sz="4" w:space="0" w:color="000000"/>
            </w:tcBorders>
            <w:hideMark/>
          </w:tcPr>
          <w:p w14:paraId="3100B52E" w14:textId="77777777" w:rsidR="00E408DB" w:rsidRPr="00E408DB" w:rsidRDefault="00E408DB">
            <w:pPr>
              <w:widowControl w:val="0"/>
              <w:autoSpaceDE w:val="0"/>
              <w:autoSpaceDN w:val="0"/>
              <w:spacing w:line="224" w:lineRule="exact"/>
              <w:rPr>
                <w:rFonts w:ascii="Arial" w:eastAsia="Verdana" w:hAnsi="Arial" w:cs="Arial"/>
                <w:szCs w:val="24"/>
              </w:rPr>
            </w:pPr>
            <w:r w:rsidRPr="00E408DB">
              <w:rPr>
                <w:rFonts w:ascii="Arial" w:eastAsia="Verdana" w:hAnsi="Arial" w:cs="Arial"/>
                <w:w w:val="99"/>
                <w:szCs w:val="24"/>
              </w:rPr>
              <w:t>5</w:t>
            </w:r>
          </w:p>
        </w:tc>
      </w:tr>
    </w:tbl>
    <w:p w14:paraId="6A496F0A" w14:textId="77777777" w:rsidR="00E408DB" w:rsidRPr="00E408DB" w:rsidRDefault="00E408DB" w:rsidP="00E408DB">
      <w:pPr>
        <w:widowControl w:val="0"/>
        <w:autoSpaceDE w:val="0"/>
        <w:autoSpaceDN w:val="0"/>
        <w:spacing w:before="10"/>
        <w:rPr>
          <w:rFonts w:ascii="Arial" w:eastAsia="Verdana" w:hAnsi="Arial" w:cs="Arial"/>
          <w:color w:val="00B0F0"/>
          <w:szCs w:val="24"/>
        </w:rPr>
      </w:pPr>
    </w:p>
    <w:p w14:paraId="1E35B7CA" w14:textId="77777777" w:rsidR="00E408DB" w:rsidRPr="00E408DB" w:rsidRDefault="00E408DB" w:rsidP="00E408DB">
      <w:pPr>
        <w:keepNext/>
        <w:keepLines/>
        <w:widowControl w:val="0"/>
        <w:autoSpaceDE w:val="0"/>
        <w:autoSpaceDN w:val="0"/>
        <w:spacing w:before="99" w:line="243" w:lineRule="exact"/>
        <w:jc w:val="both"/>
        <w:outlineLvl w:val="2"/>
        <w:rPr>
          <w:rFonts w:ascii="Arial" w:eastAsiaTheme="majorEastAsia" w:hAnsi="Arial" w:cs="Arial"/>
          <w:b/>
          <w:bCs/>
          <w:szCs w:val="24"/>
        </w:rPr>
      </w:pPr>
      <w:r w:rsidRPr="00E408DB">
        <w:rPr>
          <w:rFonts w:ascii="Arial" w:eastAsiaTheme="majorEastAsia" w:hAnsi="Arial" w:cs="Arial"/>
          <w:b/>
          <w:bCs/>
          <w:szCs w:val="24"/>
        </w:rPr>
        <w:t>PROCESUL</w:t>
      </w:r>
      <w:r w:rsidRPr="00E408DB">
        <w:rPr>
          <w:rFonts w:ascii="Arial" w:eastAsiaTheme="majorEastAsia" w:hAnsi="Arial" w:cs="Arial"/>
          <w:b/>
          <w:bCs/>
          <w:spacing w:val="-7"/>
          <w:szCs w:val="24"/>
        </w:rPr>
        <w:t xml:space="preserve"> </w:t>
      </w:r>
      <w:r w:rsidRPr="00E408DB">
        <w:rPr>
          <w:rFonts w:ascii="Arial" w:eastAsiaTheme="majorEastAsia" w:hAnsi="Arial" w:cs="Arial"/>
          <w:b/>
          <w:bCs/>
          <w:szCs w:val="24"/>
        </w:rPr>
        <w:t>VERBAL</w:t>
      </w:r>
      <w:r w:rsidRPr="00E408DB">
        <w:rPr>
          <w:rFonts w:ascii="Arial" w:eastAsiaTheme="majorEastAsia" w:hAnsi="Arial" w:cs="Arial"/>
          <w:b/>
          <w:bCs/>
          <w:spacing w:val="-7"/>
          <w:szCs w:val="24"/>
        </w:rPr>
        <w:t xml:space="preserve"> </w:t>
      </w:r>
      <w:r w:rsidRPr="00E408DB">
        <w:rPr>
          <w:rFonts w:ascii="Arial" w:eastAsiaTheme="majorEastAsia" w:hAnsi="Arial" w:cs="Arial"/>
          <w:b/>
          <w:bCs/>
          <w:szCs w:val="24"/>
        </w:rPr>
        <w:t>DE</w:t>
      </w:r>
      <w:r w:rsidRPr="00E408DB">
        <w:rPr>
          <w:rFonts w:ascii="Arial" w:eastAsiaTheme="majorEastAsia" w:hAnsi="Arial" w:cs="Arial"/>
          <w:b/>
          <w:bCs/>
          <w:spacing w:val="-8"/>
          <w:szCs w:val="24"/>
        </w:rPr>
        <w:t xml:space="preserve"> </w:t>
      </w:r>
      <w:r w:rsidRPr="00E408DB">
        <w:rPr>
          <w:rFonts w:ascii="Arial" w:eastAsiaTheme="majorEastAsia" w:hAnsi="Arial" w:cs="Arial"/>
          <w:b/>
          <w:bCs/>
          <w:spacing w:val="-2"/>
          <w:szCs w:val="24"/>
        </w:rPr>
        <w:t>RECEPȚIE:</w:t>
      </w:r>
    </w:p>
    <w:p w14:paraId="0DD8931B" w14:textId="77777777" w:rsidR="00E408DB" w:rsidRPr="00E408DB" w:rsidRDefault="00E408DB" w:rsidP="00E408DB">
      <w:pPr>
        <w:widowControl w:val="0"/>
        <w:autoSpaceDE w:val="0"/>
        <w:autoSpaceDN w:val="0"/>
        <w:ind w:right="2456"/>
        <w:jc w:val="both"/>
        <w:rPr>
          <w:rFonts w:ascii="Arial" w:eastAsia="Verdana" w:hAnsi="Arial" w:cs="Arial"/>
          <w:szCs w:val="24"/>
        </w:rPr>
      </w:pPr>
      <w:r w:rsidRPr="00E408DB">
        <w:rPr>
          <w:rFonts w:ascii="Arial" w:eastAsia="Verdana" w:hAnsi="Arial" w:cs="Arial"/>
          <w:szCs w:val="24"/>
        </w:rPr>
        <w:t>Se</w:t>
      </w:r>
      <w:r w:rsidRPr="00E408DB">
        <w:rPr>
          <w:rFonts w:ascii="Arial" w:eastAsia="Verdana" w:hAnsi="Arial" w:cs="Arial"/>
          <w:spacing w:val="-5"/>
          <w:szCs w:val="24"/>
        </w:rPr>
        <w:t xml:space="preserve"> </w:t>
      </w:r>
      <w:r w:rsidRPr="00E408DB">
        <w:rPr>
          <w:rFonts w:ascii="Arial" w:eastAsia="Verdana" w:hAnsi="Arial" w:cs="Arial"/>
          <w:szCs w:val="24"/>
        </w:rPr>
        <w:t>va</w:t>
      </w:r>
      <w:r w:rsidRPr="00E408DB">
        <w:rPr>
          <w:rFonts w:ascii="Arial" w:eastAsia="Verdana" w:hAnsi="Arial" w:cs="Arial"/>
          <w:spacing w:val="-1"/>
          <w:szCs w:val="24"/>
        </w:rPr>
        <w:t xml:space="preserve"> </w:t>
      </w:r>
      <w:r w:rsidRPr="00E408DB">
        <w:rPr>
          <w:rFonts w:ascii="Arial" w:eastAsia="Verdana" w:hAnsi="Arial" w:cs="Arial"/>
          <w:szCs w:val="24"/>
        </w:rPr>
        <w:t>întocmi</w:t>
      </w:r>
      <w:r w:rsidRPr="00E408DB">
        <w:rPr>
          <w:rFonts w:ascii="Arial" w:eastAsia="Verdana" w:hAnsi="Arial" w:cs="Arial"/>
          <w:spacing w:val="-4"/>
          <w:szCs w:val="24"/>
        </w:rPr>
        <w:t xml:space="preserve"> </w:t>
      </w:r>
      <w:r w:rsidRPr="00E408DB">
        <w:rPr>
          <w:rFonts w:ascii="Arial" w:eastAsia="Verdana" w:hAnsi="Arial" w:cs="Arial"/>
          <w:szCs w:val="24"/>
        </w:rPr>
        <w:t>de</w:t>
      </w:r>
      <w:r w:rsidRPr="00E408DB">
        <w:rPr>
          <w:rFonts w:ascii="Arial" w:eastAsia="Verdana" w:hAnsi="Arial" w:cs="Arial"/>
          <w:spacing w:val="-3"/>
          <w:szCs w:val="24"/>
        </w:rPr>
        <w:t xml:space="preserve"> </w:t>
      </w:r>
      <w:r w:rsidRPr="00E408DB">
        <w:rPr>
          <w:rFonts w:ascii="Arial" w:eastAsia="Verdana" w:hAnsi="Arial" w:cs="Arial"/>
          <w:szCs w:val="24"/>
        </w:rPr>
        <w:t>catre</w:t>
      </w:r>
      <w:r w:rsidRPr="00E408DB">
        <w:rPr>
          <w:rFonts w:ascii="Arial" w:eastAsia="Verdana" w:hAnsi="Arial" w:cs="Arial"/>
          <w:spacing w:val="-3"/>
          <w:szCs w:val="24"/>
        </w:rPr>
        <w:t xml:space="preserve"> </w:t>
      </w:r>
      <w:r w:rsidRPr="00E408DB">
        <w:rPr>
          <w:rFonts w:ascii="Arial" w:eastAsia="Verdana" w:hAnsi="Arial" w:cs="Arial"/>
          <w:szCs w:val="24"/>
        </w:rPr>
        <w:t>executant</w:t>
      </w:r>
      <w:r w:rsidRPr="00E408DB">
        <w:rPr>
          <w:rFonts w:ascii="Arial" w:eastAsia="Verdana" w:hAnsi="Arial" w:cs="Arial"/>
          <w:spacing w:val="-3"/>
          <w:szCs w:val="24"/>
        </w:rPr>
        <w:t xml:space="preserve"> </w:t>
      </w:r>
      <w:r w:rsidRPr="00E408DB">
        <w:rPr>
          <w:rFonts w:ascii="Arial" w:eastAsia="Verdana" w:hAnsi="Arial" w:cs="Arial"/>
          <w:szCs w:val="24"/>
        </w:rPr>
        <w:t>si</w:t>
      </w:r>
      <w:r w:rsidRPr="00E408DB">
        <w:rPr>
          <w:rFonts w:ascii="Arial" w:eastAsia="Verdana" w:hAnsi="Arial" w:cs="Arial"/>
          <w:spacing w:val="-1"/>
          <w:szCs w:val="24"/>
        </w:rPr>
        <w:t xml:space="preserve"> </w:t>
      </w:r>
      <w:r w:rsidRPr="00E408DB">
        <w:rPr>
          <w:rFonts w:ascii="Arial" w:eastAsia="Verdana" w:hAnsi="Arial" w:cs="Arial"/>
          <w:szCs w:val="24"/>
        </w:rPr>
        <w:t>va</w:t>
      </w:r>
      <w:r w:rsidRPr="00E408DB">
        <w:rPr>
          <w:rFonts w:ascii="Arial" w:eastAsia="Verdana" w:hAnsi="Arial" w:cs="Arial"/>
          <w:spacing w:val="-4"/>
          <w:szCs w:val="24"/>
        </w:rPr>
        <w:t xml:space="preserve"> </w:t>
      </w:r>
      <w:r w:rsidRPr="00E408DB">
        <w:rPr>
          <w:rFonts w:ascii="Arial" w:eastAsia="Verdana" w:hAnsi="Arial" w:cs="Arial"/>
          <w:szCs w:val="24"/>
        </w:rPr>
        <w:t>fi</w:t>
      </w:r>
      <w:r w:rsidRPr="00E408DB">
        <w:rPr>
          <w:rFonts w:ascii="Arial" w:eastAsia="Verdana" w:hAnsi="Arial" w:cs="Arial"/>
          <w:spacing w:val="-1"/>
          <w:szCs w:val="24"/>
        </w:rPr>
        <w:t xml:space="preserve"> </w:t>
      </w:r>
      <w:r w:rsidRPr="00E408DB">
        <w:rPr>
          <w:rFonts w:ascii="Arial" w:eastAsia="Verdana" w:hAnsi="Arial" w:cs="Arial"/>
          <w:szCs w:val="24"/>
        </w:rPr>
        <w:t>semnat</w:t>
      </w:r>
      <w:r w:rsidRPr="00E408DB">
        <w:rPr>
          <w:rFonts w:ascii="Arial" w:eastAsia="Verdana" w:hAnsi="Arial" w:cs="Arial"/>
          <w:spacing w:val="-3"/>
          <w:szCs w:val="24"/>
        </w:rPr>
        <w:t xml:space="preserve"> </w:t>
      </w:r>
      <w:r w:rsidRPr="00E408DB">
        <w:rPr>
          <w:rFonts w:ascii="Arial" w:eastAsia="Verdana" w:hAnsi="Arial" w:cs="Arial"/>
          <w:szCs w:val="24"/>
        </w:rPr>
        <w:t>de</w:t>
      </w:r>
      <w:r w:rsidRPr="00E408DB">
        <w:rPr>
          <w:rFonts w:ascii="Arial" w:eastAsia="Verdana" w:hAnsi="Arial" w:cs="Arial"/>
          <w:spacing w:val="-3"/>
          <w:szCs w:val="24"/>
        </w:rPr>
        <w:t xml:space="preserve"> </w:t>
      </w:r>
      <w:r w:rsidRPr="00E408DB">
        <w:rPr>
          <w:rFonts w:ascii="Arial" w:eastAsia="Verdana" w:hAnsi="Arial" w:cs="Arial"/>
          <w:szCs w:val="24"/>
        </w:rPr>
        <w:t>care</w:t>
      </w:r>
      <w:r w:rsidRPr="00E408DB">
        <w:rPr>
          <w:rFonts w:ascii="Arial" w:eastAsia="Verdana" w:hAnsi="Arial" w:cs="Arial"/>
          <w:spacing w:val="-5"/>
          <w:szCs w:val="24"/>
        </w:rPr>
        <w:t xml:space="preserve"> </w:t>
      </w:r>
      <w:r w:rsidRPr="00E408DB">
        <w:rPr>
          <w:rFonts w:ascii="Arial" w:eastAsia="Verdana" w:hAnsi="Arial" w:cs="Arial"/>
          <w:szCs w:val="24"/>
        </w:rPr>
        <w:t>Comisia</w:t>
      </w:r>
      <w:r w:rsidRPr="00E408DB">
        <w:rPr>
          <w:rFonts w:ascii="Arial" w:eastAsia="Verdana" w:hAnsi="Arial" w:cs="Arial"/>
          <w:spacing w:val="-4"/>
          <w:szCs w:val="24"/>
        </w:rPr>
        <w:t xml:space="preserve"> </w:t>
      </w:r>
      <w:r w:rsidRPr="00E408DB">
        <w:rPr>
          <w:rFonts w:ascii="Arial" w:eastAsia="Verdana" w:hAnsi="Arial" w:cs="Arial"/>
          <w:szCs w:val="24"/>
        </w:rPr>
        <w:t>de</w:t>
      </w:r>
      <w:r w:rsidRPr="00E408DB">
        <w:rPr>
          <w:rFonts w:ascii="Arial" w:eastAsia="Verdana" w:hAnsi="Arial" w:cs="Arial"/>
          <w:spacing w:val="-5"/>
          <w:szCs w:val="24"/>
        </w:rPr>
        <w:t xml:space="preserve"> </w:t>
      </w:r>
      <w:r w:rsidRPr="00E408DB">
        <w:rPr>
          <w:rFonts w:ascii="Arial" w:eastAsia="Verdana" w:hAnsi="Arial" w:cs="Arial"/>
          <w:szCs w:val="24"/>
        </w:rPr>
        <w:t>Receptie. Se va anexa formularul de monitorizare a lucrărilor.</w:t>
      </w:r>
    </w:p>
    <w:p w14:paraId="48903AAA" w14:textId="77777777" w:rsidR="00E408DB" w:rsidRPr="00E408DB" w:rsidRDefault="00E408DB" w:rsidP="00E408DB">
      <w:pPr>
        <w:widowControl w:val="0"/>
        <w:autoSpaceDE w:val="0"/>
        <w:autoSpaceDN w:val="0"/>
        <w:jc w:val="both"/>
        <w:rPr>
          <w:rFonts w:ascii="Arial" w:eastAsia="Verdana" w:hAnsi="Arial" w:cs="Arial"/>
          <w:b/>
          <w:bCs/>
          <w:szCs w:val="24"/>
        </w:rPr>
      </w:pPr>
    </w:p>
    <w:p w14:paraId="60276D03" w14:textId="77777777" w:rsidR="00E408DB" w:rsidRPr="00E408DB" w:rsidRDefault="00E408DB" w:rsidP="00E408DB">
      <w:pPr>
        <w:keepNext/>
        <w:keepLines/>
        <w:widowControl w:val="0"/>
        <w:autoSpaceDE w:val="0"/>
        <w:autoSpaceDN w:val="0"/>
        <w:spacing w:before="1" w:line="243" w:lineRule="exact"/>
        <w:jc w:val="both"/>
        <w:outlineLvl w:val="2"/>
        <w:rPr>
          <w:rFonts w:ascii="Arial" w:eastAsiaTheme="majorEastAsia" w:hAnsi="Arial" w:cs="Arial"/>
          <w:b/>
          <w:bCs/>
          <w:szCs w:val="24"/>
        </w:rPr>
      </w:pPr>
      <w:r w:rsidRPr="00E408DB">
        <w:rPr>
          <w:rFonts w:ascii="Arial" w:eastAsiaTheme="majorEastAsia" w:hAnsi="Arial" w:cs="Arial"/>
          <w:b/>
          <w:bCs/>
          <w:spacing w:val="-2"/>
          <w:szCs w:val="24"/>
        </w:rPr>
        <w:t>REMEDIERI:</w:t>
      </w:r>
    </w:p>
    <w:p w14:paraId="638E0373" w14:textId="77777777" w:rsidR="00E408DB" w:rsidRPr="00E408DB" w:rsidRDefault="00E408DB" w:rsidP="00E408DB">
      <w:pPr>
        <w:widowControl w:val="0"/>
        <w:autoSpaceDE w:val="0"/>
        <w:autoSpaceDN w:val="0"/>
        <w:jc w:val="both"/>
        <w:rPr>
          <w:rFonts w:ascii="Arial" w:eastAsia="Verdana" w:hAnsi="Arial" w:cs="Arial"/>
          <w:szCs w:val="24"/>
        </w:rPr>
      </w:pPr>
      <w:r w:rsidRPr="00E408DB">
        <w:rPr>
          <w:rFonts w:ascii="Arial" w:eastAsia="Verdana" w:hAnsi="Arial" w:cs="Arial"/>
          <w:szCs w:val="24"/>
        </w:rPr>
        <w:t>În cazul în care trebuiesc făcute remedieri, acestea vor fi făcute de către executantul lucrării în termene stabilite de comun acord cu reprezentantul beneficiarului.</w:t>
      </w:r>
    </w:p>
    <w:p w14:paraId="5A273A2D" w14:textId="77777777" w:rsidR="00E408DB" w:rsidRPr="00E408DB" w:rsidRDefault="00E408DB" w:rsidP="00E408DB">
      <w:pPr>
        <w:widowControl w:val="0"/>
        <w:autoSpaceDE w:val="0"/>
        <w:autoSpaceDN w:val="0"/>
        <w:jc w:val="both"/>
        <w:rPr>
          <w:rFonts w:ascii="Arial" w:eastAsia="Verdana" w:hAnsi="Arial" w:cs="Arial"/>
          <w:color w:val="00B0F0"/>
          <w:szCs w:val="24"/>
        </w:rPr>
      </w:pPr>
      <w:r w:rsidRPr="00E408DB">
        <w:rPr>
          <w:rFonts w:ascii="Arial" w:eastAsia="Verdana" w:hAnsi="Arial" w:cs="Arial"/>
          <w:szCs w:val="24"/>
        </w:rPr>
        <w:t>Remedierile</w:t>
      </w:r>
      <w:r w:rsidRPr="00E408DB">
        <w:rPr>
          <w:rFonts w:ascii="Arial" w:eastAsia="Verdana" w:hAnsi="Arial" w:cs="Arial"/>
          <w:spacing w:val="-7"/>
          <w:szCs w:val="24"/>
        </w:rPr>
        <w:t xml:space="preserve"> </w:t>
      </w:r>
      <w:r w:rsidRPr="00E408DB">
        <w:rPr>
          <w:rFonts w:ascii="Arial" w:eastAsia="Verdana" w:hAnsi="Arial" w:cs="Arial"/>
          <w:szCs w:val="24"/>
        </w:rPr>
        <w:t>nu</w:t>
      </w:r>
      <w:r w:rsidRPr="00E408DB">
        <w:rPr>
          <w:rFonts w:ascii="Arial" w:eastAsia="Verdana" w:hAnsi="Arial" w:cs="Arial"/>
          <w:spacing w:val="-5"/>
          <w:szCs w:val="24"/>
        </w:rPr>
        <w:t xml:space="preserve"> </w:t>
      </w:r>
      <w:r w:rsidRPr="00E408DB">
        <w:rPr>
          <w:rFonts w:ascii="Arial" w:eastAsia="Verdana" w:hAnsi="Arial" w:cs="Arial"/>
          <w:szCs w:val="24"/>
        </w:rPr>
        <w:t>vor</w:t>
      </w:r>
      <w:r w:rsidRPr="00E408DB">
        <w:rPr>
          <w:rFonts w:ascii="Arial" w:eastAsia="Verdana" w:hAnsi="Arial" w:cs="Arial"/>
          <w:spacing w:val="-5"/>
          <w:szCs w:val="24"/>
        </w:rPr>
        <w:t xml:space="preserve"> </w:t>
      </w:r>
      <w:r w:rsidRPr="00E408DB">
        <w:rPr>
          <w:rFonts w:ascii="Arial" w:eastAsia="Verdana" w:hAnsi="Arial" w:cs="Arial"/>
          <w:szCs w:val="24"/>
        </w:rPr>
        <w:t>dura</w:t>
      </w:r>
      <w:r w:rsidRPr="00E408DB">
        <w:rPr>
          <w:rFonts w:ascii="Arial" w:eastAsia="Verdana" w:hAnsi="Arial" w:cs="Arial"/>
          <w:spacing w:val="-3"/>
          <w:szCs w:val="24"/>
        </w:rPr>
        <w:t xml:space="preserve"> </w:t>
      </w:r>
      <w:r w:rsidRPr="00E408DB">
        <w:rPr>
          <w:rFonts w:ascii="Arial" w:eastAsia="Verdana" w:hAnsi="Arial" w:cs="Arial"/>
          <w:szCs w:val="24"/>
        </w:rPr>
        <w:t>mai</w:t>
      </w:r>
      <w:r w:rsidRPr="00E408DB">
        <w:rPr>
          <w:rFonts w:ascii="Arial" w:eastAsia="Verdana" w:hAnsi="Arial" w:cs="Arial"/>
          <w:spacing w:val="-6"/>
          <w:szCs w:val="24"/>
        </w:rPr>
        <w:t xml:space="preserve"> </w:t>
      </w:r>
      <w:r w:rsidRPr="00E408DB">
        <w:rPr>
          <w:rFonts w:ascii="Arial" w:eastAsia="Verdana" w:hAnsi="Arial" w:cs="Arial"/>
          <w:szCs w:val="24"/>
        </w:rPr>
        <w:t>mult</w:t>
      </w:r>
      <w:r w:rsidRPr="00E408DB">
        <w:rPr>
          <w:rFonts w:ascii="Arial" w:eastAsia="Verdana" w:hAnsi="Arial" w:cs="Arial"/>
          <w:spacing w:val="-5"/>
          <w:szCs w:val="24"/>
        </w:rPr>
        <w:t xml:space="preserve"> </w:t>
      </w: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2</w:t>
      </w:r>
      <w:r w:rsidRPr="00E408DB">
        <w:rPr>
          <w:rFonts w:ascii="Arial" w:eastAsia="Verdana" w:hAnsi="Arial" w:cs="Arial"/>
          <w:spacing w:val="-3"/>
          <w:szCs w:val="24"/>
        </w:rPr>
        <w:t xml:space="preserve"> </w:t>
      </w:r>
      <w:r w:rsidRPr="00E408DB">
        <w:rPr>
          <w:rFonts w:ascii="Arial" w:eastAsia="Verdana" w:hAnsi="Arial" w:cs="Arial"/>
          <w:szCs w:val="24"/>
        </w:rPr>
        <w:t>saptamani</w:t>
      </w:r>
      <w:r w:rsidRPr="00E408DB">
        <w:rPr>
          <w:rFonts w:ascii="Arial" w:eastAsia="Verdana" w:hAnsi="Arial" w:cs="Arial"/>
          <w:spacing w:val="-6"/>
          <w:szCs w:val="24"/>
        </w:rPr>
        <w:t xml:space="preserve"> </w:t>
      </w:r>
      <w:r w:rsidRPr="00E408DB">
        <w:rPr>
          <w:rFonts w:ascii="Arial" w:eastAsia="Verdana" w:hAnsi="Arial" w:cs="Arial"/>
          <w:szCs w:val="24"/>
        </w:rPr>
        <w:t>de</w:t>
      </w:r>
      <w:r w:rsidRPr="00E408DB">
        <w:rPr>
          <w:rFonts w:ascii="Arial" w:eastAsia="Verdana" w:hAnsi="Arial" w:cs="Arial"/>
          <w:spacing w:val="-6"/>
          <w:szCs w:val="24"/>
        </w:rPr>
        <w:t xml:space="preserve"> </w:t>
      </w:r>
      <w:r w:rsidRPr="00E408DB">
        <w:rPr>
          <w:rFonts w:ascii="Arial" w:eastAsia="Verdana" w:hAnsi="Arial" w:cs="Arial"/>
          <w:szCs w:val="24"/>
        </w:rPr>
        <w:t>la</w:t>
      </w:r>
      <w:r w:rsidRPr="00E408DB">
        <w:rPr>
          <w:rFonts w:ascii="Arial" w:eastAsia="Verdana" w:hAnsi="Arial" w:cs="Arial"/>
          <w:spacing w:val="-6"/>
          <w:szCs w:val="24"/>
        </w:rPr>
        <w:t xml:space="preserve"> </w:t>
      </w:r>
      <w:r w:rsidRPr="00E408DB">
        <w:rPr>
          <w:rFonts w:ascii="Arial" w:eastAsia="Verdana" w:hAnsi="Arial" w:cs="Arial"/>
          <w:szCs w:val="24"/>
        </w:rPr>
        <w:t>data</w:t>
      </w:r>
      <w:r w:rsidRPr="00E408DB">
        <w:rPr>
          <w:rFonts w:ascii="Arial" w:eastAsia="Verdana" w:hAnsi="Arial" w:cs="Arial"/>
          <w:spacing w:val="-3"/>
          <w:szCs w:val="24"/>
        </w:rPr>
        <w:t xml:space="preserve"> </w:t>
      </w:r>
      <w:r w:rsidRPr="00E408DB">
        <w:rPr>
          <w:rFonts w:ascii="Arial" w:eastAsia="Verdana" w:hAnsi="Arial" w:cs="Arial"/>
          <w:szCs w:val="24"/>
        </w:rPr>
        <w:t>semnalarii</w:t>
      </w:r>
      <w:r w:rsidRPr="00E408DB">
        <w:rPr>
          <w:rFonts w:ascii="Arial" w:eastAsia="Verdana" w:hAnsi="Arial" w:cs="Arial"/>
          <w:spacing w:val="-3"/>
          <w:szCs w:val="24"/>
        </w:rPr>
        <w:t xml:space="preserve"> </w:t>
      </w:r>
      <w:r w:rsidRPr="00E408DB">
        <w:rPr>
          <w:rFonts w:ascii="Arial" w:eastAsia="Verdana" w:hAnsi="Arial" w:cs="Arial"/>
          <w:spacing w:val="-2"/>
          <w:szCs w:val="24"/>
        </w:rPr>
        <w:t>acestora</w:t>
      </w:r>
      <w:r w:rsidRPr="00E408DB">
        <w:rPr>
          <w:rFonts w:ascii="Arial" w:eastAsia="Verdana" w:hAnsi="Arial" w:cs="Arial"/>
          <w:color w:val="00B0F0"/>
          <w:spacing w:val="-2"/>
          <w:szCs w:val="24"/>
        </w:rPr>
        <w:t>.</w:t>
      </w:r>
    </w:p>
    <w:p w14:paraId="2DEFC3AA" w14:textId="77777777" w:rsidR="00E408DB" w:rsidRPr="00E408DB" w:rsidRDefault="00E408DB" w:rsidP="00E408DB">
      <w:pPr>
        <w:pStyle w:val="Listparagraf"/>
        <w:widowControl w:val="0"/>
        <w:tabs>
          <w:tab w:val="left" w:pos="993"/>
        </w:tabs>
        <w:autoSpaceDE w:val="0"/>
        <w:autoSpaceDN w:val="0"/>
        <w:spacing w:after="0" w:line="240" w:lineRule="auto"/>
        <w:outlineLvl w:val="1"/>
        <w:rPr>
          <w:rFonts w:ascii="Arial" w:hAnsi="Arial" w:cs="Arial"/>
          <w:b/>
          <w:bCs/>
          <w:color w:val="00B0F0"/>
          <w:sz w:val="24"/>
          <w:szCs w:val="24"/>
        </w:rPr>
      </w:pPr>
    </w:p>
    <w:p w14:paraId="62321923" w14:textId="77777777" w:rsidR="00E408DB" w:rsidRPr="00E408DB" w:rsidRDefault="00E408DB" w:rsidP="00E408DB">
      <w:pPr>
        <w:pStyle w:val="Listparagraf"/>
        <w:widowControl w:val="0"/>
        <w:tabs>
          <w:tab w:val="left" w:pos="993"/>
        </w:tabs>
        <w:autoSpaceDE w:val="0"/>
        <w:autoSpaceDN w:val="0"/>
        <w:spacing w:after="0" w:line="240" w:lineRule="auto"/>
        <w:ind w:left="0"/>
        <w:outlineLvl w:val="1"/>
        <w:rPr>
          <w:rFonts w:ascii="Arial" w:hAnsi="Arial" w:cs="Arial"/>
          <w:b/>
          <w:bCs/>
          <w:sz w:val="24"/>
          <w:szCs w:val="24"/>
        </w:rPr>
      </w:pPr>
      <w:r w:rsidRPr="00E408DB">
        <w:rPr>
          <w:rFonts w:ascii="Arial" w:hAnsi="Arial" w:cs="Arial"/>
          <w:b/>
          <w:bCs/>
          <w:sz w:val="24"/>
          <w:szCs w:val="24"/>
        </w:rPr>
        <w:t>EXPLOATAREA</w:t>
      </w:r>
      <w:r w:rsidRPr="00E408DB">
        <w:rPr>
          <w:rFonts w:ascii="Arial" w:hAnsi="Arial" w:cs="Arial"/>
          <w:b/>
          <w:bCs/>
          <w:spacing w:val="-12"/>
          <w:sz w:val="24"/>
          <w:szCs w:val="24"/>
        </w:rPr>
        <w:t xml:space="preserve"> </w:t>
      </w:r>
      <w:r w:rsidRPr="00E408DB">
        <w:rPr>
          <w:rFonts w:ascii="Arial" w:hAnsi="Arial" w:cs="Arial"/>
          <w:b/>
          <w:bCs/>
          <w:spacing w:val="-2"/>
          <w:sz w:val="24"/>
          <w:szCs w:val="24"/>
        </w:rPr>
        <w:t>LUCRĂRILOR</w:t>
      </w:r>
    </w:p>
    <w:p w14:paraId="36FB3F63" w14:textId="77777777" w:rsidR="00E408DB" w:rsidRPr="00E408DB" w:rsidRDefault="00E408DB" w:rsidP="00E408DB">
      <w:pPr>
        <w:widowControl w:val="0"/>
        <w:autoSpaceDE w:val="0"/>
        <w:autoSpaceDN w:val="0"/>
        <w:rPr>
          <w:rFonts w:ascii="Arial" w:eastAsia="Verdana" w:hAnsi="Arial" w:cs="Arial"/>
          <w:b/>
          <w:szCs w:val="24"/>
        </w:rPr>
      </w:pPr>
    </w:p>
    <w:p w14:paraId="5FBB937A" w14:textId="77777777" w:rsidR="00E408DB" w:rsidRPr="00E408DB" w:rsidRDefault="00E408DB" w:rsidP="00CA3ABC">
      <w:pPr>
        <w:pStyle w:val="Listparagraf"/>
        <w:keepNext/>
        <w:keepLines/>
        <w:widowControl w:val="0"/>
        <w:numPr>
          <w:ilvl w:val="0"/>
          <w:numId w:val="138"/>
        </w:numPr>
        <w:autoSpaceDE w:val="0"/>
        <w:autoSpaceDN w:val="0"/>
        <w:outlineLvl w:val="2"/>
        <w:rPr>
          <w:rFonts w:ascii="Arial" w:eastAsiaTheme="majorEastAsia" w:hAnsi="Arial" w:cs="Arial"/>
          <w:b/>
          <w:bCs/>
          <w:sz w:val="24"/>
          <w:szCs w:val="24"/>
        </w:rPr>
      </w:pPr>
      <w:r w:rsidRPr="00E408DB">
        <w:rPr>
          <w:rFonts w:ascii="Arial" w:eastAsiaTheme="majorEastAsia" w:hAnsi="Arial" w:cs="Arial"/>
          <w:b/>
          <w:bCs/>
          <w:sz w:val="24"/>
          <w:szCs w:val="24"/>
        </w:rPr>
        <w:t>CONDIȚII</w:t>
      </w:r>
      <w:r w:rsidRPr="00E408DB">
        <w:rPr>
          <w:rFonts w:ascii="Arial" w:eastAsiaTheme="majorEastAsia" w:hAnsi="Arial" w:cs="Arial"/>
          <w:b/>
          <w:bCs/>
          <w:spacing w:val="-8"/>
          <w:sz w:val="24"/>
          <w:szCs w:val="24"/>
        </w:rPr>
        <w:t xml:space="preserve"> </w:t>
      </w:r>
      <w:r w:rsidRPr="00E408DB">
        <w:rPr>
          <w:rFonts w:ascii="Arial" w:eastAsiaTheme="majorEastAsia" w:hAnsi="Arial" w:cs="Arial"/>
          <w:b/>
          <w:bCs/>
          <w:sz w:val="24"/>
          <w:szCs w:val="24"/>
        </w:rPr>
        <w:t>DE</w:t>
      </w:r>
      <w:r w:rsidRPr="00E408DB">
        <w:rPr>
          <w:rFonts w:ascii="Arial" w:eastAsiaTheme="majorEastAsia" w:hAnsi="Arial" w:cs="Arial"/>
          <w:b/>
          <w:bCs/>
          <w:spacing w:val="-8"/>
          <w:sz w:val="24"/>
          <w:szCs w:val="24"/>
        </w:rPr>
        <w:t xml:space="preserve"> </w:t>
      </w:r>
      <w:r w:rsidRPr="00E408DB">
        <w:rPr>
          <w:rFonts w:ascii="Arial" w:eastAsiaTheme="majorEastAsia" w:hAnsi="Arial" w:cs="Arial"/>
          <w:b/>
          <w:bCs/>
          <w:spacing w:val="-2"/>
          <w:sz w:val="24"/>
          <w:szCs w:val="24"/>
        </w:rPr>
        <w:t>EXPLOATARE</w:t>
      </w:r>
    </w:p>
    <w:p w14:paraId="3A159958" w14:textId="77777777" w:rsidR="00E408DB" w:rsidRPr="00E408DB" w:rsidRDefault="00E408DB" w:rsidP="00E408DB">
      <w:pPr>
        <w:widowControl w:val="0"/>
        <w:autoSpaceDE w:val="0"/>
        <w:autoSpaceDN w:val="0"/>
        <w:spacing w:line="243" w:lineRule="exact"/>
        <w:jc w:val="both"/>
        <w:rPr>
          <w:rFonts w:ascii="Arial" w:eastAsia="Verdana" w:hAnsi="Arial" w:cs="Arial"/>
          <w:szCs w:val="24"/>
        </w:rPr>
      </w:pPr>
      <w:r w:rsidRPr="00E408DB">
        <w:rPr>
          <w:rFonts w:ascii="Arial" w:eastAsia="Verdana" w:hAnsi="Arial" w:cs="Arial"/>
          <w:szCs w:val="24"/>
        </w:rPr>
        <w:t>Lucrările</w:t>
      </w:r>
      <w:r w:rsidRPr="00E408DB">
        <w:rPr>
          <w:rFonts w:ascii="Arial" w:eastAsia="Verdana" w:hAnsi="Arial" w:cs="Arial"/>
          <w:spacing w:val="-9"/>
          <w:szCs w:val="24"/>
        </w:rPr>
        <w:t xml:space="preserve"> </w:t>
      </w:r>
      <w:r w:rsidRPr="00E408DB">
        <w:rPr>
          <w:rFonts w:ascii="Arial" w:eastAsia="Verdana" w:hAnsi="Arial" w:cs="Arial"/>
          <w:szCs w:val="24"/>
        </w:rPr>
        <w:t>vor</w:t>
      </w:r>
      <w:r w:rsidRPr="00E408DB">
        <w:rPr>
          <w:rFonts w:ascii="Arial" w:eastAsia="Verdana" w:hAnsi="Arial" w:cs="Arial"/>
          <w:spacing w:val="-10"/>
          <w:szCs w:val="24"/>
        </w:rPr>
        <w:t xml:space="preserve"> </w:t>
      </w:r>
      <w:r w:rsidRPr="00E408DB">
        <w:rPr>
          <w:rFonts w:ascii="Arial" w:eastAsia="Verdana" w:hAnsi="Arial" w:cs="Arial"/>
          <w:szCs w:val="24"/>
        </w:rPr>
        <w:t>fi</w:t>
      </w:r>
      <w:r w:rsidRPr="00E408DB">
        <w:rPr>
          <w:rFonts w:ascii="Arial" w:eastAsia="Verdana" w:hAnsi="Arial" w:cs="Arial"/>
          <w:spacing w:val="-6"/>
          <w:szCs w:val="24"/>
        </w:rPr>
        <w:t xml:space="preserve"> </w:t>
      </w:r>
      <w:r w:rsidRPr="00E408DB">
        <w:rPr>
          <w:rFonts w:ascii="Arial" w:eastAsia="Verdana" w:hAnsi="Arial" w:cs="Arial"/>
          <w:szCs w:val="24"/>
        </w:rPr>
        <w:t>exploatate</w:t>
      </w:r>
      <w:r w:rsidRPr="00E408DB">
        <w:rPr>
          <w:rFonts w:ascii="Arial" w:eastAsia="Verdana" w:hAnsi="Arial" w:cs="Arial"/>
          <w:spacing w:val="-10"/>
          <w:szCs w:val="24"/>
        </w:rPr>
        <w:t xml:space="preserve"> </w:t>
      </w:r>
      <w:r w:rsidRPr="00E408DB">
        <w:rPr>
          <w:rFonts w:ascii="Arial" w:eastAsia="Verdana" w:hAnsi="Arial" w:cs="Arial"/>
          <w:szCs w:val="24"/>
        </w:rPr>
        <w:t>conform</w:t>
      </w:r>
      <w:r w:rsidRPr="00E408DB">
        <w:rPr>
          <w:rFonts w:ascii="Arial" w:eastAsia="Verdana" w:hAnsi="Arial" w:cs="Arial"/>
          <w:spacing w:val="-7"/>
          <w:szCs w:val="24"/>
        </w:rPr>
        <w:t xml:space="preserve"> </w:t>
      </w:r>
      <w:r w:rsidRPr="00E408DB">
        <w:rPr>
          <w:rFonts w:ascii="Arial" w:eastAsia="Verdana" w:hAnsi="Arial" w:cs="Arial"/>
          <w:szCs w:val="24"/>
        </w:rPr>
        <w:t>specificatiilor</w:t>
      </w:r>
      <w:r w:rsidRPr="00E408DB">
        <w:rPr>
          <w:rFonts w:ascii="Arial" w:eastAsia="Verdana" w:hAnsi="Arial" w:cs="Arial"/>
          <w:spacing w:val="-9"/>
          <w:szCs w:val="24"/>
        </w:rPr>
        <w:t xml:space="preserve"> </w:t>
      </w:r>
      <w:r w:rsidRPr="00E408DB">
        <w:rPr>
          <w:rFonts w:ascii="Arial" w:eastAsia="Verdana" w:hAnsi="Arial" w:cs="Arial"/>
          <w:spacing w:val="-2"/>
          <w:szCs w:val="24"/>
        </w:rPr>
        <w:t>producatorului.</w:t>
      </w:r>
    </w:p>
    <w:p w14:paraId="69A89FA1" w14:textId="77777777" w:rsidR="00E408DB" w:rsidRPr="00E408DB" w:rsidRDefault="00E408DB" w:rsidP="00E408DB">
      <w:pPr>
        <w:widowControl w:val="0"/>
        <w:autoSpaceDE w:val="0"/>
        <w:autoSpaceDN w:val="0"/>
        <w:ind w:right="712"/>
        <w:jc w:val="both"/>
        <w:rPr>
          <w:rFonts w:ascii="Arial" w:eastAsia="Verdana" w:hAnsi="Arial" w:cs="Arial"/>
          <w:szCs w:val="24"/>
        </w:rPr>
      </w:pPr>
      <w:r w:rsidRPr="00E408DB">
        <w:rPr>
          <w:rFonts w:ascii="Arial" w:eastAsia="Verdana" w:hAnsi="Arial" w:cs="Arial"/>
          <w:szCs w:val="24"/>
        </w:rPr>
        <w:t xml:space="preserve">Orice intervenție asupra plașeului, cum ar fi montarea de sisteme de ventilare,  guri de ventilare, chepeng, trebuie să se faca sub îndrumarea proiectantului si numai cu firme </w:t>
      </w:r>
      <w:r w:rsidRPr="00E408DB">
        <w:rPr>
          <w:rFonts w:ascii="Arial" w:eastAsia="Verdana" w:hAnsi="Arial" w:cs="Arial"/>
          <w:spacing w:val="-2"/>
          <w:szCs w:val="24"/>
        </w:rPr>
        <w:t>specializate.</w:t>
      </w:r>
    </w:p>
    <w:p w14:paraId="0500DB74" w14:textId="77777777" w:rsidR="00E408DB" w:rsidRPr="00E408DB" w:rsidRDefault="00E408DB" w:rsidP="00E408DB">
      <w:pPr>
        <w:widowControl w:val="0"/>
        <w:autoSpaceDE w:val="0"/>
        <w:autoSpaceDN w:val="0"/>
        <w:jc w:val="both"/>
        <w:rPr>
          <w:rFonts w:ascii="Arial" w:eastAsia="Verdana" w:hAnsi="Arial" w:cs="Arial"/>
          <w:szCs w:val="24"/>
        </w:rPr>
      </w:pPr>
      <w:r w:rsidRPr="00E408DB">
        <w:rPr>
          <w:rFonts w:ascii="Arial" w:eastAsia="Verdana" w:hAnsi="Arial" w:cs="Arial"/>
          <w:szCs w:val="24"/>
        </w:rPr>
        <w:t>De</w:t>
      </w:r>
      <w:r w:rsidRPr="00E408DB">
        <w:rPr>
          <w:rFonts w:ascii="Arial" w:eastAsia="Verdana" w:hAnsi="Arial" w:cs="Arial"/>
          <w:spacing w:val="-9"/>
          <w:szCs w:val="24"/>
        </w:rPr>
        <w:t xml:space="preserve"> </w:t>
      </w:r>
      <w:r w:rsidRPr="00E408DB">
        <w:rPr>
          <w:rFonts w:ascii="Arial" w:eastAsia="Verdana" w:hAnsi="Arial" w:cs="Arial"/>
          <w:szCs w:val="24"/>
        </w:rPr>
        <w:t>asemenea</w:t>
      </w:r>
      <w:r w:rsidRPr="00E408DB">
        <w:rPr>
          <w:rFonts w:ascii="Arial" w:eastAsia="Verdana" w:hAnsi="Arial" w:cs="Arial"/>
          <w:spacing w:val="-5"/>
          <w:szCs w:val="24"/>
        </w:rPr>
        <w:t xml:space="preserve"> </w:t>
      </w:r>
      <w:r w:rsidRPr="00E408DB">
        <w:rPr>
          <w:rFonts w:ascii="Arial" w:eastAsia="Verdana" w:hAnsi="Arial" w:cs="Arial"/>
          <w:szCs w:val="24"/>
        </w:rPr>
        <w:t>producatorul</w:t>
      </w:r>
      <w:r w:rsidRPr="00E408DB">
        <w:rPr>
          <w:rFonts w:ascii="Arial" w:eastAsia="Verdana" w:hAnsi="Arial" w:cs="Arial"/>
          <w:spacing w:val="-8"/>
          <w:szCs w:val="24"/>
        </w:rPr>
        <w:t xml:space="preserve"> </w:t>
      </w:r>
      <w:r w:rsidRPr="00E408DB">
        <w:rPr>
          <w:rFonts w:ascii="Arial" w:eastAsia="Verdana" w:hAnsi="Arial" w:cs="Arial"/>
          <w:szCs w:val="24"/>
        </w:rPr>
        <w:t>sistemului</w:t>
      </w:r>
      <w:r w:rsidRPr="00E408DB">
        <w:rPr>
          <w:rFonts w:ascii="Arial" w:eastAsia="Verdana" w:hAnsi="Arial" w:cs="Arial"/>
          <w:spacing w:val="-7"/>
          <w:szCs w:val="24"/>
        </w:rPr>
        <w:t xml:space="preserve"> </w:t>
      </w:r>
      <w:r w:rsidRPr="00E408DB">
        <w:rPr>
          <w:rFonts w:ascii="Arial" w:eastAsia="Verdana" w:hAnsi="Arial" w:cs="Arial"/>
          <w:szCs w:val="24"/>
        </w:rPr>
        <w:t>va</w:t>
      </w:r>
      <w:r w:rsidRPr="00E408DB">
        <w:rPr>
          <w:rFonts w:ascii="Arial" w:eastAsia="Verdana" w:hAnsi="Arial" w:cs="Arial"/>
          <w:spacing w:val="-8"/>
          <w:szCs w:val="24"/>
        </w:rPr>
        <w:t xml:space="preserve"> </w:t>
      </w:r>
      <w:r w:rsidRPr="00E408DB">
        <w:rPr>
          <w:rFonts w:ascii="Arial" w:eastAsia="Verdana" w:hAnsi="Arial" w:cs="Arial"/>
          <w:szCs w:val="24"/>
        </w:rPr>
        <w:t>fi</w:t>
      </w:r>
      <w:r w:rsidRPr="00E408DB">
        <w:rPr>
          <w:rFonts w:ascii="Arial" w:eastAsia="Verdana" w:hAnsi="Arial" w:cs="Arial"/>
          <w:spacing w:val="-5"/>
          <w:szCs w:val="24"/>
        </w:rPr>
        <w:t xml:space="preserve"> </w:t>
      </w:r>
      <w:r w:rsidRPr="00E408DB">
        <w:rPr>
          <w:rFonts w:ascii="Arial" w:eastAsia="Verdana" w:hAnsi="Arial" w:cs="Arial"/>
          <w:spacing w:val="-2"/>
          <w:szCs w:val="24"/>
        </w:rPr>
        <w:t>consultat.</w:t>
      </w:r>
    </w:p>
    <w:p w14:paraId="0CEF9D34" w14:textId="77777777" w:rsidR="00E408DB" w:rsidRPr="00E408DB" w:rsidRDefault="00E408DB" w:rsidP="00E408DB">
      <w:pPr>
        <w:widowControl w:val="0"/>
        <w:autoSpaceDE w:val="0"/>
        <w:autoSpaceDN w:val="0"/>
        <w:spacing w:before="10"/>
        <w:rPr>
          <w:rFonts w:ascii="Arial" w:eastAsia="Verdana" w:hAnsi="Arial" w:cs="Arial"/>
          <w:szCs w:val="24"/>
        </w:rPr>
      </w:pPr>
    </w:p>
    <w:p w14:paraId="5F6E7FDF" w14:textId="77777777" w:rsidR="00E408DB" w:rsidRPr="00E408DB" w:rsidRDefault="00E408DB" w:rsidP="00CA3ABC">
      <w:pPr>
        <w:pStyle w:val="Listparagraf"/>
        <w:keepNext/>
        <w:keepLines/>
        <w:widowControl w:val="0"/>
        <w:numPr>
          <w:ilvl w:val="0"/>
          <w:numId w:val="138"/>
        </w:numPr>
        <w:autoSpaceDE w:val="0"/>
        <w:autoSpaceDN w:val="0"/>
        <w:outlineLvl w:val="2"/>
        <w:rPr>
          <w:rFonts w:ascii="Arial" w:eastAsiaTheme="majorEastAsia" w:hAnsi="Arial" w:cs="Arial"/>
          <w:b/>
          <w:bCs/>
          <w:sz w:val="24"/>
          <w:szCs w:val="24"/>
        </w:rPr>
      </w:pPr>
      <w:r w:rsidRPr="00E408DB">
        <w:rPr>
          <w:rFonts w:ascii="Arial" w:eastAsiaTheme="majorEastAsia" w:hAnsi="Arial" w:cs="Arial"/>
          <w:b/>
          <w:bCs/>
          <w:sz w:val="24"/>
          <w:szCs w:val="24"/>
        </w:rPr>
        <w:t>DAUNE</w:t>
      </w:r>
      <w:r w:rsidRPr="00E408DB">
        <w:rPr>
          <w:rFonts w:ascii="Arial" w:eastAsiaTheme="majorEastAsia" w:hAnsi="Arial" w:cs="Arial"/>
          <w:b/>
          <w:bCs/>
          <w:spacing w:val="-7"/>
          <w:sz w:val="24"/>
          <w:szCs w:val="24"/>
        </w:rPr>
        <w:t xml:space="preserve"> </w:t>
      </w:r>
      <w:r w:rsidRPr="00E408DB">
        <w:rPr>
          <w:rFonts w:ascii="Arial" w:eastAsiaTheme="majorEastAsia" w:hAnsi="Arial" w:cs="Arial"/>
          <w:b/>
          <w:bCs/>
          <w:sz w:val="24"/>
          <w:szCs w:val="24"/>
        </w:rPr>
        <w:t>ȘI</w:t>
      </w:r>
      <w:r w:rsidRPr="00E408DB">
        <w:rPr>
          <w:rFonts w:ascii="Arial" w:eastAsiaTheme="majorEastAsia" w:hAnsi="Arial" w:cs="Arial"/>
          <w:b/>
          <w:bCs/>
          <w:spacing w:val="-5"/>
          <w:sz w:val="24"/>
          <w:szCs w:val="24"/>
        </w:rPr>
        <w:t xml:space="preserve"> </w:t>
      </w:r>
      <w:r w:rsidRPr="00E408DB">
        <w:rPr>
          <w:rFonts w:ascii="Arial" w:eastAsiaTheme="majorEastAsia" w:hAnsi="Arial" w:cs="Arial"/>
          <w:b/>
          <w:bCs/>
          <w:sz w:val="24"/>
          <w:szCs w:val="24"/>
        </w:rPr>
        <w:t>SOLUȚII</w:t>
      </w:r>
      <w:r w:rsidRPr="00E408DB">
        <w:rPr>
          <w:rFonts w:ascii="Arial" w:eastAsiaTheme="majorEastAsia" w:hAnsi="Arial" w:cs="Arial"/>
          <w:b/>
          <w:bCs/>
          <w:spacing w:val="-5"/>
          <w:sz w:val="24"/>
          <w:szCs w:val="24"/>
        </w:rPr>
        <w:t xml:space="preserve"> </w:t>
      </w:r>
      <w:r w:rsidRPr="00E408DB">
        <w:rPr>
          <w:rFonts w:ascii="Arial" w:eastAsiaTheme="majorEastAsia" w:hAnsi="Arial" w:cs="Arial"/>
          <w:b/>
          <w:bCs/>
          <w:sz w:val="24"/>
          <w:szCs w:val="24"/>
        </w:rPr>
        <w:t>DE</w:t>
      </w:r>
      <w:r w:rsidRPr="00E408DB">
        <w:rPr>
          <w:rFonts w:ascii="Arial" w:eastAsiaTheme="majorEastAsia" w:hAnsi="Arial" w:cs="Arial"/>
          <w:b/>
          <w:bCs/>
          <w:spacing w:val="-5"/>
          <w:sz w:val="24"/>
          <w:szCs w:val="24"/>
        </w:rPr>
        <w:t xml:space="preserve"> </w:t>
      </w:r>
      <w:r w:rsidRPr="00E408DB">
        <w:rPr>
          <w:rFonts w:ascii="Arial" w:eastAsiaTheme="majorEastAsia" w:hAnsi="Arial" w:cs="Arial"/>
          <w:b/>
          <w:bCs/>
          <w:spacing w:val="-2"/>
          <w:sz w:val="24"/>
          <w:szCs w:val="24"/>
        </w:rPr>
        <w:t>REMEDIERE</w:t>
      </w:r>
    </w:p>
    <w:p w14:paraId="2D2C7FC1" w14:textId="77777777" w:rsidR="00E408DB" w:rsidRPr="00E408DB" w:rsidRDefault="00E408DB" w:rsidP="00E408DB">
      <w:pPr>
        <w:widowControl w:val="0"/>
        <w:tabs>
          <w:tab w:val="left" w:pos="2645"/>
          <w:tab w:val="left" w:pos="5258"/>
          <w:tab w:val="left" w:pos="8917"/>
        </w:tabs>
        <w:autoSpaceDE w:val="0"/>
        <w:autoSpaceDN w:val="0"/>
        <w:spacing w:before="2"/>
        <w:ind w:right="714"/>
        <w:jc w:val="both"/>
        <w:rPr>
          <w:rFonts w:ascii="Arial" w:eastAsia="Verdana" w:hAnsi="Arial" w:cs="Arial"/>
          <w:szCs w:val="24"/>
        </w:rPr>
      </w:pPr>
      <w:r w:rsidRPr="00E408DB">
        <w:rPr>
          <w:rFonts w:ascii="Arial" w:eastAsia="Verdana" w:hAnsi="Arial" w:cs="Arial"/>
          <w:szCs w:val="24"/>
        </w:rPr>
        <w:t>Daunele</w:t>
      </w:r>
      <w:r w:rsidRPr="00E408DB">
        <w:rPr>
          <w:rFonts w:ascii="Arial" w:eastAsia="Verdana" w:hAnsi="Arial" w:cs="Arial"/>
          <w:spacing w:val="80"/>
          <w:szCs w:val="24"/>
        </w:rPr>
        <w:t xml:space="preserve"> </w:t>
      </w:r>
      <w:r w:rsidRPr="00E408DB">
        <w:rPr>
          <w:rFonts w:ascii="Arial" w:eastAsia="Verdana" w:hAnsi="Arial" w:cs="Arial"/>
          <w:szCs w:val="24"/>
        </w:rPr>
        <w:t>aparute</w:t>
      </w:r>
      <w:r w:rsidRPr="00E408DB">
        <w:rPr>
          <w:rFonts w:ascii="Arial" w:eastAsia="Verdana" w:hAnsi="Arial" w:cs="Arial"/>
          <w:spacing w:val="80"/>
          <w:szCs w:val="24"/>
        </w:rPr>
        <w:t xml:space="preserve"> </w:t>
      </w:r>
      <w:r w:rsidRPr="00E408DB">
        <w:rPr>
          <w:rFonts w:ascii="Arial" w:eastAsia="Verdana" w:hAnsi="Arial" w:cs="Arial"/>
          <w:szCs w:val="24"/>
        </w:rPr>
        <w:t>în</w:t>
      </w:r>
      <w:r w:rsidRPr="00E408DB">
        <w:rPr>
          <w:rFonts w:ascii="Arial" w:eastAsia="Verdana" w:hAnsi="Arial" w:cs="Arial"/>
          <w:szCs w:val="24"/>
        </w:rPr>
        <w:tab/>
        <w:t>timpul</w:t>
      </w:r>
      <w:r w:rsidRPr="00E408DB">
        <w:rPr>
          <w:rFonts w:ascii="Arial" w:eastAsia="Verdana" w:hAnsi="Arial" w:cs="Arial"/>
          <w:spacing w:val="80"/>
          <w:szCs w:val="24"/>
        </w:rPr>
        <w:t xml:space="preserve"> </w:t>
      </w:r>
      <w:r w:rsidRPr="00E408DB">
        <w:rPr>
          <w:rFonts w:ascii="Arial" w:eastAsia="Verdana" w:hAnsi="Arial" w:cs="Arial"/>
          <w:szCs w:val="24"/>
        </w:rPr>
        <w:t>exploatării</w:t>
      </w:r>
      <w:r w:rsidRPr="00E408DB">
        <w:rPr>
          <w:rFonts w:ascii="Arial" w:eastAsia="Verdana" w:hAnsi="Arial" w:cs="Arial"/>
          <w:spacing w:val="80"/>
          <w:szCs w:val="24"/>
        </w:rPr>
        <w:t xml:space="preserve"> </w:t>
      </w:r>
      <w:r w:rsidRPr="00E408DB">
        <w:rPr>
          <w:rFonts w:ascii="Arial" w:eastAsia="Verdana" w:hAnsi="Arial" w:cs="Arial"/>
          <w:szCs w:val="24"/>
        </w:rPr>
        <w:t>vor</w:t>
      </w:r>
      <w:r w:rsidRPr="00E408DB">
        <w:rPr>
          <w:rFonts w:ascii="Arial" w:eastAsia="Verdana" w:hAnsi="Arial" w:cs="Arial"/>
          <w:szCs w:val="24"/>
        </w:rPr>
        <w:tab/>
        <w:t>fi</w:t>
      </w:r>
      <w:r w:rsidRPr="00E408DB">
        <w:rPr>
          <w:rFonts w:ascii="Arial" w:eastAsia="Verdana" w:hAnsi="Arial" w:cs="Arial"/>
          <w:spacing w:val="80"/>
          <w:szCs w:val="24"/>
        </w:rPr>
        <w:t xml:space="preserve"> </w:t>
      </w:r>
      <w:r w:rsidRPr="00E408DB">
        <w:rPr>
          <w:rFonts w:ascii="Arial" w:eastAsia="Verdana" w:hAnsi="Arial" w:cs="Arial"/>
          <w:szCs w:val="24"/>
        </w:rPr>
        <w:t>semnalate</w:t>
      </w:r>
      <w:r w:rsidRPr="00E408DB">
        <w:rPr>
          <w:rFonts w:ascii="Arial" w:eastAsia="Verdana" w:hAnsi="Arial" w:cs="Arial"/>
          <w:spacing w:val="80"/>
          <w:szCs w:val="24"/>
        </w:rPr>
        <w:t xml:space="preserve"> </w:t>
      </w:r>
      <w:r w:rsidRPr="00E408DB">
        <w:rPr>
          <w:rFonts w:ascii="Arial" w:eastAsia="Verdana" w:hAnsi="Arial" w:cs="Arial"/>
          <w:szCs w:val="24"/>
        </w:rPr>
        <w:t>imediat</w:t>
      </w:r>
      <w:r w:rsidRPr="00E408DB">
        <w:rPr>
          <w:rFonts w:ascii="Arial" w:eastAsia="Verdana" w:hAnsi="Arial" w:cs="Arial"/>
          <w:spacing w:val="80"/>
          <w:szCs w:val="24"/>
        </w:rPr>
        <w:t xml:space="preserve"> </w:t>
      </w:r>
      <w:r w:rsidRPr="00E408DB">
        <w:rPr>
          <w:rFonts w:ascii="Arial" w:eastAsia="Verdana" w:hAnsi="Arial" w:cs="Arial"/>
          <w:szCs w:val="24"/>
        </w:rPr>
        <w:t>de</w:t>
      </w:r>
      <w:r w:rsidRPr="00E408DB">
        <w:rPr>
          <w:rFonts w:ascii="Arial" w:eastAsia="Verdana" w:hAnsi="Arial" w:cs="Arial"/>
          <w:spacing w:val="80"/>
          <w:szCs w:val="24"/>
        </w:rPr>
        <w:t xml:space="preserve"> </w:t>
      </w:r>
      <w:r w:rsidRPr="00E408DB">
        <w:rPr>
          <w:rFonts w:ascii="Arial" w:eastAsia="Verdana" w:hAnsi="Arial" w:cs="Arial"/>
          <w:szCs w:val="24"/>
        </w:rPr>
        <w:t xml:space="preserve">către </w:t>
      </w:r>
      <w:r w:rsidRPr="00E408DB">
        <w:rPr>
          <w:rFonts w:ascii="Arial" w:eastAsia="Verdana" w:hAnsi="Arial" w:cs="Arial"/>
          <w:spacing w:val="-2"/>
          <w:szCs w:val="24"/>
        </w:rPr>
        <w:t xml:space="preserve">Beneficiar </w:t>
      </w:r>
      <w:r w:rsidRPr="00E408DB">
        <w:rPr>
          <w:rFonts w:ascii="Arial" w:eastAsia="Verdana" w:hAnsi="Arial" w:cs="Arial"/>
          <w:szCs w:val="24"/>
        </w:rPr>
        <w:t>Producatorului sistemului de termoizolatie. Beneficiarul</w:t>
      </w:r>
      <w:r w:rsidRPr="00E408DB">
        <w:rPr>
          <w:rFonts w:ascii="Arial" w:eastAsia="Verdana" w:hAnsi="Arial" w:cs="Arial"/>
          <w:spacing w:val="26"/>
          <w:szCs w:val="24"/>
        </w:rPr>
        <w:t xml:space="preserve"> </w:t>
      </w:r>
      <w:r w:rsidRPr="00E408DB">
        <w:rPr>
          <w:rFonts w:ascii="Arial" w:eastAsia="Verdana" w:hAnsi="Arial" w:cs="Arial"/>
          <w:szCs w:val="24"/>
        </w:rPr>
        <w:t>impreuna</w:t>
      </w:r>
      <w:r w:rsidRPr="00E408DB">
        <w:rPr>
          <w:rFonts w:ascii="Arial" w:eastAsia="Verdana" w:hAnsi="Arial" w:cs="Arial"/>
          <w:spacing w:val="27"/>
          <w:szCs w:val="24"/>
        </w:rPr>
        <w:t xml:space="preserve"> </w:t>
      </w:r>
      <w:r w:rsidRPr="00E408DB">
        <w:rPr>
          <w:rFonts w:ascii="Arial" w:eastAsia="Verdana" w:hAnsi="Arial" w:cs="Arial"/>
          <w:szCs w:val="24"/>
        </w:rPr>
        <w:t>cu</w:t>
      </w:r>
      <w:r w:rsidRPr="00E408DB">
        <w:rPr>
          <w:rFonts w:ascii="Arial" w:eastAsia="Verdana" w:hAnsi="Arial" w:cs="Arial"/>
          <w:spacing w:val="28"/>
          <w:szCs w:val="24"/>
        </w:rPr>
        <w:t xml:space="preserve"> </w:t>
      </w:r>
      <w:r w:rsidRPr="00E408DB">
        <w:rPr>
          <w:rFonts w:ascii="Arial" w:eastAsia="Verdana" w:hAnsi="Arial" w:cs="Arial"/>
          <w:szCs w:val="24"/>
        </w:rPr>
        <w:t>Producatorul</w:t>
      </w:r>
      <w:r w:rsidRPr="00E408DB">
        <w:rPr>
          <w:rFonts w:ascii="Arial" w:eastAsia="Verdana" w:hAnsi="Arial" w:cs="Arial"/>
          <w:spacing w:val="29"/>
          <w:szCs w:val="24"/>
        </w:rPr>
        <w:t xml:space="preserve"> </w:t>
      </w:r>
      <w:r w:rsidRPr="00E408DB">
        <w:rPr>
          <w:rFonts w:ascii="Arial" w:eastAsia="Verdana" w:hAnsi="Arial" w:cs="Arial"/>
          <w:szCs w:val="24"/>
        </w:rPr>
        <w:t>stabilesc</w:t>
      </w:r>
      <w:r w:rsidRPr="00E408DB">
        <w:rPr>
          <w:rFonts w:ascii="Arial" w:eastAsia="Verdana" w:hAnsi="Arial" w:cs="Arial"/>
          <w:spacing w:val="25"/>
          <w:szCs w:val="24"/>
        </w:rPr>
        <w:t xml:space="preserve"> </w:t>
      </w:r>
      <w:r w:rsidRPr="00E408DB">
        <w:rPr>
          <w:rFonts w:ascii="Arial" w:eastAsia="Verdana" w:hAnsi="Arial" w:cs="Arial"/>
          <w:szCs w:val="24"/>
        </w:rPr>
        <w:t>cauza</w:t>
      </w:r>
      <w:r w:rsidRPr="00E408DB">
        <w:rPr>
          <w:rFonts w:ascii="Arial" w:eastAsia="Verdana" w:hAnsi="Arial" w:cs="Arial"/>
          <w:spacing w:val="27"/>
          <w:szCs w:val="24"/>
        </w:rPr>
        <w:t xml:space="preserve"> </w:t>
      </w:r>
      <w:r w:rsidRPr="00E408DB">
        <w:rPr>
          <w:rFonts w:ascii="Arial" w:eastAsia="Verdana" w:hAnsi="Arial" w:cs="Arial"/>
          <w:szCs w:val="24"/>
        </w:rPr>
        <w:t>generatoare,</w:t>
      </w:r>
      <w:r w:rsidRPr="00E408DB">
        <w:rPr>
          <w:rFonts w:ascii="Arial" w:eastAsia="Verdana" w:hAnsi="Arial" w:cs="Arial"/>
          <w:spacing w:val="28"/>
          <w:szCs w:val="24"/>
        </w:rPr>
        <w:t xml:space="preserve"> </w:t>
      </w:r>
      <w:r w:rsidRPr="00E408DB">
        <w:rPr>
          <w:rFonts w:ascii="Arial" w:eastAsia="Verdana" w:hAnsi="Arial" w:cs="Arial"/>
          <w:szCs w:val="24"/>
        </w:rPr>
        <w:t>si</w:t>
      </w:r>
      <w:r w:rsidRPr="00E408DB">
        <w:rPr>
          <w:rFonts w:ascii="Arial" w:eastAsia="Verdana" w:hAnsi="Arial" w:cs="Arial"/>
          <w:spacing w:val="29"/>
          <w:szCs w:val="24"/>
        </w:rPr>
        <w:t xml:space="preserve"> </w:t>
      </w:r>
      <w:r w:rsidRPr="00E408DB">
        <w:rPr>
          <w:rFonts w:ascii="Arial" w:eastAsia="Verdana" w:hAnsi="Arial" w:cs="Arial"/>
          <w:szCs w:val="24"/>
        </w:rPr>
        <w:t>solutia</w:t>
      </w:r>
      <w:r w:rsidRPr="00E408DB">
        <w:rPr>
          <w:rFonts w:ascii="Arial" w:eastAsia="Verdana" w:hAnsi="Arial" w:cs="Arial"/>
          <w:spacing w:val="26"/>
          <w:szCs w:val="24"/>
        </w:rPr>
        <w:t xml:space="preserve"> </w:t>
      </w:r>
      <w:r w:rsidRPr="00E408DB">
        <w:rPr>
          <w:rFonts w:ascii="Arial" w:eastAsia="Verdana" w:hAnsi="Arial" w:cs="Arial"/>
          <w:szCs w:val="24"/>
        </w:rPr>
        <w:t>de</w:t>
      </w:r>
      <w:r w:rsidRPr="00E408DB">
        <w:rPr>
          <w:rFonts w:ascii="Arial" w:eastAsia="Verdana" w:hAnsi="Arial" w:cs="Arial"/>
          <w:spacing w:val="28"/>
          <w:szCs w:val="24"/>
        </w:rPr>
        <w:t xml:space="preserve"> </w:t>
      </w:r>
      <w:r w:rsidRPr="00E408DB">
        <w:rPr>
          <w:rFonts w:ascii="Arial" w:eastAsia="Verdana" w:hAnsi="Arial" w:cs="Arial"/>
          <w:szCs w:val="24"/>
        </w:rPr>
        <w:t>eliminare</w:t>
      </w:r>
      <w:r w:rsidRPr="00E408DB">
        <w:rPr>
          <w:rFonts w:ascii="Arial" w:eastAsia="Verdana" w:hAnsi="Arial" w:cs="Arial"/>
          <w:spacing w:val="27"/>
          <w:szCs w:val="24"/>
        </w:rPr>
        <w:t xml:space="preserve"> </w:t>
      </w:r>
      <w:r w:rsidRPr="00E408DB">
        <w:rPr>
          <w:rFonts w:ascii="Arial" w:eastAsia="Verdana" w:hAnsi="Arial" w:cs="Arial"/>
          <w:spacing w:val="-10"/>
          <w:szCs w:val="24"/>
        </w:rPr>
        <w:t>a</w:t>
      </w:r>
      <w:r w:rsidRPr="00E408DB">
        <w:rPr>
          <w:rFonts w:ascii="Arial" w:eastAsia="Verdana" w:hAnsi="Arial" w:cs="Arial"/>
          <w:szCs w:val="24"/>
        </w:rPr>
        <w:t xml:space="preserve"> </w:t>
      </w:r>
      <w:r w:rsidRPr="00E408DB">
        <w:rPr>
          <w:rFonts w:ascii="Arial" w:eastAsia="Verdana" w:hAnsi="Arial" w:cs="Arial"/>
          <w:spacing w:val="-2"/>
          <w:szCs w:val="24"/>
        </w:rPr>
        <w:t>acesteia.</w:t>
      </w:r>
    </w:p>
    <w:p w14:paraId="1F2DDE9D" w14:textId="77777777" w:rsidR="00E408DB" w:rsidRPr="00E408DB" w:rsidRDefault="00E408DB" w:rsidP="00E408DB">
      <w:pPr>
        <w:widowControl w:val="0"/>
        <w:autoSpaceDE w:val="0"/>
        <w:autoSpaceDN w:val="0"/>
        <w:spacing w:before="2" w:line="243" w:lineRule="exact"/>
        <w:jc w:val="both"/>
        <w:rPr>
          <w:rFonts w:ascii="Arial" w:eastAsia="Verdana" w:hAnsi="Arial" w:cs="Arial"/>
          <w:szCs w:val="24"/>
        </w:rPr>
      </w:pPr>
      <w:r w:rsidRPr="00E408DB">
        <w:rPr>
          <w:rFonts w:ascii="Arial" w:eastAsia="Verdana" w:hAnsi="Arial" w:cs="Arial"/>
          <w:szCs w:val="24"/>
        </w:rPr>
        <w:t>De</w:t>
      </w:r>
      <w:r w:rsidRPr="00E408DB">
        <w:rPr>
          <w:rFonts w:ascii="Arial" w:eastAsia="Verdana" w:hAnsi="Arial" w:cs="Arial"/>
          <w:spacing w:val="-7"/>
          <w:szCs w:val="24"/>
        </w:rPr>
        <w:t xml:space="preserve"> </w:t>
      </w:r>
      <w:r w:rsidRPr="00E408DB">
        <w:rPr>
          <w:rFonts w:ascii="Arial" w:eastAsia="Verdana" w:hAnsi="Arial" w:cs="Arial"/>
          <w:szCs w:val="24"/>
        </w:rPr>
        <w:t>asemenea</w:t>
      </w:r>
      <w:r w:rsidRPr="00E408DB">
        <w:rPr>
          <w:rFonts w:ascii="Arial" w:eastAsia="Verdana" w:hAnsi="Arial" w:cs="Arial"/>
          <w:spacing w:val="-3"/>
          <w:szCs w:val="24"/>
        </w:rPr>
        <w:t xml:space="preserve"> </w:t>
      </w:r>
      <w:r w:rsidRPr="00E408DB">
        <w:rPr>
          <w:rFonts w:ascii="Arial" w:eastAsia="Verdana" w:hAnsi="Arial" w:cs="Arial"/>
          <w:szCs w:val="24"/>
        </w:rPr>
        <w:t>se</w:t>
      </w:r>
      <w:r w:rsidRPr="00E408DB">
        <w:rPr>
          <w:rFonts w:ascii="Arial" w:eastAsia="Verdana" w:hAnsi="Arial" w:cs="Arial"/>
          <w:spacing w:val="-6"/>
          <w:szCs w:val="24"/>
        </w:rPr>
        <w:t xml:space="preserve"> </w:t>
      </w:r>
      <w:r w:rsidRPr="00E408DB">
        <w:rPr>
          <w:rFonts w:ascii="Arial" w:eastAsia="Verdana" w:hAnsi="Arial" w:cs="Arial"/>
          <w:szCs w:val="24"/>
        </w:rPr>
        <w:t>va</w:t>
      </w:r>
      <w:r w:rsidRPr="00E408DB">
        <w:rPr>
          <w:rFonts w:ascii="Arial" w:eastAsia="Verdana" w:hAnsi="Arial" w:cs="Arial"/>
          <w:spacing w:val="-3"/>
          <w:szCs w:val="24"/>
        </w:rPr>
        <w:t xml:space="preserve"> </w:t>
      </w:r>
      <w:r w:rsidRPr="00E408DB">
        <w:rPr>
          <w:rFonts w:ascii="Arial" w:eastAsia="Verdana" w:hAnsi="Arial" w:cs="Arial"/>
          <w:szCs w:val="24"/>
        </w:rPr>
        <w:t>stabili</w:t>
      </w:r>
      <w:r w:rsidRPr="00E408DB">
        <w:rPr>
          <w:rFonts w:ascii="Arial" w:eastAsia="Verdana" w:hAnsi="Arial" w:cs="Arial"/>
          <w:spacing w:val="-6"/>
          <w:szCs w:val="24"/>
        </w:rPr>
        <w:t xml:space="preserve"> </w:t>
      </w:r>
      <w:r w:rsidRPr="00E408DB">
        <w:rPr>
          <w:rFonts w:ascii="Arial" w:eastAsia="Verdana" w:hAnsi="Arial" w:cs="Arial"/>
          <w:szCs w:val="24"/>
        </w:rPr>
        <w:t>cine</w:t>
      </w:r>
      <w:r w:rsidRPr="00E408DB">
        <w:rPr>
          <w:rFonts w:ascii="Arial" w:eastAsia="Verdana" w:hAnsi="Arial" w:cs="Arial"/>
          <w:spacing w:val="-6"/>
          <w:szCs w:val="24"/>
        </w:rPr>
        <w:t xml:space="preserve"> </w:t>
      </w:r>
      <w:r w:rsidRPr="00E408DB">
        <w:rPr>
          <w:rFonts w:ascii="Arial" w:eastAsia="Verdana" w:hAnsi="Arial" w:cs="Arial"/>
          <w:szCs w:val="24"/>
        </w:rPr>
        <w:t>va</w:t>
      </w:r>
      <w:r w:rsidRPr="00E408DB">
        <w:rPr>
          <w:rFonts w:ascii="Arial" w:eastAsia="Verdana" w:hAnsi="Arial" w:cs="Arial"/>
          <w:spacing w:val="-6"/>
          <w:szCs w:val="24"/>
        </w:rPr>
        <w:t xml:space="preserve"> </w:t>
      </w:r>
      <w:r w:rsidRPr="00E408DB">
        <w:rPr>
          <w:rFonts w:ascii="Arial" w:eastAsia="Verdana" w:hAnsi="Arial" w:cs="Arial"/>
          <w:szCs w:val="24"/>
        </w:rPr>
        <w:t>prelua</w:t>
      </w:r>
      <w:r w:rsidRPr="00E408DB">
        <w:rPr>
          <w:rFonts w:ascii="Arial" w:eastAsia="Verdana" w:hAnsi="Arial" w:cs="Arial"/>
          <w:spacing w:val="-6"/>
          <w:szCs w:val="24"/>
        </w:rPr>
        <w:t xml:space="preserve"> </w:t>
      </w:r>
      <w:r w:rsidRPr="00E408DB">
        <w:rPr>
          <w:rFonts w:ascii="Arial" w:eastAsia="Verdana" w:hAnsi="Arial" w:cs="Arial"/>
          <w:szCs w:val="24"/>
        </w:rPr>
        <w:t>costurile</w:t>
      </w:r>
      <w:r w:rsidRPr="00E408DB">
        <w:rPr>
          <w:rFonts w:ascii="Arial" w:eastAsia="Verdana" w:hAnsi="Arial" w:cs="Arial"/>
          <w:spacing w:val="-4"/>
          <w:szCs w:val="24"/>
        </w:rPr>
        <w:t xml:space="preserve"> </w:t>
      </w:r>
      <w:r w:rsidRPr="00E408DB">
        <w:rPr>
          <w:rFonts w:ascii="Arial" w:eastAsia="Verdana" w:hAnsi="Arial" w:cs="Arial"/>
          <w:spacing w:val="-2"/>
          <w:szCs w:val="24"/>
        </w:rPr>
        <w:t>reparației.</w:t>
      </w:r>
    </w:p>
    <w:p w14:paraId="3DC1FC29" w14:textId="12348537" w:rsidR="00E408DB" w:rsidRDefault="00E408DB" w:rsidP="00E408DB">
      <w:pPr>
        <w:widowControl w:val="0"/>
        <w:autoSpaceDE w:val="0"/>
        <w:autoSpaceDN w:val="0"/>
        <w:ind w:right="716"/>
        <w:jc w:val="both"/>
        <w:rPr>
          <w:rFonts w:ascii="Arial" w:eastAsia="Verdana" w:hAnsi="Arial" w:cs="Arial"/>
          <w:szCs w:val="24"/>
        </w:rPr>
      </w:pPr>
      <w:r w:rsidRPr="00E408DB">
        <w:rPr>
          <w:rFonts w:ascii="Arial" w:eastAsia="Verdana" w:hAnsi="Arial" w:cs="Arial"/>
          <w:szCs w:val="24"/>
        </w:rPr>
        <w:t>Producătorul</w:t>
      </w:r>
      <w:r w:rsidRPr="00E408DB">
        <w:rPr>
          <w:rFonts w:ascii="Arial" w:eastAsia="Verdana" w:hAnsi="Arial" w:cs="Arial"/>
          <w:spacing w:val="-1"/>
          <w:szCs w:val="24"/>
        </w:rPr>
        <w:t xml:space="preserve"> </w:t>
      </w:r>
      <w:r w:rsidRPr="00E408DB">
        <w:rPr>
          <w:rFonts w:ascii="Arial" w:eastAsia="Verdana" w:hAnsi="Arial" w:cs="Arial"/>
          <w:szCs w:val="24"/>
        </w:rPr>
        <w:t>va</w:t>
      </w:r>
      <w:r w:rsidRPr="00E408DB">
        <w:rPr>
          <w:rFonts w:ascii="Arial" w:eastAsia="Verdana" w:hAnsi="Arial" w:cs="Arial"/>
          <w:spacing w:val="-1"/>
          <w:szCs w:val="24"/>
        </w:rPr>
        <w:t xml:space="preserve"> </w:t>
      </w:r>
      <w:r w:rsidRPr="00E408DB">
        <w:rPr>
          <w:rFonts w:ascii="Arial" w:eastAsia="Verdana" w:hAnsi="Arial" w:cs="Arial"/>
          <w:szCs w:val="24"/>
        </w:rPr>
        <w:t>emite o soluție</w:t>
      </w:r>
      <w:r w:rsidRPr="00E408DB">
        <w:rPr>
          <w:rFonts w:ascii="Arial" w:eastAsia="Verdana" w:hAnsi="Arial" w:cs="Arial"/>
          <w:spacing w:val="-3"/>
          <w:szCs w:val="24"/>
        </w:rPr>
        <w:t xml:space="preserve"> </w:t>
      </w:r>
      <w:r w:rsidRPr="00E408DB">
        <w:rPr>
          <w:rFonts w:ascii="Arial" w:eastAsia="Verdana" w:hAnsi="Arial" w:cs="Arial"/>
          <w:szCs w:val="24"/>
        </w:rPr>
        <w:t>tehnică</w:t>
      </w:r>
      <w:r w:rsidRPr="00E408DB">
        <w:rPr>
          <w:rFonts w:ascii="Arial" w:eastAsia="Verdana" w:hAnsi="Arial" w:cs="Arial"/>
          <w:spacing w:val="-1"/>
          <w:szCs w:val="24"/>
        </w:rPr>
        <w:t xml:space="preserve"> </w:t>
      </w:r>
      <w:r w:rsidRPr="00E408DB">
        <w:rPr>
          <w:rFonts w:ascii="Arial" w:eastAsia="Verdana" w:hAnsi="Arial" w:cs="Arial"/>
          <w:szCs w:val="24"/>
        </w:rPr>
        <w:t>scrisă ce</w:t>
      </w:r>
      <w:r w:rsidRPr="00E408DB">
        <w:rPr>
          <w:rFonts w:ascii="Arial" w:eastAsia="Verdana" w:hAnsi="Arial" w:cs="Arial"/>
          <w:spacing w:val="-3"/>
          <w:szCs w:val="24"/>
        </w:rPr>
        <w:t xml:space="preserve"> </w:t>
      </w:r>
      <w:r w:rsidRPr="00E408DB">
        <w:rPr>
          <w:rFonts w:ascii="Arial" w:eastAsia="Verdana" w:hAnsi="Arial" w:cs="Arial"/>
          <w:szCs w:val="24"/>
        </w:rPr>
        <w:t>va</w:t>
      </w:r>
      <w:r w:rsidRPr="00E408DB">
        <w:rPr>
          <w:rFonts w:ascii="Arial" w:eastAsia="Verdana" w:hAnsi="Arial" w:cs="Arial"/>
          <w:spacing w:val="-1"/>
          <w:szCs w:val="24"/>
        </w:rPr>
        <w:t xml:space="preserve"> </w:t>
      </w:r>
      <w:r w:rsidRPr="00E408DB">
        <w:rPr>
          <w:rFonts w:ascii="Arial" w:eastAsia="Verdana" w:hAnsi="Arial" w:cs="Arial"/>
          <w:szCs w:val="24"/>
        </w:rPr>
        <w:t>fi</w:t>
      </w:r>
      <w:r w:rsidRPr="00E408DB">
        <w:rPr>
          <w:rFonts w:ascii="Arial" w:eastAsia="Verdana" w:hAnsi="Arial" w:cs="Arial"/>
          <w:spacing w:val="-1"/>
          <w:szCs w:val="24"/>
        </w:rPr>
        <w:t xml:space="preserve"> </w:t>
      </w:r>
      <w:r w:rsidRPr="00E408DB">
        <w:rPr>
          <w:rFonts w:ascii="Arial" w:eastAsia="Verdana" w:hAnsi="Arial" w:cs="Arial"/>
          <w:szCs w:val="24"/>
        </w:rPr>
        <w:t>trimisă către</w:t>
      </w:r>
      <w:r w:rsidRPr="00E408DB">
        <w:rPr>
          <w:rFonts w:ascii="Arial" w:eastAsia="Verdana" w:hAnsi="Arial" w:cs="Arial"/>
          <w:spacing w:val="-3"/>
          <w:szCs w:val="24"/>
        </w:rPr>
        <w:t xml:space="preserve"> </w:t>
      </w:r>
      <w:r w:rsidRPr="00E408DB">
        <w:rPr>
          <w:rFonts w:ascii="Arial" w:eastAsia="Verdana" w:hAnsi="Arial" w:cs="Arial"/>
          <w:szCs w:val="24"/>
        </w:rPr>
        <w:t>Beneficiar</w:t>
      </w:r>
      <w:r w:rsidRPr="00E408DB">
        <w:rPr>
          <w:rFonts w:ascii="Arial" w:eastAsia="Verdana" w:hAnsi="Arial" w:cs="Arial"/>
          <w:spacing w:val="-3"/>
          <w:szCs w:val="24"/>
        </w:rPr>
        <w:t xml:space="preserve"> </w:t>
      </w:r>
      <w:r w:rsidRPr="00E408DB">
        <w:rPr>
          <w:rFonts w:ascii="Arial" w:eastAsia="Verdana" w:hAnsi="Arial" w:cs="Arial"/>
          <w:szCs w:val="24"/>
        </w:rPr>
        <w:t>și</w:t>
      </w:r>
      <w:r w:rsidRPr="00E408DB">
        <w:rPr>
          <w:rFonts w:ascii="Arial" w:eastAsia="Verdana" w:hAnsi="Arial" w:cs="Arial"/>
          <w:spacing w:val="-1"/>
          <w:szCs w:val="24"/>
        </w:rPr>
        <w:t xml:space="preserve"> </w:t>
      </w:r>
      <w:r w:rsidRPr="00E408DB">
        <w:rPr>
          <w:rFonts w:ascii="Arial" w:eastAsia="Verdana" w:hAnsi="Arial" w:cs="Arial"/>
          <w:szCs w:val="24"/>
        </w:rPr>
        <w:lastRenderedPageBreak/>
        <w:t>Executant</w:t>
      </w:r>
      <w:r w:rsidRPr="00E408DB">
        <w:rPr>
          <w:rFonts w:ascii="Arial" w:eastAsia="Verdana" w:hAnsi="Arial" w:cs="Arial"/>
          <w:spacing w:val="-1"/>
          <w:szCs w:val="24"/>
        </w:rPr>
        <w:t xml:space="preserve"> </w:t>
      </w:r>
      <w:r w:rsidRPr="00E408DB">
        <w:rPr>
          <w:rFonts w:ascii="Arial" w:eastAsia="Verdana" w:hAnsi="Arial" w:cs="Arial"/>
          <w:szCs w:val="24"/>
        </w:rPr>
        <w:t>și</w:t>
      </w:r>
      <w:r w:rsidRPr="00E408DB">
        <w:rPr>
          <w:rFonts w:ascii="Arial" w:eastAsia="Verdana" w:hAnsi="Arial" w:cs="Arial"/>
          <w:spacing w:val="-1"/>
          <w:szCs w:val="24"/>
        </w:rPr>
        <w:t xml:space="preserve"> </w:t>
      </w:r>
      <w:r w:rsidRPr="00E408DB">
        <w:rPr>
          <w:rFonts w:ascii="Arial" w:eastAsia="Verdana" w:hAnsi="Arial" w:cs="Arial"/>
          <w:szCs w:val="24"/>
        </w:rPr>
        <w:t>va asigura consultanță tehnică de specialitate pe durata execuției lucrărilor.</w:t>
      </w:r>
    </w:p>
    <w:p w14:paraId="03E75CAF" w14:textId="5DDB66E9" w:rsidR="007F43C8" w:rsidRDefault="007F43C8" w:rsidP="00E408DB">
      <w:pPr>
        <w:widowControl w:val="0"/>
        <w:autoSpaceDE w:val="0"/>
        <w:autoSpaceDN w:val="0"/>
        <w:ind w:right="716"/>
        <w:jc w:val="both"/>
        <w:rPr>
          <w:rFonts w:ascii="Arial" w:eastAsia="Verdana" w:hAnsi="Arial" w:cs="Arial"/>
          <w:szCs w:val="24"/>
        </w:rPr>
      </w:pPr>
    </w:p>
    <w:p w14:paraId="1E54661C" w14:textId="08CAA3CF" w:rsidR="007F43C8" w:rsidRPr="007F43C8" w:rsidRDefault="007F43C8" w:rsidP="007F43C8">
      <w:pPr>
        <w:pStyle w:val="Listparagraf"/>
        <w:widowControl w:val="0"/>
        <w:numPr>
          <w:ilvl w:val="0"/>
          <w:numId w:val="98"/>
        </w:numPr>
        <w:autoSpaceDE w:val="0"/>
        <w:autoSpaceDN w:val="0"/>
        <w:ind w:right="716"/>
        <w:jc w:val="both"/>
        <w:rPr>
          <w:rFonts w:ascii="Arial" w:eastAsia="Verdana" w:hAnsi="Arial" w:cs="Arial"/>
          <w:b/>
          <w:bCs/>
          <w:szCs w:val="24"/>
        </w:rPr>
      </w:pPr>
      <w:r w:rsidRPr="007F43C8">
        <w:rPr>
          <w:rFonts w:ascii="Arial" w:eastAsia="Verdana" w:hAnsi="Arial" w:cs="Arial"/>
          <w:b/>
          <w:bCs/>
          <w:szCs w:val="24"/>
        </w:rPr>
        <w:t>MĂSURĂTOARE ȘI DECONTARE</w:t>
      </w:r>
    </w:p>
    <w:p w14:paraId="26DDF838" w14:textId="77777777" w:rsidR="007F43C8" w:rsidRPr="00E408DB" w:rsidRDefault="007F43C8" w:rsidP="007F43C8">
      <w:pPr>
        <w:widowControl w:val="0"/>
        <w:autoSpaceDE w:val="0"/>
        <w:autoSpaceDN w:val="0"/>
        <w:jc w:val="both"/>
        <w:rPr>
          <w:rFonts w:ascii="Arial" w:eastAsia="Verdana" w:hAnsi="Arial" w:cs="Arial"/>
          <w:color w:val="000000" w:themeColor="text1"/>
          <w:szCs w:val="24"/>
        </w:rPr>
      </w:pPr>
      <w:r>
        <w:rPr>
          <w:rFonts w:ascii="Arial" w:eastAsia="Verdana" w:hAnsi="Arial" w:cs="Arial"/>
          <w:color w:val="000000" w:themeColor="text1"/>
          <w:szCs w:val="24"/>
        </w:rPr>
        <w:t>A se vedea LISTA CU CANTITĂȚILE DE LUCRĂRI.</w:t>
      </w:r>
    </w:p>
    <w:p w14:paraId="258CCD21" w14:textId="77777777" w:rsidR="007F43C8" w:rsidRPr="007F43C8" w:rsidRDefault="007F43C8" w:rsidP="007F43C8">
      <w:pPr>
        <w:widowControl w:val="0"/>
        <w:autoSpaceDE w:val="0"/>
        <w:autoSpaceDN w:val="0"/>
        <w:ind w:right="716"/>
        <w:jc w:val="both"/>
        <w:rPr>
          <w:rFonts w:ascii="Arial" w:eastAsia="Verdana" w:hAnsi="Arial" w:cs="Arial"/>
          <w:b/>
          <w:bCs/>
          <w:szCs w:val="24"/>
        </w:rPr>
      </w:pPr>
    </w:p>
    <w:p w14:paraId="55F3838A" w14:textId="77777777" w:rsidR="00E408DB" w:rsidRPr="00E408DB" w:rsidRDefault="00E408DB" w:rsidP="00E408DB">
      <w:pPr>
        <w:widowControl w:val="0"/>
        <w:autoSpaceDE w:val="0"/>
        <w:autoSpaceDN w:val="0"/>
        <w:spacing w:before="194"/>
        <w:rPr>
          <w:rFonts w:ascii="Arial" w:eastAsia="Verdana" w:hAnsi="Arial" w:cs="Arial"/>
          <w:szCs w:val="24"/>
        </w:rPr>
      </w:pPr>
      <w:r w:rsidRPr="00E408DB">
        <w:rPr>
          <w:rFonts w:ascii="Arial" w:eastAsia="Verdana" w:hAnsi="Arial" w:cs="Arial"/>
          <w:szCs w:val="24"/>
        </w:rPr>
        <w:t>SFARȘITUL</w:t>
      </w:r>
      <w:r w:rsidRPr="00E408DB">
        <w:rPr>
          <w:rFonts w:ascii="Arial" w:eastAsia="Verdana" w:hAnsi="Arial" w:cs="Arial"/>
          <w:spacing w:val="-8"/>
          <w:szCs w:val="24"/>
        </w:rPr>
        <w:t xml:space="preserve"> </w:t>
      </w:r>
      <w:r w:rsidRPr="00E408DB">
        <w:rPr>
          <w:rFonts w:ascii="Arial" w:eastAsia="Verdana" w:hAnsi="Arial" w:cs="Arial"/>
          <w:szCs w:val="24"/>
        </w:rPr>
        <w:t>SECȚIUNII</w:t>
      </w:r>
      <w:r w:rsidRPr="00E408DB">
        <w:rPr>
          <w:rFonts w:ascii="Arial" w:eastAsia="Verdana" w:hAnsi="Arial" w:cs="Arial"/>
          <w:spacing w:val="-4"/>
          <w:szCs w:val="24"/>
        </w:rPr>
        <w:t xml:space="preserve"> </w:t>
      </w:r>
      <w:r w:rsidRPr="00E408DB">
        <w:rPr>
          <w:rFonts w:ascii="Arial" w:eastAsia="Verdana" w:hAnsi="Arial" w:cs="Arial"/>
          <w:szCs w:val="24"/>
        </w:rPr>
        <w:t>04.</w:t>
      </w:r>
      <w:r w:rsidRPr="00E408DB">
        <w:rPr>
          <w:rFonts w:ascii="Arial" w:eastAsia="Verdana" w:hAnsi="Arial" w:cs="Arial"/>
          <w:spacing w:val="-3"/>
          <w:szCs w:val="24"/>
        </w:rPr>
        <w:t xml:space="preserve"> </w:t>
      </w:r>
      <w:r w:rsidRPr="00E408DB">
        <w:rPr>
          <w:rFonts w:ascii="Arial" w:eastAsia="Verdana" w:hAnsi="Arial" w:cs="Arial"/>
          <w:szCs w:val="24"/>
        </w:rPr>
        <w:t>TERMOSISTEME</w:t>
      </w:r>
      <w:r w:rsidRPr="00E408DB">
        <w:rPr>
          <w:rFonts w:ascii="Arial" w:eastAsia="Verdana" w:hAnsi="Arial" w:cs="Arial"/>
          <w:spacing w:val="-6"/>
          <w:szCs w:val="24"/>
        </w:rPr>
        <w:t xml:space="preserve"> </w:t>
      </w:r>
      <w:r w:rsidRPr="00E408DB">
        <w:rPr>
          <w:rFonts w:ascii="Arial" w:eastAsia="Verdana" w:hAnsi="Arial" w:cs="Arial"/>
          <w:szCs w:val="24"/>
        </w:rPr>
        <w:t>–</w:t>
      </w:r>
      <w:r w:rsidRPr="00E408DB">
        <w:rPr>
          <w:rFonts w:ascii="Arial" w:eastAsia="Verdana" w:hAnsi="Arial" w:cs="Arial"/>
          <w:spacing w:val="-6"/>
          <w:szCs w:val="24"/>
        </w:rPr>
        <w:t xml:space="preserve"> </w:t>
      </w:r>
      <w:r w:rsidRPr="00E408DB">
        <w:rPr>
          <w:rFonts w:ascii="Arial" w:eastAsia="Verdana" w:hAnsi="Arial" w:cs="Arial"/>
          <w:szCs w:val="24"/>
        </w:rPr>
        <w:t>VATA</w:t>
      </w:r>
      <w:r w:rsidRPr="00E408DB">
        <w:rPr>
          <w:rFonts w:ascii="Arial" w:eastAsia="Verdana" w:hAnsi="Arial" w:cs="Arial"/>
          <w:spacing w:val="-6"/>
          <w:szCs w:val="24"/>
        </w:rPr>
        <w:t xml:space="preserve"> </w:t>
      </w:r>
      <w:r w:rsidRPr="00E408DB">
        <w:rPr>
          <w:rFonts w:ascii="Arial" w:eastAsia="Verdana" w:hAnsi="Arial" w:cs="Arial"/>
          <w:spacing w:val="-2"/>
          <w:szCs w:val="24"/>
        </w:rPr>
        <w:t>BAZALTICA</w:t>
      </w:r>
    </w:p>
    <w:p w14:paraId="1047FF12" w14:textId="77777777" w:rsidR="00B510BB" w:rsidRPr="00E408DB" w:rsidRDefault="00B510BB" w:rsidP="00707599">
      <w:pPr>
        <w:widowControl w:val="0"/>
        <w:autoSpaceDE w:val="0"/>
        <w:autoSpaceDN w:val="0"/>
        <w:jc w:val="both"/>
        <w:rPr>
          <w:rFonts w:ascii="Arial" w:eastAsia="Verdana" w:hAnsi="Arial" w:cs="Arial"/>
          <w:color w:val="000000" w:themeColor="text1"/>
          <w:szCs w:val="24"/>
        </w:rPr>
      </w:pPr>
    </w:p>
    <w:p w14:paraId="041C0AC6" w14:textId="6DDD45E7" w:rsidR="006F2B55" w:rsidRPr="00E408DB" w:rsidRDefault="006F2B55" w:rsidP="006F2B55">
      <w:pPr>
        <w:rPr>
          <w:rFonts w:ascii="Arial" w:hAnsi="Arial" w:cs="Arial"/>
          <w:color w:val="000000" w:themeColor="text1"/>
          <w:szCs w:val="24"/>
        </w:rPr>
      </w:pPr>
    </w:p>
    <w:p w14:paraId="5CCF97AB" w14:textId="22FA5291" w:rsidR="00E408DB" w:rsidRPr="00E408DB" w:rsidRDefault="00E408DB" w:rsidP="006F2B55">
      <w:pPr>
        <w:rPr>
          <w:rFonts w:ascii="Arial" w:hAnsi="Arial" w:cs="Arial"/>
          <w:color w:val="000000" w:themeColor="text1"/>
          <w:szCs w:val="24"/>
        </w:rPr>
      </w:pPr>
    </w:p>
    <w:p w14:paraId="783E372D" w14:textId="05D7A386" w:rsidR="00E408DB" w:rsidRPr="00E408DB" w:rsidRDefault="00E408DB" w:rsidP="006F2B55">
      <w:pPr>
        <w:rPr>
          <w:rFonts w:ascii="Arial" w:hAnsi="Arial" w:cs="Arial"/>
          <w:color w:val="000000" w:themeColor="text1"/>
          <w:szCs w:val="24"/>
        </w:rPr>
      </w:pPr>
    </w:p>
    <w:p w14:paraId="3CA90DFE" w14:textId="3C8A9999" w:rsidR="00E408DB" w:rsidRPr="00E408DB" w:rsidRDefault="00E408DB" w:rsidP="006F2B55">
      <w:pPr>
        <w:rPr>
          <w:rFonts w:ascii="Arial" w:hAnsi="Arial" w:cs="Arial"/>
          <w:color w:val="000000" w:themeColor="text1"/>
          <w:szCs w:val="24"/>
        </w:rPr>
      </w:pPr>
    </w:p>
    <w:p w14:paraId="2C3351A2" w14:textId="47CF7F87" w:rsidR="00E408DB" w:rsidRPr="00E408DB" w:rsidRDefault="00E408DB" w:rsidP="006F2B55">
      <w:pPr>
        <w:rPr>
          <w:rFonts w:ascii="Arial" w:hAnsi="Arial" w:cs="Arial"/>
          <w:color w:val="000000" w:themeColor="text1"/>
          <w:szCs w:val="24"/>
        </w:rPr>
      </w:pPr>
    </w:p>
    <w:p w14:paraId="7E5C4969" w14:textId="35794C83" w:rsidR="00E408DB" w:rsidRPr="00E408DB" w:rsidRDefault="00E408DB" w:rsidP="006F2B55">
      <w:pPr>
        <w:rPr>
          <w:rFonts w:ascii="Arial" w:hAnsi="Arial" w:cs="Arial"/>
          <w:color w:val="000000" w:themeColor="text1"/>
          <w:szCs w:val="24"/>
        </w:rPr>
      </w:pPr>
    </w:p>
    <w:p w14:paraId="097911BD" w14:textId="04AA3277" w:rsidR="00E408DB" w:rsidRPr="00E408DB" w:rsidRDefault="00E408DB" w:rsidP="006F2B55">
      <w:pPr>
        <w:rPr>
          <w:rFonts w:ascii="Arial" w:hAnsi="Arial" w:cs="Arial"/>
          <w:color w:val="000000" w:themeColor="text1"/>
          <w:szCs w:val="24"/>
        </w:rPr>
      </w:pPr>
    </w:p>
    <w:p w14:paraId="105EB88E" w14:textId="1CDAD157" w:rsidR="00E408DB" w:rsidRPr="00E408DB" w:rsidRDefault="00E408DB" w:rsidP="006F2B55">
      <w:pPr>
        <w:rPr>
          <w:rFonts w:ascii="Arial" w:hAnsi="Arial" w:cs="Arial"/>
          <w:color w:val="000000" w:themeColor="text1"/>
          <w:szCs w:val="24"/>
        </w:rPr>
      </w:pPr>
    </w:p>
    <w:p w14:paraId="119DC176" w14:textId="6C1390F3" w:rsidR="00E408DB" w:rsidRPr="00E408DB" w:rsidRDefault="00E408DB" w:rsidP="006F2B55">
      <w:pPr>
        <w:rPr>
          <w:rFonts w:ascii="Arial" w:hAnsi="Arial" w:cs="Arial"/>
          <w:color w:val="000000" w:themeColor="text1"/>
          <w:szCs w:val="24"/>
        </w:rPr>
      </w:pPr>
    </w:p>
    <w:p w14:paraId="45ACA640" w14:textId="0B72B55A" w:rsidR="00E408DB" w:rsidRPr="00E408DB" w:rsidRDefault="00E408DB" w:rsidP="006F2B55">
      <w:pPr>
        <w:rPr>
          <w:rFonts w:ascii="Arial" w:hAnsi="Arial" w:cs="Arial"/>
          <w:color w:val="000000" w:themeColor="text1"/>
          <w:szCs w:val="24"/>
        </w:rPr>
      </w:pPr>
    </w:p>
    <w:p w14:paraId="4AA3F7D7" w14:textId="0F67CB26" w:rsidR="00E408DB" w:rsidRPr="00E408DB" w:rsidRDefault="00E408DB" w:rsidP="006F2B55">
      <w:pPr>
        <w:rPr>
          <w:rFonts w:ascii="Arial" w:hAnsi="Arial" w:cs="Arial"/>
          <w:color w:val="000000" w:themeColor="text1"/>
          <w:szCs w:val="24"/>
        </w:rPr>
      </w:pPr>
    </w:p>
    <w:p w14:paraId="1BE934B1" w14:textId="5C973381" w:rsidR="00E408DB" w:rsidRPr="00E408DB" w:rsidRDefault="00E408DB" w:rsidP="006F2B55">
      <w:pPr>
        <w:rPr>
          <w:rFonts w:ascii="Arial" w:hAnsi="Arial" w:cs="Arial"/>
          <w:color w:val="000000" w:themeColor="text1"/>
          <w:szCs w:val="24"/>
        </w:rPr>
      </w:pPr>
    </w:p>
    <w:p w14:paraId="2F9FC776" w14:textId="1FB3CD6A" w:rsidR="00E408DB" w:rsidRPr="00E408DB" w:rsidRDefault="00E408DB" w:rsidP="006F2B55">
      <w:pPr>
        <w:rPr>
          <w:rFonts w:ascii="Arial" w:hAnsi="Arial" w:cs="Arial"/>
          <w:color w:val="000000" w:themeColor="text1"/>
          <w:szCs w:val="24"/>
        </w:rPr>
      </w:pPr>
    </w:p>
    <w:p w14:paraId="4FDC234A" w14:textId="4B42A82C" w:rsidR="00E408DB" w:rsidRPr="00E408DB" w:rsidRDefault="00E408DB" w:rsidP="006F2B55">
      <w:pPr>
        <w:rPr>
          <w:rFonts w:ascii="Arial" w:hAnsi="Arial" w:cs="Arial"/>
          <w:color w:val="000000" w:themeColor="text1"/>
          <w:szCs w:val="24"/>
        </w:rPr>
      </w:pPr>
    </w:p>
    <w:p w14:paraId="573A751A" w14:textId="78AB4D78" w:rsidR="00E408DB" w:rsidRPr="00E408DB" w:rsidRDefault="00E408DB" w:rsidP="006F2B55">
      <w:pPr>
        <w:rPr>
          <w:rFonts w:ascii="Arial" w:hAnsi="Arial" w:cs="Arial"/>
          <w:color w:val="000000" w:themeColor="text1"/>
          <w:szCs w:val="24"/>
        </w:rPr>
      </w:pPr>
    </w:p>
    <w:p w14:paraId="5EC7EB6E" w14:textId="369FB819" w:rsidR="00E408DB" w:rsidRPr="00E408DB" w:rsidRDefault="00E408DB" w:rsidP="006F2B55">
      <w:pPr>
        <w:rPr>
          <w:rFonts w:ascii="Arial" w:hAnsi="Arial" w:cs="Arial"/>
          <w:color w:val="000000" w:themeColor="text1"/>
          <w:szCs w:val="24"/>
        </w:rPr>
      </w:pPr>
    </w:p>
    <w:p w14:paraId="28666875" w14:textId="7BC20E04" w:rsidR="00E408DB" w:rsidRPr="00E408DB" w:rsidRDefault="00E408DB" w:rsidP="006F2B55">
      <w:pPr>
        <w:rPr>
          <w:rFonts w:ascii="Arial" w:hAnsi="Arial" w:cs="Arial"/>
          <w:color w:val="000000" w:themeColor="text1"/>
          <w:szCs w:val="24"/>
        </w:rPr>
      </w:pPr>
    </w:p>
    <w:p w14:paraId="5EA0B486" w14:textId="563A694C" w:rsidR="00E408DB" w:rsidRPr="00E408DB" w:rsidRDefault="00E408DB" w:rsidP="006F2B55">
      <w:pPr>
        <w:rPr>
          <w:rFonts w:ascii="Arial" w:hAnsi="Arial" w:cs="Arial"/>
          <w:color w:val="000000" w:themeColor="text1"/>
          <w:szCs w:val="24"/>
        </w:rPr>
      </w:pPr>
    </w:p>
    <w:p w14:paraId="19E662AD" w14:textId="36644710" w:rsidR="00E408DB" w:rsidRPr="00E408DB" w:rsidRDefault="00E408DB" w:rsidP="006F2B55">
      <w:pPr>
        <w:rPr>
          <w:rFonts w:ascii="Arial" w:hAnsi="Arial" w:cs="Arial"/>
          <w:color w:val="000000" w:themeColor="text1"/>
          <w:szCs w:val="24"/>
        </w:rPr>
      </w:pPr>
    </w:p>
    <w:p w14:paraId="4006FDD7" w14:textId="6744F074" w:rsidR="00E408DB" w:rsidRPr="00E408DB" w:rsidRDefault="00E408DB" w:rsidP="006F2B55">
      <w:pPr>
        <w:rPr>
          <w:rFonts w:ascii="Arial" w:hAnsi="Arial" w:cs="Arial"/>
          <w:color w:val="000000" w:themeColor="text1"/>
          <w:szCs w:val="24"/>
        </w:rPr>
      </w:pPr>
    </w:p>
    <w:p w14:paraId="5AC979B1" w14:textId="7E4E562F" w:rsidR="00E408DB" w:rsidRPr="00E408DB" w:rsidRDefault="00E408DB" w:rsidP="006F2B55">
      <w:pPr>
        <w:rPr>
          <w:rFonts w:ascii="Arial" w:hAnsi="Arial" w:cs="Arial"/>
          <w:color w:val="000000" w:themeColor="text1"/>
          <w:szCs w:val="24"/>
        </w:rPr>
      </w:pPr>
    </w:p>
    <w:p w14:paraId="1E4D55F1" w14:textId="17E6C49D" w:rsidR="00E408DB" w:rsidRPr="00E408DB" w:rsidRDefault="00E408DB" w:rsidP="006F2B55">
      <w:pPr>
        <w:rPr>
          <w:rFonts w:ascii="Arial" w:hAnsi="Arial" w:cs="Arial"/>
          <w:color w:val="000000" w:themeColor="text1"/>
          <w:szCs w:val="24"/>
        </w:rPr>
      </w:pPr>
    </w:p>
    <w:p w14:paraId="1FEB6E94" w14:textId="58CBAF7D" w:rsidR="00BD463C" w:rsidRDefault="00BD463C" w:rsidP="006F2B55">
      <w:pPr>
        <w:rPr>
          <w:rFonts w:ascii="Arial" w:hAnsi="Arial" w:cs="Arial"/>
          <w:color w:val="000000" w:themeColor="text1"/>
          <w:szCs w:val="24"/>
        </w:rPr>
      </w:pPr>
    </w:p>
    <w:p w14:paraId="191821A8" w14:textId="4DCFFC4D" w:rsidR="006D02B7" w:rsidRDefault="006D02B7" w:rsidP="006F2B55">
      <w:pPr>
        <w:rPr>
          <w:rFonts w:ascii="Arial" w:hAnsi="Arial" w:cs="Arial"/>
          <w:color w:val="000000" w:themeColor="text1"/>
          <w:szCs w:val="24"/>
        </w:rPr>
      </w:pPr>
    </w:p>
    <w:p w14:paraId="3F0F00BF" w14:textId="3D9C7302" w:rsidR="006D02B7" w:rsidRDefault="006D02B7" w:rsidP="006F2B55">
      <w:pPr>
        <w:rPr>
          <w:rFonts w:ascii="Arial" w:hAnsi="Arial" w:cs="Arial"/>
          <w:color w:val="000000" w:themeColor="text1"/>
          <w:szCs w:val="24"/>
        </w:rPr>
      </w:pPr>
    </w:p>
    <w:p w14:paraId="35F4E27A" w14:textId="0EA1387E" w:rsidR="006D02B7" w:rsidRDefault="006D02B7" w:rsidP="006F2B55">
      <w:pPr>
        <w:rPr>
          <w:rFonts w:ascii="Arial" w:hAnsi="Arial" w:cs="Arial"/>
          <w:color w:val="000000" w:themeColor="text1"/>
          <w:szCs w:val="24"/>
        </w:rPr>
      </w:pPr>
    </w:p>
    <w:p w14:paraId="5A00E8E7" w14:textId="6FF3C96C" w:rsidR="006D02B7" w:rsidRDefault="006D02B7" w:rsidP="006F2B55">
      <w:pPr>
        <w:rPr>
          <w:rFonts w:ascii="Arial" w:hAnsi="Arial" w:cs="Arial"/>
          <w:color w:val="000000" w:themeColor="text1"/>
          <w:szCs w:val="24"/>
        </w:rPr>
      </w:pPr>
    </w:p>
    <w:p w14:paraId="76831676" w14:textId="1E01B22B" w:rsidR="006D02B7" w:rsidRDefault="006D02B7" w:rsidP="006F2B55">
      <w:pPr>
        <w:rPr>
          <w:rFonts w:ascii="Arial" w:hAnsi="Arial" w:cs="Arial"/>
          <w:color w:val="000000" w:themeColor="text1"/>
          <w:szCs w:val="24"/>
        </w:rPr>
      </w:pPr>
    </w:p>
    <w:p w14:paraId="421CD47E" w14:textId="6710BA71" w:rsidR="006D02B7" w:rsidRDefault="006D02B7" w:rsidP="006F2B55">
      <w:pPr>
        <w:rPr>
          <w:rFonts w:ascii="Arial" w:hAnsi="Arial" w:cs="Arial"/>
          <w:color w:val="000000" w:themeColor="text1"/>
          <w:szCs w:val="24"/>
        </w:rPr>
      </w:pPr>
    </w:p>
    <w:p w14:paraId="07CD64A2" w14:textId="6D9A5DAF" w:rsidR="006D02B7" w:rsidRDefault="006D02B7" w:rsidP="006F2B55">
      <w:pPr>
        <w:rPr>
          <w:rFonts w:ascii="Arial" w:hAnsi="Arial" w:cs="Arial"/>
          <w:color w:val="000000" w:themeColor="text1"/>
          <w:szCs w:val="24"/>
        </w:rPr>
      </w:pPr>
    </w:p>
    <w:p w14:paraId="560903AD" w14:textId="32DEDC7D" w:rsidR="006D02B7" w:rsidRDefault="006D02B7" w:rsidP="006F2B55">
      <w:pPr>
        <w:rPr>
          <w:rFonts w:ascii="Arial" w:hAnsi="Arial" w:cs="Arial"/>
          <w:color w:val="000000" w:themeColor="text1"/>
          <w:szCs w:val="24"/>
        </w:rPr>
      </w:pPr>
    </w:p>
    <w:p w14:paraId="2ABD7CAE" w14:textId="4264EDD0" w:rsidR="006D02B7" w:rsidRDefault="006D02B7" w:rsidP="006F2B55">
      <w:pPr>
        <w:rPr>
          <w:rFonts w:ascii="Arial" w:hAnsi="Arial" w:cs="Arial"/>
          <w:color w:val="000000" w:themeColor="text1"/>
          <w:szCs w:val="24"/>
        </w:rPr>
      </w:pPr>
    </w:p>
    <w:p w14:paraId="35040CCB" w14:textId="776BA57A" w:rsidR="006D02B7" w:rsidRDefault="006D02B7" w:rsidP="006F2B55">
      <w:pPr>
        <w:rPr>
          <w:rFonts w:ascii="Arial" w:hAnsi="Arial" w:cs="Arial"/>
          <w:color w:val="000000" w:themeColor="text1"/>
          <w:szCs w:val="24"/>
        </w:rPr>
      </w:pPr>
    </w:p>
    <w:p w14:paraId="77B84270" w14:textId="72D9AC1C" w:rsidR="006D02B7" w:rsidRDefault="006D02B7" w:rsidP="006F2B55">
      <w:pPr>
        <w:rPr>
          <w:rFonts w:ascii="Arial" w:hAnsi="Arial" w:cs="Arial"/>
          <w:color w:val="000000" w:themeColor="text1"/>
          <w:szCs w:val="24"/>
        </w:rPr>
      </w:pPr>
    </w:p>
    <w:p w14:paraId="23AC9DE4" w14:textId="30320713" w:rsidR="006D02B7" w:rsidRDefault="006D02B7" w:rsidP="006F2B55">
      <w:pPr>
        <w:rPr>
          <w:rFonts w:ascii="Arial" w:hAnsi="Arial" w:cs="Arial"/>
          <w:color w:val="000000" w:themeColor="text1"/>
          <w:szCs w:val="24"/>
        </w:rPr>
      </w:pPr>
    </w:p>
    <w:p w14:paraId="0A46362D" w14:textId="429920C2" w:rsidR="006D02B7" w:rsidRDefault="006D02B7" w:rsidP="006F2B55">
      <w:pPr>
        <w:rPr>
          <w:rFonts w:ascii="Arial" w:hAnsi="Arial" w:cs="Arial"/>
          <w:color w:val="000000" w:themeColor="text1"/>
          <w:szCs w:val="24"/>
        </w:rPr>
      </w:pPr>
    </w:p>
    <w:p w14:paraId="0F9CD495" w14:textId="01955984" w:rsidR="00157B33" w:rsidRDefault="00157B33" w:rsidP="006F2B55">
      <w:pPr>
        <w:rPr>
          <w:rFonts w:ascii="Arial" w:hAnsi="Arial" w:cs="Arial"/>
          <w:color w:val="000000" w:themeColor="text1"/>
          <w:szCs w:val="24"/>
        </w:rPr>
      </w:pPr>
    </w:p>
    <w:p w14:paraId="31856DBA" w14:textId="01659164" w:rsidR="00157B33" w:rsidRPr="00FA061E" w:rsidRDefault="00157B33" w:rsidP="00157B33">
      <w:pPr>
        <w:widowControl w:val="0"/>
        <w:autoSpaceDE w:val="0"/>
        <w:autoSpaceDN w:val="0"/>
        <w:rPr>
          <w:rFonts w:ascii="Arial" w:eastAsia="Verdana" w:hAnsi="Arial" w:cs="Arial"/>
          <w:b/>
          <w:bCs/>
          <w:color w:val="000000" w:themeColor="text1"/>
          <w:szCs w:val="24"/>
          <w:u w:val="single"/>
        </w:rPr>
      </w:pPr>
      <w:r w:rsidRPr="00FA061E">
        <w:rPr>
          <w:rFonts w:ascii="Arial" w:eastAsia="Verdana" w:hAnsi="Arial" w:cs="Arial"/>
          <w:b/>
          <w:bCs/>
          <w:color w:val="000000" w:themeColor="text1"/>
          <w:szCs w:val="24"/>
          <w:u w:val="single"/>
        </w:rPr>
        <w:lastRenderedPageBreak/>
        <w:t>S</w:t>
      </w:r>
      <w:r w:rsidR="00782D29" w:rsidRPr="00FA061E">
        <w:rPr>
          <w:rFonts w:ascii="Arial" w:eastAsia="Verdana" w:hAnsi="Arial" w:cs="Arial"/>
          <w:b/>
          <w:bCs/>
          <w:color w:val="000000" w:themeColor="text1"/>
          <w:szCs w:val="24"/>
          <w:u w:val="single"/>
        </w:rPr>
        <w:t>ECȚIUNE</w:t>
      </w:r>
      <w:r w:rsidRPr="00FA061E">
        <w:rPr>
          <w:rFonts w:ascii="Arial" w:eastAsia="Verdana" w:hAnsi="Arial" w:cs="Arial"/>
          <w:b/>
          <w:bCs/>
          <w:color w:val="000000" w:themeColor="text1"/>
          <w:szCs w:val="24"/>
          <w:u w:val="single"/>
        </w:rPr>
        <w:t>: 05. HIDROIZOLAȚII (SOCLU)- BITUM</w:t>
      </w:r>
      <w:r w:rsidR="00704599">
        <w:rPr>
          <w:rFonts w:ascii="Arial" w:eastAsia="Verdana" w:hAnsi="Arial" w:cs="Arial"/>
          <w:b/>
          <w:bCs/>
          <w:color w:val="000000" w:themeColor="text1"/>
          <w:szCs w:val="24"/>
          <w:u w:val="single"/>
        </w:rPr>
        <w:t xml:space="preserve"> - </w:t>
      </w:r>
      <w:r w:rsidRPr="00FA061E">
        <w:rPr>
          <w:rFonts w:ascii="Arial" w:eastAsia="Verdana" w:hAnsi="Arial" w:cs="Arial"/>
          <w:b/>
          <w:bCs/>
          <w:color w:val="000000" w:themeColor="text1"/>
          <w:szCs w:val="24"/>
          <w:u w:val="single"/>
        </w:rPr>
        <w:t>CAUCIUC</w:t>
      </w:r>
      <w:r w:rsidRPr="00FA061E">
        <w:rPr>
          <w:rFonts w:ascii="Arial" w:hAnsi="Arial" w:cs="Arial"/>
          <w:color w:val="000000" w:themeColor="text1"/>
          <w:szCs w:val="24"/>
        </w:rPr>
        <w:t xml:space="preserve"> </w:t>
      </w:r>
    </w:p>
    <w:p w14:paraId="66CF5541" w14:textId="77777777" w:rsidR="00157B33" w:rsidRPr="00FA061E" w:rsidRDefault="00157B33" w:rsidP="00157B33">
      <w:pPr>
        <w:widowControl w:val="0"/>
        <w:autoSpaceDE w:val="0"/>
        <w:autoSpaceDN w:val="0"/>
        <w:rPr>
          <w:rFonts w:ascii="Arial" w:eastAsia="Verdana" w:hAnsi="Arial" w:cs="Arial"/>
          <w:color w:val="000000" w:themeColor="text1"/>
          <w:szCs w:val="24"/>
        </w:rPr>
      </w:pPr>
    </w:p>
    <w:p w14:paraId="3B0692E7" w14:textId="77777777" w:rsidR="00157B33" w:rsidRPr="00FA061E" w:rsidRDefault="00157B33" w:rsidP="00157B33">
      <w:pPr>
        <w:widowControl w:val="0"/>
        <w:autoSpaceDE w:val="0"/>
        <w:autoSpaceDN w:val="0"/>
        <w:ind w:left="720"/>
        <w:jc w:val="both"/>
        <w:rPr>
          <w:rFonts w:ascii="Arial" w:hAnsi="Arial" w:cs="Arial"/>
          <w:b/>
          <w:bCs/>
          <w:szCs w:val="24"/>
        </w:rPr>
      </w:pPr>
      <w:r w:rsidRPr="00FA061E">
        <w:rPr>
          <w:rFonts w:ascii="Arial" w:hAnsi="Arial" w:cs="Arial"/>
          <w:b/>
          <w:bCs/>
          <w:szCs w:val="24"/>
        </w:rPr>
        <w:t>A. GENERALITĂȚI</w:t>
      </w:r>
    </w:p>
    <w:p w14:paraId="063E7E2A" w14:textId="77777777" w:rsidR="00157B33" w:rsidRPr="00FA061E" w:rsidRDefault="00157B33" w:rsidP="00157B33">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FA061E">
        <w:rPr>
          <w:rFonts w:ascii="Arial" w:hAnsi="Arial" w:cs="Arial"/>
          <w:sz w:val="24"/>
          <w:szCs w:val="24"/>
        </w:rPr>
        <w:t>Corelarea documentelor contractuale</w:t>
      </w:r>
    </w:p>
    <w:p w14:paraId="267AC75C" w14:textId="77777777" w:rsidR="00157B33" w:rsidRPr="00FA061E" w:rsidRDefault="00157B33" w:rsidP="00157B33">
      <w:pPr>
        <w:pStyle w:val="NormalWeb"/>
        <w:spacing w:before="0" w:beforeAutospacing="0"/>
        <w:jc w:val="both"/>
        <w:rPr>
          <w:rFonts w:ascii="Arial" w:hAnsi="Arial" w:cs="Arial"/>
        </w:rPr>
      </w:pPr>
      <w:r w:rsidRPr="00FA061E">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4F3ECD71" w14:textId="77777777" w:rsidR="00157B33" w:rsidRPr="00FA061E" w:rsidRDefault="00157B33" w:rsidP="00157B33">
      <w:pPr>
        <w:pStyle w:val="NormalWeb"/>
        <w:jc w:val="both"/>
        <w:rPr>
          <w:rFonts w:ascii="Arial" w:hAnsi="Arial" w:cs="Arial"/>
        </w:rPr>
      </w:pPr>
      <w:r w:rsidRPr="00FA061E">
        <w:rPr>
          <w:rFonts w:ascii="Arial" w:hAnsi="Arial" w:cs="Arial"/>
        </w:rPr>
        <w:t>În cazul constatării unor neconcordanțe sau contradicții între documentele care alcătuiesc documentația proiectului, se va aplica următoarea ordine de prioritate:</w:t>
      </w:r>
    </w:p>
    <w:p w14:paraId="375C4AA8" w14:textId="77777777" w:rsidR="00157B33" w:rsidRPr="00FA061E" w:rsidRDefault="00157B33" w:rsidP="00157B33">
      <w:pPr>
        <w:pStyle w:val="NormalWeb"/>
        <w:numPr>
          <w:ilvl w:val="0"/>
          <w:numId w:val="74"/>
        </w:numPr>
        <w:jc w:val="both"/>
        <w:rPr>
          <w:rFonts w:ascii="Arial" w:hAnsi="Arial" w:cs="Arial"/>
        </w:rPr>
      </w:pPr>
      <w:r w:rsidRPr="00FA061E">
        <w:rPr>
          <w:rFonts w:ascii="Arial" w:hAnsi="Arial" w:cs="Arial"/>
        </w:rPr>
        <w:t>piesele scrise prevalează asupra pieselor desenate;</w:t>
      </w:r>
    </w:p>
    <w:p w14:paraId="6AA8EA5E" w14:textId="77777777" w:rsidR="00157B33" w:rsidRPr="00FA061E" w:rsidRDefault="00157B33" w:rsidP="00157B33">
      <w:pPr>
        <w:pStyle w:val="NormalWeb"/>
        <w:numPr>
          <w:ilvl w:val="0"/>
          <w:numId w:val="74"/>
        </w:numPr>
        <w:jc w:val="both"/>
        <w:rPr>
          <w:rFonts w:ascii="Arial" w:hAnsi="Arial" w:cs="Arial"/>
        </w:rPr>
      </w:pPr>
      <w:r w:rsidRPr="00FA061E">
        <w:rPr>
          <w:rFonts w:ascii="Arial" w:hAnsi="Arial" w:cs="Arial"/>
        </w:rPr>
        <w:t>în cadrul pieselor desenate, detaliile de execuție au prioritate față de planurile generale;</w:t>
      </w:r>
    </w:p>
    <w:p w14:paraId="6D340218" w14:textId="77777777" w:rsidR="00157B33" w:rsidRPr="00FA061E" w:rsidRDefault="00157B33" w:rsidP="00157B33">
      <w:pPr>
        <w:pStyle w:val="NormalWeb"/>
        <w:numPr>
          <w:ilvl w:val="0"/>
          <w:numId w:val="74"/>
        </w:numPr>
        <w:jc w:val="both"/>
        <w:rPr>
          <w:rFonts w:ascii="Arial" w:hAnsi="Arial" w:cs="Arial"/>
        </w:rPr>
      </w:pPr>
      <w:r w:rsidRPr="00FA061E">
        <w:rPr>
          <w:rFonts w:ascii="Arial" w:hAnsi="Arial" w:cs="Arial"/>
        </w:rPr>
        <w:t>în cadrul pieselor scrise, memoriile tehnice au prioritate față de caietele de sarcini, iar caietele de sarcini au prioritate față de listele de cantități de lucrări;</w:t>
      </w:r>
    </w:p>
    <w:p w14:paraId="7F414CC6" w14:textId="77777777" w:rsidR="00157B33" w:rsidRPr="00FA061E" w:rsidRDefault="00157B33" w:rsidP="00157B33">
      <w:pPr>
        <w:pStyle w:val="NormalWeb"/>
        <w:numPr>
          <w:ilvl w:val="0"/>
          <w:numId w:val="74"/>
        </w:numPr>
        <w:jc w:val="both"/>
        <w:rPr>
          <w:rFonts w:ascii="Arial" w:hAnsi="Arial" w:cs="Arial"/>
        </w:rPr>
      </w:pPr>
      <w:r w:rsidRPr="00FA061E">
        <w:rPr>
          <w:rFonts w:ascii="Arial" w:hAnsi="Arial" w:cs="Arial"/>
        </w:rPr>
        <w:t>piesele de arhitectură au prioritate față de piesele de instalații.</w:t>
      </w:r>
    </w:p>
    <w:p w14:paraId="072B4417" w14:textId="77777777" w:rsidR="00157B33" w:rsidRPr="00FA061E" w:rsidRDefault="00157B33" w:rsidP="00157B33">
      <w:pPr>
        <w:pStyle w:val="NormalWeb"/>
        <w:jc w:val="both"/>
        <w:rPr>
          <w:rFonts w:ascii="Arial" w:hAnsi="Arial" w:cs="Arial"/>
        </w:rPr>
      </w:pPr>
      <w:r w:rsidRPr="00FA061E">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4E5A827D" w14:textId="7B40B8B0" w:rsidR="00157B33" w:rsidRPr="00FA061E" w:rsidRDefault="00157B33" w:rsidP="00157B33">
      <w:pPr>
        <w:rPr>
          <w:rFonts w:ascii="Arial" w:hAnsi="Arial" w:cs="Arial"/>
          <w:color w:val="000000" w:themeColor="text1"/>
          <w:szCs w:val="24"/>
        </w:rPr>
      </w:pPr>
      <w:r w:rsidRPr="00FA061E">
        <w:rPr>
          <w:rFonts w:ascii="Arial" w:hAnsi="Arial" w:cs="Arial"/>
          <w:szCs w:val="24"/>
        </w:rPr>
        <w:t xml:space="preserve">Prezentul capitol stabilește cerințele </w:t>
      </w:r>
      <w:r w:rsidR="007D5E66" w:rsidRPr="00FA061E">
        <w:rPr>
          <w:rFonts w:ascii="Arial" w:hAnsi="Arial" w:cs="Arial"/>
          <w:color w:val="000000" w:themeColor="text1"/>
          <w:szCs w:val="24"/>
        </w:rPr>
        <w:t>tehnice privind execuția hidroizolației pe suprafețe orizonale și verticale la fundații utilizând o masa de spaclu / mortar flexibilă din bitum - cauciuc.</w:t>
      </w:r>
    </w:p>
    <w:p w14:paraId="7CFA4240" w14:textId="77777777" w:rsidR="007D5E66" w:rsidRPr="00FA061E" w:rsidRDefault="007D5E66" w:rsidP="00157B33">
      <w:pPr>
        <w:rPr>
          <w:rFonts w:ascii="Arial" w:hAnsi="Arial" w:cs="Arial"/>
          <w:color w:val="000000" w:themeColor="text1"/>
          <w:szCs w:val="24"/>
        </w:rPr>
      </w:pPr>
    </w:p>
    <w:p w14:paraId="014CD5D9" w14:textId="3203CD12" w:rsidR="00157B33" w:rsidRPr="00FA061E" w:rsidRDefault="00157B33" w:rsidP="007D5E66">
      <w:pPr>
        <w:pStyle w:val="Listparagraf"/>
        <w:widowControl w:val="0"/>
        <w:numPr>
          <w:ilvl w:val="1"/>
          <w:numId w:val="115"/>
        </w:numPr>
        <w:autoSpaceDE w:val="0"/>
        <w:autoSpaceDN w:val="0"/>
        <w:spacing w:after="0" w:line="240" w:lineRule="auto"/>
        <w:rPr>
          <w:rFonts w:ascii="Arial" w:hAnsi="Arial" w:cs="Arial"/>
          <w:b/>
          <w:bCs/>
          <w:sz w:val="24"/>
          <w:szCs w:val="24"/>
        </w:rPr>
      </w:pPr>
      <w:r w:rsidRPr="00FA061E">
        <w:rPr>
          <w:rFonts w:ascii="Arial" w:hAnsi="Arial" w:cs="Arial"/>
          <w:b/>
          <w:bCs/>
          <w:sz w:val="24"/>
          <w:szCs w:val="24"/>
        </w:rPr>
        <w:t xml:space="preserve">STANDARDE </w:t>
      </w:r>
      <w:r w:rsidR="007D5E66" w:rsidRPr="00FA061E">
        <w:rPr>
          <w:rFonts w:ascii="Arial" w:hAnsi="Arial" w:cs="Arial"/>
          <w:b/>
          <w:bCs/>
          <w:sz w:val="24"/>
          <w:szCs w:val="24"/>
        </w:rPr>
        <w:t>Ș</w:t>
      </w:r>
      <w:r w:rsidRPr="00FA061E">
        <w:rPr>
          <w:rFonts w:ascii="Arial" w:hAnsi="Arial" w:cs="Arial"/>
          <w:b/>
          <w:bCs/>
          <w:sz w:val="24"/>
          <w:szCs w:val="24"/>
        </w:rPr>
        <w:t>I NORMATIVE</w:t>
      </w:r>
    </w:p>
    <w:p w14:paraId="7BB4908A" w14:textId="77777777" w:rsidR="00157B33" w:rsidRPr="00FA061E" w:rsidRDefault="00157B33" w:rsidP="00157B33">
      <w:pPr>
        <w:rPr>
          <w:rFonts w:ascii="Arial" w:hAnsi="Arial" w:cs="Arial"/>
          <w:color w:val="FF0000"/>
          <w:szCs w:val="24"/>
        </w:rPr>
      </w:pPr>
    </w:p>
    <w:p w14:paraId="3BE9C081" w14:textId="77777777" w:rsidR="00782D29" w:rsidRPr="00FA061E" w:rsidRDefault="00782D29" w:rsidP="00782D29">
      <w:pPr>
        <w:rPr>
          <w:rFonts w:ascii="Arial" w:hAnsi="Arial" w:cs="Arial"/>
          <w:szCs w:val="24"/>
        </w:rPr>
      </w:pPr>
      <w:r w:rsidRPr="00FA061E">
        <w:rPr>
          <w:rFonts w:ascii="Arial" w:hAnsi="Arial" w:cs="Arial"/>
          <w:szCs w:val="24"/>
        </w:rPr>
        <w:t xml:space="preserve">1. Codului urbanismului și construcțiilor nr. 434/2023. </w:t>
      </w:r>
    </w:p>
    <w:p w14:paraId="118AD7A1" w14:textId="77777777" w:rsidR="00782D29" w:rsidRPr="00FA061E" w:rsidRDefault="00782D29" w:rsidP="00782D29">
      <w:pPr>
        <w:rPr>
          <w:rFonts w:ascii="Arial" w:hAnsi="Arial" w:cs="Arial"/>
          <w:szCs w:val="24"/>
        </w:rPr>
      </w:pPr>
      <w:r w:rsidRPr="00FA061E">
        <w:rPr>
          <w:rFonts w:ascii="Arial" w:hAnsi="Arial" w:cs="Arial"/>
          <w:szCs w:val="24"/>
        </w:rPr>
        <w:t xml:space="preserve">2. Hotărârea Guvernului Nr. 743 din 06.11.2024 cu privire la asigurarea calității în construcții. </w:t>
      </w:r>
    </w:p>
    <w:p w14:paraId="167EE8E6" w14:textId="77777777" w:rsidR="00782D29" w:rsidRPr="00FA061E" w:rsidRDefault="00782D29" w:rsidP="00782D29">
      <w:pPr>
        <w:rPr>
          <w:rFonts w:ascii="Arial" w:hAnsi="Arial" w:cs="Arial"/>
          <w:szCs w:val="24"/>
        </w:rPr>
      </w:pPr>
      <w:r w:rsidRPr="00FA061E">
        <w:rPr>
          <w:rFonts w:ascii="Arial" w:hAnsi="Arial" w:cs="Arial"/>
          <w:szCs w:val="24"/>
        </w:rPr>
        <w:t xml:space="preserve">3. Hotărârea Guvernului R.M. №382 din 24.04.1997 privind urmărirea comportării în exploatare, intervenţiile în timp şi postutilizarea construcţiilor. </w:t>
      </w:r>
    </w:p>
    <w:p w14:paraId="1DB975E1" w14:textId="77777777" w:rsidR="00782D29" w:rsidRPr="00FA061E" w:rsidRDefault="00782D29" w:rsidP="00782D29">
      <w:pPr>
        <w:rPr>
          <w:rFonts w:ascii="Arial" w:hAnsi="Arial" w:cs="Arial"/>
          <w:szCs w:val="24"/>
        </w:rPr>
      </w:pPr>
      <w:r w:rsidRPr="00FA061E">
        <w:rPr>
          <w:rFonts w:ascii="Arial" w:hAnsi="Arial" w:cs="Arial"/>
          <w:szCs w:val="24"/>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6EEC06A9" w14:textId="77777777" w:rsidR="00782D29" w:rsidRPr="00FA061E" w:rsidRDefault="00782D29" w:rsidP="00782D29">
      <w:pPr>
        <w:rPr>
          <w:rFonts w:ascii="Arial" w:hAnsi="Arial" w:cs="Arial"/>
          <w:szCs w:val="24"/>
        </w:rPr>
      </w:pPr>
      <w:r w:rsidRPr="00FA061E">
        <w:rPr>
          <w:rFonts w:ascii="Arial" w:hAnsi="Arial" w:cs="Arial"/>
          <w:szCs w:val="24"/>
        </w:rPr>
        <w:t xml:space="preserve">6. СНиП II-7-81* „Строительство в сейсмических районах”. </w:t>
      </w:r>
    </w:p>
    <w:p w14:paraId="6FC87DFF" w14:textId="77777777" w:rsidR="00782D29" w:rsidRPr="00FA061E" w:rsidRDefault="00782D29" w:rsidP="00782D29">
      <w:pPr>
        <w:rPr>
          <w:rFonts w:ascii="Arial" w:hAnsi="Arial" w:cs="Arial"/>
          <w:szCs w:val="24"/>
        </w:rPr>
      </w:pPr>
      <w:r w:rsidRPr="00FA061E">
        <w:rPr>
          <w:rFonts w:ascii="Arial" w:hAnsi="Arial" w:cs="Arial"/>
          <w:szCs w:val="24"/>
        </w:rPr>
        <w:t xml:space="preserve">7. СНиП 2-01-07-85 „Нагрузки и воздействия”. </w:t>
      </w:r>
    </w:p>
    <w:p w14:paraId="7996A289" w14:textId="77777777" w:rsidR="00782D29" w:rsidRPr="00FA061E" w:rsidRDefault="00782D29" w:rsidP="00782D29">
      <w:pPr>
        <w:rPr>
          <w:rFonts w:ascii="Arial" w:hAnsi="Arial" w:cs="Arial"/>
          <w:szCs w:val="24"/>
        </w:rPr>
      </w:pPr>
      <w:r w:rsidRPr="00FA061E">
        <w:rPr>
          <w:rFonts w:ascii="Arial" w:hAnsi="Arial" w:cs="Arial"/>
          <w:szCs w:val="24"/>
        </w:rPr>
        <w:t xml:space="preserve">8. СНиП 2.08.02-89* «Общественные здания сооружения». </w:t>
      </w:r>
    </w:p>
    <w:p w14:paraId="22E64833" w14:textId="77777777" w:rsidR="00782D29" w:rsidRPr="00FA061E" w:rsidRDefault="00782D29" w:rsidP="00782D29">
      <w:pPr>
        <w:rPr>
          <w:rFonts w:ascii="Arial" w:hAnsi="Arial" w:cs="Arial"/>
          <w:szCs w:val="24"/>
        </w:rPr>
      </w:pPr>
      <w:r w:rsidRPr="00FA061E">
        <w:rPr>
          <w:rFonts w:ascii="Arial" w:hAnsi="Arial" w:cs="Arial"/>
          <w:szCs w:val="24"/>
        </w:rPr>
        <w:t xml:space="preserve">9. СНиП 2.02.01-83 - «Основания зданий и сооружений». </w:t>
      </w:r>
    </w:p>
    <w:p w14:paraId="776C8BB0" w14:textId="77777777" w:rsidR="00782D29" w:rsidRPr="00FA061E" w:rsidRDefault="00782D29" w:rsidP="00782D29">
      <w:pPr>
        <w:rPr>
          <w:rFonts w:ascii="Arial" w:hAnsi="Arial" w:cs="Arial"/>
          <w:szCs w:val="24"/>
        </w:rPr>
      </w:pPr>
      <w:r w:rsidRPr="00FA061E">
        <w:rPr>
          <w:rFonts w:ascii="Arial" w:hAnsi="Arial" w:cs="Arial"/>
          <w:szCs w:val="24"/>
        </w:rPr>
        <w:t xml:space="preserve">10. СНиП II-60-75**, ”Планировка и застройка городов поселков и сельских населенных пунктов”. </w:t>
      </w:r>
    </w:p>
    <w:p w14:paraId="1A37E3DD" w14:textId="77777777" w:rsidR="00782D29" w:rsidRPr="00FA061E" w:rsidRDefault="00782D29" w:rsidP="00782D29">
      <w:pPr>
        <w:rPr>
          <w:rFonts w:ascii="Arial" w:hAnsi="Arial" w:cs="Arial"/>
          <w:szCs w:val="24"/>
        </w:rPr>
      </w:pPr>
      <w:r w:rsidRPr="00FA061E">
        <w:rPr>
          <w:rFonts w:ascii="Arial" w:hAnsi="Arial" w:cs="Arial"/>
          <w:szCs w:val="24"/>
        </w:rPr>
        <w:t xml:space="preserve">11. NCM E.03.02-2014 „Siguranţa la incendii. Protecţia împotriva incendiilor a clădirilor şi instalaţiilor”. </w:t>
      </w:r>
    </w:p>
    <w:p w14:paraId="6D2D51C0" w14:textId="77777777" w:rsidR="00782D29" w:rsidRPr="00FA061E" w:rsidRDefault="00782D29" w:rsidP="00782D29">
      <w:pPr>
        <w:rPr>
          <w:rFonts w:ascii="Arial" w:hAnsi="Arial" w:cs="Arial"/>
          <w:szCs w:val="24"/>
        </w:rPr>
      </w:pPr>
      <w:r w:rsidRPr="00FA061E">
        <w:rPr>
          <w:rFonts w:ascii="Arial" w:hAnsi="Arial" w:cs="Arial"/>
          <w:szCs w:val="24"/>
        </w:rPr>
        <w:t xml:space="preserve">12. CP E.01.04-2019 „Evaluarea nivelului de protecţie antiseismică a construcţiilor existente”. </w:t>
      </w:r>
    </w:p>
    <w:p w14:paraId="7EA622FD" w14:textId="77777777" w:rsidR="00782D29" w:rsidRPr="00FA061E" w:rsidRDefault="00782D29" w:rsidP="00782D29">
      <w:pPr>
        <w:rPr>
          <w:rFonts w:ascii="Arial" w:hAnsi="Arial" w:cs="Arial"/>
          <w:szCs w:val="24"/>
        </w:rPr>
      </w:pPr>
      <w:r w:rsidRPr="00FA061E">
        <w:rPr>
          <w:rFonts w:ascii="Arial" w:hAnsi="Arial" w:cs="Arial"/>
          <w:szCs w:val="24"/>
        </w:rPr>
        <w:lastRenderedPageBreak/>
        <w:t xml:space="preserve">13. CP F.01.02-2008 „Proiectarea și construcția temeliilor și fundațiilor pentru clădiri și instalații”. 14. NCM E.02.02-2016 „Fiabilitatea elementelor de construcţii şi terenurilor de fundaţii. Principii de bază”. </w:t>
      </w:r>
    </w:p>
    <w:p w14:paraId="46994802" w14:textId="77777777" w:rsidR="00782D29" w:rsidRPr="00FA061E" w:rsidRDefault="00782D29" w:rsidP="00782D29">
      <w:pPr>
        <w:rPr>
          <w:rFonts w:ascii="Arial" w:hAnsi="Arial" w:cs="Arial"/>
          <w:szCs w:val="24"/>
        </w:rPr>
      </w:pPr>
      <w:r w:rsidRPr="00FA061E">
        <w:rPr>
          <w:rFonts w:ascii="Arial" w:hAnsi="Arial" w:cs="Arial"/>
          <w:szCs w:val="24"/>
        </w:rPr>
        <w:t xml:space="preserve">15. NCM E.01.02-2005 „Regulament privind stabilirea categoriei de importanţă a construcţiilor”. 16. CP A.09.05-2002 „Instrucţiuni cu privire la determinarea uzurii construcţiilor şi instalaţiilor aferente”. </w:t>
      </w:r>
    </w:p>
    <w:p w14:paraId="016C5790" w14:textId="77777777" w:rsidR="00782D29" w:rsidRPr="00FA061E" w:rsidRDefault="00782D29" w:rsidP="00782D29">
      <w:pPr>
        <w:rPr>
          <w:rFonts w:ascii="Arial" w:hAnsi="Arial" w:cs="Arial"/>
          <w:szCs w:val="24"/>
        </w:rPr>
      </w:pPr>
      <w:r w:rsidRPr="00FA061E">
        <w:rPr>
          <w:rFonts w:ascii="Arial" w:hAnsi="Arial" w:cs="Arial"/>
          <w:szCs w:val="24"/>
        </w:rPr>
        <w:t xml:space="preserve">17. NCM A.09.03-2015 „Examinarea elementelor de construcţii portante şi terenurilor de fundaţii a clădirilor şi edificiilor”. </w:t>
      </w:r>
    </w:p>
    <w:p w14:paraId="3467D2D4" w14:textId="77777777" w:rsidR="00782D29" w:rsidRPr="00FA061E" w:rsidRDefault="00782D29" w:rsidP="00782D29">
      <w:pPr>
        <w:rPr>
          <w:rFonts w:ascii="Arial" w:hAnsi="Arial" w:cs="Arial"/>
          <w:szCs w:val="24"/>
        </w:rPr>
      </w:pPr>
      <w:r w:rsidRPr="00FA061E">
        <w:rPr>
          <w:rFonts w:ascii="Arial" w:hAnsi="Arial" w:cs="Arial"/>
          <w:szCs w:val="24"/>
        </w:rPr>
        <w:t xml:space="preserve">18. NCM C.01.12-2018 ”Clădirii şi construcţii publice”. </w:t>
      </w:r>
    </w:p>
    <w:p w14:paraId="0E0FEC9B" w14:textId="77777777" w:rsidR="00782D29" w:rsidRPr="00FA061E" w:rsidRDefault="00782D29" w:rsidP="00782D29">
      <w:pPr>
        <w:rPr>
          <w:rFonts w:ascii="Arial" w:hAnsi="Arial" w:cs="Arial"/>
          <w:szCs w:val="24"/>
        </w:rPr>
      </w:pPr>
      <w:r w:rsidRPr="00FA061E">
        <w:rPr>
          <w:rFonts w:ascii="Arial" w:hAnsi="Arial" w:cs="Arial"/>
          <w:szCs w:val="24"/>
        </w:rPr>
        <w:t xml:space="preserve">19. NCM C 04.03-2015 „Învelitori. Norme de proiectare”. </w:t>
      </w:r>
    </w:p>
    <w:p w14:paraId="13F4B045" w14:textId="77777777" w:rsidR="00782D29" w:rsidRPr="00FA061E" w:rsidRDefault="00782D29" w:rsidP="00782D29">
      <w:pPr>
        <w:rPr>
          <w:rFonts w:ascii="Arial" w:hAnsi="Arial" w:cs="Arial"/>
          <w:szCs w:val="24"/>
        </w:rPr>
      </w:pPr>
      <w:r w:rsidRPr="00FA061E">
        <w:rPr>
          <w:rFonts w:ascii="Arial" w:hAnsi="Arial" w:cs="Arial"/>
          <w:szCs w:val="24"/>
        </w:rPr>
        <w:t xml:space="preserve">20. NCM A.09.02-2005 „Deservirea tehnică, reparaţia şi reconstrucţia clădirilor de locuit, comunale şi social culturale”. </w:t>
      </w:r>
    </w:p>
    <w:p w14:paraId="2D1AFA82" w14:textId="77777777" w:rsidR="00782D29" w:rsidRPr="00FA061E" w:rsidRDefault="00782D29" w:rsidP="00782D29">
      <w:pPr>
        <w:rPr>
          <w:rFonts w:ascii="Arial" w:hAnsi="Arial" w:cs="Arial"/>
          <w:szCs w:val="24"/>
        </w:rPr>
      </w:pPr>
      <w:r w:rsidRPr="00FA061E">
        <w:rPr>
          <w:rFonts w:ascii="Arial" w:hAnsi="Arial" w:cs="Arial"/>
          <w:szCs w:val="24"/>
        </w:rPr>
        <w:t xml:space="preserve">21. P100-91 „Normativ pentru proiectarea antiseismică a construcţiilor de locuinţe socialculturale, agrozootehnice şi industriale, cu modificările ulterioare”. </w:t>
      </w:r>
    </w:p>
    <w:p w14:paraId="7F09083B" w14:textId="77777777" w:rsidR="00782D29" w:rsidRPr="00FA061E" w:rsidRDefault="00782D29" w:rsidP="00782D29">
      <w:pPr>
        <w:rPr>
          <w:rFonts w:ascii="Arial" w:hAnsi="Arial" w:cs="Arial"/>
          <w:szCs w:val="24"/>
        </w:rPr>
      </w:pPr>
      <w:r w:rsidRPr="00FA061E">
        <w:rPr>
          <w:rFonts w:ascii="Arial" w:hAnsi="Arial" w:cs="Arial"/>
          <w:szCs w:val="24"/>
        </w:rPr>
        <w:t>22. P130-88 „Norme metodologice privind urmărirea comportării construcţiilor, inclusiv supravegherea tehnică a acestora”.</w:t>
      </w:r>
    </w:p>
    <w:p w14:paraId="301D6239" w14:textId="77777777" w:rsidR="00157B33" w:rsidRPr="00FA061E" w:rsidRDefault="00157B33" w:rsidP="00157B33">
      <w:pPr>
        <w:rPr>
          <w:rFonts w:ascii="Arial" w:hAnsi="Arial" w:cs="Arial"/>
          <w:color w:val="000000" w:themeColor="text1"/>
          <w:szCs w:val="24"/>
        </w:rPr>
      </w:pPr>
    </w:p>
    <w:p w14:paraId="3F268C2B" w14:textId="1CD2D083" w:rsidR="002416BA" w:rsidRPr="002416BA" w:rsidRDefault="00157B33" w:rsidP="00157B33">
      <w:pPr>
        <w:pStyle w:val="Listparagraf"/>
        <w:widowControl w:val="0"/>
        <w:numPr>
          <w:ilvl w:val="1"/>
          <w:numId w:val="115"/>
        </w:numPr>
        <w:autoSpaceDE w:val="0"/>
        <w:autoSpaceDN w:val="0"/>
        <w:rPr>
          <w:rFonts w:ascii="Arial" w:hAnsi="Arial" w:cs="Arial"/>
          <w:b/>
          <w:bCs/>
          <w:color w:val="000000" w:themeColor="text1"/>
          <w:sz w:val="24"/>
          <w:szCs w:val="24"/>
        </w:rPr>
      </w:pPr>
      <w:r w:rsidRPr="00FA061E">
        <w:rPr>
          <w:rFonts w:ascii="Arial" w:hAnsi="Arial" w:cs="Arial"/>
          <w:b/>
          <w:bCs/>
          <w:color w:val="000000" w:themeColor="text1"/>
          <w:sz w:val="24"/>
          <w:szCs w:val="24"/>
        </w:rPr>
        <w:t>GENERALIT</w:t>
      </w:r>
      <w:r w:rsidR="007D5E66" w:rsidRPr="00FA061E">
        <w:rPr>
          <w:rFonts w:ascii="Arial" w:hAnsi="Arial" w:cs="Arial"/>
          <w:b/>
          <w:bCs/>
          <w:color w:val="000000" w:themeColor="text1"/>
          <w:sz w:val="24"/>
          <w:szCs w:val="24"/>
        </w:rPr>
        <w:t>ĂȚ</w:t>
      </w:r>
      <w:r w:rsidRPr="00FA061E">
        <w:rPr>
          <w:rFonts w:ascii="Arial" w:hAnsi="Arial" w:cs="Arial"/>
          <w:b/>
          <w:bCs/>
          <w:color w:val="000000" w:themeColor="text1"/>
          <w:sz w:val="24"/>
          <w:szCs w:val="24"/>
        </w:rPr>
        <w:t>I</w:t>
      </w:r>
    </w:p>
    <w:p w14:paraId="463B25EC" w14:textId="403815AE" w:rsidR="00157B33" w:rsidRPr="002416BA" w:rsidRDefault="007D5E66" w:rsidP="002416BA">
      <w:pPr>
        <w:pStyle w:val="Listparagraf"/>
        <w:widowControl w:val="0"/>
        <w:autoSpaceDE w:val="0"/>
        <w:autoSpaceDN w:val="0"/>
        <w:ind w:left="0"/>
        <w:jc w:val="both"/>
        <w:rPr>
          <w:rFonts w:ascii="Arial" w:hAnsi="Arial" w:cs="Arial"/>
          <w:b/>
          <w:bCs/>
          <w:sz w:val="24"/>
          <w:szCs w:val="24"/>
        </w:rPr>
      </w:pPr>
      <w:r w:rsidRPr="00FA061E">
        <w:rPr>
          <w:rFonts w:ascii="Arial" w:hAnsi="Arial" w:cs="Arial"/>
          <w:sz w:val="24"/>
          <w:szCs w:val="24"/>
        </w:rPr>
        <w:t>Toate prevederile acestui articol vor fi interpretate și aplicate în conformitate cu condițiile contractuale și cu prevederile generale ale documentației tehnice.</w:t>
      </w:r>
    </w:p>
    <w:p w14:paraId="662AAE57" w14:textId="79EBFC3E" w:rsidR="00157B33" w:rsidRPr="00FA061E" w:rsidRDefault="00157B33" w:rsidP="007D5E66">
      <w:pPr>
        <w:pStyle w:val="Listparagraf"/>
        <w:widowControl w:val="0"/>
        <w:numPr>
          <w:ilvl w:val="1"/>
          <w:numId w:val="115"/>
        </w:numPr>
        <w:autoSpaceDE w:val="0"/>
        <w:autoSpaceDN w:val="0"/>
        <w:rPr>
          <w:rFonts w:ascii="Arial" w:hAnsi="Arial" w:cs="Arial"/>
          <w:b/>
          <w:bCs/>
          <w:color w:val="000000" w:themeColor="text1"/>
          <w:sz w:val="24"/>
          <w:szCs w:val="24"/>
        </w:rPr>
      </w:pPr>
      <w:r w:rsidRPr="00FA061E">
        <w:rPr>
          <w:rFonts w:ascii="Arial" w:hAnsi="Arial" w:cs="Arial"/>
          <w:b/>
          <w:bCs/>
          <w:color w:val="000000" w:themeColor="text1"/>
          <w:sz w:val="24"/>
          <w:szCs w:val="24"/>
        </w:rPr>
        <w:t>ASIGURAREA CALITĂŢII</w:t>
      </w:r>
    </w:p>
    <w:p w14:paraId="7C2BC7F5" w14:textId="0C4DF504" w:rsidR="00BE48FE" w:rsidRPr="00FA061E" w:rsidRDefault="00BE48FE" w:rsidP="00F44D66">
      <w:pPr>
        <w:pStyle w:val="Titlu3"/>
        <w:numPr>
          <w:ilvl w:val="0"/>
          <w:numId w:val="153"/>
        </w:numPr>
        <w:rPr>
          <w:rFonts w:ascii="Arial" w:hAnsi="Arial" w:cs="Arial"/>
          <w:color w:val="auto"/>
          <w:szCs w:val="24"/>
        </w:rPr>
      </w:pPr>
      <w:r w:rsidRPr="00FA061E">
        <w:rPr>
          <w:rFonts w:ascii="Arial" w:hAnsi="Arial" w:cs="Arial"/>
          <w:color w:val="auto"/>
          <w:szCs w:val="24"/>
        </w:rPr>
        <w:t>Producător și materiale</w:t>
      </w:r>
    </w:p>
    <w:p w14:paraId="36A30B20"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 xml:space="preserve">Materialul hidroizolant bituminos utilizat pentru hidroizolarea trotuarului perimetral va proveni </w:t>
      </w:r>
      <w:r w:rsidRPr="00FA061E">
        <w:rPr>
          <w:rStyle w:val="Robust"/>
          <w:rFonts w:ascii="Arial" w:hAnsi="Arial" w:cs="Arial"/>
          <w:b w:val="0"/>
          <w:bCs w:val="0"/>
        </w:rPr>
        <w:t>de la un singur producător</w:t>
      </w:r>
      <w:r w:rsidRPr="00FA061E">
        <w:rPr>
          <w:rFonts w:ascii="Arial" w:hAnsi="Arial" w:cs="Arial"/>
          <w:b/>
          <w:bCs/>
        </w:rPr>
        <w:t>,</w:t>
      </w:r>
      <w:r w:rsidRPr="00FA061E">
        <w:rPr>
          <w:rFonts w:ascii="Arial" w:hAnsi="Arial" w:cs="Arial"/>
        </w:rPr>
        <w:t xml:space="preserve"> pentru a asigura compatibilitatea și continuitatea sistemului de hidroizolare.</w:t>
      </w:r>
    </w:p>
    <w:p w14:paraId="27EE8DB0" w14:textId="77777777" w:rsidR="00BE48FE" w:rsidRPr="00FA061E" w:rsidRDefault="00BE48FE" w:rsidP="00BE48FE">
      <w:pPr>
        <w:pStyle w:val="NormalWeb"/>
        <w:spacing w:before="0" w:beforeAutospacing="0" w:after="0" w:afterAutospacing="0"/>
        <w:jc w:val="both"/>
        <w:rPr>
          <w:rFonts w:ascii="Arial" w:hAnsi="Arial" w:cs="Arial"/>
          <w:b/>
          <w:bCs/>
        </w:rPr>
      </w:pPr>
      <w:r w:rsidRPr="00FA061E">
        <w:rPr>
          <w:rFonts w:ascii="Arial" w:hAnsi="Arial" w:cs="Arial"/>
        </w:rPr>
        <w:t xml:space="preserve">Materialele auxiliare (amorse bituminoase, benzi de racord, masticuri, straturi de protecție etc.) vor fi </w:t>
      </w:r>
      <w:r w:rsidRPr="00FA061E">
        <w:rPr>
          <w:rStyle w:val="Robust"/>
          <w:rFonts w:ascii="Arial" w:hAnsi="Arial" w:cs="Arial"/>
          <w:b w:val="0"/>
          <w:bCs w:val="0"/>
        </w:rPr>
        <w:t>obligatoriu compatibile</w:t>
      </w:r>
      <w:r w:rsidRPr="00FA061E">
        <w:rPr>
          <w:rFonts w:ascii="Arial" w:hAnsi="Arial" w:cs="Arial"/>
        </w:rPr>
        <w:t xml:space="preserve"> cu materialul principal și vor fi puse în operă </w:t>
      </w:r>
      <w:r w:rsidRPr="00FA061E">
        <w:rPr>
          <w:rStyle w:val="Robust"/>
          <w:rFonts w:ascii="Arial" w:hAnsi="Arial" w:cs="Arial"/>
          <w:b w:val="0"/>
          <w:bCs w:val="0"/>
        </w:rPr>
        <w:t>conform prescripțiilor tehnice ale producătorului sistemului de hidroizolație</w:t>
      </w:r>
      <w:r w:rsidRPr="00FA061E">
        <w:rPr>
          <w:rFonts w:ascii="Arial" w:hAnsi="Arial" w:cs="Arial"/>
          <w:b/>
          <w:bCs/>
        </w:rPr>
        <w:t>.</w:t>
      </w:r>
    </w:p>
    <w:p w14:paraId="73CACA8B" w14:textId="3B9226A4"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Nu se admite combinarea materialelor provenite de la producători diferiți, fără acordul scris al producătorului materialului principal.</w:t>
      </w:r>
    </w:p>
    <w:p w14:paraId="45C92C49" w14:textId="790E3F5A" w:rsidR="00BE48FE" w:rsidRPr="00FA061E" w:rsidRDefault="00BE48FE" w:rsidP="00F44D66">
      <w:pPr>
        <w:pStyle w:val="Titlu3"/>
        <w:numPr>
          <w:ilvl w:val="0"/>
          <w:numId w:val="154"/>
        </w:numPr>
        <w:rPr>
          <w:rFonts w:ascii="Arial" w:hAnsi="Arial" w:cs="Arial"/>
          <w:color w:val="auto"/>
          <w:szCs w:val="24"/>
        </w:rPr>
      </w:pPr>
      <w:r w:rsidRPr="00FA061E">
        <w:rPr>
          <w:rFonts w:ascii="Arial" w:hAnsi="Arial" w:cs="Arial"/>
          <w:color w:val="auto"/>
          <w:szCs w:val="24"/>
        </w:rPr>
        <w:t>Execuția lucrărilor</w:t>
      </w:r>
    </w:p>
    <w:p w14:paraId="51B4B4AD"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 xml:space="preserve">Execuția lucrărilor de hidroizolare a trotuarului va fi realizată </w:t>
      </w:r>
      <w:r w:rsidRPr="00FA061E">
        <w:rPr>
          <w:rStyle w:val="Robust"/>
          <w:rFonts w:ascii="Arial" w:hAnsi="Arial" w:cs="Arial"/>
          <w:b w:val="0"/>
          <w:bCs w:val="0"/>
        </w:rPr>
        <w:t>exclusiv de personal calificat</w:t>
      </w:r>
      <w:r w:rsidRPr="00FA061E">
        <w:rPr>
          <w:rFonts w:ascii="Arial" w:hAnsi="Arial" w:cs="Arial"/>
        </w:rPr>
        <w:t>, cu experiență în aplicarea hidroizolațiilor bituminoase pentru lucrări exterioare la nivelul solului.</w:t>
      </w:r>
    </w:p>
    <w:p w14:paraId="1C84279E"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 xml:space="preserve">Aplicatorul trebuie să fie </w:t>
      </w:r>
      <w:r w:rsidRPr="00FA061E">
        <w:rPr>
          <w:rStyle w:val="Robust"/>
          <w:rFonts w:ascii="Arial" w:hAnsi="Arial" w:cs="Arial"/>
          <w:b w:val="0"/>
          <w:bCs w:val="0"/>
        </w:rPr>
        <w:t>autorizat, agreat sau recomandat de producătorul sistemului de hidroizolație</w:t>
      </w:r>
      <w:r w:rsidRPr="00FA061E">
        <w:rPr>
          <w:rFonts w:ascii="Arial" w:hAnsi="Arial" w:cs="Arial"/>
        </w:rPr>
        <w:t>, cu respectarea strictă a tehnologiei de punere în operă.</w:t>
      </w:r>
    </w:p>
    <w:p w14:paraId="14F098EA"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Toate lucrările aferente hidroizolației, inclusiv, dar fără a se limita la:</w:t>
      </w:r>
    </w:p>
    <w:p w14:paraId="6D270B8B" w14:textId="77777777" w:rsidR="00BE48FE" w:rsidRPr="00FA061E" w:rsidRDefault="00BE48FE" w:rsidP="00F44D66">
      <w:pPr>
        <w:pStyle w:val="NormalWeb"/>
        <w:numPr>
          <w:ilvl w:val="0"/>
          <w:numId w:val="150"/>
        </w:numPr>
        <w:spacing w:before="0" w:beforeAutospacing="0" w:after="0" w:afterAutospacing="0"/>
        <w:jc w:val="both"/>
        <w:rPr>
          <w:rFonts w:ascii="Arial" w:hAnsi="Arial" w:cs="Arial"/>
        </w:rPr>
      </w:pPr>
      <w:r w:rsidRPr="00FA061E">
        <w:rPr>
          <w:rFonts w:ascii="Arial" w:hAnsi="Arial" w:cs="Arial"/>
        </w:rPr>
        <w:t>racorduri la soclu și la elementele verticale ale clădirii;</w:t>
      </w:r>
    </w:p>
    <w:p w14:paraId="0DF2B8BA" w14:textId="77777777" w:rsidR="00BE48FE" w:rsidRPr="00FA061E" w:rsidRDefault="00BE48FE" w:rsidP="00F44D66">
      <w:pPr>
        <w:pStyle w:val="NormalWeb"/>
        <w:numPr>
          <w:ilvl w:val="0"/>
          <w:numId w:val="150"/>
        </w:numPr>
        <w:spacing w:before="0" w:beforeAutospacing="0" w:after="0" w:afterAutospacing="0"/>
        <w:jc w:val="both"/>
        <w:rPr>
          <w:rFonts w:ascii="Arial" w:hAnsi="Arial" w:cs="Arial"/>
        </w:rPr>
      </w:pPr>
      <w:r w:rsidRPr="00FA061E">
        <w:rPr>
          <w:rFonts w:ascii="Arial" w:hAnsi="Arial" w:cs="Arial"/>
        </w:rPr>
        <w:t>suprapuneri și îmbinări între membrane;</w:t>
      </w:r>
    </w:p>
    <w:p w14:paraId="33A57A55" w14:textId="77777777" w:rsidR="00BE48FE" w:rsidRPr="00FA061E" w:rsidRDefault="00BE48FE" w:rsidP="00F44D66">
      <w:pPr>
        <w:pStyle w:val="NormalWeb"/>
        <w:numPr>
          <w:ilvl w:val="0"/>
          <w:numId w:val="150"/>
        </w:numPr>
        <w:spacing w:before="0" w:beforeAutospacing="0" w:after="0" w:afterAutospacing="0"/>
        <w:jc w:val="both"/>
        <w:rPr>
          <w:rFonts w:ascii="Arial" w:hAnsi="Arial" w:cs="Arial"/>
        </w:rPr>
      </w:pPr>
      <w:r w:rsidRPr="00FA061E">
        <w:rPr>
          <w:rFonts w:ascii="Arial" w:hAnsi="Arial" w:cs="Arial"/>
        </w:rPr>
        <w:t>etanșarea zonelor de discontinuitate;</w:t>
      </w:r>
    </w:p>
    <w:p w14:paraId="6E52E2A5" w14:textId="77777777" w:rsidR="00BE48FE" w:rsidRPr="00FA061E" w:rsidRDefault="00BE48FE" w:rsidP="00F44D66">
      <w:pPr>
        <w:pStyle w:val="NormalWeb"/>
        <w:numPr>
          <w:ilvl w:val="0"/>
          <w:numId w:val="150"/>
        </w:numPr>
        <w:spacing w:before="0" w:beforeAutospacing="0" w:after="0" w:afterAutospacing="0"/>
        <w:jc w:val="both"/>
        <w:rPr>
          <w:rFonts w:ascii="Arial" w:hAnsi="Arial" w:cs="Arial"/>
        </w:rPr>
      </w:pPr>
      <w:r w:rsidRPr="00FA061E">
        <w:rPr>
          <w:rFonts w:ascii="Arial" w:hAnsi="Arial" w:cs="Arial"/>
        </w:rPr>
        <w:t>aplicarea straturilor de protecție,</w:t>
      </w:r>
    </w:p>
    <w:p w14:paraId="7FBD9C45" w14:textId="1E66DFD2"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vor fi executate de către același aplicator, în cadrul unui sistem unitar.</w:t>
      </w:r>
    </w:p>
    <w:p w14:paraId="282106B8" w14:textId="41918D7F" w:rsidR="00BE48FE" w:rsidRPr="00FA061E" w:rsidRDefault="00BE48FE" w:rsidP="00F44D66">
      <w:pPr>
        <w:pStyle w:val="Titlu3"/>
        <w:numPr>
          <w:ilvl w:val="0"/>
          <w:numId w:val="155"/>
        </w:numPr>
        <w:rPr>
          <w:rFonts w:ascii="Arial" w:hAnsi="Arial" w:cs="Arial"/>
          <w:color w:val="auto"/>
          <w:szCs w:val="24"/>
        </w:rPr>
      </w:pPr>
      <w:r w:rsidRPr="00FA061E">
        <w:rPr>
          <w:rFonts w:ascii="Arial" w:hAnsi="Arial" w:cs="Arial"/>
          <w:color w:val="auto"/>
          <w:szCs w:val="24"/>
        </w:rPr>
        <w:lastRenderedPageBreak/>
        <w:t>Condiții de execuție</w:t>
      </w:r>
    </w:p>
    <w:p w14:paraId="514EF5E4"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 xml:space="preserve">Lucrările de hidroizolare a trotuarului se vor executa </w:t>
      </w:r>
      <w:r w:rsidRPr="00FA061E">
        <w:rPr>
          <w:rStyle w:val="Robust"/>
          <w:rFonts w:ascii="Arial" w:hAnsi="Arial" w:cs="Arial"/>
        </w:rPr>
        <w:t>numai în condiții meteorologice favorabile</w:t>
      </w:r>
      <w:r w:rsidRPr="00FA061E">
        <w:rPr>
          <w:rFonts w:ascii="Arial" w:hAnsi="Arial" w:cs="Arial"/>
        </w:rPr>
        <w:t>, astfel încât să fie respectate cerințele tehnologice ale producătorului și condițiile de durabilitate ale sistemului.</w:t>
      </w:r>
    </w:p>
    <w:p w14:paraId="5D3C072A"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Nu se admite execuția lucrărilor în următoarele condiții:</w:t>
      </w:r>
    </w:p>
    <w:p w14:paraId="62EBC034" w14:textId="77777777" w:rsidR="00BE48FE" w:rsidRPr="00FA061E" w:rsidRDefault="00BE48FE" w:rsidP="00F44D66">
      <w:pPr>
        <w:pStyle w:val="NormalWeb"/>
        <w:numPr>
          <w:ilvl w:val="0"/>
          <w:numId w:val="151"/>
        </w:numPr>
        <w:spacing w:before="0" w:beforeAutospacing="0" w:after="0" w:afterAutospacing="0"/>
        <w:rPr>
          <w:rFonts w:ascii="Arial" w:hAnsi="Arial" w:cs="Arial"/>
        </w:rPr>
      </w:pPr>
      <w:r w:rsidRPr="00FA061E">
        <w:rPr>
          <w:rFonts w:ascii="Arial" w:hAnsi="Arial" w:cs="Arial"/>
        </w:rPr>
        <w:t>precipitații (ploaie, ninsoare);</w:t>
      </w:r>
    </w:p>
    <w:p w14:paraId="093984F4" w14:textId="77777777" w:rsidR="00BE48FE" w:rsidRPr="00FA061E" w:rsidRDefault="00BE48FE" w:rsidP="00F44D66">
      <w:pPr>
        <w:pStyle w:val="NormalWeb"/>
        <w:numPr>
          <w:ilvl w:val="0"/>
          <w:numId w:val="151"/>
        </w:numPr>
        <w:spacing w:before="0" w:beforeAutospacing="0" w:after="0" w:afterAutospacing="0"/>
        <w:rPr>
          <w:rFonts w:ascii="Arial" w:hAnsi="Arial" w:cs="Arial"/>
        </w:rPr>
      </w:pPr>
      <w:r w:rsidRPr="00FA061E">
        <w:rPr>
          <w:rFonts w:ascii="Arial" w:hAnsi="Arial" w:cs="Arial"/>
        </w:rPr>
        <w:t>temperaturi sub limita minimă admisă de producător;</w:t>
      </w:r>
    </w:p>
    <w:p w14:paraId="7EAE33FE" w14:textId="77777777" w:rsidR="00BE48FE" w:rsidRPr="00FA061E" w:rsidRDefault="00BE48FE" w:rsidP="00F44D66">
      <w:pPr>
        <w:pStyle w:val="NormalWeb"/>
        <w:numPr>
          <w:ilvl w:val="0"/>
          <w:numId w:val="151"/>
        </w:numPr>
        <w:spacing w:before="0" w:beforeAutospacing="0" w:after="0" w:afterAutospacing="0"/>
        <w:rPr>
          <w:rFonts w:ascii="Arial" w:hAnsi="Arial" w:cs="Arial"/>
        </w:rPr>
      </w:pPr>
      <w:r w:rsidRPr="00FA061E">
        <w:rPr>
          <w:rFonts w:ascii="Arial" w:hAnsi="Arial" w:cs="Arial"/>
        </w:rPr>
        <w:t>suprafețe umede, înghețate sau acoperite cu gheață.</w:t>
      </w:r>
    </w:p>
    <w:p w14:paraId="7C0D8FAE"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Prognoza meteorologică va fi verificată înaintea începerii lucrărilor, pentru a asigura continuitatea procesului tehnologic.</w:t>
      </w:r>
    </w:p>
    <w:p w14:paraId="2F4E0285" w14:textId="052959CE" w:rsidR="00BE48FE" w:rsidRPr="00FA061E" w:rsidRDefault="00BE48FE" w:rsidP="00BE48FE">
      <w:pPr>
        <w:rPr>
          <w:rFonts w:ascii="Arial" w:hAnsi="Arial" w:cs="Arial"/>
          <w:szCs w:val="24"/>
        </w:rPr>
      </w:pPr>
    </w:p>
    <w:p w14:paraId="5EC368FA" w14:textId="208053FD" w:rsidR="00BE48FE" w:rsidRPr="00FA061E" w:rsidRDefault="00BE48FE" w:rsidP="00F44D66">
      <w:pPr>
        <w:pStyle w:val="Titlu3"/>
        <w:numPr>
          <w:ilvl w:val="0"/>
          <w:numId w:val="156"/>
        </w:numPr>
        <w:rPr>
          <w:rFonts w:ascii="Arial" w:hAnsi="Arial" w:cs="Arial"/>
          <w:color w:val="auto"/>
          <w:szCs w:val="24"/>
        </w:rPr>
      </w:pPr>
      <w:r w:rsidRPr="00FA061E">
        <w:rPr>
          <w:rFonts w:ascii="Arial" w:hAnsi="Arial" w:cs="Arial"/>
          <w:color w:val="auto"/>
          <w:szCs w:val="24"/>
        </w:rPr>
        <w:t>Condiții privind stratul suport</w:t>
      </w:r>
    </w:p>
    <w:p w14:paraId="099F35A9"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Punerea în operă a hidroizolației nu va începe înainte ca stratul suport al trotuarului să fie:</w:t>
      </w:r>
    </w:p>
    <w:p w14:paraId="3BDA4B05" w14:textId="77777777" w:rsidR="00BE48FE" w:rsidRPr="00FA061E" w:rsidRDefault="00BE48FE" w:rsidP="00F44D66">
      <w:pPr>
        <w:pStyle w:val="NormalWeb"/>
        <w:numPr>
          <w:ilvl w:val="0"/>
          <w:numId w:val="152"/>
        </w:numPr>
        <w:spacing w:before="0" w:beforeAutospacing="0" w:after="0" w:afterAutospacing="0"/>
        <w:jc w:val="both"/>
        <w:rPr>
          <w:rFonts w:ascii="Arial" w:hAnsi="Arial" w:cs="Arial"/>
        </w:rPr>
      </w:pPr>
      <w:r w:rsidRPr="00FA061E">
        <w:rPr>
          <w:rFonts w:ascii="Arial" w:hAnsi="Arial" w:cs="Arial"/>
        </w:rPr>
        <w:t>complet executat și maturizat;</w:t>
      </w:r>
    </w:p>
    <w:p w14:paraId="407CC241" w14:textId="77777777" w:rsidR="00BE48FE" w:rsidRPr="00FA061E" w:rsidRDefault="00BE48FE" w:rsidP="00F44D66">
      <w:pPr>
        <w:pStyle w:val="NormalWeb"/>
        <w:numPr>
          <w:ilvl w:val="0"/>
          <w:numId w:val="152"/>
        </w:numPr>
        <w:spacing w:before="0" w:beforeAutospacing="0" w:after="0" w:afterAutospacing="0"/>
        <w:jc w:val="both"/>
        <w:rPr>
          <w:rFonts w:ascii="Arial" w:hAnsi="Arial" w:cs="Arial"/>
        </w:rPr>
      </w:pPr>
      <w:r w:rsidRPr="00FA061E">
        <w:rPr>
          <w:rFonts w:ascii="Arial" w:hAnsi="Arial" w:cs="Arial"/>
        </w:rPr>
        <w:t>curat, uscat și lipsit de impurități;</w:t>
      </w:r>
    </w:p>
    <w:p w14:paraId="0D34FD60" w14:textId="77777777" w:rsidR="00BE48FE" w:rsidRPr="00FA061E" w:rsidRDefault="00BE48FE" w:rsidP="00F44D66">
      <w:pPr>
        <w:pStyle w:val="NormalWeb"/>
        <w:numPr>
          <w:ilvl w:val="0"/>
          <w:numId w:val="152"/>
        </w:numPr>
        <w:spacing w:before="0" w:beforeAutospacing="0" w:after="0" w:afterAutospacing="0"/>
        <w:jc w:val="both"/>
        <w:rPr>
          <w:rFonts w:ascii="Arial" w:hAnsi="Arial" w:cs="Arial"/>
        </w:rPr>
      </w:pPr>
      <w:r w:rsidRPr="00FA061E">
        <w:rPr>
          <w:rFonts w:ascii="Arial" w:hAnsi="Arial" w:cs="Arial"/>
        </w:rPr>
        <w:t>verificat din punct de vedere al planeității și coeziunii.</w:t>
      </w:r>
    </w:p>
    <w:p w14:paraId="44E90379"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Stratul suport va fi inspectat înainte de aplicarea hidroizolației, iar eventualele defecte (fisuri, goluri, denivelări, segregări) vor fi remediate anterior aplicării amorsei și a stratului hidroizolant.</w:t>
      </w:r>
    </w:p>
    <w:p w14:paraId="3A370A41" w14:textId="77777777" w:rsidR="00BE48FE" w:rsidRPr="00FA061E" w:rsidRDefault="00BE48FE" w:rsidP="00BE48FE">
      <w:pPr>
        <w:pStyle w:val="NormalWeb"/>
        <w:spacing w:before="0" w:beforeAutospacing="0" w:after="0" w:afterAutospacing="0"/>
        <w:jc w:val="both"/>
        <w:rPr>
          <w:rFonts w:ascii="Arial" w:hAnsi="Arial" w:cs="Arial"/>
        </w:rPr>
      </w:pPr>
      <w:r w:rsidRPr="00FA061E">
        <w:rPr>
          <w:rFonts w:ascii="Arial" w:hAnsi="Arial" w:cs="Arial"/>
        </w:rPr>
        <w:t xml:space="preserve">Aplicarea hidroizolației se va realiza </w:t>
      </w:r>
      <w:r w:rsidRPr="00FA061E">
        <w:rPr>
          <w:rStyle w:val="Robust"/>
          <w:rFonts w:ascii="Arial" w:hAnsi="Arial" w:cs="Arial"/>
          <w:b w:val="0"/>
          <w:bCs w:val="0"/>
        </w:rPr>
        <w:t>numai după confirmarea conformității stratului suport</w:t>
      </w:r>
      <w:r w:rsidRPr="00FA061E">
        <w:rPr>
          <w:rFonts w:ascii="Arial" w:hAnsi="Arial" w:cs="Arial"/>
        </w:rPr>
        <w:t xml:space="preserve"> cu cerințele tehnice ale sistemului de hidroizolație.</w:t>
      </w:r>
    </w:p>
    <w:p w14:paraId="37A32647" w14:textId="77777777" w:rsidR="00157B33" w:rsidRPr="00FA061E" w:rsidRDefault="00157B33" w:rsidP="00157B33">
      <w:pPr>
        <w:rPr>
          <w:rFonts w:ascii="Arial" w:hAnsi="Arial" w:cs="Arial"/>
          <w:color w:val="000000" w:themeColor="text1"/>
          <w:szCs w:val="24"/>
        </w:rPr>
      </w:pPr>
    </w:p>
    <w:p w14:paraId="090055FA" w14:textId="4839D9F2" w:rsidR="00157B33" w:rsidRPr="00FA061E" w:rsidRDefault="00BE48FE" w:rsidP="00BE48FE">
      <w:pPr>
        <w:ind w:left="720"/>
        <w:rPr>
          <w:rFonts w:ascii="Arial" w:hAnsi="Arial" w:cs="Arial"/>
          <w:b/>
          <w:bCs/>
          <w:color w:val="000000" w:themeColor="text1"/>
          <w:szCs w:val="24"/>
        </w:rPr>
      </w:pPr>
      <w:r w:rsidRPr="00FA061E">
        <w:rPr>
          <w:rFonts w:ascii="Arial" w:hAnsi="Arial" w:cs="Arial"/>
          <w:b/>
          <w:bCs/>
          <w:szCs w:val="24"/>
        </w:rPr>
        <w:t>E. MATERIALE ȘI PRODUSE</w:t>
      </w:r>
    </w:p>
    <w:p w14:paraId="43F0D461"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 Componența sistemului de hidroizolare</w:t>
      </w:r>
    </w:p>
    <w:p w14:paraId="09106369"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 xml:space="preserve">Hidroizolația trotuarului perimetral și a zonelor de racord vertical va fi realizată cu </w:t>
      </w:r>
      <w:r w:rsidRPr="00FA061E">
        <w:rPr>
          <w:rStyle w:val="Robust"/>
          <w:rFonts w:ascii="Arial" w:hAnsi="Arial" w:cs="Arial"/>
          <w:b w:val="0"/>
          <w:bCs w:val="0"/>
        </w:rPr>
        <w:t>sistem de hidroizolare pe bază de masă de șpaclu bitum-cauciuc</w:t>
      </w:r>
      <w:r w:rsidRPr="00FA061E">
        <w:rPr>
          <w:rFonts w:ascii="Arial" w:hAnsi="Arial" w:cs="Arial"/>
        </w:rPr>
        <w:t>, aplicată continuu pe suprafețe orizontale și verticale.</w:t>
      </w:r>
    </w:p>
    <w:p w14:paraId="54C26246"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 xml:space="preserve">Sistemul va fi alcătuit din </w:t>
      </w:r>
      <w:r w:rsidRPr="00FA061E">
        <w:rPr>
          <w:rStyle w:val="Robust"/>
          <w:rFonts w:ascii="Arial" w:hAnsi="Arial" w:cs="Arial"/>
          <w:b w:val="0"/>
          <w:bCs w:val="0"/>
        </w:rPr>
        <w:t>masă de șpaclu flexibilă monocomponentă, fără solvenți</w:t>
      </w:r>
      <w:r w:rsidRPr="00FA061E">
        <w:rPr>
          <w:rFonts w:ascii="Arial" w:hAnsi="Arial" w:cs="Arial"/>
        </w:rPr>
        <w:t xml:space="preserve">, pe bază de </w:t>
      </w:r>
      <w:r w:rsidRPr="00FA061E">
        <w:rPr>
          <w:rStyle w:val="Robust"/>
          <w:rFonts w:ascii="Arial" w:hAnsi="Arial" w:cs="Arial"/>
          <w:b w:val="0"/>
          <w:bCs w:val="0"/>
        </w:rPr>
        <w:t>emulsie bitum-cauciuc</w:t>
      </w:r>
      <w:r w:rsidRPr="00FA061E">
        <w:rPr>
          <w:rFonts w:ascii="Arial" w:hAnsi="Arial" w:cs="Arial"/>
        </w:rPr>
        <w:t>, destinată protecției împotriva infiltrațiilor de apă provenite din sol și din precipitații.</w:t>
      </w:r>
    </w:p>
    <w:p w14:paraId="4040FAEF" w14:textId="3ACC2D88" w:rsidR="00BE48FE" w:rsidRPr="00FA061E" w:rsidRDefault="00BE48FE" w:rsidP="00BE48FE">
      <w:pPr>
        <w:rPr>
          <w:rFonts w:ascii="Arial" w:hAnsi="Arial" w:cs="Arial"/>
          <w:szCs w:val="24"/>
        </w:rPr>
      </w:pPr>
    </w:p>
    <w:p w14:paraId="17E7850F"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E.2. Domeniu de utilizare</w:t>
      </w:r>
    </w:p>
    <w:p w14:paraId="27E848F2" w14:textId="77777777"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Materialul hidroizolant se utilizează pentru:</w:t>
      </w:r>
    </w:p>
    <w:p w14:paraId="1543441C" w14:textId="77777777" w:rsidR="00BE48FE" w:rsidRPr="00FA061E" w:rsidRDefault="00BE48FE" w:rsidP="00F44D66">
      <w:pPr>
        <w:pStyle w:val="NormalWeb"/>
        <w:numPr>
          <w:ilvl w:val="0"/>
          <w:numId w:val="157"/>
        </w:numPr>
        <w:spacing w:before="0" w:beforeAutospacing="0" w:after="0" w:afterAutospacing="0"/>
        <w:rPr>
          <w:rFonts w:ascii="Arial" w:hAnsi="Arial" w:cs="Arial"/>
        </w:rPr>
      </w:pPr>
      <w:r w:rsidRPr="00FA061E">
        <w:rPr>
          <w:rFonts w:ascii="Arial" w:hAnsi="Arial" w:cs="Arial"/>
        </w:rPr>
        <w:t>impermeabilizarea trotuarului perimetral;</w:t>
      </w:r>
    </w:p>
    <w:p w14:paraId="509891A1" w14:textId="77777777" w:rsidR="00BE48FE" w:rsidRPr="00FA061E" w:rsidRDefault="00BE48FE" w:rsidP="00F44D66">
      <w:pPr>
        <w:pStyle w:val="NormalWeb"/>
        <w:numPr>
          <w:ilvl w:val="0"/>
          <w:numId w:val="157"/>
        </w:numPr>
        <w:spacing w:before="0" w:beforeAutospacing="0" w:after="0" w:afterAutospacing="0"/>
        <w:rPr>
          <w:rFonts w:ascii="Arial" w:hAnsi="Arial" w:cs="Arial"/>
        </w:rPr>
      </w:pPr>
      <w:r w:rsidRPr="00FA061E">
        <w:rPr>
          <w:rFonts w:ascii="Arial" w:hAnsi="Arial" w:cs="Arial"/>
        </w:rPr>
        <w:t>hidroizolarea zonelor de racord între trotuar și soclu/fundație;</w:t>
      </w:r>
    </w:p>
    <w:p w14:paraId="0817B4D1" w14:textId="77777777" w:rsidR="00BE48FE" w:rsidRPr="00FA061E" w:rsidRDefault="00BE48FE" w:rsidP="00F44D66">
      <w:pPr>
        <w:pStyle w:val="NormalWeb"/>
        <w:numPr>
          <w:ilvl w:val="0"/>
          <w:numId w:val="157"/>
        </w:numPr>
        <w:spacing w:before="0" w:beforeAutospacing="0" w:after="0" w:afterAutospacing="0"/>
        <w:rPr>
          <w:rFonts w:ascii="Arial" w:hAnsi="Arial" w:cs="Arial"/>
        </w:rPr>
      </w:pPr>
      <w:r w:rsidRPr="00FA061E">
        <w:rPr>
          <w:rFonts w:ascii="Arial" w:hAnsi="Arial" w:cs="Arial"/>
        </w:rPr>
        <w:t>protecția elementelor din beton aflate în contact cu solul sau expuse umidității.</w:t>
      </w:r>
    </w:p>
    <w:p w14:paraId="10807BE9" w14:textId="3C0E129C" w:rsidR="00BE48FE" w:rsidRPr="00FA061E" w:rsidRDefault="00BE48FE" w:rsidP="00BE48FE">
      <w:pPr>
        <w:rPr>
          <w:rFonts w:ascii="Arial" w:hAnsi="Arial" w:cs="Arial"/>
          <w:szCs w:val="24"/>
        </w:rPr>
      </w:pPr>
    </w:p>
    <w:p w14:paraId="2C1E6626"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E.3. Caracteristici și avantaje ale produsului</w:t>
      </w:r>
    </w:p>
    <w:p w14:paraId="254184BE"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produs gata preparat pentru aplicare;</w:t>
      </w:r>
    </w:p>
    <w:p w14:paraId="5D8E24B2"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aplicare facilă, manuală sau mecanizată;</w:t>
      </w:r>
    </w:p>
    <w:p w14:paraId="312298EE"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comportare tixotropică – nu curge pe suprafețe verticale;</w:t>
      </w:r>
    </w:p>
    <w:p w14:paraId="1751BB41"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capacitate bună de preluare și acoperire a microfisurilor;</w:t>
      </w:r>
    </w:p>
    <w:p w14:paraId="35896975"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flexibilitate ridicată la temperaturi scăzute;</w:t>
      </w:r>
    </w:p>
    <w:p w14:paraId="739F73DC"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lastRenderedPageBreak/>
        <w:t>rezistență la acizi din sol și la apă sărată;</w:t>
      </w:r>
    </w:p>
    <w:p w14:paraId="472CAE44"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produs fără solvenți, neinflamabil;</w:t>
      </w:r>
    </w:p>
    <w:p w14:paraId="18263D8C" w14:textId="77777777" w:rsidR="00BE48FE" w:rsidRPr="00FA061E" w:rsidRDefault="00BE48FE" w:rsidP="00F44D66">
      <w:pPr>
        <w:pStyle w:val="NormalWeb"/>
        <w:numPr>
          <w:ilvl w:val="0"/>
          <w:numId w:val="158"/>
        </w:numPr>
        <w:spacing w:before="0" w:beforeAutospacing="0" w:after="0" w:afterAutospacing="0"/>
        <w:rPr>
          <w:rFonts w:ascii="Arial" w:hAnsi="Arial" w:cs="Arial"/>
        </w:rPr>
      </w:pPr>
      <w:r w:rsidRPr="00FA061E">
        <w:rPr>
          <w:rFonts w:ascii="Arial" w:hAnsi="Arial" w:cs="Arial"/>
        </w:rPr>
        <w:t>posibilitate de aplicare pe suprafețe uscate sau ușor umede.</w:t>
      </w:r>
    </w:p>
    <w:p w14:paraId="0E13EB58" w14:textId="7227308F" w:rsidR="00BE48FE" w:rsidRPr="00FA061E" w:rsidRDefault="00BE48FE" w:rsidP="00BE48FE">
      <w:pPr>
        <w:rPr>
          <w:rFonts w:ascii="Arial" w:hAnsi="Arial" w:cs="Arial"/>
          <w:szCs w:val="24"/>
        </w:rPr>
      </w:pPr>
    </w:p>
    <w:p w14:paraId="2D384D63"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E.4. Caracteristici fizice și de livrare</w:t>
      </w:r>
    </w:p>
    <w:p w14:paraId="63FD8E34" w14:textId="77777777" w:rsidR="00BE48FE" w:rsidRPr="00FA061E" w:rsidRDefault="00BE48FE" w:rsidP="00BE48FE">
      <w:pPr>
        <w:pStyle w:val="NormalWeb"/>
        <w:spacing w:before="0" w:beforeAutospacing="0" w:after="0" w:afterAutospacing="0"/>
        <w:rPr>
          <w:rFonts w:ascii="Arial" w:hAnsi="Arial" w:cs="Arial"/>
        </w:rPr>
      </w:pPr>
      <w:r w:rsidRPr="00FA061E">
        <w:rPr>
          <w:rStyle w:val="Robust"/>
          <w:rFonts w:ascii="Arial" w:hAnsi="Arial" w:cs="Arial"/>
        </w:rPr>
        <w:t>Formă:</w:t>
      </w:r>
      <w:r w:rsidRPr="00FA061E">
        <w:rPr>
          <w:rFonts w:ascii="Arial" w:hAnsi="Arial" w:cs="Arial"/>
        </w:rPr>
        <w:br/>
        <w:t>Pastă</w:t>
      </w:r>
    </w:p>
    <w:p w14:paraId="1145466C" w14:textId="77777777" w:rsidR="00BE48FE" w:rsidRPr="00FA061E" w:rsidRDefault="00BE48FE" w:rsidP="00BE48FE">
      <w:pPr>
        <w:pStyle w:val="NormalWeb"/>
        <w:spacing w:before="0" w:beforeAutospacing="0" w:after="0" w:afterAutospacing="0"/>
        <w:rPr>
          <w:rFonts w:ascii="Arial" w:hAnsi="Arial" w:cs="Arial"/>
        </w:rPr>
      </w:pPr>
      <w:r w:rsidRPr="00FA061E">
        <w:rPr>
          <w:rStyle w:val="Robust"/>
          <w:rFonts w:ascii="Arial" w:hAnsi="Arial" w:cs="Arial"/>
        </w:rPr>
        <w:t>Aspect / culoare:</w:t>
      </w:r>
      <w:r w:rsidRPr="00FA061E">
        <w:rPr>
          <w:rFonts w:ascii="Arial" w:hAnsi="Arial" w:cs="Arial"/>
        </w:rPr>
        <w:br/>
        <w:t>Negru</w:t>
      </w:r>
    </w:p>
    <w:p w14:paraId="29AB556F" w14:textId="77777777" w:rsidR="00BE48FE" w:rsidRPr="00FA061E" w:rsidRDefault="00BE48FE" w:rsidP="00BE48FE">
      <w:pPr>
        <w:pStyle w:val="NormalWeb"/>
        <w:spacing w:before="0" w:beforeAutospacing="0" w:after="0" w:afterAutospacing="0"/>
        <w:rPr>
          <w:rFonts w:ascii="Arial" w:hAnsi="Arial" w:cs="Arial"/>
        </w:rPr>
      </w:pPr>
      <w:r w:rsidRPr="00FA061E">
        <w:rPr>
          <w:rStyle w:val="Robust"/>
          <w:rFonts w:ascii="Arial" w:hAnsi="Arial" w:cs="Arial"/>
        </w:rPr>
        <w:t>Ambalare:</w:t>
      </w:r>
    </w:p>
    <w:p w14:paraId="2CF93FA5" w14:textId="77777777" w:rsidR="00BE48FE" w:rsidRPr="00FA061E" w:rsidRDefault="00BE48FE" w:rsidP="00F44D66">
      <w:pPr>
        <w:pStyle w:val="NormalWeb"/>
        <w:numPr>
          <w:ilvl w:val="0"/>
          <w:numId w:val="159"/>
        </w:numPr>
        <w:spacing w:before="0" w:beforeAutospacing="0" w:after="0" w:afterAutospacing="0"/>
        <w:rPr>
          <w:rFonts w:ascii="Arial" w:hAnsi="Arial" w:cs="Arial"/>
        </w:rPr>
      </w:pPr>
      <w:r w:rsidRPr="00FA061E">
        <w:rPr>
          <w:rFonts w:ascii="Arial" w:hAnsi="Arial" w:cs="Arial"/>
        </w:rPr>
        <w:t>găleți de 25 kg</w:t>
      </w:r>
    </w:p>
    <w:p w14:paraId="5B5DBBEE" w14:textId="2AD0F84A" w:rsidR="00BE48FE" w:rsidRPr="00FA061E" w:rsidRDefault="00BE48FE" w:rsidP="00F44D66">
      <w:pPr>
        <w:pStyle w:val="NormalWeb"/>
        <w:numPr>
          <w:ilvl w:val="0"/>
          <w:numId w:val="159"/>
        </w:numPr>
        <w:spacing w:before="0" w:beforeAutospacing="0" w:after="0" w:afterAutospacing="0"/>
        <w:rPr>
          <w:rFonts w:ascii="Arial" w:hAnsi="Arial" w:cs="Arial"/>
        </w:rPr>
      </w:pPr>
      <w:r w:rsidRPr="00FA061E">
        <w:rPr>
          <w:rFonts w:ascii="Arial" w:hAnsi="Arial" w:cs="Arial"/>
        </w:rPr>
        <w:t>butoaie de 180 kg</w:t>
      </w:r>
    </w:p>
    <w:p w14:paraId="2DD20846" w14:textId="77777777" w:rsidR="00BE48FE" w:rsidRPr="00FA061E" w:rsidRDefault="00BE48FE" w:rsidP="00BE48FE">
      <w:pPr>
        <w:pStyle w:val="NormalWeb"/>
        <w:spacing w:before="0" w:beforeAutospacing="0" w:after="0" w:afterAutospacing="0"/>
        <w:ind w:left="720"/>
        <w:rPr>
          <w:rFonts w:ascii="Arial" w:hAnsi="Arial" w:cs="Arial"/>
        </w:rPr>
      </w:pPr>
    </w:p>
    <w:p w14:paraId="35FF6D9B"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E.5. Caracteristici tehnice</w:t>
      </w:r>
    </w:p>
    <w:p w14:paraId="231CAC7A" w14:textId="77777777" w:rsidR="00BE48FE" w:rsidRPr="00FA061E" w:rsidRDefault="00BE48FE" w:rsidP="00F44D66">
      <w:pPr>
        <w:pStyle w:val="NormalWeb"/>
        <w:numPr>
          <w:ilvl w:val="0"/>
          <w:numId w:val="160"/>
        </w:numPr>
        <w:spacing w:before="0" w:beforeAutospacing="0" w:after="0" w:afterAutospacing="0"/>
        <w:rPr>
          <w:rFonts w:ascii="Arial" w:hAnsi="Arial" w:cs="Arial"/>
        </w:rPr>
      </w:pPr>
      <w:r w:rsidRPr="00FA061E">
        <w:rPr>
          <w:rStyle w:val="Robust"/>
          <w:rFonts w:ascii="Arial" w:hAnsi="Arial" w:cs="Arial"/>
        </w:rPr>
        <w:t>Bază chimică:</w:t>
      </w:r>
      <w:r w:rsidRPr="00FA061E">
        <w:rPr>
          <w:rFonts w:ascii="Arial" w:hAnsi="Arial" w:cs="Arial"/>
        </w:rPr>
        <w:t xml:space="preserve"> emulsie pe bază de bitum-cauciuc</w:t>
      </w:r>
    </w:p>
    <w:p w14:paraId="1E117DA5" w14:textId="77777777" w:rsidR="00BE48FE" w:rsidRPr="00FA061E" w:rsidRDefault="00BE48FE" w:rsidP="00F44D66">
      <w:pPr>
        <w:pStyle w:val="NormalWeb"/>
        <w:numPr>
          <w:ilvl w:val="0"/>
          <w:numId w:val="160"/>
        </w:numPr>
        <w:spacing w:before="0" w:beforeAutospacing="0" w:after="0" w:afterAutospacing="0"/>
        <w:rPr>
          <w:rFonts w:ascii="Arial" w:hAnsi="Arial" w:cs="Arial"/>
        </w:rPr>
      </w:pPr>
      <w:r w:rsidRPr="00FA061E">
        <w:rPr>
          <w:rStyle w:val="Robust"/>
          <w:rFonts w:ascii="Arial" w:hAnsi="Arial" w:cs="Arial"/>
        </w:rPr>
        <w:t>Densitate:</w:t>
      </w:r>
      <w:r w:rsidRPr="00FA061E">
        <w:rPr>
          <w:rFonts w:ascii="Arial" w:hAnsi="Arial" w:cs="Arial"/>
        </w:rPr>
        <w:t xml:space="preserve"> aprox. 1,0 kg/l</w:t>
      </w:r>
    </w:p>
    <w:p w14:paraId="200DD4B2" w14:textId="77777777" w:rsidR="00BE48FE" w:rsidRPr="00FA061E" w:rsidRDefault="00BE48FE" w:rsidP="00BE48FE">
      <w:pPr>
        <w:pStyle w:val="Titlu4"/>
        <w:rPr>
          <w:rFonts w:ascii="Arial" w:hAnsi="Arial" w:cs="Arial"/>
          <w:szCs w:val="24"/>
        </w:rPr>
      </w:pPr>
      <w:r w:rsidRPr="00FA061E">
        <w:rPr>
          <w:rFonts w:ascii="Arial" w:hAnsi="Arial" w:cs="Arial"/>
          <w:szCs w:val="24"/>
        </w:rPr>
        <w:t>Întărire (condiții standard):</w:t>
      </w:r>
    </w:p>
    <w:p w14:paraId="4DA57B84" w14:textId="77777777" w:rsidR="00BE48FE" w:rsidRPr="00FA061E" w:rsidRDefault="00BE48FE" w:rsidP="00F44D66">
      <w:pPr>
        <w:pStyle w:val="NormalWeb"/>
        <w:numPr>
          <w:ilvl w:val="0"/>
          <w:numId w:val="161"/>
        </w:numPr>
        <w:spacing w:before="0" w:beforeAutospacing="0" w:after="0" w:afterAutospacing="0"/>
        <w:rPr>
          <w:rFonts w:ascii="Arial" w:hAnsi="Arial" w:cs="Arial"/>
        </w:rPr>
      </w:pPr>
      <w:r w:rsidRPr="00FA061E">
        <w:rPr>
          <w:rFonts w:ascii="Arial" w:hAnsi="Arial" w:cs="Arial"/>
        </w:rPr>
        <w:t>suprafață uscată: 3 – 4 ore</w:t>
      </w:r>
    </w:p>
    <w:p w14:paraId="60806266" w14:textId="77777777" w:rsidR="00BE48FE" w:rsidRPr="00FA061E" w:rsidRDefault="00BE48FE" w:rsidP="00F44D66">
      <w:pPr>
        <w:pStyle w:val="NormalWeb"/>
        <w:numPr>
          <w:ilvl w:val="0"/>
          <w:numId w:val="161"/>
        </w:numPr>
        <w:spacing w:before="0" w:beforeAutospacing="0" w:after="0" w:afterAutospacing="0"/>
        <w:rPr>
          <w:rFonts w:ascii="Arial" w:hAnsi="Arial" w:cs="Arial"/>
        </w:rPr>
      </w:pPr>
      <w:r w:rsidRPr="00FA061E">
        <w:rPr>
          <w:rFonts w:ascii="Arial" w:hAnsi="Arial" w:cs="Arial"/>
        </w:rPr>
        <w:t>suprafață nelipicioasă: 5 – 10 ore</w:t>
      </w:r>
    </w:p>
    <w:p w14:paraId="384BCF07" w14:textId="77777777" w:rsidR="00BE48FE" w:rsidRPr="00FA061E" w:rsidRDefault="00BE48FE" w:rsidP="00F44D66">
      <w:pPr>
        <w:pStyle w:val="NormalWeb"/>
        <w:numPr>
          <w:ilvl w:val="0"/>
          <w:numId w:val="161"/>
        </w:numPr>
        <w:spacing w:before="0" w:beforeAutospacing="0" w:after="0" w:afterAutospacing="0"/>
        <w:rPr>
          <w:rFonts w:ascii="Arial" w:hAnsi="Arial" w:cs="Arial"/>
        </w:rPr>
      </w:pPr>
      <w:r w:rsidRPr="00FA061E">
        <w:rPr>
          <w:rFonts w:ascii="Arial" w:hAnsi="Arial" w:cs="Arial"/>
        </w:rPr>
        <w:t>întărire completă: 2 – 4 zile</w:t>
      </w:r>
    </w:p>
    <w:p w14:paraId="4C4E8EE4" w14:textId="7CCC8E13" w:rsidR="00BE48FE" w:rsidRPr="00FA061E" w:rsidRDefault="00BE48FE" w:rsidP="00BE48FE">
      <w:pPr>
        <w:pStyle w:val="NormalWeb"/>
        <w:spacing w:before="0" w:beforeAutospacing="0" w:after="0" w:afterAutospacing="0"/>
        <w:rPr>
          <w:rFonts w:ascii="Arial" w:hAnsi="Arial" w:cs="Arial"/>
          <w:i/>
          <w:iCs/>
        </w:rPr>
      </w:pPr>
      <w:r w:rsidRPr="00FA061E">
        <w:rPr>
          <w:rStyle w:val="Accentuat"/>
          <w:rFonts w:ascii="Arial" w:hAnsi="Arial" w:cs="Arial"/>
        </w:rPr>
        <w:t>NOTE *Intervalele de întărire depind de temperatura mediului ambiant, temperatura stratului suport, umiditatea relativă și grosimea stratului aplicat.</w:t>
      </w:r>
    </w:p>
    <w:p w14:paraId="261DA525"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E.6. Compoziție</w:t>
      </w:r>
    </w:p>
    <w:p w14:paraId="5A553FF3" w14:textId="77777777" w:rsidR="00BE48FE" w:rsidRPr="00FA061E" w:rsidRDefault="00BE48FE" w:rsidP="00F44D66">
      <w:pPr>
        <w:pStyle w:val="NormalWeb"/>
        <w:numPr>
          <w:ilvl w:val="0"/>
          <w:numId w:val="162"/>
        </w:numPr>
        <w:spacing w:before="0" w:beforeAutospacing="0" w:after="0" w:afterAutospacing="0"/>
        <w:rPr>
          <w:rFonts w:ascii="Arial" w:hAnsi="Arial" w:cs="Arial"/>
        </w:rPr>
      </w:pPr>
      <w:r w:rsidRPr="00FA061E">
        <w:rPr>
          <w:rFonts w:ascii="Arial" w:hAnsi="Arial" w:cs="Arial"/>
        </w:rPr>
        <w:t>conținut de solide: ~ 61 %</w:t>
      </w:r>
    </w:p>
    <w:p w14:paraId="1383405F" w14:textId="77777777" w:rsidR="00BE48FE" w:rsidRPr="00FA061E" w:rsidRDefault="00BE48FE" w:rsidP="00F44D66">
      <w:pPr>
        <w:pStyle w:val="NormalWeb"/>
        <w:numPr>
          <w:ilvl w:val="0"/>
          <w:numId w:val="162"/>
        </w:numPr>
        <w:spacing w:before="0" w:beforeAutospacing="0" w:after="0" w:afterAutospacing="0"/>
        <w:rPr>
          <w:rFonts w:ascii="Arial" w:hAnsi="Arial" w:cs="Arial"/>
        </w:rPr>
      </w:pPr>
      <w:r w:rsidRPr="00FA061E">
        <w:rPr>
          <w:rFonts w:ascii="Arial" w:hAnsi="Arial" w:cs="Arial"/>
        </w:rPr>
        <w:t>conținut de apă: ~ 39 %</w:t>
      </w:r>
    </w:p>
    <w:p w14:paraId="2D492FFD" w14:textId="77777777" w:rsidR="00BE48FE" w:rsidRPr="00FA061E" w:rsidRDefault="00BE48FE" w:rsidP="00F44D66">
      <w:pPr>
        <w:pStyle w:val="NormalWeb"/>
        <w:numPr>
          <w:ilvl w:val="0"/>
          <w:numId w:val="162"/>
        </w:numPr>
        <w:spacing w:before="0" w:beforeAutospacing="0" w:after="0" w:afterAutospacing="0"/>
        <w:rPr>
          <w:rFonts w:ascii="Arial" w:hAnsi="Arial" w:cs="Arial"/>
        </w:rPr>
      </w:pPr>
      <w:r w:rsidRPr="00FA061E">
        <w:rPr>
          <w:rFonts w:ascii="Arial" w:hAnsi="Arial" w:cs="Arial"/>
        </w:rPr>
        <w:t>conținut de bitum: ~ 41 %</w:t>
      </w:r>
    </w:p>
    <w:p w14:paraId="6BC2CE94" w14:textId="4E737985" w:rsidR="00BE48FE" w:rsidRPr="00FA061E" w:rsidRDefault="00BE48FE" w:rsidP="00BE48FE">
      <w:pPr>
        <w:rPr>
          <w:rFonts w:ascii="Arial" w:hAnsi="Arial" w:cs="Arial"/>
          <w:szCs w:val="24"/>
        </w:rPr>
      </w:pPr>
    </w:p>
    <w:p w14:paraId="2B7C0385"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E.7. Vâscozitate</w:t>
      </w:r>
    </w:p>
    <w:p w14:paraId="4186271F" w14:textId="41871455" w:rsidR="00BE48FE" w:rsidRPr="00FA061E" w:rsidRDefault="00BE48FE" w:rsidP="00BE48FE">
      <w:pPr>
        <w:pStyle w:val="NormalWeb"/>
        <w:spacing w:before="0" w:beforeAutospacing="0" w:after="0" w:afterAutospacing="0"/>
        <w:rPr>
          <w:rFonts w:ascii="Arial" w:hAnsi="Arial" w:cs="Arial"/>
        </w:rPr>
      </w:pPr>
      <w:r w:rsidRPr="00FA061E">
        <w:rPr>
          <w:rFonts w:ascii="Arial" w:hAnsi="Arial" w:cs="Arial"/>
        </w:rPr>
        <w:t xml:space="preserve">Produsul are comportare </w:t>
      </w:r>
      <w:r w:rsidRPr="00FA061E">
        <w:rPr>
          <w:rStyle w:val="Robust"/>
          <w:rFonts w:ascii="Arial" w:hAnsi="Arial" w:cs="Arial"/>
          <w:b w:val="0"/>
          <w:bCs w:val="0"/>
        </w:rPr>
        <w:t>tixotropică</w:t>
      </w:r>
      <w:r w:rsidRPr="00FA061E">
        <w:rPr>
          <w:rFonts w:ascii="Arial" w:hAnsi="Arial" w:cs="Arial"/>
        </w:rPr>
        <w:t>.</w:t>
      </w:r>
      <w:r w:rsidRPr="00FA061E">
        <w:rPr>
          <w:rFonts w:ascii="Arial" w:hAnsi="Arial" w:cs="Arial"/>
        </w:rPr>
        <w:br/>
        <w:t xml:space="preserve">Vâscozitatea poate fi ajustată prin adăugarea de apă curată, în proporție maximă de </w:t>
      </w:r>
      <w:r w:rsidRPr="00FA061E">
        <w:rPr>
          <w:rStyle w:val="Robust"/>
          <w:rFonts w:ascii="Arial" w:hAnsi="Arial" w:cs="Arial"/>
          <w:b w:val="0"/>
          <w:bCs w:val="0"/>
        </w:rPr>
        <w:t>5 %</w:t>
      </w:r>
      <w:r w:rsidRPr="00FA061E">
        <w:rPr>
          <w:rFonts w:ascii="Arial" w:hAnsi="Arial" w:cs="Arial"/>
        </w:rPr>
        <w:t>, cu omogenizare temeinică înainte de aplicare.</w:t>
      </w:r>
    </w:p>
    <w:p w14:paraId="7623D937" w14:textId="77777777" w:rsidR="00BE48FE" w:rsidRPr="00FA061E" w:rsidRDefault="00BE48FE" w:rsidP="00BE48FE">
      <w:pPr>
        <w:pStyle w:val="NormalWeb"/>
        <w:spacing w:before="0" w:beforeAutospacing="0" w:after="0" w:afterAutospacing="0"/>
        <w:rPr>
          <w:rFonts w:ascii="Arial" w:hAnsi="Arial" w:cs="Arial"/>
        </w:rPr>
      </w:pPr>
    </w:p>
    <w:p w14:paraId="5297981E"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E.8. Grosimea stratului aplicat</w:t>
      </w:r>
    </w:p>
    <w:p w14:paraId="1CB39828" w14:textId="77777777" w:rsidR="00BE48FE" w:rsidRPr="00FA061E" w:rsidRDefault="00BE48FE" w:rsidP="00F44D66">
      <w:pPr>
        <w:pStyle w:val="NormalWeb"/>
        <w:numPr>
          <w:ilvl w:val="0"/>
          <w:numId w:val="163"/>
        </w:numPr>
        <w:spacing w:before="0" w:beforeAutospacing="0" w:after="0" w:afterAutospacing="0"/>
        <w:rPr>
          <w:rFonts w:ascii="Arial" w:hAnsi="Arial" w:cs="Arial"/>
        </w:rPr>
      </w:pPr>
      <w:r w:rsidRPr="00FA061E">
        <w:rPr>
          <w:rFonts w:ascii="Arial" w:hAnsi="Arial" w:cs="Arial"/>
        </w:rPr>
        <w:t xml:space="preserve">pentru protecție ușoară: </w:t>
      </w:r>
      <w:r w:rsidRPr="00FA061E">
        <w:rPr>
          <w:rStyle w:val="Robust"/>
          <w:rFonts w:ascii="Arial" w:hAnsi="Arial" w:cs="Arial"/>
        </w:rPr>
        <w:t>min. 1,0 mm</w:t>
      </w:r>
    </w:p>
    <w:p w14:paraId="30E10788" w14:textId="77777777" w:rsidR="00BE48FE" w:rsidRPr="00FA061E" w:rsidRDefault="00BE48FE" w:rsidP="00F44D66">
      <w:pPr>
        <w:pStyle w:val="NormalWeb"/>
        <w:numPr>
          <w:ilvl w:val="0"/>
          <w:numId w:val="163"/>
        </w:numPr>
        <w:spacing w:before="0" w:beforeAutospacing="0" w:after="0" w:afterAutospacing="0"/>
        <w:rPr>
          <w:rFonts w:ascii="Arial" w:hAnsi="Arial" w:cs="Arial"/>
        </w:rPr>
      </w:pPr>
      <w:r w:rsidRPr="00FA061E">
        <w:rPr>
          <w:rFonts w:ascii="Arial" w:hAnsi="Arial" w:cs="Arial"/>
        </w:rPr>
        <w:t xml:space="preserve">pentru protecție sporită: </w:t>
      </w:r>
      <w:r w:rsidRPr="00FA061E">
        <w:rPr>
          <w:rStyle w:val="Robust"/>
          <w:rFonts w:ascii="Arial" w:hAnsi="Arial" w:cs="Arial"/>
        </w:rPr>
        <w:t>1,5 – 2,0 mm</w:t>
      </w:r>
      <w:r w:rsidRPr="00FA061E">
        <w:rPr>
          <w:rFonts w:ascii="Arial" w:hAnsi="Arial" w:cs="Arial"/>
        </w:rPr>
        <w:t xml:space="preserve">, aplicat în </w:t>
      </w:r>
      <w:r w:rsidRPr="00FA061E">
        <w:rPr>
          <w:rStyle w:val="Robust"/>
          <w:rFonts w:ascii="Arial" w:hAnsi="Arial" w:cs="Arial"/>
        </w:rPr>
        <w:t>două straturi succesive</w:t>
      </w:r>
    </w:p>
    <w:p w14:paraId="43EAAD72" w14:textId="5851191A" w:rsidR="00BE48FE" w:rsidRPr="00FA061E" w:rsidRDefault="00BE48FE" w:rsidP="00BE48FE">
      <w:pPr>
        <w:rPr>
          <w:rFonts w:ascii="Arial" w:hAnsi="Arial" w:cs="Arial"/>
          <w:szCs w:val="24"/>
        </w:rPr>
      </w:pPr>
    </w:p>
    <w:p w14:paraId="1D0CBB5E"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E.9. Rezistențe și performanțe</w:t>
      </w:r>
    </w:p>
    <w:p w14:paraId="0C7CCD88" w14:textId="77777777" w:rsidR="00BE48FE" w:rsidRPr="00FA061E" w:rsidRDefault="00BE48FE" w:rsidP="00C852A6">
      <w:pPr>
        <w:pStyle w:val="NormalWeb"/>
        <w:spacing w:before="0" w:beforeAutospacing="0" w:after="0" w:afterAutospacing="0"/>
        <w:rPr>
          <w:rFonts w:ascii="Arial" w:hAnsi="Arial" w:cs="Arial"/>
        </w:rPr>
      </w:pPr>
      <w:r w:rsidRPr="00FA061E">
        <w:rPr>
          <w:rStyle w:val="Robust"/>
          <w:rFonts w:ascii="Arial" w:hAnsi="Arial" w:cs="Arial"/>
        </w:rPr>
        <w:t>Rezistență la presiune hidrostatică:</w:t>
      </w:r>
    </w:p>
    <w:p w14:paraId="2AE59FB7" w14:textId="77777777" w:rsidR="00BE48FE" w:rsidRPr="00FA061E" w:rsidRDefault="00BE48FE" w:rsidP="00F44D66">
      <w:pPr>
        <w:pStyle w:val="NormalWeb"/>
        <w:numPr>
          <w:ilvl w:val="0"/>
          <w:numId w:val="164"/>
        </w:numPr>
        <w:spacing w:before="0" w:beforeAutospacing="0" w:after="0" w:afterAutospacing="0"/>
        <w:rPr>
          <w:rFonts w:ascii="Arial" w:hAnsi="Arial" w:cs="Arial"/>
        </w:rPr>
      </w:pPr>
      <w:r w:rsidRPr="00FA061E">
        <w:rPr>
          <w:rFonts w:ascii="Arial" w:hAnsi="Arial" w:cs="Arial"/>
        </w:rPr>
        <w:t>48 ore, 1 bar: 0 ml infiltrații</w:t>
      </w:r>
    </w:p>
    <w:p w14:paraId="462D09FE" w14:textId="77777777" w:rsidR="00BE48FE" w:rsidRPr="00FA061E" w:rsidRDefault="00BE48FE" w:rsidP="00F44D66">
      <w:pPr>
        <w:pStyle w:val="NormalWeb"/>
        <w:numPr>
          <w:ilvl w:val="0"/>
          <w:numId w:val="164"/>
        </w:numPr>
        <w:spacing w:before="0" w:beforeAutospacing="0" w:after="0" w:afterAutospacing="0"/>
        <w:rPr>
          <w:rFonts w:ascii="Arial" w:hAnsi="Arial" w:cs="Arial"/>
        </w:rPr>
      </w:pPr>
      <w:r w:rsidRPr="00FA061E">
        <w:rPr>
          <w:rFonts w:ascii="Arial" w:hAnsi="Arial" w:cs="Arial"/>
        </w:rPr>
        <w:t>96 ore, 4 bar: max. 33 ml</w:t>
      </w:r>
    </w:p>
    <w:p w14:paraId="48E53F4C" w14:textId="77777777" w:rsidR="00BE48FE" w:rsidRPr="00FA061E" w:rsidRDefault="00BE48FE" w:rsidP="00C852A6">
      <w:pPr>
        <w:pStyle w:val="NormalWeb"/>
        <w:spacing w:before="0" w:beforeAutospacing="0" w:after="0" w:afterAutospacing="0"/>
        <w:rPr>
          <w:rFonts w:ascii="Arial" w:hAnsi="Arial" w:cs="Arial"/>
        </w:rPr>
      </w:pPr>
      <w:r w:rsidRPr="00FA061E">
        <w:rPr>
          <w:rStyle w:val="Robust"/>
          <w:rFonts w:ascii="Arial" w:hAnsi="Arial" w:cs="Arial"/>
        </w:rPr>
        <w:t>Permeabilitate la vapori de apă:</w:t>
      </w:r>
      <w:r w:rsidRPr="00FA061E">
        <w:rPr>
          <w:rFonts w:ascii="Arial" w:hAnsi="Arial" w:cs="Arial"/>
        </w:rPr>
        <w:br/>
        <w:t>6 × 10</w:t>
      </w:r>
      <w:r w:rsidRPr="00FA061E">
        <w:rPr>
          <w:rFonts w:ascii="Cambria Math" w:hAnsi="Cambria Math" w:cs="Cambria Math"/>
        </w:rPr>
        <w:t>⁻</w:t>
      </w:r>
      <w:r w:rsidRPr="00FA061E">
        <w:rPr>
          <w:rFonts w:ascii="Arial" w:hAnsi="Arial" w:cs="Arial"/>
        </w:rPr>
        <w:t>⁷ mg / h·m·Pa</w:t>
      </w:r>
    </w:p>
    <w:p w14:paraId="1DBA2146" w14:textId="049B7E08" w:rsidR="00BE48FE" w:rsidRPr="00FA061E" w:rsidRDefault="00BE48FE" w:rsidP="00C852A6">
      <w:pPr>
        <w:pStyle w:val="NormalWeb"/>
        <w:spacing w:before="0" w:beforeAutospacing="0" w:after="0" w:afterAutospacing="0"/>
        <w:rPr>
          <w:rFonts w:ascii="Arial" w:hAnsi="Arial" w:cs="Arial"/>
        </w:rPr>
      </w:pPr>
      <w:r w:rsidRPr="00FA061E">
        <w:rPr>
          <w:rStyle w:val="Robust"/>
          <w:rFonts w:ascii="Arial" w:hAnsi="Arial" w:cs="Arial"/>
        </w:rPr>
        <w:lastRenderedPageBreak/>
        <w:t>Temperatura de serviciu:</w:t>
      </w:r>
      <w:r w:rsidRPr="00FA061E">
        <w:rPr>
          <w:rFonts w:ascii="Arial" w:hAnsi="Arial" w:cs="Arial"/>
        </w:rPr>
        <w:br/>
        <w:t>între –30 °C și +80 °C</w:t>
      </w:r>
    </w:p>
    <w:p w14:paraId="5C3E98D3" w14:textId="77777777" w:rsidR="00C852A6" w:rsidRPr="00FA061E" w:rsidRDefault="00C852A6" w:rsidP="00C852A6">
      <w:pPr>
        <w:pStyle w:val="NormalWeb"/>
        <w:spacing w:before="0" w:beforeAutospacing="0" w:after="0" w:afterAutospacing="0"/>
        <w:rPr>
          <w:rFonts w:ascii="Arial" w:hAnsi="Arial" w:cs="Arial"/>
        </w:rPr>
      </w:pPr>
    </w:p>
    <w:p w14:paraId="48C07AF7"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E.10. Aderență la suport</w:t>
      </w:r>
    </w:p>
    <w:p w14:paraId="1B3A2814" w14:textId="77777777" w:rsidR="00BE48FE" w:rsidRPr="00FA061E" w:rsidRDefault="00BE48FE" w:rsidP="00F44D66">
      <w:pPr>
        <w:pStyle w:val="NormalWeb"/>
        <w:numPr>
          <w:ilvl w:val="0"/>
          <w:numId w:val="165"/>
        </w:numPr>
        <w:spacing w:before="0" w:beforeAutospacing="0" w:after="0" w:afterAutospacing="0"/>
        <w:rPr>
          <w:rFonts w:ascii="Arial" w:hAnsi="Arial" w:cs="Arial"/>
        </w:rPr>
      </w:pPr>
      <w:r w:rsidRPr="00FA061E">
        <w:rPr>
          <w:rFonts w:ascii="Arial" w:hAnsi="Arial" w:cs="Arial"/>
        </w:rPr>
        <w:t>beton: foarte bună</w:t>
      </w:r>
    </w:p>
    <w:p w14:paraId="212052A5" w14:textId="77777777" w:rsidR="00BE48FE" w:rsidRPr="00FA061E" w:rsidRDefault="00BE48FE" w:rsidP="00F44D66">
      <w:pPr>
        <w:pStyle w:val="NormalWeb"/>
        <w:numPr>
          <w:ilvl w:val="0"/>
          <w:numId w:val="165"/>
        </w:numPr>
        <w:spacing w:before="0" w:beforeAutospacing="0" w:after="0" w:afterAutospacing="0"/>
        <w:rPr>
          <w:rFonts w:ascii="Arial" w:hAnsi="Arial" w:cs="Arial"/>
        </w:rPr>
      </w:pPr>
      <w:r w:rsidRPr="00FA061E">
        <w:rPr>
          <w:rFonts w:ascii="Arial" w:hAnsi="Arial" w:cs="Arial"/>
        </w:rPr>
        <w:t>metal: moderată</w:t>
      </w:r>
    </w:p>
    <w:p w14:paraId="700F5370" w14:textId="77777777" w:rsidR="00BE48FE" w:rsidRPr="00FA061E" w:rsidRDefault="00BE48FE" w:rsidP="00F44D66">
      <w:pPr>
        <w:pStyle w:val="NormalWeb"/>
        <w:numPr>
          <w:ilvl w:val="0"/>
          <w:numId w:val="165"/>
        </w:numPr>
        <w:spacing w:before="0" w:beforeAutospacing="0" w:after="0" w:afterAutospacing="0"/>
        <w:rPr>
          <w:rFonts w:ascii="Arial" w:hAnsi="Arial" w:cs="Arial"/>
        </w:rPr>
      </w:pPr>
      <w:r w:rsidRPr="00FA061E">
        <w:rPr>
          <w:rFonts w:ascii="Arial" w:hAnsi="Arial" w:cs="Arial"/>
        </w:rPr>
        <w:t>lemn: foarte bună</w:t>
      </w:r>
    </w:p>
    <w:p w14:paraId="1700E52E" w14:textId="77777777" w:rsidR="00BE48FE" w:rsidRPr="00FA061E" w:rsidRDefault="00BE48FE" w:rsidP="00F44D66">
      <w:pPr>
        <w:pStyle w:val="NormalWeb"/>
        <w:numPr>
          <w:ilvl w:val="0"/>
          <w:numId w:val="165"/>
        </w:numPr>
        <w:spacing w:before="0" w:beforeAutospacing="0" w:after="0" w:afterAutospacing="0"/>
        <w:rPr>
          <w:rFonts w:ascii="Arial" w:hAnsi="Arial" w:cs="Arial"/>
        </w:rPr>
      </w:pPr>
      <w:r w:rsidRPr="00FA061E">
        <w:rPr>
          <w:rFonts w:ascii="Arial" w:hAnsi="Arial" w:cs="Arial"/>
        </w:rPr>
        <w:t>sticlă: slabă</w:t>
      </w:r>
    </w:p>
    <w:p w14:paraId="1864C1FF" w14:textId="6879BF06" w:rsidR="00BE48FE" w:rsidRPr="00FA061E" w:rsidRDefault="00BE48FE" w:rsidP="00BE48FE">
      <w:pPr>
        <w:rPr>
          <w:rFonts w:ascii="Arial" w:hAnsi="Arial" w:cs="Arial"/>
          <w:szCs w:val="24"/>
        </w:rPr>
      </w:pPr>
    </w:p>
    <w:p w14:paraId="6C731486"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E.11. Proprietăți mecanice</w:t>
      </w:r>
    </w:p>
    <w:p w14:paraId="15E73E10" w14:textId="77777777" w:rsidR="00BE48FE" w:rsidRPr="00FA061E" w:rsidRDefault="00BE48FE" w:rsidP="00F44D66">
      <w:pPr>
        <w:pStyle w:val="NormalWeb"/>
        <w:numPr>
          <w:ilvl w:val="0"/>
          <w:numId w:val="166"/>
        </w:numPr>
        <w:spacing w:before="0" w:beforeAutospacing="0" w:after="0" w:afterAutospacing="0"/>
        <w:rPr>
          <w:rFonts w:ascii="Arial" w:hAnsi="Arial" w:cs="Arial"/>
        </w:rPr>
      </w:pPr>
      <w:r w:rsidRPr="00FA061E">
        <w:rPr>
          <w:rStyle w:val="Robust"/>
          <w:rFonts w:ascii="Arial" w:hAnsi="Arial" w:cs="Arial"/>
        </w:rPr>
        <w:t>rezistență la întindere:</w:t>
      </w:r>
      <w:r w:rsidRPr="00FA061E">
        <w:rPr>
          <w:rFonts w:ascii="Arial" w:hAnsi="Arial" w:cs="Arial"/>
        </w:rPr>
        <w:t xml:space="preserve"> ~ 0,18 N/mm²</w:t>
      </w:r>
    </w:p>
    <w:p w14:paraId="63449625" w14:textId="77777777" w:rsidR="00BE48FE" w:rsidRPr="00FA061E" w:rsidRDefault="00BE48FE" w:rsidP="00F44D66">
      <w:pPr>
        <w:pStyle w:val="NormalWeb"/>
        <w:numPr>
          <w:ilvl w:val="0"/>
          <w:numId w:val="166"/>
        </w:numPr>
        <w:spacing w:before="0" w:beforeAutospacing="0" w:after="0" w:afterAutospacing="0"/>
        <w:rPr>
          <w:rFonts w:ascii="Arial" w:hAnsi="Arial" w:cs="Arial"/>
        </w:rPr>
      </w:pPr>
      <w:r w:rsidRPr="00FA061E">
        <w:rPr>
          <w:rStyle w:val="Robust"/>
          <w:rFonts w:ascii="Arial" w:hAnsi="Arial" w:cs="Arial"/>
        </w:rPr>
        <w:t>alungire la rupere:</w:t>
      </w:r>
      <w:r w:rsidRPr="00FA061E">
        <w:rPr>
          <w:rFonts w:ascii="Arial" w:hAnsi="Arial" w:cs="Arial"/>
        </w:rPr>
        <w:t xml:space="preserve"> aprox. 100 %</w:t>
      </w:r>
    </w:p>
    <w:p w14:paraId="5940FB55" w14:textId="77777777" w:rsidR="00BE48FE" w:rsidRPr="00FA061E" w:rsidRDefault="00BE48FE" w:rsidP="00C852A6">
      <w:pPr>
        <w:pStyle w:val="NormalWeb"/>
        <w:spacing w:before="0" w:beforeAutospacing="0" w:after="0" w:afterAutospacing="0"/>
        <w:rPr>
          <w:rFonts w:ascii="Arial" w:hAnsi="Arial" w:cs="Arial"/>
        </w:rPr>
      </w:pPr>
      <w:r w:rsidRPr="00FA061E">
        <w:rPr>
          <w:rFonts w:ascii="Arial" w:hAnsi="Arial" w:cs="Arial"/>
        </w:rPr>
        <w:t>(valori determinate la +23 °C și 50 % umiditate relativă)</w:t>
      </w:r>
    </w:p>
    <w:p w14:paraId="2CF6C951" w14:textId="44C39581" w:rsidR="00BE48FE" w:rsidRPr="00FA061E" w:rsidRDefault="00BE48FE" w:rsidP="00BE48FE">
      <w:pPr>
        <w:rPr>
          <w:rFonts w:ascii="Arial" w:hAnsi="Arial" w:cs="Arial"/>
          <w:szCs w:val="24"/>
        </w:rPr>
      </w:pPr>
    </w:p>
    <w:p w14:paraId="1295EF50"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E.12. Comportare la temperaturi ridicate</w:t>
      </w:r>
    </w:p>
    <w:p w14:paraId="366DE1ED" w14:textId="6D38CC76" w:rsidR="00BE48FE" w:rsidRPr="00FA061E" w:rsidRDefault="00BE48FE" w:rsidP="00F44D66">
      <w:pPr>
        <w:pStyle w:val="NormalWeb"/>
        <w:numPr>
          <w:ilvl w:val="0"/>
          <w:numId w:val="167"/>
        </w:numPr>
        <w:spacing w:before="0" w:beforeAutospacing="0" w:after="0" w:afterAutospacing="0"/>
        <w:rPr>
          <w:rFonts w:ascii="Arial" w:hAnsi="Arial" w:cs="Arial"/>
        </w:rPr>
      </w:pPr>
      <w:r w:rsidRPr="00FA061E">
        <w:rPr>
          <w:rFonts w:ascii="Arial" w:hAnsi="Arial" w:cs="Arial"/>
        </w:rPr>
        <w:t xml:space="preserve">punct de înmuiere (încercare inel-bilă, peliculă uscată): </w:t>
      </w:r>
      <w:r w:rsidRPr="00FA061E">
        <w:rPr>
          <w:rStyle w:val="Robust"/>
          <w:rFonts w:ascii="Arial" w:hAnsi="Arial" w:cs="Arial"/>
        </w:rPr>
        <w:t>&gt; 150 °C</w:t>
      </w:r>
    </w:p>
    <w:p w14:paraId="308123A1"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E.13. Rezistență chimică</w:t>
      </w:r>
    </w:p>
    <w:p w14:paraId="6540ABDB" w14:textId="77777777" w:rsidR="00BE48FE" w:rsidRPr="00FA061E" w:rsidRDefault="00BE48FE" w:rsidP="00C852A6">
      <w:pPr>
        <w:pStyle w:val="NormalWeb"/>
        <w:spacing w:before="0" w:beforeAutospacing="0" w:after="0" w:afterAutospacing="0"/>
        <w:rPr>
          <w:rFonts w:ascii="Arial" w:hAnsi="Arial" w:cs="Arial"/>
        </w:rPr>
      </w:pPr>
      <w:r w:rsidRPr="00FA061E">
        <w:rPr>
          <w:rFonts w:ascii="Arial" w:hAnsi="Arial" w:cs="Arial"/>
        </w:rPr>
        <w:t>Produsul prezintă rezistență la soluții apoase de:</w:t>
      </w:r>
    </w:p>
    <w:p w14:paraId="7D0DDEA0" w14:textId="77777777" w:rsidR="00BE48FE" w:rsidRPr="00FA061E" w:rsidRDefault="00BE48FE" w:rsidP="00F44D66">
      <w:pPr>
        <w:pStyle w:val="NormalWeb"/>
        <w:numPr>
          <w:ilvl w:val="0"/>
          <w:numId w:val="168"/>
        </w:numPr>
        <w:spacing w:before="0" w:beforeAutospacing="0" w:after="0" w:afterAutospacing="0"/>
        <w:rPr>
          <w:rFonts w:ascii="Arial" w:hAnsi="Arial" w:cs="Arial"/>
        </w:rPr>
      </w:pPr>
      <w:r w:rsidRPr="00FA061E">
        <w:rPr>
          <w:rFonts w:ascii="Arial" w:hAnsi="Arial" w:cs="Arial"/>
        </w:rPr>
        <w:t>NaCl</w:t>
      </w:r>
    </w:p>
    <w:p w14:paraId="182299D0" w14:textId="77777777" w:rsidR="00BE48FE" w:rsidRPr="00FA061E" w:rsidRDefault="00BE48FE" w:rsidP="00F44D66">
      <w:pPr>
        <w:pStyle w:val="NormalWeb"/>
        <w:numPr>
          <w:ilvl w:val="0"/>
          <w:numId w:val="168"/>
        </w:numPr>
        <w:spacing w:before="0" w:beforeAutospacing="0" w:after="0" w:afterAutospacing="0"/>
        <w:rPr>
          <w:rFonts w:ascii="Arial" w:hAnsi="Arial" w:cs="Arial"/>
        </w:rPr>
      </w:pPr>
      <w:r w:rsidRPr="00FA061E">
        <w:rPr>
          <w:rFonts w:ascii="Arial" w:hAnsi="Arial" w:cs="Arial"/>
        </w:rPr>
        <w:t>CaCl</w:t>
      </w:r>
      <w:r w:rsidRPr="00FA061E">
        <w:rPr>
          <w:rFonts w:ascii="Cambria Math" w:hAnsi="Cambria Math" w:cs="Cambria Math"/>
        </w:rPr>
        <w:t>₂</w:t>
      </w:r>
    </w:p>
    <w:p w14:paraId="02737371" w14:textId="77777777" w:rsidR="00BE48FE" w:rsidRPr="00FA061E" w:rsidRDefault="00BE48FE" w:rsidP="00F44D66">
      <w:pPr>
        <w:pStyle w:val="NormalWeb"/>
        <w:numPr>
          <w:ilvl w:val="0"/>
          <w:numId w:val="168"/>
        </w:numPr>
        <w:spacing w:before="0" w:beforeAutospacing="0" w:after="0" w:afterAutospacing="0"/>
        <w:rPr>
          <w:rFonts w:ascii="Arial" w:hAnsi="Arial" w:cs="Arial"/>
        </w:rPr>
      </w:pPr>
      <w:r w:rsidRPr="00FA061E">
        <w:rPr>
          <w:rFonts w:ascii="Arial" w:hAnsi="Arial" w:cs="Arial"/>
        </w:rPr>
        <w:t>Na</w:t>
      </w:r>
      <w:r w:rsidRPr="00FA061E">
        <w:rPr>
          <w:rFonts w:ascii="Cambria Math" w:hAnsi="Cambria Math" w:cs="Cambria Math"/>
        </w:rPr>
        <w:t>₂</w:t>
      </w:r>
      <w:r w:rsidRPr="00FA061E">
        <w:rPr>
          <w:rFonts w:ascii="Arial" w:hAnsi="Arial" w:cs="Arial"/>
        </w:rPr>
        <w:t>SO</w:t>
      </w:r>
      <w:r w:rsidRPr="00FA061E">
        <w:rPr>
          <w:rFonts w:ascii="Cambria Math" w:hAnsi="Cambria Math" w:cs="Cambria Math"/>
        </w:rPr>
        <w:t>₄</w:t>
      </w:r>
    </w:p>
    <w:p w14:paraId="22207657" w14:textId="77777777" w:rsidR="00BE48FE" w:rsidRPr="00FA061E" w:rsidRDefault="00BE48FE" w:rsidP="00F44D66">
      <w:pPr>
        <w:pStyle w:val="NormalWeb"/>
        <w:numPr>
          <w:ilvl w:val="0"/>
          <w:numId w:val="168"/>
        </w:numPr>
        <w:spacing w:before="0" w:beforeAutospacing="0" w:after="0" w:afterAutospacing="0"/>
        <w:rPr>
          <w:rFonts w:ascii="Arial" w:hAnsi="Arial" w:cs="Arial"/>
        </w:rPr>
      </w:pPr>
      <w:r w:rsidRPr="00FA061E">
        <w:rPr>
          <w:rFonts w:ascii="Arial" w:hAnsi="Arial" w:cs="Arial"/>
        </w:rPr>
        <w:t>Na</w:t>
      </w:r>
      <w:r w:rsidRPr="00FA061E">
        <w:rPr>
          <w:rFonts w:ascii="Cambria Math" w:hAnsi="Cambria Math" w:cs="Cambria Math"/>
        </w:rPr>
        <w:t>₂</w:t>
      </w:r>
      <w:r w:rsidRPr="00FA061E">
        <w:rPr>
          <w:rFonts w:ascii="Arial" w:hAnsi="Arial" w:cs="Arial"/>
        </w:rPr>
        <w:t>CO</w:t>
      </w:r>
      <w:r w:rsidRPr="00FA061E">
        <w:rPr>
          <w:rFonts w:ascii="Cambria Math" w:hAnsi="Cambria Math" w:cs="Cambria Math"/>
        </w:rPr>
        <w:t>₃</w:t>
      </w:r>
    </w:p>
    <w:p w14:paraId="5268BB9A" w14:textId="77777777" w:rsidR="00BE48FE" w:rsidRPr="00FA061E" w:rsidRDefault="00BE48FE" w:rsidP="00F44D66">
      <w:pPr>
        <w:pStyle w:val="NormalWeb"/>
        <w:numPr>
          <w:ilvl w:val="0"/>
          <w:numId w:val="168"/>
        </w:numPr>
        <w:spacing w:before="0" w:beforeAutospacing="0" w:after="0" w:afterAutospacing="0"/>
        <w:rPr>
          <w:rFonts w:ascii="Arial" w:hAnsi="Arial" w:cs="Arial"/>
        </w:rPr>
      </w:pPr>
      <w:r w:rsidRPr="00FA061E">
        <w:rPr>
          <w:rFonts w:ascii="Arial" w:hAnsi="Arial" w:cs="Arial"/>
        </w:rPr>
        <w:t>KOH</w:t>
      </w:r>
    </w:p>
    <w:p w14:paraId="16F1E52E" w14:textId="3708C381" w:rsidR="00BE48FE" w:rsidRPr="00FA061E" w:rsidRDefault="00BE48FE" w:rsidP="00BE48FE">
      <w:pPr>
        <w:rPr>
          <w:rFonts w:ascii="Arial" w:hAnsi="Arial" w:cs="Arial"/>
          <w:szCs w:val="24"/>
        </w:rPr>
      </w:pPr>
    </w:p>
    <w:p w14:paraId="58F1CE35" w14:textId="77777777" w:rsidR="00BE48FE" w:rsidRPr="00FA061E" w:rsidRDefault="00BE48FE" w:rsidP="00BE48FE">
      <w:pPr>
        <w:pStyle w:val="Titlu3"/>
        <w:rPr>
          <w:rFonts w:ascii="Arial" w:hAnsi="Arial" w:cs="Arial"/>
          <w:color w:val="auto"/>
          <w:szCs w:val="24"/>
        </w:rPr>
      </w:pPr>
      <w:r w:rsidRPr="00FA061E">
        <w:rPr>
          <w:rFonts w:ascii="Arial" w:hAnsi="Arial" w:cs="Arial"/>
          <w:color w:val="auto"/>
          <w:szCs w:val="24"/>
        </w:rPr>
        <w:t>E.14. Producători de referință</w:t>
      </w:r>
    </w:p>
    <w:p w14:paraId="4F809F72" w14:textId="77777777" w:rsidR="00BE48FE" w:rsidRPr="00FA061E" w:rsidRDefault="00BE48FE" w:rsidP="00C852A6">
      <w:pPr>
        <w:pStyle w:val="NormalWeb"/>
        <w:spacing w:before="0" w:beforeAutospacing="0" w:after="0" w:afterAutospacing="0"/>
        <w:rPr>
          <w:rFonts w:ascii="Arial" w:hAnsi="Arial" w:cs="Arial"/>
        </w:rPr>
      </w:pPr>
      <w:r w:rsidRPr="00FA061E">
        <w:rPr>
          <w:rFonts w:ascii="Arial" w:hAnsi="Arial" w:cs="Arial"/>
        </w:rPr>
        <w:t>Sistemul de hidroizolație va fi ales din gama unor producători consacrați, precum:</w:t>
      </w:r>
    </w:p>
    <w:p w14:paraId="1471AA3D" w14:textId="77777777" w:rsidR="00BE48FE" w:rsidRPr="00FA061E" w:rsidRDefault="00BE48FE" w:rsidP="00F44D66">
      <w:pPr>
        <w:pStyle w:val="NormalWeb"/>
        <w:numPr>
          <w:ilvl w:val="0"/>
          <w:numId w:val="169"/>
        </w:numPr>
        <w:spacing w:before="0" w:beforeAutospacing="0" w:after="0" w:afterAutospacing="0"/>
        <w:rPr>
          <w:rFonts w:ascii="Arial" w:hAnsi="Arial" w:cs="Arial"/>
        </w:rPr>
      </w:pPr>
      <w:r w:rsidRPr="00FA061E">
        <w:rPr>
          <w:rStyle w:val="Robust"/>
          <w:rFonts w:ascii="Arial" w:hAnsi="Arial" w:cs="Arial"/>
        </w:rPr>
        <w:t>SIKA</w:t>
      </w:r>
    </w:p>
    <w:p w14:paraId="679CA71F" w14:textId="77777777" w:rsidR="00BE48FE" w:rsidRPr="00FA061E" w:rsidRDefault="00BE48FE" w:rsidP="00F44D66">
      <w:pPr>
        <w:pStyle w:val="NormalWeb"/>
        <w:numPr>
          <w:ilvl w:val="0"/>
          <w:numId w:val="169"/>
        </w:numPr>
        <w:spacing w:before="0" w:beforeAutospacing="0" w:after="0" w:afterAutospacing="0"/>
        <w:rPr>
          <w:rFonts w:ascii="Arial" w:hAnsi="Arial" w:cs="Arial"/>
        </w:rPr>
      </w:pPr>
      <w:r w:rsidRPr="00FA061E">
        <w:rPr>
          <w:rStyle w:val="Robust"/>
          <w:rFonts w:ascii="Arial" w:hAnsi="Arial" w:cs="Arial"/>
        </w:rPr>
        <w:t>ISOMAT</w:t>
      </w:r>
    </w:p>
    <w:p w14:paraId="7FC43C9B" w14:textId="77777777" w:rsidR="00BE48FE" w:rsidRPr="00FA061E" w:rsidRDefault="00BE48FE" w:rsidP="00F44D66">
      <w:pPr>
        <w:pStyle w:val="NormalWeb"/>
        <w:numPr>
          <w:ilvl w:val="0"/>
          <w:numId w:val="169"/>
        </w:numPr>
        <w:spacing w:before="0" w:beforeAutospacing="0" w:after="0" w:afterAutospacing="0"/>
        <w:rPr>
          <w:rFonts w:ascii="Arial" w:hAnsi="Arial" w:cs="Arial"/>
        </w:rPr>
      </w:pPr>
      <w:r w:rsidRPr="00FA061E">
        <w:rPr>
          <w:rStyle w:val="Robust"/>
          <w:rFonts w:ascii="Arial" w:hAnsi="Arial" w:cs="Arial"/>
        </w:rPr>
        <w:t>MAPEI</w:t>
      </w:r>
    </w:p>
    <w:p w14:paraId="4B44F85B" w14:textId="2FF8A010" w:rsidR="00BE48FE" w:rsidRPr="00FA061E" w:rsidRDefault="00BE48FE" w:rsidP="00157B33">
      <w:pPr>
        <w:rPr>
          <w:rFonts w:ascii="Arial" w:hAnsi="Arial" w:cs="Arial"/>
          <w:color w:val="000000" w:themeColor="text1"/>
          <w:szCs w:val="24"/>
        </w:rPr>
      </w:pPr>
    </w:p>
    <w:p w14:paraId="702159F4" w14:textId="77777777" w:rsidR="00BE48FE" w:rsidRPr="00FA061E" w:rsidRDefault="00BE48FE" w:rsidP="00157B33">
      <w:pPr>
        <w:rPr>
          <w:rFonts w:ascii="Arial" w:hAnsi="Arial" w:cs="Arial"/>
          <w:color w:val="000000" w:themeColor="text1"/>
          <w:szCs w:val="24"/>
        </w:rPr>
      </w:pPr>
    </w:p>
    <w:p w14:paraId="2BBD71F8" w14:textId="7B6917F6" w:rsidR="00157B33" w:rsidRPr="00FA061E" w:rsidRDefault="00C852A6" w:rsidP="00C852A6">
      <w:pPr>
        <w:pStyle w:val="Listparagraf"/>
        <w:widowControl w:val="0"/>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 xml:space="preserve">F. </w:t>
      </w:r>
      <w:r w:rsidR="00157B33" w:rsidRPr="00FA061E">
        <w:rPr>
          <w:rFonts w:ascii="Arial" w:hAnsi="Arial" w:cs="Arial"/>
          <w:b/>
          <w:bCs/>
          <w:color w:val="000000" w:themeColor="text1"/>
          <w:sz w:val="24"/>
          <w:szCs w:val="24"/>
        </w:rPr>
        <w:t>TRANSPORT, MANIPULARE SI DEPOZITARE</w:t>
      </w:r>
    </w:p>
    <w:p w14:paraId="1DCA1056" w14:textId="77777777" w:rsidR="00157B33" w:rsidRPr="00FA061E" w:rsidRDefault="00157B33" w:rsidP="00157B33">
      <w:pPr>
        <w:rPr>
          <w:rFonts w:ascii="Arial" w:hAnsi="Arial" w:cs="Arial"/>
          <w:color w:val="000000" w:themeColor="text1"/>
          <w:szCs w:val="24"/>
        </w:rPr>
      </w:pPr>
    </w:p>
    <w:p w14:paraId="50FE5C3C"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Transportul materialelor hidroizolante se va realiza exclusiv cu </w:t>
      </w:r>
      <w:r w:rsidRPr="00FA061E">
        <w:rPr>
          <w:rStyle w:val="Robust"/>
          <w:rFonts w:ascii="Arial" w:hAnsi="Arial" w:cs="Arial"/>
          <w:b w:val="0"/>
          <w:bCs w:val="0"/>
        </w:rPr>
        <w:t>autoutilitare acoperite</w:t>
      </w:r>
      <w:r w:rsidRPr="00FA061E">
        <w:rPr>
          <w:rFonts w:ascii="Arial" w:hAnsi="Arial" w:cs="Arial"/>
        </w:rPr>
        <w:t>, astfel încât produsele să fie protejate împotriva intemperiilor, radiațiilor solare directe și deteriorărilor mecanice.</w:t>
      </w:r>
    </w:p>
    <w:p w14:paraId="4925443C"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Transportul va fi asigurat de către producător, prin intermediul </w:t>
      </w:r>
      <w:r w:rsidRPr="00FA061E">
        <w:rPr>
          <w:rStyle w:val="Robust"/>
          <w:rFonts w:ascii="Arial" w:hAnsi="Arial" w:cs="Arial"/>
          <w:b w:val="0"/>
          <w:bCs w:val="0"/>
        </w:rPr>
        <w:t>distribuitorilor autorizați</w:t>
      </w:r>
      <w:r w:rsidRPr="00FA061E">
        <w:rPr>
          <w:rFonts w:ascii="Arial" w:hAnsi="Arial" w:cs="Arial"/>
        </w:rPr>
        <w:t>, în conformitate cu cerințele de livrare și condițiile de siguranță impuse de acesta.</w:t>
      </w:r>
    </w:p>
    <w:p w14:paraId="35B794DA"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Depozitarea materialelor pe șantier se va realiza în conformitate cu </w:t>
      </w:r>
      <w:r w:rsidRPr="00FA061E">
        <w:rPr>
          <w:rStyle w:val="Robust"/>
          <w:rFonts w:ascii="Arial" w:hAnsi="Arial" w:cs="Arial"/>
          <w:b w:val="0"/>
          <w:bCs w:val="0"/>
        </w:rPr>
        <w:t>specificațiile tehnice ale producătorului</w:t>
      </w:r>
      <w:r w:rsidRPr="00FA061E">
        <w:rPr>
          <w:rFonts w:ascii="Arial" w:hAnsi="Arial" w:cs="Arial"/>
        </w:rPr>
        <w:t>, în spații închise, uscate, ventilate, ferite de umiditate excesivă, apă, îngheț și expunere directă la radiațiile solare.</w:t>
      </w:r>
    </w:p>
    <w:p w14:paraId="5ED64DFA"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lastRenderedPageBreak/>
        <w:t xml:space="preserve">Materialele vor fi depozitate la temperaturi mai mari de </w:t>
      </w:r>
      <w:r w:rsidRPr="00FA061E">
        <w:rPr>
          <w:rStyle w:val="Robust"/>
          <w:rFonts w:ascii="Arial" w:hAnsi="Arial" w:cs="Arial"/>
          <w:b w:val="0"/>
          <w:bCs w:val="0"/>
        </w:rPr>
        <w:t>+5°C</w:t>
      </w:r>
      <w:r w:rsidRPr="00FA061E">
        <w:rPr>
          <w:rFonts w:ascii="Arial" w:hAnsi="Arial" w:cs="Arial"/>
        </w:rPr>
        <w:t>, în ambalajul original, nedesfăcut și nedeteriorat. Organizarea depozitării pe șantier va asigura protecția produselor împotriva solicitărilor mecanice și a factorilor atmosferici.</w:t>
      </w:r>
    </w:p>
    <w:p w14:paraId="5E7A6768"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Se vor asigura </w:t>
      </w:r>
      <w:r w:rsidRPr="00FA061E">
        <w:rPr>
          <w:rStyle w:val="Robust"/>
          <w:rFonts w:ascii="Arial" w:hAnsi="Arial" w:cs="Arial"/>
          <w:b w:val="0"/>
          <w:bCs w:val="0"/>
        </w:rPr>
        <w:t>căi de acces scurte, sigure și comode</w:t>
      </w:r>
      <w:r w:rsidRPr="00FA061E">
        <w:rPr>
          <w:rFonts w:ascii="Arial" w:hAnsi="Arial" w:cs="Arial"/>
        </w:rPr>
        <w:t xml:space="preserve"> pentru manipularea și transportul materialelor către zonele de punere în operă.</w:t>
      </w:r>
    </w:p>
    <w:p w14:paraId="18DDD6BA" w14:textId="77777777" w:rsidR="00C852A6" w:rsidRPr="00FA061E" w:rsidRDefault="00C852A6" w:rsidP="00C852A6">
      <w:pPr>
        <w:pStyle w:val="Titlu3"/>
        <w:spacing w:before="0"/>
        <w:jc w:val="both"/>
        <w:rPr>
          <w:rFonts w:ascii="Arial" w:hAnsi="Arial" w:cs="Arial"/>
          <w:color w:val="auto"/>
          <w:szCs w:val="24"/>
        </w:rPr>
      </w:pPr>
      <w:r w:rsidRPr="00FA061E">
        <w:rPr>
          <w:rFonts w:ascii="Arial" w:hAnsi="Arial" w:cs="Arial"/>
          <w:color w:val="auto"/>
          <w:szCs w:val="24"/>
        </w:rPr>
        <w:t>Durata de depozitare</w:t>
      </w:r>
    </w:p>
    <w:p w14:paraId="11835E29" w14:textId="105969B8"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Produsele au o durată de depozitare de </w:t>
      </w:r>
      <w:r w:rsidRPr="00FA061E">
        <w:rPr>
          <w:rStyle w:val="Robust"/>
          <w:rFonts w:ascii="Arial" w:hAnsi="Arial" w:cs="Arial"/>
          <w:b w:val="0"/>
          <w:bCs w:val="0"/>
        </w:rPr>
        <w:t>maximum 18 luni de la data fabricației</w:t>
      </w:r>
      <w:r w:rsidRPr="00FA061E">
        <w:rPr>
          <w:rFonts w:ascii="Arial" w:hAnsi="Arial" w:cs="Arial"/>
        </w:rPr>
        <w:t xml:space="preserve">, cu condiția păstrării în ambalajul original, intact, în spații uscate și răcoroase, la temperaturi cuprinse între </w:t>
      </w:r>
      <w:r w:rsidRPr="00FA061E">
        <w:rPr>
          <w:rStyle w:val="Robust"/>
          <w:rFonts w:ascii="Arial" w:hAnsi="Arial" w:cs="Arial"/>
          <w:b w:val="0"/>
          <w:bCs w:val="0"/>
        </w:rPr>
        <w:t>+5°C și</w:t>
      </w:r>
      <w:r w:rsidRPr="00FA061E">
        <w:rPr>
          <w:rStyle w:val="Robust"/>
          <w:rFonts w:ascii="Arial" w:hAnsi="Arial" w:cs="Arial"/>
        </w:rPr>
        <w:t xml:space="preserve"> </w:t>
      </w:r>
      <w:r w:rsidRPr="00FA061E">
        <w:rPr>
          <w:rStyle w:val="Robust"/>
          <w:rFonts w:ascii="Arial" w:hAnsi="Arial" w:cs="Arial"/>
          <w:b w:val="0"/>
          <w:bCs w:val="0"/>
        </w:rPr>
        <w:t>+30°C</w:t>
      </w:r>
      <w:r w:rsidRPr="00FA061E">
        <w:rPr>
          <w:rFonts w:ascii="Arial" w:hAnsi="Arial" w:cs="Arial"/>
        </w:rPr>
        <w:t>, ferite de lumina directă a soarelui. Se va asigura protecția produselor împotriva înghețului pe toată durata depozitării.</w:t>
      </w:r>
    </w:p>
    <w:p w14:paraId="5AF3FEBD" w14:textId="77777777" w:rsidR="00157B33" w:rsidRPr="00FA061E" w:rsidRDefault="00157B33" w:rsidP="00C852A6">
      <w:pPr>
        <w:jc w:val="both"/>
        <w:rPr>
          <w:rFonts w:ascii="Arial" w:hAnsi="Arial" w:cs="Arial"/>
          <w:color w:val="000000" w:themeColor="text1"/>
          <w:szCs w:val="24"/>
        </w:rPr>
      </w:pPr>
    </w:p>
    <w:p w14:paraId="5D808528" w14:textId="77777777" w:rsidR="00157B33" w:rsidRPr="00FA061E" w:rsidRDefault="00157B33" w:rsidP="00C852A6">
      <w:pPr>
        <w:jc w:val="both"/>
        <w:rPr>
          <w:rFonts w:ascii="Arial" w:hAnsi="Arial" w:cs="Arial"/>
          <w:color w:val="000000" w:themeColor="text1"/>
          <w:szCs w:val="24"/>
        </w:rPr>
      </w:pPr>
    </w:p>
    <w:p w14:paraId="268129F9" w14:textId="63E1E911" w:rsidR="00157B33" w:rsidRPr="00FA061E" w:rsidRDefault="00C852A6" w:rsidP="00C852A6">
      <w:pPr>
        <w:pStyle w:val="Listparagraf"/>
        <w:widowControl w:val="0"/>
        <w:autoSpaceDE w:val="0"/>
        <w:autoSpaceDN w:val="0"/>
        <w:spacing w:after="0" w:line="240" w:lineRule="auto"/>
        <w:jc w:val="both"/>
        <w:rPr>
          <w:rFonts w:ascii="Arial" w:hAnsi="Arial" w:cs="Arial"/>
          <w:b/>
          <w:bCs/>
          <w:color w:val="000000" w:themeColor="text1"/>
          <w:sz w:val="24"/>
          <w:szCs w:val="24"/>
        </w:rPr>
      </w:pPr>
      <w:r w:rsidRPr="00FA061E">
        <w:rPr>
          <w:rFonts w:ascii="Arial" w:hAnsi="Arial" w:cs="Arial"/>
          <w:b/>
          <w:bCs/>
          <w:color w:val="000000" w:themeColor="text1"/>
          <w:sz w:val="24"/>
          <w:szCs w:val="24"/>
        </w:rPr>
        <w:t xml:space="preserve">G. </w:t>
      </w:r>
      <w:r w:rsidR="00157B33" w:rsidRPr="00FA061E">
        <w:rPr>
          <w:rFonts w:ascii="Arial" w:hAnsi="Arial" w:cs="Arial"/>
          <w:b/>
          <w:bCs/>
          <w:color w:val="000000" w:themeColor="text1"/>
          <w:sz w:val="24"/>
          <w:szCs w:val="24"/>
        </w:rPr>
        <w:t>PRESCRIP</w:t>
      </w:r>
      <w:r w:rsidRPr="00FA061E">
        <w:rPr>
          <w:rFonts w:ascii="Arial" w:hAnsi="Arial" w:cs="Arial"/>
          <w:b/>
          <w:bCs/>
          <w:color w:val="000000" w:themeColor="text1"/>
          <w:sz w:val="24"/>
          <w:szCs w:val="24"/>
        </w:rPr>
        <w:t>Ț</w:t>
      </w:r>
      <w:r w:rsidR="00157B33" w:rsidRPr="00FA061E">
        <w:rPr>
          <w:rFonts w:ascii="Arial" w:hAnsi="Arial" w:cs="Arial"/>
          <w:b/>
          <w:bCs/>
          <w:color w:val="000000" w:themeColor="text1"/>
          <w:sz w:val="24"/>
          <w:szCs w:val="24"/>
        </w:rPr>
        <w:t>II DE EXECU</w:t>
      </w:r>
      <w:r w:rsidRPr="00FA061E">
        <w:rPr>
          <w:rFonts w:ascii="Arial" w:hAnsi="Arial" w:cs="Arial"/>
          <w:b/>
          <w:bCs/>
          <w:color w:val="000000" w:themeColor="text1"/>
          <w:sz w:val="24"/>
          <w:szCs w:val="24"/>
        </w:rPr>
        <w:t>Ț</w:t>
      </w:r>
      <w:r w:rsidR="00157B33" w:rsidRPr="00FA061E">
        <w:rPr>
          <w:rFonts w:ascii="Arial" w:hAnsi="Arial" w:cs="Arial"/>
          <w:b/>
          <w:bCs/>
          <w:color w:val="000000" w:themeColor="text1"/>
          <w:sz w:val="24"/>
          <w:szCs w:val="24"/>
        </w:rPr>
        <w:t>IE</w:t>
      </w:r>
    </w:p>
    <w:p w14:paraId="4433F226" w14:textId="77777777" w:rsidR="00157B33" w:rsidRPr="00FA061E" w:rsidRDefault="00157B33" w:rsidP="00C852A6">
      <w:pPr>
        <w:jc w:val="both"/>
        <w:rPr>
          <w:rFonts w:ascii="Arial" w:hAnsi="Arial" w:cs="Arial"/>
          <w:color w:val="000000" w:themeColor="text1"/>
          <w:szCs w:val="24"/>
        </w:rPr>
      </w:pPr>
    </w:p>
    <w:p w14:paraId="2DBCBDA6"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G.1. Consum specific</w:t>
      </w:r>
    </w:p>
    <w:p w14:paraId="3CC44FD0"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Consumul de material hidroizolant va fi:</w:t>
      </w:r>
    </w:p>
    <w:p w14:paraId="5236B57B" w14:textId="77777777" w:rsidR="00C852A6" w:rsidRPr="00FA061E" w:rsidRDefault="00C852A6" w:rsidP="00F44D66">
      <w:pPr>
        <w:pStyle w:val="NormalWeb"/>
        <w:numPr>
          <w:ilvl w:val="0"/>
          <w:numId w:val="170"/>
        </w:numPr>
        <w:spacing w:before="0" w:beforeAutospacing="0" w:after="0" w:afterAutospacing="0"/>
        <w:jc w:val="both"/>
        <w:rPr>
          <w:rFonts w:ascii="Arial" w:hAnsi="Arial" w:cs="Arial"/>
        </w:rPr>
      </w:pPr>
      <w:r w:rsidRPr="00FA061E">
        <w:rPr>
          <w:rFonts w:ascii="Arial" w:hAnsi="Arial" w:cs="Arial"/>
        </w:rPr>
        <w:t xml:space="preserve">aproximativ </w:t>
      </w:r>
      <w:r w:rsidRPr="00FA061E">
        <w:rPr>
          <w:rStyle w:val="Robust"/>
          <w:rFonts w:ascii="Arial" w:hAnsi="Arial" w:cs="Arial"/>
          <w:b w:val="0"/>
          <w:bCs w:val="0"/>
        </w:rPr>
        <w:t>1,7 kg/m²</w:t>
      </w:r>
      <w:r w:rsidRPr="00FA061E">
        <w:rPr>
          <w:rFonts w:ascii="Arial" w:hAnsi="Arial" w:cs="Arial"/>
        </w:rPr>
        <w:t xml:space="preserve"> pentru obținerea unei pelicule uscate cu grosimea de 1,0 mm;</w:t>
      </w:r>
    </w:p>
    <w:p w14:paraId="17DCFE23" w14:textId="77777777" w:rsidR="00C852A6" w:rsidRPr="00FA061E" w:rsidRDefault="00C852A6" w:rsidP="00F44D66">
      <w:pPr>
        <w:pStyle w:val="NormalWeb"/>
        <w:numPr>
          <w:ilvl w:val="0"/>
          <w:numId w:val="170"/>
        </w:numPr>
        <w:spacing w:before="0" w:beforeAutospacing="0" w:after="0" w:afterAutospacing="0"/>
        <w:jc w:val="both"/>
        <w:rPr>
          <w:rFonts w:ascii="Arial" w:hAnsi="Arial" w:cs="Arial"/>
        </w:rPr>
      </w:pPr>
      <w:r w:rsidRPr="00FA061E">
        <w:rPr>
          <w:rFonts w:ascii="Arial" w:hAnsi="Arial" w:cs="Arial"/>
        </w:rPr>
        <w:t xml:space="preserve">aproximativ </w:t>
      </w:r>
      <w:r w:rsidRPr="00FA061E">
        <w:rPr>
          <w:rStyle w:val="Robust"/>
          <w:rFonts w:ascii="Arial" w:hAnsi="Arial" w:cs="Arial"/>
          <w:b w:val="0"/>
          <w:bCs w:val="0"/>
        </w:rPr>
        <w:t>2,5 – 3,5 kg/m²</w:t>
      </w:r>
      <w:r w:rsidRPr="00FA061E">
        <w:rPr>
          <w:rFonts w:ascii="Arial" w:hAnsi="Arial" w:cs="Arial"/>
          <w:b/>
          <w:bCs/>
        </w:rPr>
        <w:t>,</w:t>
      </w:r>
      <w:r w:rsidRPr="00FA061E">
        <w:rPr>
          <w:rFonts w:ascii="Arial" w:hAnsi="Arial" w:cs="Arial"/>
        </w:rPr>
        <w:t xml:space="preserve"> în funcție de tipul stratului suport și nivelul de protecție solicitat, aplicat în </w:t>
      </w:r>
      <w:r w:rsidRPr="00FA061E">
        <w:rPr>
          <w:rStyle w:val="Robust"/>
          <w:rFonts w:ascii="Arial" w:hAnsi="Arial" w:cs="Arial"/>
          <w:b w:val="0"/>
          <w:bCs w:val="0"/>
        </w:rPr>
        <w:t>două straturi succesive</w:t>
      </w:r>
      <w:r w:rsidRPr="00FA061E">
        <w:rPr>
          <w:rFonts w:ascii="Arial" w:hAnsi="Arial" w:cs="Arial"/>
        </w:rPr>
        <w:t>.</w:t>
      </w:r>
    </w:p>
    <w:p w14:paraId="140E3F03" w14:textId="33580EDB" w:rsidR="00C852A6" w:rsidRPr="00FA061E" w:rsidRDefault="00C852A6" w:rsidP="00C852A6">
      <w:pPr>
        <w:jc w:val="both"/>
        <w:rPr>
          <w:rFonts w:ascii="Arial" w:hAnsi="Arial" w:cs="Arial"/>
          <w:szCs w:val="24"/>
        </w:rPr>
      </w:pPr>
    </w:p>
    <w:p w14:paraId="019415B5"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G.2. Calitatea stratului suport</w:t>
      </w:r>
    </w:p>
    <w:p w14:paraId="29117C66" w14:textId="77777777" w:rsidR="00C852A6" w:rsidRPr="00FA061E" w:rsidRDefault="00C852A6" w:rsidP="00C852A6">
      <w:pPr>
        <w:pStyle w:val="Titlu4"/>
        <w:jc w:val="both"/>
        <w:rPr>
          <w:rFonts w:ascii="Arial" w:hAnsi="Arial" w:cs="Arial"/>
          <w:szCs w:val="24"/>
        </w:rPr>
      </w:pPr>
      <w:r w:rsidRPr="00FA061E">
        <w:rPr>
          <w:rFonts w:ascii="Arial" w:hAnsi="Arial" w:cs="Arial"/>
          <w:szCs w:val="24"/>
        </w:rPr>
        <w:t>Beton</w:t>
      </w:r>
    </w:p>
    <w:p w14:paraId="1EDE1F03"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Stratul suport din beton trebuie să fie:</w:t>
      </w:r>
    </w:p>
    <w:p w14:paraId="4A587FC8" w14:textId="77777777" w:rsidR="00C852A6" w:rsidRPr="00FA061E" w:rsidRDefault="00C852A6" w:rsidP="00F44D66">
      <w:pPr>
        <w:pStyle w:val="NormalWeb"/>
        <w:numPr>
          <w:ilvl w:val="0"/>
          <w:numId w:val="171"/>
        </w:numPr>
        <w:spacing w:before="0" w:beforeAutospacing="0" w:after="0" w:afterAutospacing="0"/>
        <w:jc w:val="both"/>
        <w:rPr>
          <w:rFonts w:ascii="Arial" w:hAnsi="Arial" w:cs="Arial"/>
        </w:rPr>
      </w:pPr>
      <w:r w:rsidRPr="00FA061E">
        <w:rPr>
          <w:rFonts w:ascii="Arial" w:hAnsi="Arial" w:cs="Arial"/>
        </w:rPr>
        <w:t>continuu, neted și stabil;</w:t>
      </w:r>
    </w:p>
    <w:p w14:paraId="402AFB01" w14:textId="77777777" w:rsidR="00C852A6" w:rsidRPr="00FA061E" w:rsidRDefault="00C852A6" w:rsidP="00F44D66">
      <w:pPr>
        <w:pStyle w:val="NormalWeb"/>
        <w:numPr>
          <w:ilvl w:val="0"/>
          <w:numId w:val="171"/>
        </w:numPr>
        <w:spacing w:before="0" w:beforeAutospacing="0" w:after="0" w:afterAutospacing="0"/>
        <w:jc w:val="both"/>
        <w:rPr>
          <w:rFonts w:ascii="Arial" w:hAnsi="Arial" w:cs="Arial"/>
        </w:rPr>
      </w:pPr>
      <w:r w:rsidRPr="00FA061E">
        <w:rPr>
          <w:rFonts w:ascii="Arial" w:hAnsi="Arial" w:cs="Arial"/>
        </w:rPr>
        <w:t>curat, fără praf, uleiuri, grăsimi, agenți de decofrare sau alte substanțe care pot afecta aderența;</w:t>
      </w:r>
    </w:p>
    <w:p w14:paraId="4BEC2157" w14:textId="77777777" w:rsidR="00C852A6" w:rsidRPr="00FA061E" w:rsidRDefault="00C852A6" w:rsidP="00F44D66">
      <w:pPr>
        <w:pStyle w:val="NormalWeb"/>
        <w:numPr>
          <w:ilvl w:val="0"/>
          <w:numId w:val="171"/>
        </w:numPr>
        <w:spacing w:before="0" w:beforeAutospacing="0" w:after="0" w:afterAutospacing="0"/>
        <w:jc w:val="both"/>
        <w:rPr>
          <w:rFonts w:ascii="Arial" w:hAnsi="Arial" w:cs="Arial"/>
        </w:rPr>
      </w:pPr>
      <w:r w:rsidRPr="00FA061E">
        <w:rPr>
          <w:rFonts w:ascii="Arial" w:hAnsi="Arial" w:cs="Arial"/>
        </w:rPr>
        <w:t>lipsit de particule friabile, segregări, goluri sau exfolieri.</w:t>
      </w:r>
    </w:p>
    <w:p w14:paraId="3CC7E77D"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Defectele locale ale suprafeței (goluri, pori, segregări, fisuri) vor fi reparate înainte de aplicarea hidroizolației.</w:t>
      </w:r>
    </w:p>
    <w:p w14:paraId="5C087AEE" w14:textId="543EA4C6" w:rsidR="00C852A6" w:rsidRPr="00FA061E" w:rsidRDefault="00C852A6" w:rsidP="00C852A6">
      <w:pPr>
        <w:jc w:val="both"/>
        <w:rPr>
          <w:rFonts w:ascii="Arial" w:hAnsi="Arial" w:cs="Arial"/>
          <w:szCs w:val="24"/>
        </w:rPr>
      </w:pPr>
    </w:p>
    <w:p w14:paraId="4C60D21B"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G.3. Pregătirea stratului suport</w:t>
      </w:r>
    </w:p>
    <w:p w14:paraId="396920E3"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Zonele de beton degradat se vor repara cu mortare de reparație compatibile, din sisteme certificate (ex. gama </w:t>
      </w:r>
      <w:r w:rsidRPr="00FA061E">
        <w:rPr>
          <w:rStyle w:val="Robust"/>
          <w:rFonts w:ascii="Arial" w:hAnsi="Arial" w:cs="Arial"/>
          <w:b w:val="0"/>
          <w:bCs w:val="0"/>
        </w:rPr>
        <w:t>Sika® MonoTop®</w:t>
      </w:r>
      <w:r w:rsidRPr="00FA061E">
        <w:rPr>
          <w:rFonts w:ascii="Arial" w:hAnsi="Arial" w:cs="Arial"/>
        </w:rPr>
        <w:t xml:space="preserve"> sau echivalent).</w:t>
      </w:r>
    </w:p>
    <w:p w14:paraId="111F7E75"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Suprafața se va curăța temeinic prin spălare cu apă curată sau jet de apă sub presiune.</w:t>
      </w:r>
      <w:r w:rsidRPr="00FA061E">
        <w:rPr>
          <w:rFonts w:ascii="Arial" w:hAnsi="Arial" w:cs="Arial"/>
        </w:rPr>
        <w:br/>
        <w:t>Suporturile contaminate cu impurități persistente se vor curăța prin metode mecanice sau hidrodinamice adecvate.</w:t>
      </w:r>
    </w:p>
    <w:p w14:paraId="004307C1" w14:textId="041A6ACB" w:rsidR="00C852A6" w:rsidRPr="00FA061E" w:rsidRDefault="00C852A6" w:rsidP="00C852A6">
      <w:pPr>
        <w:jc w:val="both"/>
        <w:rPr>
          <w:rFonts w:ascii="Arial" w:hAnsi="Arial" w:cs="Arial"/>
          <w:szCs w:val="24"/>
        </w:rPr>
      </w:pPr>
    </w:p>
    <w:p w14:paraId="268D21E6"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G.4. Condiții de aplicare / limite</w:t>
      </w:r>
    </w:p>
    <w:p w14:paraId="0F5A4389" w14:textId="77777777" w:rsidR="00C852A6" w:rsidRPr="00FA061E" w:rsidRDefault="00C852A6" w:rsidP="00F44D66">
      <w:pPr>
        <w:pStyle w:val="NormalWeb"/>
        <w:numPr>
          <w:ilvl w:val="0"/>
          <w:numId w:val="172"/>
        </w:numPr>
        <w:spacing w:before="0" w:beforeAutospacing="0" w:after="0" w:afterAutospacing="0"/>
        <w:jc w:val="both"/>
        <w:rPr>
          <w:rFonts w:ascii="Arial" w:hAnsi="Arial" w:cs="Arial"/>
        </w:rPr>
      </w:pPr>
      <w:r w:rsidRPr="00FA061E">
        <w:rPr>
          <w:rFonts w:ascii="Arial" w:hAnsi="Arial" w:cs="Arial"/>
        </w:rPr>
        <w:t xml:space="preserve">temperatura stratului suport: </w:t>
      </w:r>
      <w:r w:rsidRPr="00FA061E">
        <w:rPr>
          <w:rStyle w:val="Robust"/>
          <w:rFonts w:ascii="Arial" w:hAnsi="Arial" w:cs="Arial"/>
        </w:rPr>
        <w:t>min. +8°C / max. +35°C</w:t>
      </w:r>
      <w:r w:rsidRPr="00FA061E">
        <w:rPr>
          <w:rFonts w:ascii="Arial" w:hAnsi="Arial" w:cs="Arial"/>
        </w:rPr>
        <w:t>;</w:t>
      </w:r>
    </w:p>
    <w:p w14:paraId="14DD8B81" w14:textId="77777777" w:rsidR="00C852A6" w:rsidRPr="00FA061E" w:rsidRDefault="00C852A6" w:rsidP="00F44D66">
      <w:pPr>
        <w:pStyle w:val="NormalWeb"/>
        <w:numPr>
          <w:ilvl w:val="0"/>
          <w:numId w:val="172"/>
        </w:numPr>
        <w:spacing w:before="0" w:beforeAutospacing="0" w:after="0" w:afterAutospacing="0"/>
        <w:jc w:val="both"/>
        <w:rPr>
          <w:rFonts w:ascii="Arial" w:hAnsi="Arial" w:cs="Arial"/>
        </w:rPr>
      </w:pPr>
      <w:r w:rsidRPr="00FA061E">
        <w:rPr>
          <w:rFonts w:ascii="Arial" w:hAnsi="Arial" w:cs="Arial"/>
        </w:rPr>
        <w:t xml:space="preserve">temperatura mediului ambiant: </w:t>
      </w:r>
      <w:r w:rsidRPr="00FA061E">
        <w:rPr>
          <w:rStyle w:val="Robust"/>
          <w:rFonts w:ascii="Arial" w:hAnsi="Arial" w:cs="Arial"/>
        </w:rPr>
        <w:t>min. +8°C / max. +35°C</w:t>
      </w:r>
      <w:r w:rsidRPr="00FA061E">
        <w:rPr>
          <w:rFonts w:ascii="Arial" w:hAnsi="Arial" w:cs="Arial"/>
        </w:rPr>
        <w:t>.</w:t>
      </w:r>
    </w:p>
    <w:p w14:paraId="123D9833" w14:textId="3E8502DC" w:rsidR="00C852A6" w:rsidRPr="00FA061E" w:rsidRDefault="00C852A6" w:rsidP="00C852A6">
      <w:pPr>
        <w:jc w:val="both"/>
        <w:rPr>
          <w:rFonts w:ascii="Arial" w:hAnsi="Arial" w:cs="Arial"/>
          <w:szCs w:val="24"/>
        </w:rPr>
      </w:pPr>
    </w:p>
    <w:p w14:paraId="6004A92D"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lastRenderedPageBreak/>
        <w:t>G.5. Umiditatea stratului suport</w:t>
      </w:r>
    </w:p>
    <w:p w14:paraId="2DDB1C95"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Este permisă aplicarea pe suport </w:t>
      </w:r>
      <w:r w:rsidRPr="00FA061E">
        <w:rPr>
          <w:rStyle w:val="Robust"/>
          <w:rFonts w:ascii="Arial" w:hAnsi="Arial" w:cs="Arial"/>
          <w:b w:val="0"/>
          <w:bCs w:val="0"/>
        </w:rPr>
        <w:t>ușor umed</w:t>
      </w:r>
      <w:r w:rsidRPr="00FA061E">
        <w:rPr>
          <w:rFonts w:ascii="Arial" w:hAnsi="Arial" w:cs="Arial"/>
        </w:rPr>
        <w:t xml:space="preserve">, însă </w:t>
      </w:r>
      <w:r w:rsidRPr="00FA061E">
        <w:rPr>
          <w:rStyle w:val="Robust"/>
          <w:rFonts w:ascii="Arial" w:hAnsi="Arial" w:cs="Arial"/>
          <w:b w:val="0"/>
          <w:bCs w:val="0"/>
        </w:rPr>
        <w:t>nu se acceptă prezența bălților de apă</w:t>
      </w:r>
      <w:r w:rsidRPr="00FA061E">
        <w:rPr>
          <w:rFonts w:ascii="Arial" w:hAnsi="Arial" w:cs="Arial"/>
          <w:b/>
          <w:bCs/>
        </w:rPr>
        <w:t xml:space="preserve"> </w:t>
      </w:r>
      <w:r w:rsidRPr="00FA061E">
        <w:rPr>
          <w:rFonts w:ascii="Arial" w:hAnsi="Arial" w:cs="Arial"/>
        </w:rPr>
        <w:t>sau a peliculelor de apă liberă pe suprafață.</w:t>
      </w:r>
    </w:p>
    <w:p w14:paraId="49E455EC" w14:textId="1E6D6DA6" w:rsidR="00C852A6" w:rsidRPr="00FA061E" w:rsidRDefault="00C852A6" w:rsidP="00C852A6">
      <w:pPr>
        <w:jc w:val="both"/>
        <w:rPr>
          <w:rFonts w:ascii="Arial" w:hAnsi="Arial" w:cs="Arial"/>
          <w:szCs w:val="24"/>
        </w:rPr>
      </w:pPr>
    </w:p>
    <w:p w14:paraId="57C117C0"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G.6. Instrucțiuni de aplicare</w:t>
      </w:r>
    </w:p>
    <w:p w14:paraId="25B8F280" w14:textId="77777777" w:rsidR="00C852A6" w:rsidRPr="00FA061E" w:rsidRDefault="00C852A6" w:rsidP="00C852A6">
      <w:pPr>
        <w:pStyle w:val="Titlu4"/>
        <w:jc w:val="both"/>
        <w:rPr>
          <w:rFonts w:ascii="Arial" w:hAnsi="Arial" w:cs="Arial"/>
          <w:szCs w:val="24"/>
        </w:rPr>
      </w:pPr>
      <w:r w:rsidRPr="00FA061E">
        <w:rPr>
          <w:rFonts w:ascii="Arial" w:hAnsi="Arial" w:cs="Arial"/>
          <w:szCs w:val="24"/>
        </w:rPr>
        <w:t>Metode de aplicare, unelte și echipamente</w:t>
      </w:r>
    </w:p>
    <w:p w14:paraId="433BD27F" w14:textId="77777777" w:rsidR="00C852A6" w:rsidRPr="00FA061E" w:rsidRDefault="00C852A6" w:rsidP="00C852A6">
      <w:pPr>
        <w:pStyle w:val="Titlu5"/>
        <w:spacing w:before="0"/>
        <w:jc w:val="both"/>
        <w:rPr>
          <w:rFonts w:ascii="Arial" w:hAnsi="Arial" w:cs="Arial"/>
          <w:color w:val="auto"/>
          <w:szCs w:val="24"/>
        </w:rPr>
      </w:pPr>
      <w:r w:rsidRPr="00FA061E">
        <w:rPr>
          <w:rFonts w:ascii="Arial" w:hAnsi="Arial" w:cs="Arial"/>
          <w:color w:val="auto"/>
          <w:szCs w:val="24"/>
        </w:rPr>
        <w:t>Aplicare prin pulverizare</w:t>
      </w:r>
    </w:p>
    <w:p w14:paraId="69071C3D" w14:textId="77777777" w:rsidR="00C852A6" w:rsidRPr="00FA061E" w:rsidRDefault="00C852A6" w:rsidP="00F44D66">
      <w:pPr>
        <w:pStyle w:val="NormalWeb"/>
        <w:numPr>
          <w:ilvl w:val="0"/>
          <w:numId w:val="173"/>
        </w:numPr>
        <w:spacing w:before="0" w:beforeAutospacing="0"/>
        <w:jc w:val="both"/>
        <w:rPr>
          <w:rFonts w:ascii="Arial" w:hAnsi="Arial" w:cs="Arial"/>
        </w:rPr>
      </w:pPr>
      <w:r w:rsidRPr="00FA061E">
        <w:rPr>
          <w:rFonts w:ascii="Arial" w:hAnsi="Arial" w:cs="Arial"/>
        </w:rPr>
        <w:t>se va utiliza echipament de pulverizare cu aer comprimat, adecvat materialelor cu vâscozitate ridicată;</w:t>
      </w:r>
    </w:p>
    <w:p w14:paraId="50D342A6" w14:textId="77777777" w:rsidR="00C852A6" w:rsidRPr="00FA061E" w:rsidRDefault="00C852A6" w:rsidP="00F44D66">
      <w:pPr>
        <w:pStyle w:val="NormalWeb"/>
        <w:numPr>
          <w:ilvl w:val="0"/>
          <w:numId w:val="173"/>
        </w:numPr>
        <w:spacing w:before="0" w:beforeAutospacing="0"/>
        <w:jc w:val="both"/>
        <w:rPr>
          <w:rFonts w:ascii="Arial" w:hAnsi="Arial" w:cs="Arial"/>
        </w:rPr>
      </w:pPr>
      <w:r w:rsidRPr="00FA061E">
        <w:rPr>
          <w:rFonts w:ascii="Arial" w:hAnsi="Arial" w:cs="Arial"/>
        </w:rPr>
        <w:t xml:space="preserve">presiunea de încărcare: aprox. </w:t>
      </w:r>
      <w:r w:rsidRPr="00FA061E">
        <w:rPr>
          <w:rStyle w:val="Robust"/>
          <w:rFonts w:ascii="Arial" w:hAnsi="Arial" w:cs="Arial"/>
          <w:b w:val="0"/>
          <w:bCs w:val="0"/>
        </w:rPr>
        <w:t>4 bar</w:t>
      </w:r>
      <w:r w:rsidRPr="00FA061E">
        <w:rPr>
          <w:rFonts w:ascii="Arial" w:hAnsi="Arial" w:cs="Arial"/>
        </w:rPr>
        <w:t>;</w:t>
      </w:r>
    </w:p>
    <w:p w14:paraId="53B0C91F" w14:textId="77777777" w:rsidR="00C852A6" w:rsidRPr="00FA061E" w:rsidRDefault="00C852A6" w:rsidP="00F44D66">
      <w:pPr>
        <w:pStyle w:val="NormalWeb"/>
        <w:numPr>
          <w:ilvl w:val="0"/>
          <w:numId w:val="173"/>
        </w:numPr>
        <w:spacing w:before="0" w:beforeAutospacing="0"/>
        <w:jc w:val="both"/>
        <w:rPr>
          <w:rFonts w:ascii="Arial" w:hAnsi="Arial" w:cs="Arial"/>
        </w:rPr>
      </w:pPr>
      <w:r w:rsidRPr="00FA061E">
        <w:rPr>
          <w:rFonts w:ascii="Arial" w:hAnsi="Arial" w:cs="Arial"/>
        </w:rPr>
        <w:t xml:space="preserve">presiunea de lucru la pistol: aprox. </w:t>
      </w:r>
      <w:r w:rsidRPr="00FA061E">
        <w:rPr>
          <w:rStyle w:val="Robust"/>
          <w:rFonts w:ascii="Arial" w:hAnsi="Arial" w:cs="Arial"/>
          <w:b w:val="0"/>
          <w:bCs w:val="0"/>
        </w:rPr>
        <w:t>2,5 bar</w:t>
      </w:r>
      <w:r w:rsidRPr="00FA061E">
        <w:rPr>
          <w:rFonts w:ascii="Arial" w:hAnsi="Arial" w:cs="Arial"/>
        </w:rPr>
        <w:t>;</w:t>
      </w:r>
    </w:p>
    <w:p w14:paraId="40209CE7" w14:textId="77777777" w:rsidR="00C852A6" w:rsidRPr="00FA061E" w:rsidRDefault="00C852A6" w:rsidP="00F44D66">
      <w:pPr>
        <w:pStyle w:val="NormalWeb"/>
        <w:numPr>
          <w:ilvl w:val="0"/>
          <w:numId w:val="173"/>
        </w:numPr>
        <w:spacing w:before="0" w:beforeAutospacing="0"/>
        <w:jc w:val="both"/>
        <w:rPr>
          <w:rFonts w:ascii="Arial" w:hAnsi="Arial" w:cs="Arial"/>
        </w:rPr>
      </w:pPr>
      <w:r w:rsidRPr="00FA061E">
        <w:rPr>
          <w:rFonts w:ascii="Arial" w:hAnsi="Arial" w:cs="Arial"/>
        </w:rPr>
        <w:t xml:space="preserve">materialul se va aplica în </w:t>
      </w:r>
      <w:r w:rsidRPr="00FA061E">
        <w:rPr>
          <w:rStyle w:val="Robust"/>
          <w:rFonts w:ascii="Arial" w:hAnsi="Arial" w:cs="Arial"/>
          <w:b w:val="0"/>
          <w:bCs w:val="0"/>
        </w:rPr>
        <w:t>două straturi succesive</w:t>
      </w:r>
      <w:r w:rsidRPr="00FA061E">
        <w:rPr>
          <w:rFonts w:ascii="Arial" w:hAnsi="Arial" w:cs="Arial"/>
        </w:rPr>
        <w:t>;</w:t>
      </w:r>
    </w:p>
    <w:p w14:paraId="3E302050" w14:textId="77777777" w:rsidR="00C852A6" w:rsidRPr="00FA061E" w:rsidRDefault="00C852A6" w:rsidP="00F44D66">
      <w:pPr>
        <w:pStyle w:val="NormalWeb"/>
        <w:numPr>
          <w:ilvl w:val="0"/>
          <w:numId w:val="173"/>
        </w:numPr>
        <w:spacing w:before="0" w:beforeAutospacing="0"/>
        <w:jc w:val="both"/>
        <w:rPr>
          <w:rFonts w:ascii="Arial" w:hAnsi="Arial" w:cs="Arial"/>
        </w:rPr>
      </w:pPr>
      <w:r w:rsidRPr="00FA061E">
        <w:rPr>
          <w:rFonts w:ascii="Arial" w:hAnsi="Arial" w:cs="Arial"/>
        </w:rPr>
        <w:t>nu se vor adăuga alte materiale în compoziția produsului.</w:t>
      </w:r>
    </w:p>
    <w:p w14:paraId="57546119" w14:textId="77777777" w:rsidR="00C852A6" w:rsidRPr="00FA061E" w:rsidRDefault="00C852A6" w:rsidP="00C852A6">
      <w:pPr>
        <w:pStyle w:val="Titlu5"/>
        <w:spacing w:before="0"/>
        <w:jc w:val="both"/>
        <w:rPr>
          <w:rFonts w:ascii="Arial" w:hAnsi="Arial" w:cs="Arial"/>
          <w:color w:val="auto"/>
          <w:szCs w:val="24"/>
        </w:rPr>
      </w:pPr>
      <w:r w:rsidRPr="00FA061E">
        <w:rPr>
          <w:rFonts w:ascii="Arial" w:hAnsi="Arial" w:cs="Arial"/>
          <w:color w:val="auto"/>
          <w:szCs w:val="24"/>
        </w:rPr>
        <w:t>Aplicare manuală</w:t>
      </w:r>
    </w:p>
    <w:p w14:paraId="5B1DD339" w14:textId="77777777" w:rsidR="00C852A6" w:rsidRPr="00FA061E" w:rsidRDefault="00C852A6" w:rsidP="00F44D66">
      <w:pPr>
        <w:pStyle w:val="NormalWeb"/>
        <w:numPr>
          <w:ilvl w:val="0"/>
          <w:numId w:val="174"/>
        </w:numPr>
        <w:spacing w:before="0" w:beforeAutospacing="0"/>
        <w:jc w:val="both"/>
        <w:rPr>
          <w:rFonts w:ascii="Arial" w:hAnsi="Arial" w:cs="Arial"/>
        </w:rPr>
      </w:pPr>
      <w:r w:rsidRPr="00FA061E">
        <w:rPr>
          <w:rFonts w:ascii="Arial" w:hAnsi="Arial" w:cs="Arial"/>
        </w:rPr>
        <w:t xml:space="preserve">primul strat se va aplica cu </w:t>
      </w:r>
      <w:r w:rsidRPr="00FA061E">
        <w:rPr>
          <w:rStyle w:val="Robust"/>
          <w:rFonts w:ascii="Arial" w:hAnsi="Arial" w:cs="Arial"/>
          <w:b w:val="0"/>
          <w:bCs w:val="0"/>
        </w:rPr>
        <w:t>gletieră cu dinți (dimensiune dinți: aprox. 3 mm)</w:t>
      </w:r>
      <w:r w:rsidRPr="00FA061E">
        <w:rPr>
          <w:rFonts w:ascii="Arial" w:hAnsi="Arial" w:cs="Arial"/>
          <w:b/>
          <w:bCs/>
        </w:rPr>
        <w:t>;</w:t>
      </w:r>
    </w:p>
    <w:p w14:paraId="223D1510" w14:textId="77777777" w:rsidR="00C852A6" w:rsidRPr="00FA061E" w:rsidRDefault="00C852A6" w:rsidP="00F44D66">
      <w:pPr>
        <w:pStyle w:val="NormalWeb"/>
        <w:numPr>
          <w:ilvl w:val="0"/>
          <w:numId w:val="174"/>
        </w:numPr>
        <w:spacing w:before="0" w:beforeAutospacing="0"/>
        <w:jc w:val="both"/>
        <w:rPr>
          <w:rFonts w:ascii="Arial" w:hAnsi="Arial" w:cs="Arial"/>
        </w:rPr>
      </w:pPr>
      <w:r w:rsidRPr="00FA061E">
        <w:rPr>
          <w:rFonts w:ascii="Arial" w:hAnsi="Arial" w:cs="Arial"/>
        </w:rPr>
        <w:t xml:space="preserve">al doilea strat se va aplica cu </w:t>
      </w:r>
      <w:r w:rsidRPr="00FA061E">
        <w:rPr>
          <w:rStyle w:val="Robust"/>
          <w:rFonts w:ascii="Arial" w:hAnsi="Arial" w:cs="Arial"/>
          <w:b w:val="0"/>
          <w:bCs w:val="0"/>
        </w:rPr>
        <w:t>gletieră netedă</w:t>
      </w:r>
      <w:r w:rsidRPr="00FA061E">
        <w:rPr>
          <w:rFonts w:ascii="Arial" w:hAnsi="Arial" w:cs="Arial"/>
        </w:rPr>
        <w:t>;</w:t>
      </w:r>
    </w:p>
    <w:p w14:paraId="1C5DDB1C" w14:textId="77777777" w:rsidR="00C852A6" w:rsidRPr="00FA061E" w:rsidRDefault="00C852A6" w:rsidP="00F44D66">
      <w:pPr>
        <w:pStyle w:val="NormalWeb"/>
        <w:numPr>
          <w:ilvl w:val="0"/>
          <w:numId w:val="174"/>
        </w:numPr>
        <w:spacing w:before="0" w:beforeAutospacing="0"/>
        <w:jc w:val="both"/>
        <w:rPr>
          <w:rFonts w:ascii="Arial" w:hAnsi="Arial" w:cs="Arial"/>
        </w:rPr>
      </w:pPr>
      <w:r w:rsidRPr="00FA061E">
        <w:rPr>
          <w:rFonts w:ascii="Arial" w:hAnsi="Arial" w:cs="Arial"/>
        </w:rPr>
        <w:t>produsul se va omogeniza înainte de utilizare, fără adaos de alte materiale.</w:t>
      </w:r>
    </w:p>
    <w:p w14:paraId="57AB81E9" w14:textId="77777777" w:rsidR="00C852A6" w:rsidRPr="00FA061E" w:rsidRDefault="00C852A6" w:rsidP="00C852A6">
      <w:pPr>
        <w:pStyle w:val="NormalWeb"/>
        <w:spacing w:before="0" w:beforeAutospacing="0"/>
        <w:jc w:val="both"/>
        <w:rPr>
          <w:rFonts w:ascii="Arial" w:hAnsi="Arial" w:cs="Arial"/>
        </w:rPr>
      </w:pPr>
      <w:r w:rsidRPr="00FA061E">
        <w:rPr>
          <w:rFonts w:ascii="Arial" w:hAnsi="Arial" w:cs="Arial"/>
        </w:rPr>
        <w:t>În cazul utilizării termoizolației din polistiren extrudat pentru protecție, plăcile se vor presa în materialul hidroizolant proaspăt aplicat.</w:t>
      </w:r>
    </w:p>
    <w:p w14:paraId="69A39F15" w14:textId="3E847BA3" w:rsidR="00C852A6" w:rsidRPr="00FA061E" w:rsidRDefault="00C852A6" w:rsidP="00C852A6">
      <w:pPr>
        <w:jc w:val="both"/>
        <w:rPr>
          <w:rFonts w:ascii="Arial" w:hAnsi="Arial" w:cs="Arial"/>
          <w:szCs w:val="24"/>
        </w:rPr>
      </w:pPr>
    </w:p>
    <w:p w14:paraId="451AE7DB"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G.7. Curățarea sculelor</w:t>
      </w:r>
    </w:p>
    <w:p w14:paraId="3C323C89" w14:textId="25E7D4E6" w:rsidR="00C852A6" w:rsidRPr="00FA061E" w:rsidRDefault="00C852A6" w:rsidP="00C852A6">
      <w:pPr>
        <w:pStyle w:val="NormalWeb"/>
        <w:jc w:val="both"/>
        <w:rPr>
          <w:rFonts w:ascii="Arial" w:hAnsi="Arial" w:cs="Arial"/>
        </w:rPr>
      </w:pPr>
      <w:r w:rsidRPr="00FA061E">
        <w:rPr>
          <w:rFonts w:ascii="Arial" w:hAnsi="Arial" w:cs="Arial"/>
        </w:rPr>
        <w:t xml:space="preserve">Sculele și echipamentele de aplicare se vor curăța imediat după utilizare cu </w:t>
      </w:r>
      <w:r w:rsidRPr="00FA061E">
        <w:rPr>
          <w:rStyle w:val="Robust"/>
          <w:rFonts w:ascii="Arial" w:hAnsi="Arial" w:cs="Arial"/>
          <w:b w:val="0"/>
          <w:bCs w:val="0"/>
        </w:rPr>
        <w:t>apă curată</w:t>
      </w:r>
      <w:r w:rsidRPr="00FA061E">
        <w:rPr>
          <w:rFonts w:ascii="Arial" w:hAnsi="Arial" w:cs="Arial"/>
        </w:rPr>
        <w:t>.</w:t>
      </w:r>
      <w:r w:rsidRPr="00FA061E">
        <w:rPr>
          <w:rFonts w:ascii="Arial" w:hAnsi="Arial" w:cs="Arial"/>
        </w:rPr>
        <w:br/>
        <w:t xml:space="preserve">Materialul întărit se poate îndepărta numai mecanic sau cu agenți speciali de curățare recomandați de producător (ex. </w:t>
      </w:r>
      <w:r w:rsidRPr="00FA061E">
        <w:rPr>
          <w:rStyle w:val="Robust"/>
          <w:rFonts w:ascii="Arial" w:hAnsi="Arial" w:cs="Arial"/>
          <w:b w:val="0"/>
          <w:bCs w:val="0"/>
        </w:rPr>
        <w:t>Sika® Colma Cleaner</w:t>
      </w:r>
      <w:r w:rsidRPr="00FA061E">
        <w:rPr>
          <w:rFonts w:ascii="Arial" w:hAnsi="Arial" w:cs="Arial"/>
        </w:rPr>
        <w:t xml:space="preserve"> sau echivalent).</w:t>
      </w:r>
    </w:p>
    <w:p w14:paraId="6E491D1F"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G.8. Timp de așteptare între straturi</w:t>
      </w:r>
    </w:p>
    <w:p w14:paraId="05EF27CD" w14:textId="77777777" w:rsidR="00C852A6" w:rsidRPr="00FA061E" w:rsidRDefault="00C852A6" w:rsidP="00F44D66">
      <w:pPr>
        <w:pStyle w:val="NormalWeb"/>
        <w:numPr>
          <w:ilvl w:val="0"/>
          <w:numId w:val="175"/>
        </w:numPr>
        <w:spacing w:before="0" w:beforeAutospacing="0" w:after="0" w:afterAutospacing="0"/>
        <w:jc w:val="both"/>
        <w:rPr>
          <w:rFonts w:ascii="Arial" w:hAnsi="Arial" w:cs="Arial"/>
        </w:rPr>
      </w:pPr>
      <w:r w:rsidRPr="00FA061E">
        <w:rPr>
          <w:rFonts w:ascii="Arial" w:hAnsi="Arial" w:cs="Arial"/>
        </w:rPr>
        <w:t xml:space="preserve">timp minim înainte de aplicarea celui de-al doilea strat: </w:t>
      </w:r>
      <w:r w:rsidRPr="00FA061E">
        <w:rPr>
          <w:rStyle w:val="Robust"/>
          <w:rFonts w:ascii="Arial" w:hAnsi="Arial" w:cs="Arial"/>
        </w:rPr>
        <w:t>3 – 4 ore</w:t>
      </w:r>
      <w:r w:rsidRPr="00FA061E">
        <w:rPr>
          <w:rFonts w:ascii="Arial" w:hAnsi="Arial" w:cs="Arial"/>
        </w:rPr>
        <w:t>.</w:t>
      </w:r>
    </w:p>
    <w:p w14:paraId="42D68890"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Timpul de reacoperire depinde de temperatura mediului ambiant, temperatura stratului suport, umiditatea relativă și grosimea stratului aplicat.</w:t>
      </w:r>
    </w:p>
    <w:p w14:paraId="3B41D2C8" w14:textId="49DF517F" w:rsidR="00C852A6" w:rsidRPr="00FA061E" w:rsidRDefault="00C852A6" w:rsidP="00C852A6">
      <w:pPr>
        <w:jc w:val="both"/>
        <w:rPr>
          <w:rFonts w:ascii="Arial" w:hAnsi="Arial" w:cs="Arial"/>
          <w:szCs w:val="24"/>
        </w:rPr>
      </w:pPr>
    </w:p>
    <w:p w14:paraId="67400DA8" w14:textId="77777777" w:rsidR="00C852A6" w:rsidRPr="00FA061E" w:rsidRDefault="00C852A6" w:rsidP="00C852A6">
      <w:pPr>
        <w:pStyle w:val="Titlu3"/>
        <w:jc w:val="both"/>
        <w:rPr>
          <w:rFonts w:ascii="Arial" w:hAnsi="Arial" w:cs="Arial"/>
          <w:color w:val="auto"/>
          <w:szCs w:val="24"/>
        </w:rPr>
      </w:pPr>
      <w:r w:rsidRPr="00FA061E">
        <w:rPr>
          <w:rFonts w:ascii="Arial" w:hAnsi="Arial" w:cs="Arial"/>
          <w:color w:val="auto"/>
          <w:szCs w:val="24"/>
        </w:rPr>
        <w:t>G.9. Note privind aplicarea / limitări</w:t>
      </w:r>
    </w:p>
    <w:p w14:paraId="1F58DF6B" w14:textId="77777777" w:rsidR="00C852A6" w:rsidRPr="00FA061E" w:rsidRDefault="00C852A6" w:rsidP="00F44D66">
      <w:pPr>
        <w:pStyle w:val="NormalWeb"/>
        <w:numPr>
          <w:ilvl w:val="0"/>
          <w:numId w:val="176"/>
        </w:numPr>
        <w:spacing w:before="0" w:beforeAutospacing="0" w:after="0" w:afterAutospacing="0"/>
        <w:jc w:val="both"/>
        <w:rPr>
          <w:rFonts w:ascii="Arial" w:hAnsi="Arial" w:cs="Arial"/>
        </w:rPr>
      </w:pPr>
      <w:r w:rsidRPr="00FA061E">
        <w:rPr>
          <w:rFonts w:ascii="Arial" w:hAnsi="Arial" w:cs="Arial"/>
        </w:rPr>
        <w:t>produsul va fi aplicat exclusiv de personal calificat și cu experiență;</w:t>
      </w:r>
    </w:p>
    <w:p w14:paraId="2F7FC93D" w14:textId="77777777" w:rsidR="00C852A6" w:rsidRPr="00FA061E" w:rsidRDefault="00C852A6" w:rsidP="00F44D66">
      <w:pPr>
        <w:pStyle w:val="NormalWeb"/>
        <w:numPr>
          <w:ilvl w:val="0"/>
          <w:numId w:val="176"/>
        </w:numPr>
        <w:spacing w:before="0" w:beforeAutospacing="0" w:after="0" w:afterAutospacing="0"/>
        <w:jc w:val="both"/>
        <w:rPr>
          <w:rFonts w:ascii="Arial" w:hAnsi="Arial" w:cs="Arial"/>
        </w:rPr>
      </w:pPr>
      <w:r w:rsidRPr="00FA061E">
        <w:rPr>
          <w:rFonts w:ascii="Arial" w:hAnsi="Arial" w:cs="Arial"/>
        </w:rPr>
        <w:t>nu se va aplica în lumina solară directă;</w:t>
      </w:r>
    </w:p>
    <w:p w14:paraId="5457F9EF" w14:textId="77777777" w:rsidR="00C852A6" w:rsidRPr="00FA061E" w:rsidRDefault="00C852A6" w:rsidP="00F44D66">
      <w:pPr>
        <w:pStyle w:val="NormalWeb"/>
        <w:numPr>
          <w:ilvl w:val="0"/>
          <w:numId w:val="176"/>
        </w:numPr>
        <w:spacing w:before="0" w:beforeAutospacing="0" w:after="0" w:afterAutospacing="0"/>
        <w:jc w:val="both"/>
        <w:rPr>
          <w:rFonts w:ascii="Arial" w:hAnsi="Arial" w:cs="Arial"/>
        </w:rPr>
      </w:pPr>
      <w:r w:rsidRPr="00FA061E">
        <w:rPr>
          <w:rFonts w:ascii="Arial" w:hAnsi="Arial" w:cs="Arial"/>
        </w:rPr>
        <w:t>nu se va aplica pe timp de ploaie;</w:t>
      </w:r>
    </w:p>
    <w:p w14:paraId="4E1C1852" w14:textId="77777777" w:rsidR="00C852A6" w:rsidRPr="00FA061E" w:rsidRDefault="00C852A6" w:rsidP="00F44D66">
      <w:pPr>
        <w:pStyle w:val="NormalWeb"/>
        <w:numPr>
          <w:ilvl w:val="0"/>
          <w:numId w:val="176"/>
        </w:numPr>
        <w:spacing w:before="0" w:beforeAutospacing="0" w:after="0" w:afterAutospacing="0"/>
        <w:jc w:val="both"/>
        <w:rPr>
          <w:rFonts w:ascii="Arial" w:hAnsi="Arial" w:cs="Arial"/>
        </w:rPr>
      </w:pPr>
      <w:r w:rsidRPr="00FA061E">
        <w:rPr>
          <w:rFonts w:ascii="Arial" w:hAnsi="Arial" w:cs="Arial"/>
        </w:rPr>
        <w:t>pe durata întăririi, suprafața proaspăt hidroizolată va fi protejată împotriva precipitațiilor;</w:t>
      </w:r>
    </w:p>
    <w:p w14:paraId="282B6211" w14:textId="5907DD14" w:rsidR="00C852A6" w:rsidRPr="00FA061E" w:rsidRDefault="00C852A6" w:rsidP="00F44D66">
      <w:pPr>
        <w:pStyle w:val="NormalWeb"/>
        <w:numPr>
          <w:ilvl w:val="0"/>
          <w:numId w:val="176"/>
        </w:numPr>
        <w:spacing w:before="0" w:beforeAutospacing="0" w:after="0" w:afterAutospacing="0"/>
        <w:jc w:val="both"/>
        <w:rPr>
          <w:rFonts w:ascii="Arial" w:hAnsi="Arial" w:cs="Arial"/>
        </w:rPr>
      </w:pPr>
      <w:r w:rsidRPr="00FA061E">
        <w:rPr>
          <w:rFonts w:ascii="Arial" w:hAnsi="Arial" w:cs="Arial"/>
        </w:rPr>
        <w:t>în condiții de temperaturi scăzute, produsul va fi adus la temperatura de aplicare înainte de utilizare.</w:t>
      </w:r>
    </w:p>
    <w:p w14:paraId="1DB931C4" w14:textId="77777777" w:rsidR="00C852A6" w:rsidRPr="00FA061E" w:rsidRDefault="00C852A6" w:rsidP="00C852A6">
      <w:pPr>
        <w:pStyle w:val="NormalWeb"/>
        <w:spacing w:before="0" w:beforeAutospacing="0" w:after="0" w:afterAutospacing="0"/>
        <w:ind w:left="720"/>
        <w:rPr>
          <w:rFonts w:ascii="Arial" w:hAnsi="Arial" w:cs="Arial"/>
        </w:rPr>
      </w:pPr>
    </w:p>
    <w:p w14:paraId="235DF60D" w14:textId="77777777" w:rsidR="00C852A6" w:rsidRPr="00FA061E" w:rsidRDefault="00C852A6" w:rsidP="00C852A6">
      <w:pPr>
        <w:pStyle w:val="Titlu3"/>
        <w:rPr>
          <w:rFonts w:ascii="Arial" w:hAnsi="Arial" w:cs="Arial"/>
          <w:color w:val="auto"/>
          <w:szCs w:val="24"/>
        </w:rPr>
      </w:pPr>
      <w:r w:rsidRPr="00FA061E">
        <w:rPr>
          <w:rFonts w:ascii="Arial" w:hAnsi="Arial" w:cs="Arial"/>
          <w:color w:val="auto"/>
          <w:szCs w:val="24"/>
        </w:rPr>
        <w:lastRenderedPageBreak/>
        <w:t>G.10. Tratament pe durata întăririi</w:t>
      </w:r>
    </w:p>
    <w:p w14:paraId="66B51C53" w14:textId="77777777" w:rsidR="00C852A6" w:rsidRPr="00FA061E" w:rsidRDefault="00C852A6" w:rsidP="00C852A6">
      <w:pPr>
        <w:pStyle w:val="NormalWeb"/>
        <w:spacing w:before="0" w:beforeAutospacing="0" w:after="0" w:afterAutospacing="0"/>
        <w:jc w:val="both"/>
        <w:rPr>
          <w:rFonts w:ascii="Arial" w:hAnsi="Arial" w:cs="Arial"/>
        </w:rPr>
      </w:pPr>
      <w:r w:rsidRPr="00FA061E">
        <w:rPr>
          <w:rFonts w:ascii="Arial" w:hAnsi="Arial" w:cs="Arial"/>
        </w:rPr>
        <w:t xml:space="preserve">Hidroizolația proaspăt aplicată va fi protejată împotriva </w:t>
      </w:r>
      <w:r w:rsidRPr="00FA061E">
        <w:rPr>
          <w:rStyle w:val="Robust"/>
          <w:rFonts w:ascii="Arial" w:hAnsi="Arial" w:cs="Arial"/>
          <w:b w:val="0"/>
          <w:bCs w:val="0"/>
        </w:rPr>
        <w:t>deshidratării premature</w:t>
      </w:r>
      <w:r w:rsidRPr="00FA061E">
        <w:rPr>
          <w:rFonts w:ascii="Arial" w:hAnsi="Arial" w:cs="Arial"/>
        </w:rPr>
        <w:t xml:space="preserve"> și a acțiunii factorilor climatici prin metode adecvate, pe o perioadă de </w:t>
      </w:r>
      <w:r w:rsidRPr="00FA061E">
        <w:rPr>
          <w:rStyle w:val="Robust"/>
          <w:rFonts w:ascii="Arial" w:hAnsi="Arial" w:cs="Arial"/>
          <w:b w:val="0"/>
          <w:bCs w:val="0"/>
        </w:rPr>
        <w:t>minimum 24 de ore</w:t>
      </w:r>
      <w:r w:rsidRPr="00FA061E">
        <w:rPr>
          <w:rFonts w:ascii="Arial" w:hAnsi="Arial" w:cs="Arial"/>
          <w:b/>
          <w:bCs/>
        </w:rPr>
        <w:t>.</w:t>
      </w:r>
    </w:p>
    <w:p w14:paraId="5E53F7A2" w14:textId="77777777" w:rsidR="00157B33" w:rsidRPr="00FA061E" w:rsidRDefault="00157B33" w:rsidP="00157B33">
      <w:pPr>
        <w:rPr>
          <w:rFonts w:ascii="Arial" w:hAnsi="Arial" w:cs="Arial"/>
          <w:color w:val="000000" w:themeColor="text1"/>
          <w:szCs w:val="24"/>
        </w:rPr>
      </w:pPr>
    </w:p>
    <w:p w14:paraId="564FF444" w14:textId="64227C5D" w:rsidR="00157B33" w:rsidRPr="00FA061E" w:rsidRDefault="00157B33" w:rsidP="00C852A6">
      <w:pPr>
        <w:pStyle w:val="Listparagraf"/>
        <w:widowControl w:val="0"/>
        <w:numPr>
          <w:ilvl w:val="0"/>
          <w:numId w:val="98"/>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VERFICAREA CALIT</w:t>
      </w:r>
      <w:r w:rsidR="00C852A6" w:rsidRPr="00FA061E">
        <w:rPr>
          <w:rFonts w:ascii="Arial" w:hAnsi="Arial" w:cs="Arial"/>
          <w:b/>
          <w:bCs/>
          <w:color w:val="000000" w:themeColor="text1"/>
          <w:sz w:val="24"/>
          <w:szCs w:val="24"/>
        </w:rPr>
        <w:t>ĂȚ</w:t>
      </w:r>
      <w:r w:rsidRPr="00FA061E">
        <w:rPr>
          <w:rFonts w:ascii="Arial" w:hAnsi="Arial" w:cs="Arial"/>
          <w:b/>
          <w:bCs/>
          <w:color w:val="000000" w:themeColor="text1"/>
          <w:sz w:val="24"/>
          <w:szCs w:val="24"/>
        </w:rPr>
        <w:t>II EXECU</w:t>
      </w:r>
      <w:r w:rsidR="00C852A6" w:rsidRPr="00FA061E">
        <w:rPr>
          <w:rFonts w:ascii="Arial" w:hAnsi="Arial" w:cs="Arial"/>
          <w:b/>
          <w:bCs/>
          <w:color w:val="000000" w:themeColor="text1"/>
          <w:sz w:val="24"/>
          <w:szCs w:val="24"/>
        </w:rPr>
        <w:t>Ț</w:t>
      </w:r>
      <w:r w:rsidRPr="00FA061E">
        <w:rPr>
          <w:rFonts w:ascii="Arial" w:hAnsi="Arial" w:cs="Arial"/>
          <w:b/>
          <w:bCs/>
          <w:color w:val="000000" w:themeColor="text1"/>
          <w:sz w:val="24"/>
          <w:szCs w:val="24"/>
        </w:rPr>
        <w:t>IEI</w:t>
      </w:r>
    </w:p>
    <w:p w14:paraId="1D0E1BF9"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La finalizarea lucrărilor de hidroizolație se va realiza recepția acestora pe baza:</w:t>
      </w:r>
    </w:p>
    <w:p w14:paraId="4153F40E" w14:textId="77777777" w:rsidR="00C852A6" w:rsidRPr="00FA061E" w:rsidRDefault="00C852A6" w:rsidP="00F44D66">
      <w:pPr>
        <w:pStyle w:val="NormalWeb"/>
        <w:numPr>
          <w:ilvl w:val="0"/>
          <w:numId w:val="177"/>
        </w:numPr>
        <w:spacing w:before="0" w:beforeAutospacing="0" w:after="0" w:afterAutospacing="0"/>
        <w:rPr>
          <w:rFonts w:ascii="Arial" w:hAnsi="Arial" w:cs="Arial"/>
        </w:rPr>
      </w:pPr>
      <w:r w:rsidRPr="00FA061E">
        <w:rPr>
          <w:rFonts w:ascii="Arial" w:hAnsi="Arial" w:cs="Arial"/>
        </w:rPr>
        <w:t>certificatelor de calitate și declarațiilor de conformitate pentru materialele utilizate;</w:t>
      </w:r>
    </w:p>
    <w:p w14:paraId="4CC68A56" w14:textId="77777777" w:rsidR="00C852A6" w:rsidRPr="00FA061E" w:rsidRDefault="00C852A6" w:rsidP="00F44D66">
      <w:pPr>
        <w:pStyle w:val="NormalWeb"/>
        <w:numPr>
          <w:ilvl w:val="0"/>
          <w:numId w:val="177"/>
        </w:numPr>
        <w:spacing w:before="0" w:beforeAutospacing="0" w:after="0" w:afterAutospacing="0"/>
        <w:rPr>
          <w:rFonts w:ascii="Arial" w:hAnsi="Arial" w:cs="Arial"/>
        </w:rPr>
      </w:pPr>
      <w:r w:rsidRPr="00FA061E">
        <w:rPr>
          <w:rFonts w:ascii="Arial" w:hAnsi="Arial" w:cs="Arial"/>
        </w:rPr>
        <w:t>proceselor-verbale de lucrări ascunse aferente operațiunilor de hidroizolații;</w:t>
      </w:r>
    </w:p>
    <w:p w14:paraId="77B5E97E" w14:textId="77777777" w:rsidR="00C852A6" w:rsidRPr="00FA061E" w:rsidRDefault="00C852A6" w:rsidP="00F44D66">
      <w:pPr>
        <w:pStyle w:val="NormalWeb"/>
        <w:numPr>
          <w:ilvl w:val="0"/>
          <w:numId w:val="177"/>
        </w:numPr>
        <w:spacing w:before="0" w:beforeAutospacing="0" w:after="0" w:afterAutospacing="0"/>
        <w:rPr>
          <w:rFonts w:ascii="Arial" w:hAnsi="Arial" w:cs="Arial"/>
        </w:rPr>
      </w:pPr>
      <w:r w:rsidRPr="00FA061E">
        <w:rPr>
          <w:rFonts w:ascii="Arial" w:hAnsi="Arial" w:cs="Arial"/>
        </w:rPr>
        <w:t>verificărilor tehnice prevăzute de reglementările și normativele tehnice în vigoare aplicabile în Republica Moldova (inclusiv prevederi echivalente normativului C 112 – 86).</w:t>
      </w:r>
    </w:p>
    <w:p w14:paraId="18CB8854"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Recepția va urmări conformitatea lucrărilor executate cu:</w:t>
      </w:r>
    </w:p>
    <w:p w14:paraId="5339B43D" w14:textId="77777777" w:rsidR="00C852A6" w:rsidRPr="00FA061E" w:rsidRDefault="00C852A6" w:rsidP="00F44D66">
      <w:pPr>
        <w:pStyle w:val="NormalWeb"/>
        <w:numPr>
          <w:ilvl w:val="0"/>
          <w:numId w:val="178"/>
        </w:numPr>
        <w:spacing w:before="0" w:beforeAutospacing="0" w:after="0" w:afterAutospacing="0"/>
        <w:rPr>
          <w:rFonts w:ascii="Arial" w:hAnsi="Arial" w:cs="Arial"/>
        </w:rPr>
      </w:pPr>
      <w:r w:rsidRPr="00FA061E">
        <w:rPr>
          <w:rFonts w:ascii="Arial" w:hAnsi="Arial" w:cs="Arial"/>
        </w:rPr>
        <w:t>proiectul tehnic;</w:t>
      </w:r>
    </w:p>
    <w:p w14:paraId="67C46B10" w14:textId="77777777" w:rsidR="00C852A6" w:rsidRPr="00FA061E" w:rsidRDefault="00C852A6" w:rsidP="00F44D66">
      <w:pPr>
        <w:pStyle w:val="NormalWeb"/>
        <w:numPr>
          <w:ilvl w:val="0"/>
          <w:numId w:val="178"/>
        </w:numPr>
        <w:spacing w:before="0" w:beforeAutospacing="0" w:after="0" w:afterAutospacing="0"/>
        <w:rPr>
          <w:rFonts w:ascii="Arial" w:hAnsi="Arial" w:cs="Arial"/>
        </w:rPr>
      </w:pPr>
      <w:r w:rsidRPr="00FA061E">
        <w:rPr>
          <w:rFonts w:ascii="Arial" w:hAnsi="Arial" w:cs="Arial"/>
        </w:rPr>
        <w:t>detaliile de execuție aprobate;</w:t>
      </w:r>
    </w:p>
    <w:p w14:paraId="754C3C05" w14:textId="77777777" w:rsidR="00C852A6" w:rsidRPr="00FA061E" w:rsidRDefault="00C852A6" w:rsidP="00F44D66">
      <w:pPr>
        <w:pStyle w:val="NormalWeb"/>
        <w:numPr>
          <w:ilvl w:val="0"/>
          <w:numId w:val="178"/>
        </w:numPr>
        <w:spacing w:before="0" w:beforeAutospacing="0" w:after="0" w:afterAutospacing="0"/>
        <w:rPr>
          <w:rFonts w:ascii="Arial" w:hAnsi="Arial" w:cs="Arial"/>
        </w:rPr>
      </w:pPr>
      <w:r w:rsidRPr="00FA061E">
        <w:rPr>
          <w:rFonts w:ascii="Arial" w:hAnsi="Arial" w:cs="Arial"/>
        </w:rPr>
        <w:t>prezentul caiet de sarcini;</w:t>
      </w:r>
    </w:p>
    <w:p w14:paraId="08A78BA6" w14:textId="77777777" w:rsidR="00C852A6" w:rsidRPr="00FA061E" w:rsidRDefault="00C852A6" w:rsidP="00F44D66">
      <w:pPr>
        <w:pStyle w:val="NormalWeb"/>
        <w:numPr>
          <w:ilvl w:val="0"/>
          <w:numId w:val="178"/>
        </w:numPr>
        <w:spacing w:before="0" w:beforeAutospacing="0" w:after="0" w:afterAutospacing="0"/>
        <w:rPr>
          <w:rFonts w:ascii="Arial" w:hAnsi="Arial" w:cs="Arial"/>
        </w:rPr>
      </w:pPr>
      <w:r w:rsidRPr="00FA061E">
        <w:rPr>
          <w:rFonts w:ascii="Arial" w:hAnsi="Arial" w:cs="Arial"/>
        </w:rPr>
        <w:t>instrucțiunile și recomandările producătorului sistemului de hidroizolație.</w:t>
      </w:r>
    </w:p>
    <w:p w14:paraId="3D18E568" w14:textId="77777777" w:rsidR="00C852A6" w:rsidRPr="00FA061E" w:rsidRDefault="00C852A6" w:rsidP="00C852A6">
      <w:pPr>
        <w:rPr>
          <w:rFonts w:ascii="Arial" w:hAnsi="Arial" w:cs="Arial"/>
          <w:szCs w:val="24"/>
        </w:rPr>
      </w:pPr>
    </w:p>
    <w:p w14:paraId="3D21DC17" w14:textId="77777777" w:rsidR="00C852A6" w:rsidRPr="00FA061E" w:rsidRDefault="00C852A6" w:rsidP="00C852A6">
      <w:pPr>
        <w:pStyle w:val="Titlu3"/>
        <w:spacing w:before="0"/>
        <w:rPr>
          <w:rFonts w:ascii="Arial" w:hAnsi="Arial" w:cs="Arial"/>
          <w:color w:val="auto"/>
          <w:szCs w:val="24"/>
        </w:rPr>
      </w:pPr>
      <w:r w:rsidRPr="00FA061E">
        <w:rPr>
          <w:rFonts w:ascii="Arial" w:hAnsi="Arial" w:cs="Arial"/>
          <w:color w:val="auto"/>
          <w:szCs w:val="24"/>
        </w:rPr>
        <w:t>H.1. Remedieri</w:t>
      </w:r>
    </w:p>
    <w:p w14:paraId="57052277"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 xml:space="preserve">Remedierile identificate în urma verificărilor periodice sau finale vor fi executate exclusiv de </w:t>
      </w:r>
      <w:r w:rsidRPr="00FA061E">
        <w:rPr>
          <w:rStyle w:val="Robust"/>
          <w:rFonts w:ascii="Arial" w:hAnsi="Arial" w:cs="Arial"/>
          <w:b w:val="0"/>
          <w:bCs w:val="0"/>
        </w:rPr>
        <w:t>personal specializat</w:t>
      </w:r>
      <w:r w:rsidRPr="00FA061E">
        <w:rPr>
          <w:rFonts w:ascii="Arial" w:hAnsi="Arial" w:cs="Arial"/>
        </w:rPr>
        <w:t>, pe baza constatărilor și indicațiilor tehnice emise de un specialist autorizat.</w:t>
      </w:r>
    </w:p>
    <w:p w14:paraId="7B080D56"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Metoda de remediere va fi stabilită în funcție de natura și amploarea defectelor constatate și va putea include:</w:t>
      </w:r>
    </w:p>
    <w:p w14:paraId="7EF4A1D6" w14:textId="77777777" w:rsidR="00C852A6" w:rsidRPr="00FA061E" w:rsidRDefault="00C852A6" w:rsidP="00F44D66">
      <w:pPr>
        <w:pStyle w:val="NormalWeb"/>
        <w:numPr>
          <w:ilvl w:val="0"/>
          <w:numId w:val="179"/>
        </w:numPr>
        <w:spacing w:before="0" w:beforeAutospacing="0" w:after="0" w:afterAutospacing="0"/>
        <w:rPr>
          <w:rFonts w:ascii="Arial" w:hAnsi="Arial" w:cs="Arial"/>
        </w:rPr>
      </w:pPr>
      <w:r w:rsidRPr="00FA061E">
        <w:rPr>
          <w:rFonts w:ascii="Arial" w:hAnsi="Arial" w:cs="Arial"/>
        </w:rPr>
        <w:t>intervenții locale;</w:t>
      </w:r>
    </w:p>
    <w:p w14:paraId="09F189DA" w14:textId="77777777" w:rsidR="00C852A6" w:rsidRPr="00FA061E" w:rsidRDefault="00C852A6" w:rsidP="00F44D66">
      <w:pPr>
        <w:pStyle w:val="NormalWeb"/>
        <w:numPr>
          <w:ilvl w:val="0"/>
          <w:numId w:val="179"/>
        </w:numPr>
        <w:spacing w:before="0" w:beforeAutospacing="0" w:after="0" w:afterAutospacing="0"/>
        <w:rPr>
          <w:rFonts w:ascii="Arial" w:hAnsi="Arial" w:cs="Arial"/>
        </w:rPr>
      </w:pPr>
      <w:r w:rsidRPr="00FA061E">
        <w:rPr>
          <w:rFonts w:ascii="Arial" w:hAnsi="Arial" w:cs="Arial"/>
        </w:rPr>
        <w:t>refacerea hidroizolației pe suprafețe extinse;</w:t>
      </w:r>
    </w:p>
    <w:p w14:paraId="12423475" w14:textId="77777777" w:rsidR="00C852A6" w:rsidRPr="00FA061E" w:rsidRDefault="00C852A6" w:rsidP="00F44D66">
      <w:pPr>
        <w:pStyle w:val="NormalWeb"/>
        <w:numPr>
          <w:ilvl w:val="0"/>
          <w:numId w:val="179"/>
        </w:numPr>
        <w:spacing w:before="0" w:beforeAutospacing="0" w:after="0" w:afterAutospacing="0"/>
        <w:rPr>
          <w:rFonts w:ascii="Arial" w:hAnsi="Arial" w:cs="Arial"/>
        </w:rPr>
      </w:pPr>
      <w:r w:rsidRPr="00FA061E">
        <w:rPr>
          <w:rFonts w:ascii="Arial" w:hAnsi="Arial" w:cs="Arial"/>
        </w:rPr>
        <w:t>refacerea integrală a lucrării, dacă neconformitățile afectează funcționalitatea sistemului.</w:t>
      </w:r>
    </w:p>
    <w:p w14:paraId="10E33231" w14:textId="63BB23DF" w:rsidR="00C852A6" w:rsidRPr="00FA061E" w:rsidRDefault="00C852A6" w:rsidP="00C852A6">
      <w:pPr>
        <w:rPr>
          <w:rFonts w:ascii="Arial" w:hAnsi="Arial" w:cs="Arial"/>
          <w:szCs w:val="24"/>
        </w:rPr>
      </w:pPr>
    </w:p>
    <w:p w14:paraId="7709326D" w14:textId="77777777" w:rsidR="00C852A6" w:rsidRPr="00FA061E" w:rsidRDefault="00C852A6" w:rsidP="00C852A6">
      <w:pPr>
        <w:pStyle w:val="Titlu3"/>
        <w:spacing w:before="0"/>
        <w:rPr>
          <w:rFonts w:ascii="Arial" w:hAnsi="Arial" w:cs="Arial"/>
          <w:color w:val="auto"/>
          <w:szCs w:val="24"/>
        </w:rPr>
      </w:pPr>
      <w:r w:rsidRPr="00FA061E">
        <w:rPr>
          <w:rFonts w:ascii="Arial" w:hAnsi="Arial" w:cs="Arial"/>
          <w:color w:val="auto"/>
          <w:szCs w:val="24"/>
        </w:rPr>
        <w:t>H.2. Lucrări considerate necorespunzătoare</w:t>
      </w:r>
    </w:p>
    <w:p w14:paraId="36E07B61"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Vor fi considerate lucrări necorespunzătoare și vor fi respinse la recepție acele execuții care:</w:t>
      </w:r>
    </w:p>
    <w:p w14:paraId="5CEA14C6" w14:textId="77777777" w:rsidR="00C852A6" w:rsidRPr="00FA061E" w:rsidRDefault="00C852A6" w:rsidP="00F44D66">
      <w:pPr>
        <w:pStyle w:val="NormalWeb"/>
        <w:numPr>
          <w:ilvl w:val="0"/>
          <w:numId w:val="180"/>
        </w:numPr>
        <w:spacing w:before="0" w:beforeAutospacing="0" w:after="0" w:afterAutospacing="0"/>
        <w:rPr>
          <w:rFonts w:ascii="Arial" w:hAnsi="Arial" w:cs="Arial"/>
        </w:rPr>
      </w:pPr>
      <w:r w:rsidRPr="00FA061E">
        <w:rPr>
          <w:rFonts w:ascii="Arial" w:hAnsi="Arial" w:cs="Arial"/>
        </w:rPr>
        <w:t>nu respectă prevederile proiectului și ale prezentului caiet de sarcini;</w:t>
      </w:r>
    </w:p>
    <w:p w14:paraId="1B2BD649" w14:textId="77777777" w:rsidR="00C852A6" w:rsidRPr="00FA061E" w:rsidRDefault="00C852A6" w:rsidP="00F44D66">
      <w:pPr>
        <w:pStyle w:val="NormalWeb"/>
        <w:numPr>
          <w:ilvl w:val="0"/>
          <w:numId w:val="180"/>
        </w:numPr>
        <w:spacing w:before="0" w:beforeAutospacing="0" w:after="0" w:afterAutospacing="0"/>
        <w:rPr>
          <w:rFonts w:ascii="Arial" w:hAnsi="Arial" w:cs="Arial"/>
        </w:rPr>
      </w:pPr>
      <w:r w:rsidRPr="00FA061E">
        <w:rPr>
          <w:rFonts w:ascii="Arial" w:hAnsi="Arial" w:cs="Arial"/>
        </w:rPr>
        <w:t>nu respectă cerințele din specificațiile tehnice ale sistemului de hidroizolație;</w:t>
      </w:r>
    </w:p>
    <w:p w14:paraId="7BC866A3" w14:textId="77777777" w:rsidR="00C852A6" w:rsidRPr="00FA061E" w:rsidRDefault="00C852A6" w:rsidP="00F44D66">
      <w:pPr>
        <w:pStyle w:val="NormalWeb"/>
        <w:numPr>
          <w:ilvl w:val="0"/>
          <w:numId w:val="180"/>
        </w:numPr>
        <w:spacing w:before="0" w:beforeAutospacing="0" w:after="0" w:afterAutospacing="0"/>
        <w:rPr>
          <w:rFonts w:ascii="Arial" w:hAnsi="Arial" w:cs="Arial"/>
        </w:rPr>
      </w:pPr>
      <w:r w:rsidRPr="00FA061E">
        <w:rPr>
          <w:rFonts w:ascii="Arial" w:hAnsi="Arial" w:cs="Arial"/>
        </w:rPr>
        <w:t>prezintă abateri de la geometria prevăzută în proiect (grosimi insuficiente, trasaje incorecte, discontinuități ale stratului hidroizolant);</w:t>
      </w:r>
    </w:p>
    <w:p w14:paraId="52167D4A" w14:textId="77777777" w:rsidR="00C852A6" w:rsidRPr="00FA061E" w:rsidRDefault="00C852A6" w:rsidP="00F44D66">
      <w:pPr>
        <w:pStyle w:val="NormalWeb"/>
        <w:numPr>
          <w:ilvl w:val="0"/>
          <w:numId w:val="180"/>
        </w:numPr>
        <w:spacing w:before="0" w:beforeAutospacing="0" w:after="0" w:afterAutospacing="0"/>
        <w:rPr>
          <w:rFonts w:ascii="Arial" w:hAnsi="Arial" w:cs="Arial"/>
        </w:rPr>
      </w:pPr>
      <w:r w:rsidRPr="00FA061E">
        <w:rPr>
          <w:rFonts w:ascii="Arial" w:hAnsi="Arial" w:cs="Arial"/>
        </w:rPr>
        <w:t>nu respectă tehnologia de aplicare, rezultând degradări, discontinuități sau pierderea aderenței;</w:t>
      </w:r>
    </w:p>
    <w:p w14:paraId="43D1664F" w14:textId="77777777" w:rsidR="00C852A6" w:rsidRPr="00FA061E" w:rsidRDefault="00C852A6" w:rsidP="00F44D66">
      <w:pPr>
        <w:pStyle w:val="NormalWeb"/>
        <w:numPr>
          <w:ilvl w:val="0"/>
          <w:numId w:val="180"/>
        </w:numPr>
        <w:spacing w:before="0" w:beforeAutospacing="0" w:after="0" w:afterAutospacing="0"/>
        <w:rPr>
          <w:rFonts w:ascii="Arial" w:hAnsi="Arial" w:cs="Arial"/>
        </w:rPr>
      </w:pPr>
      <w:r w:rsidRPr="00FA061E">
        <w:rPr>
          <w:rFonts w:ascii="Arial" w:hAnsi="Arial" w:cs="Arial"/>
        </w:rPr>
        <w:t>nu respectă alcătuirea stratificației aprobate.</w:t>
      </w:r>
    </w:p>
    <w:p w14:paraId="534ECA27"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Dirigintele de șantier va decide, în funcție de gravitatea defectelor constatate, tipul intervențiilor necesare și amploarea acestora.</w:t>
      </w:r>
    </w:p>
    <w:p w14:paraId="10AE11C3" w14:textId="1D5C0D50" w:rsidR="00C852A6" w:rsidRPr="00FA061E" w:rsidRDefault="00C852A6" w:rsidP="00C852A6">
      <w:pPr>
        <w:rPr>
          <w:rFonts w:ascii="Arial" w:hAnsi="Arial" w:cs="Arial"/>
          <w:szCs w:val="24"/>
        </w:rPr>
      </w:pPr>
    </w:p>
    <w:p w14:paraId="00EC2648" w14:textId="77777777" w:rsidR="00C852A6" w:rsidRPr="00FA061E" w:rsidRDefault="00C852A6" w:rsidP="00C852A6">
      <w:pPr>
        <w:pStyle w:val="Titlu3"/>
        <w:spacing w:before="0"/>
        <w:rPr>
          <w:rFonts w:ascii="Arial" w:hAnsi="Arial" w:cs="Arial"/>
          <w:color w:val="auto"/>
          <w:szCs w:val="24"/>
        </w:rPr>
      </w:pPr>
      <w:r w:rsidRPr="00FA061E">
        <w:rPr>
          <w:rFonts w:ascii="Arial" w:hAnsi="Arial" w:cs="Arial"/>
          <w:color w:val="auto"/>
          <w:szCs w:val="24"/>
        </w:rPr>
        <w:t>H.3. Reguli și metode de verificare</w:t>
      </w:r>
    </w:p>
    <w:p w14:paraId="7E8553B9"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Pe durata execuției se vor efectua verificări sistematice privind:</w:t>
      </w:r>
    </w:p>
    <w:p w14:paraId="5BE9C98E" w14:textId="77777777" w:rsidR="00C852A6" w:rsidRPr="00FA061E" w:rsidRDefault="00C852A6" w:rsidP="00F44D66">
      <w:pPr>
        <w:pStyle w:val="NormalWeb"/>
        <w:numPr>
          <w:ilvl w:val="0"/>
          <w:numId w:val="181"/>
        </w:numPr>
        <w:spacing w:before="0" w:beforeAutospacing="0" w:after="0" w:afterAutospacing="0"/>
        <w:rPr>
          <w:rFonts w:ascii="Arial" w:hAnsi="Arial" w:cs="Arial"/>
        </w:rPr>
      </w:pPr>
      <w:r w:rsidRPr="00FA061E">
        <w:rPr>
          <w:rFonts w:ascii="Arial" w:hAnsi="Arial" w:cs="Arial"/>
        </w:rPr>
        <w:t>calitatea și conformitatea materialelor puse în operă;</w:t>
      </w:r>
    </w:p>
    <w:p w14:paraId="32E640CD" w14:textId="77777777" w:rsidR="00C852A6" w:rsidRPr="00FA061E" w:rsidRDefault="00C852A6" w:rsidP="00F44D66">
      <w:pPr>
        <w:pStyle w:val="NormalWeb"/>
        <w:numPr>
          <w:ilvl w:val="0"/>
          <w:numId w:val="181"/>
        </w:numPr>
        <w:spacing w:before="0" w:beforeAutospacing="0" w:after="0" w:afterAutospacing="0"/>
        <w:rPr>
          <w:rFonts w:ascii="Arial" w:hAnsi="Arial" w:cs="Arial"/>
        </w:rPr>
      </w:pPr>
      <w:r w:rsidRPr="00FA061E">
        <w:rPr>
          <w:rFonts w:ascii="Arial" w:hAnsi="Arial" w:cs="Arial"/>
        </w:rPr>
        <w:t>respectarea tehnologiei de aplicare;</w:t>
      </w:r>
    </w:p>
    <w:p w14:paraId="4650C7BF" w14:textId="77777777" w:rsidR="00C852A6" w:rsidRPr="00FA061E" w:rsidRDefault="00C852A6" w:rsidP="00F44D66">
      <w:pPr>
        <w:pStyle w:val="NormalWeb"/>
        <w:numPr>
          <w:ilvl w:val="0"/>
          <w:numId w:val="181"/>
        </w:numPr>
        <w:spacing w:before="0" w:beforeAutospacing="0" w:after="0" w:afterAutospacing="0"/>
        <w:rPr>
          <w:rFonts w:ascii="Arial" w:hAnsi="Arial" w:cs="Arial"/>
        </w:rPr>
      </w:pPr>
      <w:r w:rsidRPr="00FA061E">
        <w:rPr>
          <w:rFonts w:ascii="Arial" w:hAnsi="Arial" w:cs="Arial"/>
        </w:rPr>
        <w:t>continuitatea stratului hidroizolant;</w:t>
      </w:r>
    </w:p>
    <w:p w14:paraId="240BCAF9" w14:textId="77777777" w:rsidR="00C852A6" w:rsidRPr="00FA061E" w:rsidRDefault="00C852A6" w:rsidP="00F44D66">
      <w:pPr>
        <w:pStyle w:val="NormalWeb"/>
        <w:numPr>
          <w:ilvl w:val="0"/>
          <w:numId w:val="181"/>
        </w:numPr>
        <w:spacing w:before="0" w:beforeAutospacing="0" w:after="0" w:afterAutospacing="0"/>
        <w:rPr>
          <w:rFonts w:ascii="Arial" w:hAnsi="Arial" w:cs="Arial"/>
        </w:rPr>
      </w:pPr>
      <w:r w:rsidRPr="00FA061E">
        <w:rPr>
          <w:rFonts w:ascii="Arial" w:hAnsi="Arial" w:cs="Arial"/>
        </w:rPr>
        <w:lastRenderedPageBreak/>
        <w:t>respectarea grosimilor minime prevăzute;</w:t>
      </w:r>
    </w:p>
    <w:p w14:paraId="73766B1A" w14:textId="77777777" w:rsidR="00C852A6" w:rsidRPr="00FA061E" w:rsidRDefault="00C852A6" w:rsidP="00F44D66">
      <w:pPr>
        <w:pStyle w:val="NormalWeb"/>
        <w:numPr>
          <w:ilvl w:val="0"/>
          <w:numId w:val="181"/>
        </w:numPr>
        <w:spacing w:before="0" w:beforeAutospacing="0" w:after="0" w:afterAutospacing="0"/>
        <w:rPr>
          <w:rFonts w:ascii="Arial" w:hAnsi="Arial" w:cs="Arial"/>
        </w:rPr>
      </w:pPr>
      <w:r w:rsidRPr="00FA061E">
        <w:rPr>
          <w:rFonts w:ascii="Arial" w:hAnsi="Arial" w:cs="Arial"/>
        </w:rPr>
        <w:t>corectitudinea racordurilor la fundații, elevații și alte elemente constructive.</w:t>
      </w:r>
    </w:p>
    <w:p w14:paraId="20F7AA93"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 xml:space="preserve">Verificările se vor realiza atât </w:t>
      </w:r>
      <w:r w:rsidRPr="00FA061E">
        <w:rPr>
          <w:rStyle w:val="Robust"/>
          <w:rFonts w:ascii="Arial" w:hAnsi="Arial" w:cs="Arial"/>
        </w:rPr>
        <w:t>în timpul execuției</w:t>
      </w:r>
      <w:r w:rsidRPr="00FA061E">
        <w:rPr>
          <w:rFonts w:ascii="Arial" w:hAnsi="Arial" w:cs="Arial"/>
        </w:rPr>
        <w:t xml:space="preserve">, cât și </w:t>
      </w:r>
      <w:r w:rsidRPr="00FA061E">
        <w:rPr>
          <w:rStyle w:val="Robust"/>
          <w:rFonts w:ascii="Arial" w:hAnsi="Arial" w:cs="Arial"/>
        </w:rPr>
        <w:t>după finalizarea lucrărilor</w:t>
      </w:r>
      <w:r w:rsidRPr="00FA061E">
        <w:rPr>
          <w:rFonts w:ascii="Arial" w:hAnsi="Arial" w:cs="Arial"/>
        </w:rPr>
        <w:t>, în conformitate cu documentația tehnică de execuție și cu prezentul caiet de sarcini.</w:t>
      </w:r>
    </w:p>
    <w:p w14:paraId="5857930E" w14:textId="6F776DBB" w:rsidR="00C852A6" w:rsidRPr="00FA061E" w:rsidRDefault="00C852A6" w:rsidP="00C852A6">
      <w:pPr>
        <w:rPr>
          <w:rFonts w:ascii="Arial" w:hAnsi="Arial" w:cs="Arial"/>
          <w:szCs w:val="24"/>
        </w:rPr>
      </w:pPr>
    </w:p>
    <w:p w14:paraId="32B16F21" w14:textId="77777777" w:rsidR="00C852A6" w:rsidRPr="00FA061E" w:rsidRDefault="00C852A6" w:rsidP="00C852A6">
      <w:pPr>
        <w:pStyle w:val="Titlu3"/>
        <w:spacing w:before="0"/>
        <w:rPr>
          <w:rFonts w:ascii="Arial" w:hAnsi="Arial" w:cs="Arial"/>
          <w:color w:val="auto"/>
          <w:szCs w:val="24"/>
        </w:rPr>
      </w:pPr>
      <w:r w:rsidRPr="00FA061E">
        <w:rPr>
          <w:rFonts w:ascii="Arial" w:hAnsi="Arial" w:cs="Arial"/>
          <w:color w:val="auto"/>
          <w:szCs w:val="24"/>
        </w:rPr>
        <w:t>H.4. Verificări la finalul execuției</w:t>
      </w:r>
    </w:p>
    <w:p w14:paraId="5C01262B" w14:textId="77777777" w:rsidR="00C852A6" w:rsidRPr="00FA061E" w:rsidRDefault="00C852A6" w:rsidP="00C852A6">
      <w:pPr>
        <w:pStyle w:val="NormalWeb"/>
        <w:spacing w:before="0" w:beforeAutospacing="0" w:after="0" w:afterAutospacing="0"/>
        <w:rPr>
          <w:rFonts w:ascii="Arial" w:hAnsi="Arial" w:cs="Arial"/>
        </w:rPr>
      </w:pPr>
      <w:r w:rsidRPr="00FA061E">
        <w:rPr>
          <w:rFonts w:ascii="Arial" w:hAnsi="Arial" w:cs="Arial"/>
        </w:rPr>
        <w:t>La terminarea lucrărilor se vor verifica, în mod obligatoriu, următoarele:</w:t>
      </w:r>
    </w:p>
    <w:p w14:paraId="33223004"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existența și conținutul certificatelor de calitate și declarațiilor de conformitate pentru materialele utilizate;</w:t>
      </w:r>
    </w:p>
    <w:p w14:paraId="4198CE9D"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existența și completarea corectă a proceselor-verbale de lucrări ascunse;</w:t>
      </w:r>
    </w:p>
    <w:p w14:paraId="1E3B299D"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aspectul vizual al suprafețelor hidroizolate;</w:t>
      </w:r>
    </w:p>
    <w:p w14:paraId="5EB837F0"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continuitatea și uniformitatea stratului hidroizolant;</w:t>
      </w:r>
    </w:p>
    <w:p w14:paraId="5C46CC1A"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gradul de aderență al stratului hidroizolant la suport;</w:t>
      </w:r>
    </w:p>
    <w:p w14:paraId="2310DA16" w14:textId="77777777" w:rsidR="00C852A6" w:rsidRPr="00FA061E" w:rsidRDefault="00C852A6" w:rsidP="00F44D66">
      <w:pPr>
        <w:pStyle w:val="NormalWeb"/>
        <w:numPr>
          <w:ilvl w:val="0"/>
          <w:numId w:val="182"/>
        </w:numPr>
        <w:spacing w:before="0" w:beforeAutospacing="0" w:after="0" w:afterAutospacing="0"/>
        <w:rPr>
          <w:rFonts w:ascii="Arial" w:hAnsi="Arial" w:cs="Arial"/>
        </w:rPr>
      </w:pPr>
      <w:r w:rsidRPr="00FA061E">
        <w:rPr>
          <w:rFonts w:ascii="Arial" w:hAnsi="Arial" w:cs="Arial"/>
        </w:rPr>
        <w:t>existența rezultatelor încercărilor sau testelor efectuate, dacă acestea sunt prevăzute în proiect sau de normele aplicabile.</w:t>
      </w:r>
    </w:p>
    <w:p w14:paraId="137B7B39" w14:textId="77777777" w:rsidR="00157B33" w:rsidRPr="00FA061E" w:rsidRDefault="00157B33" w:rsidP="00157B33">
      <w:pPr>
        <w:rPr>
          <w:rFonts w:ascii="Arial" w:hAnsi="Arial" w:cs="Arial"/>
          <w:color w:val="000000" w:themeColor="text1"/>
          <w:szCs w:val="24"/>
        </w:rPr>
      </w:pPr>
    </w:p>
    <w:p w14:paraId="033301CB" w14:textId="5ABD0DFB" w:rsidR="00157B33" w:rsidRPr="00FA061E" w:rsidRDefault="00157B33" w:rsidP="00C852A6">
      <w:pPr>
        <w:pStyle w:val="Listparagraf"/>
        <w:widowControl w:val="0"/>
        <w:numPr>
          <w:ilvl w:val="0"/>
          <w:numId w:val="98"/>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M</w:t>
      </w:r>
      <w:r w:rsidR="00F827C5" w:rsidRPr="00FA061E">
        <w:rPr>
          <w:rFonts w:ascii="Arial" w:hAnsi="Arial" w:cs="Arial"/>
          <w:b/>
          <w:bCs/>
          <w:color w:val="000000" w:themeColor="text1"/>
          <w:sz w:val="24"/>
          <w:szCs w:val="24"/>
        </w:rPr>
        <w:t>Ă</w:t>
      </w:r>
      <w:r w:rsidRPr="00FA061E">
        <w:rPr>
          <w:rFonts w:ascii="Arial" w:hAnsi="Arial" w:cs="Arial"/>
          <w:b/>
          <w:bCs/>
          <w:color w:val="000000" w:themeColor="text1"/>
          <w:sz w:val="24"/>
          <w:szCs w:val="24"/>
        </w:rPr>
        <w:t>SUR</w:t>
      </w:r>
      <w:r w:rsidR="00F827C5" w:rsidRPr="00FA061E">
        <w:rPr>
          <w:rFonts w:ascii="Arial" w:hAnsi="Arial" w:cs="Arial"/>
          <w:b/>
          <w:bCs/>
          <w:color w:val="000000" w:themeColor="text1"/>
          <w:sz w:val="24"/>
          <w:szCs w:val="24"/>
        </w:rPr>
        <w:t>Ă</w:t>
      </w:r>
      <w:r w:rsidRPr="00FA061E">
        <w:rPr>
          <w:rFonts w:ascii="Arial" w:hAnsi="Arial" w:cs="Arial"/>
          <w:b/>
          <w:bCs/>
          <w:color w:val="000000" w:themeColor="text1"/>
          <w:sz w:val="24"/>
          <w:szCs w:val="24"/>
        </w:rPr>
        <w:t xml:space="preserve">TOARE </w:t>
      </w:r>
      <w:r w:rsidR="00F827C5" w:rsidRPr="00FA061E">
        <w:rPr>
          <w:rFonts w:ascii="Arial" w:hAnsi="Arial" w:cs="Arial"/>
          <w:b/>
          <w:bCs/>
          <w:color w:val="000000" w:themeColor="text1"/>
          <w:sz w:val="24"/>
          <w:szCs w:val="24"/>
        </w:rPr>
        <w:t>Ș</w:t>
      </w:r>
      <w:r w:rsidRPr="00FA061E">
        <w:rPr>
          <w:rFonts w:ascii="Arial" w:hAnsi="Arial" w:cs="Arial"/>
          <w:b/>
          <w:bCs/>
          <w:color w:val="000000" w:themeColor="text1"/>
          <w:sz w:val="24"/>
          <w:szCs w:val="24"/>
        </w:rPr>
        <w:t>I DECONTARE</w:t>
      </w:r>
    </w:p>
    <w:p w14:paraId="042FD767" w14:textId="0D610C67" w:rsidR="00D835A1" w:rsidRPr="00FA061E" w:rsidRDefault="00D835A1" w:rsidP="00D835A1">
      <w:pPr>
        <w:pStyle w:val="Listparagraf"/>
        <w:spacing w:before="100" w:beforeAutospacing="1" w:after="100" w:afterAutospacing="1"/>
        <w:ind w:left="0"/>
        <w:rPr>
          <w:rFonts w:ascii="Arial" w:hAnsi="Arial" w:cs="Arial"/>
          <w:sz w:val="24"/>
          <w:szCs w:val="24"/>
          <w:lang w:eastAsia="ro-RO"/>
        </w:rPr>
      </w:pPr>
      <w:r w:rsidRPr="00FA061E">
        <w:rPr>
          <w:rFonts w:ascii="Arial" w:hAnsi="Arial" w:cs="Arial"/>
          <w:sz w:val="24"/>
          <w:szCs w:val="24"/>
          <w:lang w:eastAsia="ro-RO"/>
        </w:rPr>
        <w:t>Lucrările de hidroizolație se vor măsura și deconta în metri pătrați (m²) de suprafață efectiv executată, conform documentației de proiect și situațiilor de lucrări acceptate la recepție.Nu se vor deconta suprafețele refăcute ca urmare a neconformităților apărute din nerespectarea proiectului, a tehnologiei de execuție sau a prezentului caiet de sarcini.</w:t>
      </w:r>
    </w:p>
    <w:p w14:paraId="5F258F60" w14:textId="3EFA4C69" w:rsidR="00782D29" w:rsidRPr="00FA061E" w:rsidRDefault="00782D29" w:rsidP="00D835A1">
      <w:pPr>
        <w:pStyle w:val="Listparagraf"/>
        <w:spacing w:before="100" w:beforeAutospacing="1" w:after="100" w:afterAutospacing="1"/>
        <w:ind w:left="0"/>
        <w:rPr>
          <w:rFonts w:ascii="Arial" w:hAnsi="Arial" w:cs="Arial"/>
          <w:sz w:val="24"/>
          <w:szCs w:val="24"/>
          <w:lang w:eastAsia="ro-RO"/>
        </w:rPr>
      </w:pPr>
    </w:p>
    <w:p w14:paraId="784C31CF" w14:textId="3957690B" w:rsidR="00782D29" w:rsidRPr="00FA061E" w:rsidRDefault="00782D29" w:rsidP="00D835A1">
      <w:pPr>
        <w:pStyle w:val="Listparagraf"/>
        <w:spacing w:before="100" w:beforeAutospacing="1" w:after="100" w:afterAutospacing="1"/>
        <w:ind w:left="0"/>
        <w:rPr>
          <w:rFonts w:ascii="Arial" w:hAnsi="Arial" w:cs="Arial"/>
          <w:sz w:val="24"/>
          <w:szCs w:val="24"/>
          <w:lang w:eastAsia="ro-RO"/>
        </w:rPr>
      </w:pPr>
      <w:r w:rsidRPr="00FA061E">
        <w:rPr>
          <w:rFonts w:ascii="Arial" w:hAnsi="Arial" w:cs="Arial"/>
          <w:sz w:val="24"/>
          <w:szCs w:val="24"/>
          <w:lang w:eastAsia="ro-RO"/>
        </w:rPr>
        <w:t>A se vedea LISTA CU CANTITĂȚILE DE LUCRĂRI</w:t>
      </w:r>
    </w:p>
    <w:p w14:paraId="48A139B6" w14:textId="77777777" w:rsidR="00157B33" w:rsidRPr="00FA061E" w:rsidRDefault="00157B33" w:rsidP="00157B33">
      <w:pPr>
        <w:rPr>
          <w:rFonts w:ascii="Arial" w:hAnsi="Arial" w:cs="Arial"/>
          <w:color w:val="000000" w:themeColor="text1"/>
          <w:szCs w:val="24"/>
        </w:rPr>
      </w:pPr>
    </w:p>
    <w:p w14:paraId="7FFC7F3F" w14:textId="74A5880B" w:rsidR="00157B33" w:rsidRPr="00FA061E" w:rsidRDefault="00157B33" w:rsidP="00D835A1">
      <w:pPr>
        <w:rPr>
          <w:rFonts w:ascii="Arial" w:hAnsi="Arial" w:cs="Arial"/>
          <w:color w:val="000000" w:themeColor="text1"/>
          <w:szCs w:val="24"/>
        </w:rPr>
      </w:pPr>
      <w:r w:rsidRPr="00FA061E">
        <w:rPr>
          <w:rFonts w:ascii="Arial" w:hAnsi="Arial" w:cs="Arial"/>
          <w:color w:val="000000" w:themeColor="text1"/>
          <w:szCs w:val="24"/>
        </w:rPr>
        <w:t>SF</w:t>
      </w:r>
      <w:r w:rsidR="00D835A1" w:rsidRPr="00FA061E">
        <w:rPr>
          <w:rFonts w:ascii="Arial" w:hAnsi="Arial" w:cs="Arial"/>
          <w:color w:val="000000" w:themeColor="text1"/>
          <w:szCs w:val="24"/>
        </w:rPr>
        <w:t>Â</w:t>
      </w:r>
      <w:r w:rsidRPr="00FA061E">
        <w:rPr>
          <w:rFonts w:ascii="Arial" w:hAnsi="Arial" w:cs="Arial"/>
          <w:color w:val="000000" w:themeColor="text1"/>
          <w:szCs w:val="24"/>
        </w:rPr>
        <w:t>R</w:t>
      </w:r>
      <w:r w:rsidR="00D835A1" w:rsidRPr="00FA061E">
        <w:rPr>
          <w:rFonts w:ascii="Arial" w:hAnsi="Arial" w:cs="Arial"/>
          <w:color w:val="000000" w:themeColor="text1"/>
          <w:szCs w:val="24"/>
        </w:rPr>
        <w:t>Ș</w:t>
      </w:r>
      <w:r w:rsidRPr="00FA061E">
        <w:rPr>
          <w:rFonts w:ascii="Arial" w:hAnsi="Arial" w:cs="Arial"/>
          <w:color w:val="000000" w:themeColor="text1"/>
          <w:szCs w:val="24"/>
        </w:rPr>
        <w:t>ITUL SEC</w:t>
      </w:r>
      <w:r w:rsidR="00D835A1" w:rsidRPr="00FA061E">
        <w:rPr>
          <w:rFonts w:ascii="Arial" w:hAnsi="Arial" w:cs="Arial"/>
          <w:color w:val="000000" w:themeColor="text1"/>
          <w:szCs w:val="24"/>
        </w:rPr>
        <w:t>Ț</w:t>
      </w:r>
      <w:r w:rsidRPr="00FA061E">
        <w:rPr>
          <w:rFonts w:ascii="Arial" w:hAnsi="Arial" w:cs="Arial"/>
          <w:color w:val="000000" w:themeColor="text1"/>
          <w:szCs w:val="24"/>
        </w:rPr>
        <w:t>IUNII 0</w:t>
      </w:r>
      <w:r w:rsidR="00D835A1" w:rsidRPr="00FA061E">
        <w:rPr>
          <w:rFonts w:ascii="Arial" w:hAnsi="Arial" w:cs="Arial"/>
          <w:color w:val="000000" w:themeColor="text1"/>
          <w:szCs w:val="24"/>
        </w:rPr>
        <w:t>5</w:t>
      </w:r>
      <w:r w:rsidRPr="00FA061E">
        <w:rPr>
          <w:rFonts w:ascii="Arial" w:hAnsi="Arial" w:cs="Arial"/>
          <w:color w:val="000000" w:themeColor="text1"/>
          <w:szCs w:val="24"/>
        </w:rPr>
        <w:t xml:space="preserve">. </w:t>
      </w:r>
      <w:r w:rsidR="00D835A1" w:rsidRPr="00FA061E">
        <w:rPr>
          <w:rFonts w:ascii="Arial" w:eastAsia="Verdana" w:hAnsi="Arial" w:cs="Arial"/>
          <w:color w:val="000000" w:themeColor="text1"/>
          <w:szCs w:val="24"/>
        </w:rPr>
        <w:t>HIDROIZOLAȚII (SOCLU)- BITUM</w:t>
      </w:r>
      <w:r w:rsidR="00782D29" w:rsidRPr="00FA061E">
        <w:rPr>
          <w:rFonts w:ascii="Arial" w:eastAsia="Verdana" w:hAnsi="Arial" w:cs="Arial"/>
          <w:color w:val="000000" w:themeColor="text1"/>
          <w:szCs w:val="24"/>
        </w:rPr>
        <w:t>-</w:t>
      </w:r>
      <w:r w:rsidR="00D835A1" w:rsidRPr="00FA061E">
        <w:rPr>
          <w:rFonts w:ascii="Arial" w:eastAsia="Verdana" w:hAnsi="Arial" w:cs="Arial"/>
          <w:color w:val="000000" w:themeColor="text1"/>
          <w:szCs w:val="24"/>
        </w:rPr>
        <w:t>CAUCIUC</w:t>
      </w:r>
    </w:p>
    <w:p w14:paraId="795B94A2" w14:textId="42092137" w:rsidR="00D835A1" w:rsidRPr="00FA061E" w:rsidRDefault="00D835A1">
      <w:pPr>
        <w:spacing w:after="200" w:line="276" w:lineRule="auto"/>
        <w:rPr>
          <w:rFonts w:ascii="Arial" w:hAnsi="Arial" w:cs="Arial"/>
          <w:color w:val="000000" w:themeColor="text1"/>
          <w:szCs w:val="24"/>
        </w:rPr>
      </w:pPr>
    </w:p>
    <w:p w14:paraId="734C048F" w14:textId="4657CA06" w:rsidR="00B80890" w:rsidRPr="00FA061E" w:rsidRDefault="00B80890">
      <w:pPr>
        <w:spacing w:after="200" w:line="276" w:lineRule="auto"/>
        <w:rPr>
          <w:rFonts w:ascii="Arial" w:hAnsi="Arial" w:cs="Arial"/>
          <w:color w:val="000000" w:themeColor="text1"/>
          <w:szCs w:val="24"/>
        </w:rPr>
      </w:pPr>
    </w:p>
    <w:p w14:paraId="30EE2D8F" w14:textId="3C569793" w:rsidR="00B80890" w:rsidRPr="00FA061E" w:rsidRDefault="00B80890">
      <w:pPr>
        <w:spacing w:after="200" w:line="276" w:lineRule="auto"/>
        <w:rPr>
          <w:rFonts w:ascii="Arial" w:hAnsi="Arial" w:cs="Arial"/>
          <w:color w:val="000000" w:themeColor="text1"/>
          <w:szCs w:val="24"/>
        </w:rPr>
      </w:pPr>
    </w:p>
    <w:p w14:paraId="6101A6F6" w14:textId="176F0CED" w:rsidR="00B80890" w:rsidRPr="00FA061E" w:rsidRDefault="00B80890">
      <w:pPr>
        <w:spacing w:after="200" w:line="276" w:lineRule="auto"/>
        <w:rPr>
          <w:rFonts w:ascii="Arial" w:hAnsi="Arial" w:cs="Arial"/>
          <w:color w:val="000000" w:themeColor="text1"/>
          <w:szCs w:val="24"/>
        </w:rPr>
      </w:pPr>
    </w:p>
    <w:p w14:paraId="1A4FA69C" w14:textId="7CB75F39" w:rsidR="00B80890" w:rsidRPr="00FA061E" w:rsidRDefault="00B80890">
      <w:pPr>
        <w:spacing w:after="200" w:line="276" w:lineRule="auto"/>
        <w:rPr>
          <w:rFonts w:ascii="Arial" w:hAnsi="Arial" w:cs="Arial"/>
          <w:color w:val="000000" w:themeColor="text1"/>
          <w:szCs w:val="24"/>
        </w:rPr>
      </w:pPr>
    </w:p>
    <w:p w14:paraId="21CD0286" w14:textId="50E6890C" w:rsidR="00B80890" w:rsidRPr="00FA061E" w:rsidRDefault="00B80890">
      <w:pPr>
        <w:spacing w:after="200" w:line="276" w:lineRule="auto"/>
        <w:rPr>
          <w:rFonts w:ascii="Arial" w:hAnsi="Arial" w:cs="Arial"/>
          <w:color w:val="000000" w:themeColor="text1"/>
          <w:szCs w:val="24"/>
        </w:rPr>
      </w:pPr>
    </w:p>
    <w:p w14:paraId="37247E4E" w14:textId="0E0E5439" w:rsidR="00B80890" w:rsidRPr="00FA061E" w:rsidRDefault="00B80890">
      <w:pPr>
        <w:spacing w:after="200" w:line="276" w:lineRule="auto"/>
        <w:rPr>
          <w:rFonts w:ascii="Arial" w:hAnsi="Arial" w:cs="Arial"/>
          <w:color w:val="000000" w:themeColor="text1"/>
          <w:szCs w:val="24"/>
        </w:rPr>
      </w:pPr>
    </w:p>
    <w:p w14:paraId="0CA91DF3" w14:textId="7BE75656" w:rsidR="00B80890" w:rsidRDefault="00B80890">
      <w:pPr>
        <w:spacing w:after="200" w:line="276" w:lineRule="auto"/>
        <w:rPr>
          <w:rFonts w:ascii="Arial" w:hAnsi="Arial" w:cs="Arial"/>
          <w:color w:val="000000" w:themeColor="text1"/>
          <w:szCs w:val="24"/>
        </w:rPr>
      </w:pPr>
    </w:p>
    <w:p w14:paraId="74E80FE9" w14:textId="05B7426D" w:rsidR="00946C6E" w:rsidRDefault="00946C6E">
      <w:pPr>
        <w:spacing w:after="200" w:line="276" w:lineRule="auto"/>
        <w:rPr>
          <w:rFonts w:ascii="Arial" w:hAnsi="Arial" w:cs="Arial"/>
          <w:color w:val="000000" w:themeColor="text1"/>
          <w:szCs w:val="24"/>
        </w:rPr>
      </w:pPr>
    </w:p>
    <w:p w14:paraId="627C0EE9" w14:textId="77777777" w:rsidR="00946C6E" w:rsidRPr="00FA061E" w:rsidRDefault="00946C6E">
      <w:pPr>
        <w:spacing w:after="200" w:line="276" w:lineRule="auto"/>
        <w:rPr>
          <w:rFonts w:ascii="Arial" w:hAnsi="Arial" w:cs="Arial"/>
          <w:color w:val="000000" w:themeColor="text1"/>
          <w:szCs w:val="24"/>
        </w:rPr>
      </w:pPr>
    </w:p>
    <w:p w14:paraId="574CA9BB" w14:textId="1EBC8A0F" w:rsidR="00D835A1" w:rsidRPr="00FA061E" w:rsidRDefault="00D835A1" w:rsidP="00D835A1">
      <w:pPr>
        <w:rPr>
          <w:rFonts w:ascii="Arial" w:hAnsi="Arial" w:cs="Arial"/>
          <w:b/>
          <w:bCs/>
          <w:color w:val="000000" w:themeColor="text1"/>
          <w:szCs w:val="24"/>
          <w:u w:val="single"/>
        </w:rPr>
      </w:pPr>
      <w:r w:rsidRPr="00FA061E">
        <w:rPr>
          <w:rFonts w:ascii="Arial" w:hAnsi="Arial" w:cs="Arial"/>
          <w:b/>
          <w:bCs/>
          <w:color w:val="000000" w:themeColor="text1"/>
          <w:szCs w:val="24"/>
          <w:u w:val="single"/>
        </w:rPr>
        <w:lastRenderedPageBreak/>
        <w:t>S</w:t>
      </w:r>
      <w:r w:rsidR="00B80890" w:rsidRPr="00FA061E">
        <w:rPr>
          <w:rFonts w:ascii="Arial" w:hAnsi="Arial" w:cs="Arial"/>
          <w:b/>
          <w:bCs/>
          <w:color w:val="000000" w:themeColor="text1"/>
          <w:szCs w:val="24"/>
          <w:u w:val="single"/>
        </w:rPr>
        <w:t>ECȚIUNE</w:t>
      </w:r>
      <w:r w:rsidRPr="00FA061E">
        <w:rPr>
          <w:rFonts w:ascii="Arial" w:hAnsi="Arial" w:cs="Arial"/>
          <w:b/>
          <w:bCs/>
          <w:color w:val="000000" w:themeColor="text1"/>
          <w:szCs w:val="24"/>
          <w:u w:val="single"/>
        </w:rPr>
        <w:t>: 06. ANSAMBLURI GIPS CARTON</w:t>
      </w:r>
    </w:p>
    <w:p w14:paraId="331849A5" w14:textId="77777777" w:rsidR="00D835A1" w:rsidRPr="00FA061E" w:rsidRDefault="00D835A1" w:rsidP="00D835A1">
      <w:pPr>
        <w:rPr>
          <w:rFonts w:ascii="Arial" w:hAnsi="Arial" w:cs="Arial"/>
          <w:color w:val="000000" w:themeColor="text1"/>
          <w:szCs w:val="24"/>
        </w:rPr>
      </w:pPr>
    </w:p>
    <w:p w14:paraId="45CE0932" w14:textId="77777777" w:rsidR="00D835A1" w:rsidRPr="00FA061E" w:rsidRDefault="00D835A1" w:rsidP="00D835A1">
      <w:pPr>
        <w:rPr>
          <w:rFonts w:ascii="Arial" w:hAnsi="Arial" w:cs="Arial"/>
          <w:color w:val="000000" w:themeColor="text1"/>
          <w:szCs w:val="24"/>
        </w:rPr>
      </w:pPr>
    </w:p>
    <w:p w14:paraId="0C439D3B" w14:textId="7DC24907" w:rsidR="00D835A1" w:rsidRPr="00FA061E" w:rsidRDefault="00D835A1" w:rsidP="00F44D66">
      <w:pPr>
        <w:pStyle w:val="Listparagraf"/>
        <w:widowControl w:val="0"/>
        <w:numPr>
          <w:ilvl w:val="0"/>
          <w:numId w:val="183"/>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GENERALITĂȚI</w:t>
      </w:r>
    </w:p>
    <w:p w14:paraId="510C7266" w14:textId="71DAE0D0" w:rsidR="00D835A1" w:rsidRPr="00FA061E" w:rsidRDefault="00D835A1" w:rsidP="00D835A1">
      <w:pPr>
        <w:widowControl w:val="0"/>
        <w:autoSpaceDE w:val="0"/>
        <w:autoSpaceDN w:val="0"/>
        <w:ind w:left="720"/>
        <w:jc w:val="both"/>
        <w:rPr>
          <w:rFonts w:ascii="Arial" w:hAnsi="Arial" w:cs="Arial"/>
          <w:b/>
          <w:bCs/>
          <w:szCs w:val="24"/>
        </w:rPr>
      </w:pPr>
    </w:p>
    <w:p w14:paraId="658DA0BF" w14:textId="77777777" w:rsidR="00D835A1" w:rsidRPr="00FA061E" w:rsidRDefault="00D835A1" w:rsidP="00D835A1">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FA061E">
        <w:rPr>
          <w:rFonts w:ascii="Arial" w:hAnsi="Arial" w:cs="Arial"/>
          <w:sz w:val="24"/>
          <w:szCs w:val="24"/>
        </w:rPr>
        <w:t>Corelarea documentelor contractuale</w:t>
      </w:r>
    </w:p>
    <w:p w14:paraId="055CBC99" w14:textId="77777777" w:rsidR="00D835A1" w:rsidRPr="00FA061E" w:rsidRDefault="00D835A1" w:rsidP="00D835A1">
      <w:pPr>
        <w:pStyle w:val="NormalWeb"/>
        <w:spacing w:before="0" w:beforeAutospacing="0"/>
        <w:jc w:val="both"/>
        <w:rPr>
          <w:rFonts w:ascii="Arial" w:hAnsi="Arial" w:cs="Arial"/>
        </w:rPr>
      </w:pPr>
      <w:r w:rsidRPr="00FA061E">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51BBDAB3" w14:textId="77777777" w:rsidR="00D835A1" w:rsidRPr="00FA061E" w:rsidRDefault="00D835A1" w:rsidP="00D835A1">
      <w:pPr>
        <w:pStyle w:val="NormalWeb"/>
        <w:jc w:val="both"/>
        <w:rPr>
          <w:rFonts w:ascii="Arial" w:hAnsi="Arial" w:cs="Arial"/>
        </w:rPr>
      </w:pPr>
      <w:r w:rsidRPr="00FA061E">
        <w:rPr>
          <w:rFonts w:ascii="Arial" w:hAnsi="Arial" w:cs="Arial"/>
        </w:rPr>
        <w:t>În cazul constatării unor neconcordanțe sau contradicții între documentele care alcătuiesc documentația proiectului, se va aplica următoarea ordine de prioritate:</w:t>
      </w:r>
    </w:p>
    <w:p w14:paraId="2EC1E9CF" w14:textId="77777777" w:rsidR="00D835A1" w:rsidRPr="00FA061E" w:rsidRDefault="00D835A1" w:rsidP="00D835A1">
      <w:pPr>
        <w:pStyle w:val="NormalWeb"/>
        <w:numPr>
          <w:ilvl w:val="0"/>
          <w:numId w:val="74"/>
        </w:numPr>
        <w:jc w:val="both"/>
        <w:rPr>
          <w:rFonts w:ascii="Arial" w:hAnsi="Arial" w:cs="Arial"/>
        </w:rPr>
      </w:pPr>
      <w:r w:rsidRPr="00FA061E">
        <w:rPr>
          <w:rFonts w:ascii="Arial" w:hAnsi="Arial" w:cs="Arial"/>
        </w:rPr>
        <w:t>piesele scrise prevalează asupra pieselor desenate;</w:t>
      </w:r>
    </w:p>
    <w:p w14:paraId="60336970" w14:textId="77777777" w:rsidR="00D835A1" w:rsidRPr="00FA061E" w:rsidRDefault="00D835A1" w:rsidP="00D835A1">
      <w:pPr>
        <w:pStyle w:val="NormalWeb"/>
        <w:numPr>
          <w:ilvl w:val="0"/>
          <w:numId w:val="74"/>
        </w:numPr>
        <w:jc w:val="both"/>
        <w:rPr>
          <w:rFonts w:ascii="Arial" w:hAnsi="Arial" w:cs="Arial"/>
        </w:rPr>
      </w:pPr>
      <w:r w:rsidRPr="00FA061E">
        <w:rPr>
          <w:rFonts w:ascii="Arial" w:hAnsi="Arial" w:cs="Arial"/>
        </w:rPr>
        <w:t>în cadrul pieselor desenate, detaliile de execuție au prioritate față de planurile generale;</w:t>
      </w:r>
    </w:p>
    <w:p w14:paraId="2F60D337" w14:textId="77777777" w:rsidR="00D835A1" w:rsidRPr="00FA061E" w:rsidRDefault="00D835A1" w:rsidP="00D835A1">
      <w:pPr>
        <w:pStyle w:val="NormalWeb"/>
        <w:numPr>
          <w:ilvl w:val="0"/>
          <w:numId w:val="74"/>
        </w:numPr>
        <w:jc w:val="both"/>
        <w:rPr>
          <w:rFonts w:ascii="Arial" w:hAnsi="Arial" w:cs="Arial"/>
        </w:rPr>
      </w:pPr>
      <w:r w:rsidRPr="00FA061E">
        <w:rPr>
          <w:rFonts w:ascii="Arial" w:hAnsi="Arial" w:cs="Arial"/>
        </w:rPr>
        <w:t>în cadrul pieselor scrise, memoriile tehnice au prioritate față de caietele de sarcini, iar caietele de sarcini au prioritate față de listele de cantități de lucrări;</w:t>
      </w:r>
    </w:p>
    <w:p w14:paraId="3093C38B" w14:textId="77777777" w:rsidR="00D835A1" w:rsidRPr="00FA061E" w:rsidRDefault="00D835A1" w:rsidP="00D835A1">
      <w:pPr>
        <w:pStyle w:val="NormalWeb"/>
        <w:numPr>
          <w:ilvl w:val="0"/>
          <w:numId w:val="74"/>
        </w:numPr>
        <w:jc w:val="both"/>
        <w:rPr>
          <w:rFonts w:ascii="Arial" w:hAnsi="Arial" w:cs="Arial"/>
        </w:rPr>
      </w:pPr>
      <w:r w:rsidRPr="00FA061E">
        <w:rPr>
          <w:rFonts w:ascii="Arial" w:hAnsi="Arial" w:cs="Arial"/>
        </w:rPr>
        <w:t>piesele de arhitectură au prioritate față de piesele de instalații.</w:t>
      </w:r>
    </w:p>
    <w:p w14:paraId="2FC167D1" w14:textId="77777777" w:rsidR="00D835A1" w:rsidRPr="00FA061E" w:rsidRDefault="00D835A1" w:rsidP="00D835A1">
      <w:pPr>
        <w:pStyle w:val="NormalWeb"/>
        <w:jc w:val="both"/>
        <w:rPr>
          <w:rFonts w:ascii="Arial" w:hAnsi="Arial" w:cs="Arial"/>
        </w:rPr>
      </w:pPr>
      <w:r w:rsidRPr="00FA061E">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3FABBB5D" w14:textId="67D583C1" w:rsidR="00D835A1" w:rsidRPr="00FA061E" w:rsidRDefault="00D835A1" w:rsidP="00D835A1">
      <w:pPr>
        <w:rPr>
          <w:rFonts w:ascii="Arial" w:hAnsi="Arial" w:cs="Arial"/>
          <w:color w:val="000000" w:themeColor="text1"/>
          <w:szCs w:val="24"/>
        </w:rPr>
      </w:pPr>
      <w:r w:rsidRPr="00FA061E">
        <w:rPr>
          <w:rFonts w:ascii="Arial" w:hAnsi="Arial" w:cs="Arial"/>
          <w:szCs w:val="24"/>
        </w:rPr>
        <w:t xml:space="preserve">Prezentul capitol </w:t>
      </w:r>
      <w:r w:rsidRPr="00FA061E">
        <w:rPr>
          <w:rFonts w:ascii="Arial" w:hAnsi="Arial" w:cs="Arial"/>
          <w:color w:val="000000" w:themeColor="text1"/>
          <w:szCs w:val="24"/>
        </w:rPr>
        <w:t>include următoarele:</w:t>
      </w:r>
    </w:p>
    <w:p w14:paraId="3A3FC80F" w14:textId="77777777" w:rsidR="00D835A1" w:rsidRPr="00FA061E" w:rsidRDefault="00D835A1" w:rsidP="00D835A1">
      <w:pPr>
        <w:rPr>
          <w:rFonts w:ascii="Arial" w:hAnsi="Arial" w:cs="Arial"/>
          <w:color w:val="000000" w:themeColor="text1"/>
          <w:szCs w:val="24"/>
        </w:rPr>
      </w:pPr>
    </w:p>
    <w:p w14:paraId="17E0AFB1" w14:textId="2A0F02FF" w:rsidR="00D835A1" w:rsidRPr="00FA061E" w:rsidRDefault="00D835A1" w:rsidP="00F44D66">
      <w:pPr>
        <w:pStyle w:val="Listparagraf"/>
        <w:widowControl w:val="0"/>
        <w:numPr>
          <w:ilvl w:val="0"/>
          <w:numId w:val="184"/>
        </w:numPr>
        <w:autoSpaceDE w:val="0"/>
        <w:autoSpaceDN w:val="0"/>
        <w:spacing w:after="0" w:line="240" w:lineRule="auto"/>
        <w:rPr>
          <w:rFonts w:ascii="Arial" w:hAnsi="Arial" w:cs="Arial"/>
          <w:color w:val="000000" w:themeColor="text1"/>
          <w:sz w:val="24"/>
          <w:szCs w:val="24"/>
        </w:rPr>
      </w:pPr>
      <w:r w:rsidRPr="00FA061E">
        <w:rPr>
          <w:rFonts w:ascii="Arial" w:hAnsi="Arial" w:cs="Arial"/>
          <w:color w:val="000000" w:themeColor="text1"/>
          <w:sz w:val="24"/>
          <w:szCs w:val="24"/>
        </w:rPr>
        <w:t>Tavane interioare din gipscarton, cu sau fără rezistenţă la foc.</w:t>
      </w:r>
    </w:p>
    <w:p w14:paraId="21C0D8C4" w14:textId="77777777" w:rsidR="00D835A1" w:rsidRPr="00FA061E" w:rsidRDefault="00D835A1" w:rsidP="00D835A1">
      <w:pPr>
        <w:rPr>
          <w:rFonts w:ascii="Arial" w:hAnsi="Arial" w:cs="Arial"/>
          <w:color w:val="000000" w:themeColor="text1"/>
          <w:szCs w:val="24"/>
        </w:rPr>
      </w:pPr>
    </w:p>
    <w:p w14:paraId="7E48AB45" w14:textId="77777777" w:rsidR="00D835A1" w:rsidRPr="00FA061E" w:rsidRDefault="00D835A1" w:rsidP="00D835A1">
      <w:pPr>
        <w:rPr>
          <w:rFonts w:ascii="Arial" w:hAnsi="Arial" w:cs="Arial"/>
          <w:color w:val="000000" w:themeColor="text1"/>
          <w:szCs w:val="24"/>
        </w:rPr>
      </w:pPr>
    </w:p>
    <w:p w14:paraId="44DF6EA0" w14:textId="24A2B1CB" w:rsidR="00D835A1" w:rsidRPr="00FA061E" w:rsidRDefault="00D835A1" w:rsidP="00F44D66">
      <w:pPr>
        <w:pStyle w:val="Listparagraf"/>
        <w:widowControl w:val="0"/>
        <w:numPr>
          <w:ilvl w:val="0"/>
          <w:numId w:val="183"/>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STANDARDE ȘI NORMATIVE</w:t>
      </w:r>
    </w:p>
    <w:p w14:paraId="4AA3D401" w14:textId="77777777" w:rsidR="00D835A1" w:rsidRPr="00FA061E" w:rsidRDefault="00D835A1" w:rsidP="00D835A1">
      <w:pPr>
        <w:pStyle w:val="Listparagraf"/>
        <w:rPr>
          <w:rFonts w:ascii="Arial" w:hAnsi="Arial" w:cs="Arial"/>
          <w:b/>
          <w:bCs/>
          <w:color w:val="FF0000"/>
          <w:sz w:val="24"/>
          <w:szCs w:val="24"/>
        </w:rPr>
      </w:pPr>
    </w:p>
    <w:p w14:paraId="7B8C76C4" w14:textId="77777777" w:rsidR="00B80890" w:rsidRPr="00FA061E" w:rsidRDefault="00B80890" w:rsidP="00B80890">
      <w:pPr>
        <w:rPr>
          <w:rFonts w:ascii="Arial" w:hAnsi="Arial" w:cs="Arial"/>
          <w:szCs w:val="24"/>
        </w:rPr>
      </w:pPr>
      <w:r w:rsidRPr="00FA061E">
        <w:rPr>
          <w:rFonts w:ascii="Arial" w:hAnsi="Arial" w:cs="Arial"/>
          <w:szCs w:val="24"/>
        </w:rPr>
        <w:t xml:space="preserve">1. Codului urbanismului și construcțiilor nr. 434/2023. </w:t>
      </w:r>
    </w:p>
    <w:p w14:paraId="56B53F34" w14:textId="77777777" w:rsidR="00B80890" w:rsidRPr="00FA061E" w:rsidRDefault="00B80890" w:rsidP="00B80890">
      <w:pPr>
        <w:rPr>
          <w:rFonts w:ascii="Arial" w:hAnsi="Arial" w:cs="Arial"/>
          <w:szCs w:val="24"/>
        </w:rPr>
      </w:pPr>
      <w:r w:rsidRPr="00FA061E">
        <w:rPr>
          <w:rFonts w:ascii="Arial" w:hAnsi="Arial" w:cs="Arial"/>
          <w:szCs w:val="24"/>
        </w:rPr>
        <w:t xml:space="preserve">2. Hotărârea Guvernului Nr. 743 din 06.11.2024 cu privire la asigurarea calității în construcții. </w:t>
      </w:r>
    </w:p>
    <w:p w14:paraId="02468D6E" w14:textId="77777777" w:rsidR="00B80890" w:rsidRPr="00FA061E" w:rsidRDefault="00B80890" w:rsidP="00B80890">
      <w:pPr>
        <w:rPr>
          <w:rFonts w:ascii="Arial" w:hAnsi="Arial" w:cs="Arial"/>
          <w:szCs w:val="24"/>
        </w:rPr>
      </w:pPr>
      <w:r w:rsidRPr="00FA061E">
        <w:rPr>
          <w:rFonts w:ascii="Arial" w:hAnsi="Arial" w:cs="Arial"/>
          <w:szCs w:val="24"/>
        </w:rPr>
        <w:t xml:space="preserve">3. Hotărârea Guvernului R.M. №382 din 24.04.1997 privind urmărirea comportării în exploatare, intervenţiile în timp şi postutilizarea construcţiilor. </w:t>
      </w:r>
    </w:p>
    <w:p w14:paraId="67AC58C6" w14:textId="77777777" w:rsidR="00B80890" w:rsidRPr="00FA061E" w:rsidRDefault="00B80890" w:rsidP="00B80890">
      <w:pPr>
        <w:rPr>
          <w:rFonts w:ascii="Arial" w:hAnsi="Arial" w:cs="Arial"/>
          <w:szCs w:val="24"/>
        </w:rPr>
      </w:pPr>
      <w:r w:rsidRPr="00FA061E">
        <w:rPr>
          <w:rFonts w:ascii="Arial" w:hAnsi="Arial" w:cs="Arial"/>
          <w:szCs w:val="24"/>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59D69D64" w14:textId="77777777" w:rsidR="00B80890" w:rsidRPr="00FA061E" w:rsidRDefault="00B80890" w:rsidP="00B80890">
      <w:pPr>
        <w:rPr>
          <w:rFonts w:ascii="Arial" w:hAnsi="Arial" w:cs="Arial"/>
          <w:szCs w:val="24"/>
        </w:rPr>
      </w:pPr>
      <w:r w:rsidRPr="00FA061E">
        <w:rPr>
          <w:rFonts w:ascii="Arial" w:hAnsi="Arial" w:cs="Arial"/>
          <w:szCs w:val="24"/>
        </w:rPr>
        <w:t xml:space="preserve">6. СНиП II-7-81* „Строительство в сейсмических районах”. </w:t>
      </w:r>
    </w:p>
    <w:p w14:paraId="1960E0AB" w14:textId="77777777" w:rsidR="00B80890" w:rsidRPr="00FA061E" w:rsidRDefault="00B80890" w:rsidP="00B80890">
      <w:pPr>
        <w:rPr>
          <w:rFonts w:ascii="Arial" w:hAnsi="Arial" w:cs="Arial"/>
          <w:szCs w:val="24"/>
        </w:rPr>
      </w:pPr>
      <w:r w:rsidRPr="00FA061E">
        <w:rPr>
          <w:rFonts w:ascii="Arial" w:hAnsi="Arial" w:cs="Arial"/>
          <w:szCs w:val="24"/>
        </w:rPr>
        <w:t xml:space="preserve">7. СНиП 2-01-07-85 „Нагрузки и воздействия”. </w:t>
      </w:r>
    </w:p>
    <w:p w14:paraId="3497C3B5" w14:textId="77777777" w:rsidR="00B80890" w:rsidRPr="00FA061E" w:rsidRDefault="00B80890" w:rsidP="00B80890">
      <w:pPr>
        <w:rPr>
          <w:rFonts w:ascii="Arial" w:hAnsi="Arial" w:cs="Arial"/>
          <w:szCs w:val="24"/>
        </w:rPr>
      </w:pPr>
      <w:r w:rsidRPr="00FA061E">
        <w:rPr>
          <w:rFonts w:ascii="Arial" w:hAnsi="Arial" w:cs="Arial"/>
          <w:szCs w:val="24"/>
        </w:rPr>
        <w:t xml:space="preserve">8. СНиП 2.08.02-89* «Общественные здания сооружения». </w:t>
      </w:r>
    </w:p>
    <w:p w14:paraId="3D3BCA73" w14:textId="77777777" w:rsidR="00B80890" w:rsidRPr="00FA061E" w:rsidRDefault="00B80890" w:rsidP="00B80890">
      <w:pPr>
        <w:rPr>
          <w:rFonts w:ascii="Arial" w:hAnsi="Arial" w:cs="Arial"/>
          <w:szCs w:val="24"/>
        </w:rPr>
      </w:pPr>
      <w:r w:rsidRPr="00FA061E">
        <w:rPr>
          <w:rFonts w:ascii="Arial" w:hAnsi="Arial" w:cs="Arial"/>
          <w:szCs w:val="24"/>
        </w:rPr>
        <w:t xml:space="preserve">9. СНиП 2.02.01-83 - «Основания зданий и сооружений». </w:t>
      </w:r>
    </w:p>
    <w:p w14:paraId="39D2737F" w14:textId="77777777" w:rsidR="00B80890" w:rsidRPr="00FA061E" w:rsidRDefault="00B80890" w:rsidP="00B80890">
      <w:pPr>
        <w:rPr>
          <w:rFonts w:ascii="Arial" w:hAnsi="Arial" w:cs="Arial"/>
          <w:szCs w:val="24"/>
        </w:rPr>
      </w:pPr>
      <w:r w:rsidRPr="00FA061E">
        <w:rPr>
          <w:rFonts w:ascii="Arial" w:hAnsi="Arial" w:cs="Arial"/>
          <w:szCs w:val="24"/>
        </w:rPr>
        <w:t xml:space="preserve">10. СНиП II-60-75**, ”Планировка и застройка городов поселков и сельских населенных пунктов”. </w:t>
      </w:r>
    </w:p>
    <w:p w14:paraId="59A5A12F" w14:textId="77777777" w:rsidR="00B80890" w:rsidRPr="00FA061E" w:rsidRDefault="00B80890" w:rsidP="00B80890">
      <w:pPr>
        <w:rPr>
          <w:rFonts w:ascii="Arial" w:hAnsi="Arial" w:cs="Arial"/>
          <w:szCs w:val="24"/>
        </w:rPr>
      </w:pPr>
      <w:r w:rsidRPr="00FA061E">
        <w:rPr>
          <w:rFonts w:ascii="Arial" w:hAnsi="Arial" w:cs="Arial"/>
          <w:szCs w:val="24"/>
        </w:rPr>
        <w:lastRenderedPageBreak/>
        <w:t xml:space="preserve">11. NCM E.03.02-2014 „Siguranţa la incendii. Protecţia împotriva incendiilor a clădirilor şi instalaţiilor”. </w:t>
      </w:r>
    </w:p>
    <w:p w14:paraId="42255DF1" w14:textId="77777777" w:rsidR="00B80890" w:rsidRPr="00FA061E" w:rsidRDefault="00B80890" w:rsidP="00B80890">
      <w:pPr>
        <w:rPr>
          <w:rFonts w:ascii="Arial" w:hAnsi="Arial" w:cs="Arial"/>
          <w:szCs w:val="24"/>
        </w:rPr>
      </w:pPr>
      <w:r w:rsidRPr="00FA061E">
        <w:rPr>
          <w:rFonts w:ascii="Arial" w:hAnsi="Arial" w:cs="Arial"/>
          <w:szCs w:val="24"/>
        </w:rPr>
        <w:t xml:space="preserve">12. CP E.01.04-2019 „Evaluarea nivelului de protecţie antiseismică a construcţiilor existente”. </w:t>
      </w:r>
    </w:p>
    <w:p w14:paraId="2E91C689" w14:textId="77777777" w:rsidR="00B80890" w:rsidRPr="00FA061E" w:rsidRDefault="00B80890" w:rsidP="00B80890">
      <w:pPr>
        <w:rPr>
          <w:rFonts w:ascii="Arial" w:hAnsi="Arial" w:cs="Arial"/>
          <w:szCs w:val="24"/>
        </w:rPr>
      </w:pPr>
      <w:r w:rsidRPr="00FA061E">
        <w:rPr>
          <w:rFonts w:ascii="Arial" w:hAnsi="Arial" w:cs="Arial"/>
          <w:szCs w:val="24"/>
        </w:rPr>
        <w:t xml:space="preserve">13. CP F.01.02-2008 „Proiectarea și construcția temeliilor și fundațiilor pentru clădiri și instalații”. 14. NCM E.02.02-2016 „Fiabilitatea elementelor de construcţii şi terenurilor de fundaţii. Principii de bază”. </w:t>
      </w:r>
    </w:p>
    <w:p w14:paraId="297A4366" w14:textId="77777777" w:rsidR="00B80890" w:rsidRPr="00FA061E" w:rsidRDefault="00B80890" w:rsidP="00B80890">
      <w:pPr>
        <w:rPr>
          <w:rFonts w:ascii="Arial" w:hAnsi="Arial" w:cs="Arial"/>
          <w:szCs w:val="24"/>
        </w:rPr>
      </w:pPr>
      <w:r w:rsidRPr="00FA061E">
        <w:rPr>
          <w:rFonts w:ascii="Arial" w:hAnsi="Arial" w:cs="Arial"/>
          <w:szCs w:val="24"/>
        </w:rPr>
        <w:t xml:space="preserve">15. NCM E.01.02-2005 „Regulament privind stabilirea categoriei de importanţă a construcţiilor”. 16. CP A.09.05-2002 „Instrucţiuni cu privire la determinarea uzurii construcţiilor şi instalaţiilor aferente”. </w:t>
      </w:r>
    </w:p>
    <w:p w14:paraId="52785A6C" w14:textId="77777777" w:rsidR="00B80890" w:rsidRPr="00FA061E" w:rsidRDefault="00B80890" w:rsidP="00B80890">
      <w:pPr>
        <w:rPr>
          <w:rFonts w:ascii="Arial" w:hAnsi="Arial" w:cs="Arial"/>
          <w:szCs w:val="24"/>
        </w:rPr>
      </w:pPr>
      <w:r w:rsidRPr="00FA061E">
        <w:rPr>
          <w:rFonts w:ascii="Arial" w:hAnsi="Arial" w:cs="Arial"/>
          <w:szCs w:val="24"/>
        </w:rPr>
        <w:t xml:space="preserve">17. NCM A.09.03-2015 „Examinarea elementelor de construcţii portante şi terenurilor de fundaţii a clădirilor şi edificiilor”. </w:t>
      </w:r>
    </w:p>
    <w:p w14:paraId="6E31CE2D" w14:textId="77777777" w:rsidR="00B80890" w:rsidRPr="00FA061E" w:rsidRDefault="00B80890" w:rsidP="00B80890">
      <w:pPr>
        <w:rPr>
          <w:rFonts w:ascii="Arial" w:hAnsi="Arial" w:cs="Arial"/>
          <w:szCs w:val="24"/>
        </w:rPr>
      </w:pPr>
      <w:r w:rsidRPr="00FA061E">
        <w:rPr>
          <w:rFonts w:ascii="Arial" w:hAnsi="Arial" w:cs="Arial"/>
          <w:szCs w:val="24"/>
        </w:rPr>
        <w:t xml:space="preserve">18. NCM C.01.12-2018 ”Clădirii şi construcţii publice”. </w:t>
      </w:r>
    </w:p>
    <w:p w14:paraId="07BF989A" w14:textId="77777777" w:rsidR="00B80890" w:rsidRPr="00FA061E" w:rsidRDefault="00B80890" w:rsidP="00B80890">
      <w:pPr>
        <w:rPr>
          <w:rFonts w:ascii="Arial" w:hAnsi="Arial" w:cs="Arial"/>
          <w:szCs w:val="24"/>
        </w:rPr>
      </w:pPr>
      <w:r w:rsidRPr="00FA061E">
        <w:rPr>
          <w:rFonts w:ascii="Arial" w:hAnsi="Arial" w:cs="Arial"/>
          <w:szCs w:val="24"/>
        </w:rPr>
        <w:t xml:space="preserve">19. NCM C 04.03-2015 „Învelitori. Norme de proiectare”. </w:t>
      </w:r>
    </w:p>
    <w:p w14:paraId="5C4DEFFC" w14:textId="77777777" w:rsidR="00B80890" w:rsidRPr="00FA061E" w:rsidRDefault="00B80890" w:rsidP="00B80890">
      <w:pPr>
        <w:rPr>
          <w:rFonts w:ascii="Arial" w:hAnsi="Arial" w:cs="Arial"/>
          <w:szCs w:val="24"/>
        </w:rPr>
      </w:pPr>
      <w:r w:rsidRPr="00FA061E">
        <w:rPr>
          <w:rFonts w:ascii="Arial" w:hAnsi="Arial" w:cs="Arial"/>
          <w:szCs w:val="24"/>
        </w:rPr>
        <w:t xml:space="preserve">20. NCM A.09.02-2005 „Deservirea tehnică, reparaţia şi reconstrucţia clădirilor de locuit, comunale şi social culturale”. </w:t>
      </w:r>
    </w:p>
    <w:p w14:paraId="34FC7E8C" w14:textId="77777777" w:rsidR="00B80890" w:rsidRPr="00FA061E" w:rsidRDefault="00B80890" w:rsidP="00B80890">
      <w:pPr>
        <w:rPr>
          <w:rFonts w:ascii="Arial" w:hAnsi="Arial" w:cs="Arial"/>
          <w:szCs w:val="24"/>
        </w:rPr>
      </w:pPr>
      <w:r w:rsidRPr="00FA061E">
        <w:rPr>
          <w:rFonts w:ascii="Arial" w:hAnsi="Arial" w:cs="Arial"/>
          <w:szCs w:val="24"/>
        </w:rPr>
        <w:t xml:space="preserve">21. P100-91 „Normativ pentru proiectarea antiseismică a construcţiilor de locuinţe socialculturale, agrozootehnice şi industriale, cu modificările ulterioare”. </w:t>
      </w:r>
    </w:p>
    <w:p w14:paraId="558F9F31" w14:textId="77777777" w:rsidR="00B80890" w:rsidRPr="00FA061E" w:rsidRDefault="00B80890" w:rsidP="00B80890">
      <w:pPr>
        <w:rPr>
          <w:rFonts w:ascii="Arial" w:hAnsi="Arial" w:cs="Arial"/>
          <w:szCs w:val="24"/>
        </w:rPr>
      </w:pPr>
      <w:r w:rsidRPr="00FA061E">
        <w:rPr>
          <w:rFonts w:ascii="Arial" w:hAnsi="Arial" w:cs="Arial"/>
          <w:szCs w:val="24"/>
        </w:rPr>
        <w:t>22. P130-88 „Norme metodologice privind urmărirea comportării construcţiilor, inclusiv supravegherea tehnică a acestora”.</w:t>
      </w:r>
    </w:p>
    <w:p w14:paraId="463EF0A3" w14:textId="77777777" w:rsidR="00D835A1" w:rsidRPr="00FA061E" w:rsidRDefault="00D835A1" w:rsidP="00D835A1">
      <w:pPr>
        <w:rPr>
          <w:rFonts w:ascii="Arial" w:hAnsi="Arial" w:cs="Arial"/>
          <w:color w:val="000000" w:themeColor="text1"/>
          <w:szCs w:val="24"/>
        </w:rPr>
      </w:pPr>
    </w:p>
    <w:p w14:paraId="77A2898F" w14:textId="4AB9D5BF" w:rsidR="00D835A1" w:rsidRPr="00FA061E" w:rsidRDefault="00D835A1" w:rsidP="00F44D66">
      <w:pPr>
        <w:pStyle w:val="Listparagraf"/>
        <w:widowControl w:val="0"/>
        <w:numPr>
          <w:ilvl w:val="0"/>
          <w:numId w:val="183"/>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GENERALITĂȚI</w:t>
      </w:r>
    </w:p>
    <w:p w14:paraId="318425D1" w14:textId="77777777" w:rsidR="00D835A1" w:rsidRPr="00FA061E" w:rsidRDefault="00D835A1" w:rsidP="00D835A1">
      <w:pPr>
        <w:pStyle w:val="Listparagraf"/>
        <w:rPr>
          <w:rFonts w:ascii="Arial" w:hAnsi="Arial" w:cs="Arial"/>
          <w:b/>
          <w:bCs/>
          <w:color w:val="000000" w:themeColor="text1"/>
          <w:sz w:val="24"/>
          <w:szCs w:val="24"/>
        </w:rPr>
      </w:pPr>
    </w:p>
    <w:p w14:paraId="1FE8A48F" w14:textId="77777777" w:rsidR="00D835A1" w:rsidRPr="00FA061E" w:rsidRDefault="00D835A1" w:rsidP="00D835A1">
      <w:pPr>
        <w:pStyle w:val="Listparagraf"/>
        <w:widowControl w:val="0"/>
        <w:autoSpaceDE w:val="0"/>
        <w:autoSpaceDN w:val="0"/>
        <w:ind w:left="0"/>
        <w:jc w:val="both"/>
        <w:rPr>
          <w:rFonts w:ascii="Arial" w:hAnsi="Arial" w:cs="Arial"/>
          <w:b/>
          <w:bCs/>
          <w:sz w:val="24"/>
          <w:szCs w:val="24"/>
        </w:rPr>
      </w:pPr>
      <w:r w:rsidRPr="00FA061E">
        <w:rPr>
          <w:rFonts w:ascii="Arial" w:hAnsi="Arial" w:cs="Arial"/>
          <w:sz w:val="24"/>
          <w:szCs w:val="24"/>
        </w:rPr>
        <w:t>Toate prevederile acestui articol vor fi interpretate și aplicate în conformitate cu condițiile contractuale și cu prevederile generale ale documentației tehnice.</w:t>
      </w:r>
    </w:p>
    <w:p w14:paraId="108AC0D5" w14:textId="77777777" w:rsidR="00D835A1" w:rsidRPr="00FA061E" w:rsidRDefault="00D835A1" w:rsidP="00D835A1">
      <w:pPr>
        <w:rPr>
          <w:rFonts w:ascii="Arial" w:hAnsi="Arial" w:cs="Arial"/>
          <w:color w:val="000000" w:themeColor="text1"/>
          <w:szCs w:val="24"/>
        </w:rPr>
      </w:pPr>
    </w:p>
    <w:p w14:paraId="36145929" w14:textId="77777777" w:rsidR="00D835A1" w:rsidRPr="00FA061E" w:rsidRDefault="00D835A1" w:rsidP="00D835A1">
      <w:pPr>
        <w:rPr>
          <w:rFonts w:ascii="Arial" w:hAnsi="Arial" w:cs="Arial"/>
          <w:color w:val="000000" w:themeColor="text1"/>
          <w:szCs w:val="24"/>
        </w:rPr>
      </w:pPr>
      <w:r w:rsidRPr="00FA061E">
        <w:rPr>
          <w:rFonts w:ascii="Arial" w:hAnsi="Arial" w:cs="Arial"/>
          <w:color w:val="000000" w:themeColor="text1"/>
          <w:szCs w:val="24"/>
        </w:rPr>
        <w:t>CERINŢELE DE PERFORMANŢĂ ALE ANSAMBLULUI</w:t>
      </w:r>
    </w:p>
    <w:p w14:paraId="45AD530F" w14:textId="77777777" w:rsidR="00D835A1" w:rsidRPr="00FA061E" w:rsidRDefault="00D835A1" w:rsidP="00D835A1">
      <w:pPr>
        <w:rPr>
          <w:rFonts w:ascii="Arial" w:hAnsi="Arial" w:cs="Arial"/>
          <w:color w:val="000000" w:themeColor="text1"/>
          <w:szCs w:val="24"/>
        </w:rPr>
      </w:pPr>
    </w:p>
    <w:p w14:paraId="2E5B65F4" w14:textId="77777777" w:rsidR="004105AE" w:rsidRPr="00FA061E" w:rsidRDefault="004105AE" w:rsidP="004105AE">
      <w:pPr>
        <w:pStyle w:val="NormalWeb"/>
        <w:spacing w:before="0" w:beforeAutospacing="0" w:after="0" w:afterAutospacing="0"/>
        <w:jc w:val="both"/>
        <w:rPr>
          <w:rFonts w:ascii="Arial" w:hAnsi="Arial" w:cs="Arial"/>
        </w:rPr>
      </w:pPr>
      <w:r w:rsidRPr="00FA061E">
        <w:rPr>
          <w:rStyle w:val="Robust"/>
          <w:rFonts w:ascii="Arial" w:hAnsi="Arial" w:cs="Arial"/>
        </w:rPr>
        <w:t>Caracteristici de rezistență la foc</w:t>
      </w:r>
      <w:r w:rsidRPr="00FA061E">
        <w:rPr>
          <w:rFonts w:ascii="Arial" w:hAnsi="Arial" w:cs="Arial"/>
        </w:rPr>
        <w:t xml:space="preserve"> </w:t>
      </w:r>
    </w:p>
    <w:p w14:paraId="5093E8CF" w14:textId="1AC5B91E" w:rsidR="004105AE" w:rsidRPr="00FA061E" w:rsidRDefault="004105AE" w:rsidP="00B80890">
      <w:pPr>
        <w:pStyle w:val="NormalWeb"/>
        <w:spacing w:before="0" w:beforeAutospacing="0" w:after="0" w:afterAutospacing="0"/>
        <w:jc w:val="both"/>
        <w:rPr>
          <w:rFonts w:ascii="Arial" w:hAnsi="Arial" w:cs="Arial"/>
        </w:rPr>
      </w:pPr>
      <w:r w:rsidRPr="00FA061E">
        <w:rPr>
          <w:rFonts w:ascii="Arial" w:hAnsi="Arial" w:cs="Arial"/>
        </w:rPr>
        <w:t>Pentru tavanele false din gips-carton pentru care proiectul prevede cerințe de rezistență la foc, se vor utiliza exclusiv sisteme complete testate și agrementate, alcătuite din plăci de gips-carton, structură metalică și elemente de suspendare, cu clasificări de rezistență la foc corespunzătoare (EI / REI 30, 60, 90 min), conform documentației tehnice și normativelor în vigoare.</w:t>
      </w:r>
      <w:r w:rsidRPr="00FA061E">
        <w:rPr>
          <w:rFonts w:ascii="Arial" w:hAnsi="Arial" w:cs="Arial"/>
        </w:rPr>
        <w:br/>
        <w:t>În cazul în care cerința de rezistență la foc din proiect nu corespunde unui sistem standard, se va adopta un sistem certificat echivalent care îndeplinește performanța solicitată.</w:t>
      </w:r>
    </w:p>
    <w:p w14:paraId="1C2F4CA0" w14:textId="77777777" w:rsidR="004105AE" w:rsidRPr="00FA061E" w:rsidRDefault="004105AE" w:rsidP="004105AE">
      <w:pPr>
        <w:pStyle w:val="NormalWeb"/>
        <w:spacing w:before="0" w:beforeAutospacing="0" w:after="0" w:afterAutospacing="0"/>
        <w:jc w:val="both"/>
        <w:rPr>
          <w:rFonts w:ascii="Arial" w:hAnsi="Arial" w:cs="Arial"/>
        </w:rPr>
      </w:pPr>
      <w:r w:rsidRPr="00FA061E">
        <w:rPr>
          <w:rStyle w:val="Robust"/>
          <w:rFonts w:ascii="Arial" w:hAnsi="Arial" w:cs="Arial"/>
        </w:rPr>
        <w:t>Caracteristici acustice</w:t>
      </w:r>
    </w:p>
    <w:p w14:paraId="55572EAE" w14:textId="0850BB54" w:rsidR="004105AE" w:rsidRPr="00FA061E" w:rsidRDefault="004105AE" w:rsidP="004105AE">
      <w:pPr>
        <w:pStyle w:val="NormalWeb"/>
        <w:spacing w:before="0" w:beforeAutospacing="0" w:after="0" w:afterAutospacing="0"/>
        <w:jc w:val="both"/>
        <w:rPr>
          <w:rFonts w:ascii="Arial" w:hAnsi="Arial" w:cs="Arial"/>
        </w:rPr>
      </w:pPr>
      <w:r w:rsidRPr="00FA061E">
        <w:rPr>
          <w:rFonts w:ascii="Arial" w:hAnsi="Arial" w:cs="Arial"/>
        </w:rPr>
        <w:t>Pentru tavanele false cu rol de îmbunătățire a performanțelor acustice, se vor utiliza sisteme testate, care asigură valori corespunzătoare de izolare la zgomot aerian și/sau absorbție acustică, conform fișelor tehnice ale producătorului și cerințelor din proiect.</w:t>
      </w:r>
    </w:p>
    <w:p w14:paraId="0913DDB1" w14:textId="77777777" w:rsidR="004105AE" w:rsidRPr="00FA061E" w:rsidRDefault="004105AE" w:rsidP="004105AE">
      <w:pPr>
        <w:pStyle w:val="NormalWeb"/>
        <w:spacing w:before="0" w:beforeAutospacing="0" w:after="0" w:afterAutospacing="0"/>
        <w:jc w:val="both"/>
        <w:rPr>
          <w:rFonts w:ascii="Arial" w:hAnsi="Arial" w:cs="Arial"/>
        </w:rPr>
      </w:pPr>
      <w:r w:rsidRPr="00FA061E">
        <w:rPr>
          <w:rStyle w:val="Robust"/>
          <w:rFonts w:ascii="Arial" w:hAnsi="Arial" w:cs="Arial"/>
        </w:rPr>
        <w:t>Caracteristici de rezistență la umiditate</w:t>
      </w:r>
    </w:p>
    <w:p w14:paraId="0CA6AF1E" w14:textId="2B8E31A9" w:rsidR="004105AE" w:rsidRPr="00FA061E" w:rsidRDefault="004105AE" w:rsidP="004105AE">
      <w:pPr>
        <w:pStyle w:val="NormalWeb"/>
        <w:spacing w:before="0" w:beforeAutospacing="0" w:after="0" w:afterAutospacing="0"/>
        <w:jc w:val="both"/>
        <w:rPr>
          <w:rFonts w:ascii="Arial" w:hAnsi="Arial" w:cs="Arial"/>
        </w:rPr>
      </w:pPr>
      <w:r w:rsidRPr="00FA061E">
        <w:rPr>
          <w:rFonts w:ascii="Arial" w:hAnsi="Arial" w:cs="Arial"/>
        </w:rPr>
        <w:t>În spațiile cu umiditate relativă ridicată (băi, grupuri sanitare, spații tehnice), se vor utiliza plăci de gips-carton rezistente la umiditate, împreună cu structuri metalice protejate anticoroziv, conforme cu recomandările producătorului sistemului.</w:t>
      </w:r>
    </w:p>
    <w:p w14:paraId="45F0A185" w14:textId="77777777" w:rsidR="004105AE" w:rsidRPr="00FA061E" w:rsidRDefault="004105AE" w:rsidP="004105AE">
      <w:pPr>
        <w:pStyle w:val="NormalWeb"/>
        <w:spacing w:before="0" w:beforeAutospacing="0" w:after="0" w:afterAutospacing="0"/>
        <w:jc w:val="both"/>
        <w:rPr>
          <w:rFonts w:ascii="Arial" w:hAnsi="Arial" w:cs="Arial"/>
        </w:rPr>
      </w:pPr>
      <w:r w:rsidRPr="00FA061E">
        <w:rPr>
          <w:rStyle w:val="Robust"/>
          <w:rFonts w:ascii="Arial" w:hAnsi="Arial" w:cs="Arial"/>
        </w:rPr>
        <w:t>Caracteristici structurale</w:t>
      </w:r>
    </w:p>
    <w:p w14:paraId="0D06C37B" w14:textId="763AB9A3" w:rsidR="004105AE" w:rsidRPr="00FA061E" w:rsidRDefault="004105AE" w:rsidP="004105AE">
      <w:pPr>
        <w:pStyle w:val="NormalWeb"/>
        <w:spacing w:before="0" w:beforeAutospacing="0" w:after="0" w:afterAutospacing="0"/>
        <w:jc w:val="both"/>
        <w:rPr>
          <w:rFonts w:ascii="Arial" w:hAnsi="Arial" w:cs="Arial"/>
        </w:rPr>
      </w:pPr>
      <w:r w:rsidRPr="00FA061E">
        <w:rPr>
          <w:rFonts w:ascii="Arial" w:hAnsi="Arial" w:cs="Arial"/>
        </w:rPr>
        <w:lastRenderedPageBreak/>
        <w:t>Sistemul de tavan fals va permite preluarea deplasărilor verticale ale structurii clădirii, fără apariția fisurilor sau degradărilor, pentru o mișcare maximă admisă de ±15 mm.</w:t>
      </w:r>
    </w:p>
    <w:p w14:paraId="11E3D602" w14:textId="77777777" w:rsidR="004105AE" w:rsidRPr="00FA061E" w:rsidRDefault="004105AE" w:rsidP="004105AE">
      <w:pPr>
        <w:pStyle w:val="Listparagraf"/>
        <w:spacing w:after="0"/>
        <w:ind w:left="360"/>
        <w:rPr>
          <w:rFonts w:ascii="Arial" w:hAnsi="Arial" w:cs="Arial"/>
          <w:color w:val="000000" w:themeColor="text1"/>
          <w:sz w:val="24"/>
          <w:szCs w:val="24"/>
        </w:rPr>
      </w:pPr>
    </w:p>
    <w:p w14:paraId="6C95BAE7" w14:textId="77777777" w:rsidR="004105AE" w:rsidRPr="00FA061E" w:rsidRDefault="004105AE" w:rsidP="004105AE">
      <w:pPr>
        <w:pStyle w:val="Listparagraf"/>
        <w:spacing w:after="0"/>
        <w:ind w:left="0"/>
        <w:rPr>
          <w:rFonts w:ascii="Arial" w:hAnsi="Arial" w:cs="Arial"/>
          <w:color w:val="000000" w:themeColor="text1"/>
          <w:sz w:val="24"/>
          <w:szCs w:val="24"/>
        </w:rPr>
      </w:pPr>
      <w:r w:rsidRPr="00FA061E">
        <w:rPr>
          <w:rFonts w:ascii="Arial" w:hAnsi="Arial" w:cs="Arial"/>
          <w:color w:val="000000" w:themeColor="text1"/>
          <w:sz w:val="24"/>
          <w:szCs w:val="24"/>
        </w:rPr>
        <w:t>DOCUMENTE PREZENTATE</w:t>
      </w:r>
    </w:p>
    <w:p w14:paraId="4B46D976" w14:textId="77777777" w:rsidR="004105AE" w:rsidRPr="00FA061E" w:rsidRDefault="004105AE" w:rsidP="00F44D66">
      <w:pPr>
        <w:pStyle w:val="NormalWeb"/>
        <w:numPr>
          <w:ilvl w:val="0"/>
          <w:numId w:val="185"/>
        </w:numPr>
        <w:spacing w:before="0" w:beforeAutospacing="0" w:after="0" w:afterAutospacing="0"/>
        <w:rPr>
          <w:rFonts w:ascii="Arial" w:hAnsi="Arial" w:cs="Arial"/>
        </w:rPr>
      </w:pPr>
      <w:r w:rsidRPr="00FA061E">
        <w:rPr>
          <w:rFonts w:ascii="Arial" w:hAnsi="Arial" w:cs="Arial"/>
        </w:rPr>
        <w:t>Fișe tehnice și declarații de performanță pentru fiecare tip de produs utilizat;</w:t>
      </w:r>
    </w:p>
    <w:p w14:paraId="78115BC1" w14:textId="77777777" w:rsidR="004105AE" w:rsidRPr="00FA061E" w:rsidRDefault="004105AE" w:rsidP="00F44D66">
      <w:pPr>
        <w:pStyle w:val="NormalWeb"/>
        <w:numPr>
          <w:ilvl w:val="0"/>
          <w:numId w:val="185"/>
        </w:numPr>
        <w:spacing w:before="0" w:beforeAutospacing="0" w:after="0" w:afterAutospacing="0"/>
        <w:rPr>
          <w:rFonts w:ascii="Arial" w:hAnsi="Arial" w:cs="Arial"/>
        </w:rPr>
      </w:pPr>
      <w:r w:rsidRPr="00FA061E">
        <w:rPr>
          <w:rFonts w:ascii="Arial" w:hAnsi="Arial" w:cs="Arial"/>
        </w:rPr>
        <w:t>Certificate de conformitate emise de producătorii componentelor sistemului de tavan fals, care să ateste respectarea cerințelor din proiect și din prezentele specificații.</w:t>
      </w:r>
    </w:p>
    <w:p w14:paraId="28FE8C77" w14:textId="77777777" w:rsidR="00D835A1" w:rsidRPr="00FA061E" w:rsidRDefault="00D835A1" w:rsidP="00D835A1">
      <w:pPr>
        <w:rPr>
          <w:rFonts w:ascii="Arial" w:hAnsi="Arial" w:cs="Arial"/>
          <w:color w:val="000000" w:themeColor="text1"/>
          <w:szCs w:val="24"/>
        </w:rPr>
      </w:pPr>
    </w:p>
    <w:p w14:paraId="485F847A" w14:textId="65A48459" w:rsidR="00D835A1" w:rsidRPr="00FA061E" w:rsidRDefault="00D835A1" w:rsidP="00F44D66">
      <w:pPr>
        <w:pStyle w:val="Listparagraf"/>
        <w:widowControl w:val="0"/>
        <w:numPr>
          <w:ilvl w:val="0"/>
          <w:numId w:val="183"/>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ASIGURAREA CALIT</w:t>
      </w:r>
      <w:r w:rsidR="004105AE" w:rsidRPr="00FA061E">
        <w:rPr>
          <w:rFonts w:ascii="Arial" w:hAnsi="Arial" w:cs="Arial"/>
          <w:b/>
          <w:bCs/>
          <w:color w:val="000000" w:themeColor="text1"/>
          <w:sz w:val="24"/>
          <w:szCs w:val="24"/>
        </w:rPr>
        <w:t>ĂȚ</w:t>
      </w:r>
      <w:r w:rsidRPr="00FA061E">
        <w:rPr>
          <w:rFonts w:ascii="Arial" w:hAnsi="Arial" w:cs="Arial"/>
          <w:b/>
          <w:bCs/>
          <w:color w:val="000000" w:themeColor="text1"/>
          <w:sz w:val="24"/>
          <w:szCs w:val="24"/>
        </w:rPr>
        <w:t>II</w:t>
      </w:r>
    </w:p>
    <w:p w14:paraId="136A0E98" w14:textId="77777777" w:rsidR="00D835A1" w:rsidRPr="00FA061E" w:rsidRDefault="00D835A1" w:rsidP="00D835A1">
      <w:pPr>
        <w:ind w:left="360"/>
        <w:rPr>
          <w:rFonts w:ascii="Arial" w:hAnsi="Arial" w:cs="Arial"/>
          <w:b/>
          <w:bCs/>
          <w:color w:val="000000" w:themeColor="text1"/>
          <w:szCs w:val="24"/>
        </w:rPr>
      </w:pPr>
    </w:p>
    <w:p w14:paraId="7F5871D1" w14:textId="77777777" w:rsidR="004105AE" w:rsidRPr="00FA061E" w:rsidRDefault="004105AE" w:rsidP="004105AE">
      <w:pPr>
        <w:rPr>
          <w:rFonts w:ascii="Arial" w:hAnsi="Arial" w:cs="Arial"/>
          <w:szCs w:val="24"/>
          <w:lang w:eastAsia="ro-RO"/>
        </w:rPr>
      </w:pPr>
      <w:r w:rsidRPr="00FA061E">
        <w:rPr>
          <w:rFonts w:ascii="Arial" w:hAnsi="Arial" w:cs="Arial"/>
          <w:b/>
          <w:bCs/>
          <w:szCs w:val="24"/>
          <w:lang w:eastAsia="ro-RO"/>
        </w:rPr>
        <w:t>Rezistența la foc</w:t>
      </w:r>
      <w:r w:rsidRPr="00FA061E">
        <w:rPr>
          <w:rFonts w:ascii="Arial" w:hAnsi="Arial" w:cs="Arial"/>
          <w:szCs w:val="24"/>
          <w:lang w:eastAsia="ro-RO"/>
        </w:rPr>
        <w:br/>
        <w:t>În zonele unde sunt prevăzute tavane false cu cerințe de rezistență la foc, se vor utiliza exclusiv componente identice cu cele ale sistemelor testate și certificate conform normativelor aplicabile.</w:t>
      </w:r>
    </w:p>
    <w:p w14:paraId="7F13675E" w14:textId="77777777" w:rsidR="004105AE" w:rsidRPr="00FA061E" w:rsidRDefault="004105AE" w:rsidP="004105AE">
      <w:pPr>
        <w:rPr>
          <w:rFonts w:ascii="Arial" w:hAnsi="Arial" w:cs="Arial"/>
          <w:szCs w:val="24"/>
          <w:lang w:eastAsia="ro-RO"/>
        </w:rPr>
      </w:pPr>
      <w:r w:rsidRPr="00FA061E">
        <w:rPr>
          <w:rFonts w:ascii="Arial" w:hAnsi="Arial" w:cs="Arial"/>
          <w:b/>
          <w:bCs/>
          <w:szCs w:val="24"/>
          <w:lang w:eastAsia="ro-RO"/>
        </w:rPr>
        <w:t>Sursă unică pentru structura metalică</w:t>
      </w:r>
      <w:r w:rsidRPr="00FA061E">
        <w:rPr>
          <w:rFonts w:ascii="Arial" w:hAnsi="Arial" w:cs="Arial"/>
          <w:szCs w:val="24"/>
          <w:lang w:eastAsia="ro-RO"/>
        </w:rPr>
        <w:br/>
        <w:t>Profilele metalice și accesoriile de suspendare vor proveni de la un singur producător, pentru a asigura compatibilitatea dimensională și funcțională a sistemului.</w:t>
      </w:r>
    </w:p>
    <w:p w14:paraId="26717883" w14:textId="77777777" w:rsidR="004105AE" w:rsidRPr="00FA061E" w:rsidRDefault="004105AE" w:rsidP="004105AE">
      <w:pPr>
        <w:rPr>
          <w:rFonts w:ascii="Arial" w:hAnsi="Arial" w:cs="Arial"/>
          <w:szCs w:val="24"/>
          <w:lang w:eastAsia="ro-RO"/>
        </w:rPr>
      </w:pPr>
      <w:r w:rsidRPr="00FA061E">
        <w:rPr>
          <w:rFonts w:ascii="Arial" w:hAnsi="Arial" w:cs="Arial"/>
          <w:b/>
          <w:bCs/>
          <w:szCs w:val="24"/>
          <w:lang w:eastAsia="ro-RO"/>
        </w:rPr>
        <w:t>Sursă unică pentru materialele de finisare</w:t>
      </w:r>
      <w:r w:rsidRPr="00FA061E">
        <w:rPr>
          <w:rFonts w:ascii="Arial" w:hAnsi="Arial" w:cs="Arial"/>
          <w:szCs w:val="24"/>
          <w:lang w:eastAsia="ro-RO"/>
        </w:rPr>
        <w:br/>
        <w:t>Materialele de finisare (plăci, paste de îmbinare, benzi, accesorii) vor fi furnizate de același producător sau de producători agreați de furnizorul sistemului de gips-carton.</w:t>
      </w:r>
    </w:p>
    <w:p w14:paraId="6A28FAB3" w14:textId="77777777" w:rsidR="004105AE" w:rsidRPr="00FA061E" w:rsidRDefault="004105AE" w:rsidP="004105AE">
      <w:pPr>
        <w:rPr>
          <w:rFonts w:ascii="Arial" w:hAnsi="Arial" w:cs="Arial"/>
          <w:szCs w:val="24"/>
          <w:lang w:eastAsia="ro-RO"/>
        </w:rPr>
      </w:pPr>
      <w:r w:rsidRPr="00FA061E">
        <w:rPr>
          <w:rFonts w:ascii="Arial" w:hAnsi="Arial" w:cs="Arial"/>
          <w:b/>
          <w:bCs/>
          <w:szCs w:val="24"/>
          <w:lang w:eastAsia="ro-RO"/>
        </w:rPr>
        <w:t>Mostre de execuție</w:t>
      </w:r>
      <w:r w:rsidRPr="00FA061E">
        <w:rPr>
          <w:rFonts w:ascii="Arial" w:hAnsi="Arial" w:cs="Arial"/>
          <w:szCs w:val="24"/>
          <w:lang w:eastAsia="ro-RO"/>
        </w:rPr>
        <w:br/>
        <w:t>Înainte de execuția generală, se va realiza un panou-martor de minimum 10 mp de tavan fals, care va include toate detaliile de structură, prinderi și finisaj. Acesta va fi verificat în condiții reale de iluminare și va constitui reper de calitate pentru lucrarea finală.</w:t>
      </w:r>
    </w:p>
    <w:p w14:paraId="41269F50" w14:textId="77777777" w:rsidR="004105AE" w:rsidRPr="00FA061E" w:rsidRDefault="004105AE" w:rsidP="004105AE">
      <w:pPr>
        <w:rPr>
          <w:rFonts w:ascii="Arial" w:hAnsi="Arial" w:cs="Arial"/>
          <w:szCs w:val="24"/>
          <w:lang w:eastAsia="ro-RO"/>
        </w:rPr>
      </w:pPr>
      <w:r w:rsidRPr="00FA061E">
        <w:rPr>
          <w:rFonts w:ascii="Arial" w:hAnsi="Arial" w:cs="Arial"/>
          <w:szCs w:val="24"/>
          <w:lang w:eastAsia="ro-RO"/>
        </w:rPr>
        <w:t>Se consideră că toate suprafețele de tavan fals vor primi finisaj de vopsitorie netexturată.</w:t>
      </w:r>
    </w:p>
    <w:p w14:paraId="1711B4D9" w14:textId="77777777" w:rsidR="00D835A1" w:rsidRPr="00FA061E" w:rsidRDefault="00D835A1" w:rsidP="00D835A1">
      <w:pPr>
        <w:rPr>
          <w:rFonts w:ascii="Arial" w:hAnsi="Arial" w:cs="Arial"/>
          <w:color w:val="000000" w:themeColor="text1"/>
          <w:szCs w:val="24"/>
        </w:rPr>
      </w:pPr>
    </w:p>
    <w:p w14:paraId="1D53AD8B" w14:textId="77777777" w:rsidR="00D835A1" w:rsidRPr="00FA061E" w:rsidRDefault="00D835A1" w:rsidP="00F44D66">
      <w:pPr>
        <w:pStyle w:val="Listparagraf"/>
        <w:widowControl w:val="0"/>
        <w:numPr>
          <w:ilvl w:val="0"/>
          <w:numId w:val="183"/>
        </w:numPr>
        <w:autoSpaceDE w:val="0"/>
        <w:autoSpaceDN w:val="0"/>
        <w:spacing w:after="0" w:line="240" w:lineRule="auto"/>
        <w:rPr>
          <w:rFonts w:ascii="Arial" w:hAnsi="Arial" w:cs="Arial"/>
          <w:b/>
          <w:bCs/>
          <w:color w:val="000000" w:themeColor="text1"/>
          <w:sz w:val="24"/>
          <w:szCs w:val="24"/>
        </w:rPr>
      </w:pPr>
      <w:r w:rsidRPr="00FA061E">
        <w:rPr>
          <w:rFonts w:ascii="Arial" w:hAnsi="Arial" w:cs="Arial"/>
          <w:b/>
          <w:bCs/>
          <w:color w:val="000000" w:themeColor="text1"/>
          <w:sz w:val="24"/>
          <w:szCs w:val="24"/>
        </w:rPr>
        <w:t>MATERIALE SI PRODUSE</w:t>
      </w:r>
    </w:p>
    <w:p w14:paraId="2E3576A1" w14:textId="77777777" w:rsidR="00D835A1" w:rsidRPr="00FA061E" w:rsidRDefault="00D835A1" w:rsidP="00D835A1">
      <w:pPr>
        <w:ind w:left="360"/>
        <w:rPr>
          <w:rFonts w:ascii="Arial" w:hAnsi="Arial" w:cs="Arial"/>
          <w:b/>
          <w:bCs/>
          <w:color w:val="000000" w:themeColor="text1"/>
          <w:szCs w:val="24"/>
        </w:rPr>
      </w:pPr>
    </w:p>
    <w:p w14:paraId="4095A9F4"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Materialele utilizate pentru realizarea tavanelor false din gips-carton vor fi componente ale unui sistem complet și compatibil, și vor include, fără a se limita la:</w:t>
      </w:r>
    </w:p>
    <w:p w14:paraId="48A5C810"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plăci din gips-carton cu grosimea indicată în proiect;</w:t>
      </w:r>
    </w:p>
    <w:p w14:paraId="1AF8E029"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profile metalice pentru contur și structură portantă (UD/CD sau echivalent), cu înălțime totală a sistemului de cca. 50 mm;</w:t>
      </w:r>
    </w:p>
    <w:p w14:paraId="58BC5045"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elemente de suspendare (tije filetate, ancore, bride);</w:t>
      </w:r>
    </w:p>
    <w:p w14:paraId="4B605CEE"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șuruburi autofiletante pentru montaj;</w:t>
      </w:r>
    </w:p>
    <w:p w14:paraId="4AD9E596"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dibluri și elemente de fixare pentru suport;</w:t>
      </w:r>
    </w:p>
    <w:p w14:paraId="24497E24"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bandă de etanșare perimetrală;</w:t>
      </w:r>
    </w:p>
    <w:p w14:paraId="3278EBF8"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profile de protecție pentru muchii și rosturi;</w:t>
      </w:r>
    </w:p>
    <w:p w14:paraId="6401481B"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benzi de armare pentru rosturi;</w:t>
      </w:r>
    </w:p>
    <w:p w14:paraId="20382ACC"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paste de îmbinare și finisare;</w:t>
      </w:r>
    </w:p>
    <w:p w14:paraId="25CE98AC"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vată minerală (dacă este prevăzută în proiect);</w:t>
      </w:r>
    </w:p>
    <w:p w14:paraId="01C3B9AF" w14:textId="77777777" w:rsidR="004105AE" w:rsidRPr="00FA061E" w:rsidRDefault="004105AE" w:rsidP="00F44D66">
      <w:pPr>
        <w:pStyle w:val="NormalWeb"/>
        <w:numPr>
          <w:ilvl w:val="0"/>
          <w:numId w:val="186"/>
        </w:numPr>
        <w:spacing w:before="0" w:beforeAutospacing="0" w:after="0" w:afterAutospacing="0"/>
        <w:rPr>
          <w:rFonts w:ascii="Arial" w:hAnsi="Arial" w:cs="Arial"/>
        </w:rPr>
      </w:pPr>
      <w:r w:rsidRPr="00FA061E">
        <w:rPr>
          <w:rFonts w:ascii="Arial" w:hAnsi="Arial" w:cs="Arial"/>
        </w:rPr>
        <w:t>ipsos pentru îmbinări.</w:t>
      </w:r>
    </w:p>
    <w:p w14:paraId="4CB70EB8" w14:textId="77777777" w:rsidR="004105AE" w:rsidRPr="00FA061E" w:rsidRDefault="004105AE" w:rsidP="004105AE">
      <w:pPr>
        <w:pStyle w:val="NormalWeb"/>
        <w:spacing w:before="0" w:beforeAutospacing="0" w:after="0" w:afterAutospacing="0"/>
        <w:rPr>
          <w:rFonts w:ascii="Arial" w:hAnsi="Arial" w:cs="Arial"/>
        </w:rPr>
      </w:pPr>
      <w:r w:rsidRPr="00FA061E">
        <w:rPr>
          <w:rStyle w:val="Robust"/>
          <w:rFonts w:ascii="Arial" w:hAnsi="Arial" w:cs="Arial"/>
          <w:b w:val="0"/>
          <w:bCs w:val="0"/>
        </w:rPr>
        <w:t>Producători de referință:</w:t>
      </w:r>
      <w:r w:rsidRPr="00FA061E">
        <w:rPr>
          <w:rFonts w:ascii="Arial" w:hAnsi="Arial" w:cs="Arial"/>
        </w:rPr>
        <w:t xml:space="preserve"> RIGIPS, KNAUF sau echivalent tehnic aprobat.</w:t>
      </w:r>
    </w:p>
    <w:p w14:paraId="25BC7FC4" w14:textId="0FE3D228" w:rsidR="004105AE" w:rsidRPr="00FA061E" w:rsidRDefault="004105AE" w:rsidP="004105AE">
      <w:pPr>
        <w:rPr>
          <w:rFonts w:ascii="Arial" w:hAnsi="Arial" w:cs="Arial"/>
          <w:szCs w:val="24"/>
        </w:rPr>
      </w:pPr>
    </w:p>
    <w:p w14:paraId="4B7E414B"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lastRenderedPageBreak/>
        <w:t>E.1. STRUCTURA DIN PROFILE METALICE PENTRU TAVANE FALSE</w:t>
      </w:r>
    </w:p>
    <w:p w14:paraId="459BB1D6" w14:textId="77777777" w:rsidR="004105AE" w:rsidRPr="00FA061E" w:rsidRDefault="004105AE" w:rsidP="004105AE">
      <w:pPr>
        <w:pStyle w:val="NormalWeb"/>
        <w:spacing w:before="0" w:beforeAutospacing="0" w:after="0" w:afterAutospacing="0"/>
        <w:jc w:val="both"/>
        <w:rPr>
          <w:rFonts w:ascii="Arial" w:hAnsi="Arial" w:cs="Arial"/>
        </w:rPr>
      </w:pPr>
      <w:r w:rsidRPr="00FA061E">
        <w:rPr>
          <w:rStyle w:val="Robust"/>
          <w:rFonts w:ascii="Arial" w:hAnsi="Arial" w:cs="Arial"/>
        </w:rPr>
        <w:t>General</w:t>
      </w:r>
      <w:r w:rsidRPr="00FA061E">
        <w:rPr>
          <w:rFonts w:ascii="Arial" w:hAnsi="Arial" w:cs="Arial"/>
        </w:rPr>
        <w:br/>
        <w:t>Structura metalică va fi realizată din profile din oțel zincat, laminate la rece, conforme standardelor în vigoare, dimensionate astfel încât să asigure stabilitatea și planeitatea tavanului fals.</w:t>
      </w:r>
    </w:p>
    <w:p w14:paraId="0102458C" w14:textId="77777777" w:rsidR="004105AE" w:rsidRPr="00FA061E" w:rsidRDefault="004105AE" w:rsidP="004105AE">
      <w:pPr>
        <w:pStyle w:val="NormalWeb"/>
        <w:spacing w:before="0" w:beforeAutospacing="0" w:after="0" w:afterAutospacing="0"/>
        <w:jc w:val="both"/>
        <w:rPr>
          <w:rFonts w:ascii="Arial" w:hAnsi="Arial" w:cs="Arial"/>
        </w:rPr>
      </w:pPr>
      <w:r w:rsidRPr="00FA061E">
        <w:rPr>
          <w:rFonts w:ascii="Arial" w:hAnsi="Arial" w:cs="Arial"/>
        </w:rPr>
        <w:t>Profilele de contur vor fi fixate perimetral, iar profilele portante și secundare vor fi dispuse conform schemei de montaj a producătorului sistemului.</w:t>
      </w:r>
    </w:p>
    <w:p w14:paraId="4F32C76D" w14:textId="77777777" w:rsidR="004105AE" w:rsidRPr="00FA061E" w:rsidRDefault="004105AE" w:rsidP="00B80890">
      <w:pPr>
        <w:pStyle w:val="NormalWeb"/>
        <w:spacing w:before="0" w:beforeAutospacing="0" w:after="0" w:afterAutospacing="0"/>
        <w:rPr>
          <w:rFonts w:ascii="Arial" w:hAnsi="Arial" w:cs="Arial"/>
        </w:rPr>
      </w:pPr>
      <w:r w:rsidRPr="00FA061E">
        <w:rPr>
          <w:rStyle w:val="Robust"/>
          <w:rFonts w:ascii="Arial" w:hAnsi="Arial" w:cs="Arial"/>
        </w:rPr>
        <w:t>Elemente de fixare</w:t>
      </w:r>
      <w:r w:rsidRPr="00FA061E">
        <w:rPr>
          <w:rFonts w:ascii="Arial" w:hAnsi="Arial" w:cs="Arial"/>
        </w:rPr>
        <w:br/>
        <w:t>Elementele de prindere și suspendare vor fi alese în funcție de tipul suportului (beton, planșeu prefabricat etc.) și vor asigura o fixare sigură și durabilă.</w:t>
      </w:r>
    </w:p>
    <w:p w14:paraId="6A1989F2" w14:textId="66916FCD" w:rsidR="004105AE" w:rsidRPr="00FA061E" w:rsidRDefault="004105AE" w:rsidP="004105AE">
      <w:pPr>
        <w:rPr>
          <w:rFonts w:ascii="Arial" w:hAnsi="Arial" w:cs="Arial"/>
          <w:szCs w:val="24"/>
        </w:rPr>
      </w:pPr>
    </w:p>
    <w:p w14:paraId="70CDFD0D"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t>E.2. COMPONENTE DE SUSPENDARE PENTRU TAVANE FALSE</w:t>
      </w:r>
    </w:p>
    <w:p w14:paraId="2971CA65" w14:textId="77777777" w:rsidR="004105AE" w:rsidRPr="00FA061E" w:rsidRDefault="004105AE" w:rsidP="00F44D66">
      <w:pPr>
        <w:pStyle w:val="NormalWeb"/>
        <w:numPr>
          <w:ilvl w:val="0"/>
          <w:numId w:val="187"/>
        </w:numPr>
        <w:spacing w:before="0" w:beforeAutospacing="0" w:after="0" w:afterAutospacing="0"/>
        <w:rPr>
          <w:rFonts w:ascii="Arial" w:hAnsi="Arial" w:cs="Arial"/>
        </w:rPr>
      </w:pPr>
      <w:r w:rsidRPr="00FA061E">
        <w:rPr>
          <w:rFonts w:ascii="Arial" w:hAnsi="Arial" w:cs="Arial"/>
        </w:rPr>
        <w:t>ancore mecanice sau chimice, conform proiectului;</w:t>
      </w:r>
    </w:p>
    <w:p w14:paraId="0D6E431C" w14:textId="77777777" w:rsidR="004105AE" w:rsidRPr="00FA061E" w:rsidRDefault="004105AE" w:rsidP="00F44D66">
      <w:pPr>
        <w:pStyle w:val="NormalWeb"/>
        <w:numPr>
          <w:ilvl w:val="0"/>
          <w:numId w:val="187"/>
        </w:numPr>
        <w:spacing w:before="0" w:beforeAutospacing="0" w:after="0" w:afterAutospacing="0"/>
        <w:rPr>
          <w:rFonts w:ascii="Arial" w:hAnsi="Arial" w:cs="Arial"/>
        </w:rPr>
      </w:pPr>
      <w:r w:rsidRPr="00FA061E">
        <w:rPr>
          <w:rFonts w:ascii="Arial" w:hAnsi="Arial" w:cs="Arial"/>
        </w:rPr>
        <w:t>tije filetate sau bare de suspendare din oțel zincat;</w:t>
      </w:r>
    </w:p>
    <w:p w14:paraId="5A114869" w14:textId="77777777" w:rsidR="004105AE" w:rsidRPr="00FA061E" w:rsidRDefault="004105AE" w:rsidP="00F44D66">
      <w:pPr>
        <w:pStyle w:val="NormalWeb"/>
        <w:numPr>
          <w:ilvl w:val="0"/>
          <w:numId w:val="187"/>
        </w:numPr>
        <w:spacing w:before="0" w:beforeAutospacing="0" w:after="0" w:afterAutospacing="0"/>
        <w:rPr>
          <w:rFonts w:ascii="Arial" w:hAnsi="Arial" w:cs="Arial"/>
        </w:rPr>
      </w:pPr>
      <w:r w:rsidRPr="00FA061E">
        <w:rPr>
          <w:rFonts w:ascii="Arial" w:hAnsi="Arial" w:cs="Arial"/>
        </w:rPr>
        <w:t>piese de reglaj și cuplare;</w:t>
      </w:r>
    </w:p>
    <w:p w14:paraId="6413C9AC" w14:textId="77777777" w:rsidR="004105AE" w:rsidRPr="00FA061E" w:rsidRDefault="004105AE" w:rsidP="00F44D66">
      <w:pPr>
        <w:pStyle w:val="NormalWeb"/>
        <w:numPr>
          <w:ilvl w:val="0"/>
          <w:numId w:val="187"/>
        </w:numPr>
        <w:spacing w:before="0" w:beforeAutospacing="0" w:after="0" w:afterAutospacing="0"/>
        <w:rPr>
          <w:rFonts w:ascii="Arial" w:hAnsi="Arial" w:cs="Arial"/>
        </w:rPr>
      </w:pPr>
      <w:r w:rsidRPr="00FA061E">
        <w:rPr>
          <w:rFonts w:ascii="Arial" w:hAnsi="Arial" w:cs="Arial"/>
        </w:rPr>
        <w:t>profile portante și secundare din oțel galvanizat.</w:t>
      </w:r>
    </w:p>
    <w:p w14:paraId="662CAA0B"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Sistemul de suspendare va fi dimensionat pentru a prelua greutatea proprie a tavanului, a izolației (dacă este cazul) și a eventualelor încărcări suplimentare.</w:t>
      </w:r>
    </w:p>
    <w:p w14:paraId="5A844AAD" w14:textId="5D2540C2" w:rsidR="004105AE" w:rsidRPr="00FA061E" w:rsidRDefault="004105AE" w:rsidP="004105AE">
      <w:pPr>
        <w:rPr>
          <w:rFonts w:ascii="Arial" w:hAnsi="Arial" w:cs="Arial"/>
          <w:szCs w:val="24"/>
        </w:rPr>
      </w:pPr>
    </w:p>
    <w:p w14:paraId="2031B128"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t>E.3. PRODUSE DIN GIPS-CARTON PENTRU TAVANE</w:t>
      </w:r>
    </w:p>
    <w:p w14:paraId="2D660AFF" w14:textId="77777777" w:rsidR="004105AE" w:rsidRPr="00FA061E" w:rsidRDefault="004105AE" w:rsidP="004105AE">
      <w:pPr>
        <w:pStyle w:val="NormalWeb"/>
        <w:spacing w:before="0" w:beforeAutospacing="0" w:after="0" w:afterAutospacing="0"/>
        <w:rPr>
          <w:rFonts w:ascii="Arial" w:hAnsi="Arial" w:cs="Arial"/>
        </w:rPr>
      </w:pPr>
      <w:r w:rsidRPr="00FA061E">
        <w:rPr>
          <w:rStyle w:val="Robust"/>
          <w:rFonts w:ascii="Arial" w:hAnsi="Arial" w:cs="Arial"/>
        </w:rPr>
        <w:t>General</w:t>
      </w:r>
      <w:r w:rsidRPr="00FA061E">
        <w:rPr>
          <w:rFonts w:ascii="Arial" w:hAnsi="Arial" w:cs="Arial"/>
        </w:rPr>
        <w:br/>
        <w:t>Se vor utiliza plăci de gips-carton cu dimensiuni care să reducă numărul de rosturi și îmbinări.</w:t>
      </w:r>
    </w:p>
    <w:p w14:paraId="3EC0ACB5" w14:textId="77777777" w:rsidR="004105AE" w:rsidRPr="00FA061E" w:rsidRDefault="004105AE" w:rsidP="004105AE">
      <w:pPr>
        <w:pStyle w:val="NormalWeb"/>
        <w:spacing w:before="0" w:beforeAutospacing="0" w:after="0" w:afterAutospacing="0"/>
        <w:rPr>
          <w:rFonts w:ascii="Arial" w:hAnsi="Arial" w:cs="Arial"/>
        </w:rPr>
      </w:pPr>
      <w:r w:rsidRPr="00FA061E">
        <w:rPr>
          <w:rStyle w:val="Robust"/>
          <w:rFonts w:ascii="Arial" w:hAnsi="Arial" w:cs="Arial"/>
        </w:rPr>
        <w:t>Grosime standard</w:t>
      </w:r>
      <w:r w:rsidRPr="00FA061E">
        <w:rPr>
          <w:rFonts w:ascii="Arial" w:hAnsi="Arial" w:cs="Arial"/>
        </w:rPr>
        <w:br/>
        <w:t>În lipsa altor indicații, se vor utiliza plăci cu grosimea de 12,5 mm.</w:t>
      </w:r>
    </w:p>
    <w:p w14:paraId="00AE6DF4" w14:textId="77777777" w:rsidR="004105AE" w:rsidRPr="00FA061E" w:rsidRDefault="004105AE" w:rsidP="004105AE">
      <w:pPr>
        <w:pStyle w:val="NormalWeb"/>
        <w:spacing w:before="0" w:beforeAutospacing="0" w:after="0" w:afterAutospacing="0"/>
        <w:rPr>
          <w:rFonts w:ascii="Arial" w:hAnsi="Arial" w:cs="Arial"/>
        </w:rPr>
      </w:pPr>
      <w:r w:rsidRPr="00FA061E">
        <w:rPr>
          <w:rStyle w:val="Robust"/>
          <w:rFonts w:ascii="Arial" w:hAnsi="Arial" w:cs="Arial"/>
        </w:rPr>
        <w:t>Tipuri de plăci</w:t>
      </w:r>
    </w:p>
    <w:p w14:paraId="3EBCE715" w14:textId="77777777" w:rsidR="004105AE" w:rsidRPr="00FA061E" w:rsidRDefault="004105AE" w:rsidP="00F44D66">
      <w:pPr>
        <w:pStyle w:val="NormalWeb"/>
        <w:numPr>
          <w:ilvl w:val="0"/>
          <w:numId w:val="188"/>
        </w:numPr>
        <w:spacing w:before="0" w:beforeAutospacing="0" w:after="0" w:afterAutospacing="0"/>
        <w:rPr>
          <w:rFonts w:ascii="Arial" w:hAnsi="Arial" w:cs="Arial"/>
        </w:rPr>
      </w:pPr>
      <w:r w:rsidRPr="00FA061E">
        <w:rPr>
          <w:rFonts w:ascii="Arial" w:hAnsi="Arial" w:cs="Arial"/>
        </w:rPr>
        <w:t>plăci standard, pentru spații uscate;</w:t>
      </w:r>
    </w:p>
    <w:p w14:paraId="6FF9E85E" w14:textId="77777777" w:rsidR="004105AE" w:rsidRPr="00FA061E" w:rsidRDefault="004105AE" w:rsidP="00F44D66">
      <w:pPr>
        <w:pStyle w:val="NormalWeb"/>
        <w:numPr>
          <w:ilvl w:val="0"/>
          <w:numId w:val="188"/>
        </w:numPr>
        <w:spacing w:before="0" w:beforeAutospacing="0" w:after="0" w:afterAutospacing="0"/>
        <w:rPr>
          <w:rFonts w:ascii="Arial" w:hAnsi="Arial" w:cs="Arial"/>
        </w:rPr>
      </w:pPr>
      <w:r w:rsidRPr="00FA061E">
        <w:rPr>
          <w:rFonts w:ascii="Arial" w:hAnsi="Arial" w:cs="Arial"/>
        </w:rPr>
        <w:t>plăci rezistente la umiditate, pentru spații cu umiditate crescută;</w:t>
      </w:r>
    </w:p>
    <w:p w14:paraId="61545E59" w14:textId="77777777" w:rsidR="004105AE" w:rsidRPr="00FA061E" w:rsidRDefault="004105AE" w:rsidP="00F44D66">
      <w:pPr>
        <w:pStyle w:val="NormalWeb"/>
        <w:numPr>
          <w:ilvl w:val="0"/>
          <w:numId w:val="188"/>
        </w:numPr>
        <w:spacing w:before="0" w:beforeAutospacing="0" w:after="0" w:afterAutospacing="0"/>
        <w:rPr>
          <w:rFonts w:ascii="Arial" w:hAnsi="Arial" w:cs="Arial"/>
        </w:rPr>
      </w:pPr>
      <w:r w:rsidRPr="00FA061E">
        <w:rPr>
          <w:rFonts w:ascii="Arial" w:hAnsi="Arial" w:cs="Arial"/>
        </w:rPr>
        <w:t>plăci rezistente la foc, acolo unde proiectul o impune.</w:t>
      </w:r>
    </w:p>
    <w:p w14:paraId="7CB47470" w14:textId="62DD24A7" w:rsidR="004105AE" w:rsidRPr="00FA061E" w:rsidRDefault="004105AE" w:rsidP="004105AE">
      <w:pPr>
        <w:rPr>
          <w:rFonts w:ascii="Arial" w:hAnsi="Arial" w:cs="Arial"/>
          <w:szCs w:val="24"/>
        </w:rPr>
      </w:pPr>
    </w:p>
    <w:p w14:paraId="31E3F369"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t>E.4. ADEZIVI ȘI MATERIALE AUXILIARE</w:t>
      </w:r>
    </w:p>
    <w:p w14:paraId="10FDCD67"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Se vor utiliza exclusiv materiale de tratare a rosturilor și adezivi recomandați de producătorul sistemului de gips-carton, compatibili cu tipul plăcilor utilizate.</w:t>
      </w:r>
    </w:p>
    <w:p w14:paraId="73BD9C1E" w14:textId="58D40717" w:rsidR="004105AE" w:rsidRPr="00FA061E" w:rsidRDefault="004105AE" w:rsidP="004105AE">
      <w:pPr>
        <w:rPr>
          <w:rFonts w:ascii="Arial" w:hAnsi="Arial" w:cs="Arial"/>
          <w:szCs w:val="24"/>
        </w:rPr>
      </w:pPr>
    </w:p>
    <w:p w14:paraId="4C1B117A"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t>E.5. ACCESORII DE MONTAJ</w:t>
      </w:r>
    </w:p>
    <w:p w14:paraId="457A426C"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Accesoriile pentru colțuri, muchii și rosturi de dilatație vor fi realizate din metal zincat, metal cu inserție de hârtie sau materiale plastice, conforme indicațiilor producătorului și destinației fiecărei zone.</w:t>
      </w:r>
    </w:p>
    <w:p w14:paraId="7E52FF8C" w14:textId="7F71B54A" w:rsidR="004105AE" w:rsidRPr="00FA061E" w:rsidRDefault="004105AE" w:rsidP="004105AE">
      <w:pPr>
        <w:rPr>
          <w:rFonts w:ascii="Arial" w:hAnsi="Arial" w:cs="Arial"/>
          <w:szCs w:val="24"/>
        </w:rPr>
      </w:pPr>
    </w:p>
    <w:p w14:paraId="5122A7A7" w14:textId="77777777" w:rsidR="004105AE" w:rsidRPr="00FA061E" w:rsidRDefault="004105AE" w:rsidP="004105AE">
      <w:pPr>
        <w:pStyle w:val="Titlu2"/>
        <w:ind w:left="1081"/>
        <w:rPr>
          <w:rFonts w:ascii="Arial" w:hAnsi="Arial" w:cs="Arial"/>
          <w:sz w:val="24"/>
          <w:szCs w:val="24"/>
        </w:rPr>
      </w:pPr>
      <w:r w:rsidRPr="00FA061E">
        <w:rPr>
          <w:rFonts w:ascii="Arial" w:hAnsi="Arial" w:cs="Arial"/>
          <w:sz w:val="24"/>
          <w:szCs w:val="24"/>
        </w:rPr>
        <w:t>E.6. MATERIALE PENTRU ÎMBINĂRI ȘI FINISAJE</w:t>
      </w:r>
    </w:p>
    <w:p w14:paraId="39868D02"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Materialele pentru îmbinări vor fi sisteme complete, compatibile, formate din:</w:t>
      </w:r>
    </w:p>
    <w:p w14:paraId="79DC494F" w14:textId="77777777" w:rsidR="004105AE" w:rsidRPr="00FA061E" w:rsidRDefault="004105AE" w:rsidP="00F44D66">
      <w:pPr>
        <w:pStyle w:val="NormalWeb"/>
        <w:numPr>
          <w:ilvl w:val="0"/>
          <w:numId w:val="189"/>
        </w:numPr>
        <w:spacing w:before="0" w:beforeAutospacing="0" w:after="0" w:afterAutospacing="0"/>
        <w:rPr>
          <w:rFonts w:ascii="Arial" w:hAnsi="Arial" w:cs="Arial"/>
        </w:rPr>
      </w:pPr>
      <w:r w:rsidRPr="00FA061E">
        <w:rPr>
          <w:rFonts w:ascii="Arial" w:hAnsi="Arial" w:cs="Arial"/>
        </w:rPr>
        <w:t>benzi de armare;</w:t>
      </w:r>
    </w:p>
    <w:p w14:paraId="12F555C3" w14:textId="77777777" w:rsidR="004105AE" w:rsidRPr="00FA061E" w:rsidRDefault="004105AE" w:rsidP="00F44D66">
      <w:pPr>
        <w:pStyle w:val="NormalWeb"/>
        <w:numPr>
          <w:ilvl w:val="0"/>
          <w:numId w:val="189"/>
        </w:numPr>
        <w:spacing w:before="0" w:beforeAutospacing="0" w:after="0" w:afterAutospacing="0"/>
        <w:rPr>
          <w:rFonts w:ascii="Arial" w:hAnsi="Arial" w:cs="Arial"/>
        </w:rPr>
      </w:pPr>
      <w:r w:rsidRPr="00FA061E">
        <w:rPr>
          <w:rFonts w:ascii="Arial" w:hAnsi="Arial" w:cs="Arial"/>
        </w:rPr>
        <w:t>paste de îmbinare pentru umplere și finisare;</w:t>
      </w:r>
    </w:p>
    <w:p w14:paraId="68E7C944" w14:textId="77777777" w:rsidR="004105AE" w:rsidRPr="00FA061E" w:rsidRDefault="004105AE" w:rsidP="00F44D66">
      <w:pPr>
        <w:pStyle w:val="NormalWeb"/>
        <w:numPr>
          <w:ilvl w:val="0"/>
          <w:numId w:val="189"/>
        </w:numPr>
        <w:spacing w:before="0" w:beforeAutospacing="0" w:after="0" w:afterAutospacing="0"/>
        <w:rPr>
          <w:rFonts w:ascii="Arial" w:hAnsi="Arial" w:cs="Arial"/>
        </w:rPr>
      </w:pPr>
      <w:r w:rsidRPr="00FA061E">
        <w:rPr>
          <w:rFonts w:ascii="Arial" w:hAnsi="Arial" w:cs="Arial"/>
        </w:rPr>
        <w:t>materiale șlefuitabile după întărire.</w:t>
      </w:r>
    </w:p>
    <w:p w14:paraId="1F213515" w14:textId="77777777" w:rsidR="004105AE" w:rsidRPr="00FA061E" w:rsidRDefault="004105AE" w:rsidP="004105AE">
      <w:pPr>
        <w:pStyle w:val="NormalWeb"/>
        <w:spacing w:before="0" w:beforeAutospacing="0" w:after="0" w:afterAutospacing="0"/>
        <w:rPr>
          <w:rFonts w:ascii="Arial" w:hAnsi="Arial" w:cs="Arial"/>
        </w:rPr>
      </w:pPr>
      <w:r w:rsidRPr="00FA061E">
        <w:rPr>
          <w:rFonts w:ascii="Arial" w:hAnsi="Arial" w:cs="Arial"/>
        </w:rPr>
        <w:t>Toate produsele vor fi utilizate conform fișelor tehnice și recomandărilor producătorului sistemului.</w:t>
      </w:r>
    </w:p>
    <w:p w14:paraId="490B23D6" w14:textId="0DE116E8" w:rsidR="00D835A1" w:rsidRPr="00FA061E" w:rsidRDefault="00D835A1" w:rsidP="00D835A1">
      <w:pPr>
        <w:rPr>
          <w:rFonts w:ascii="Arial" w:hAnsi="Arial" w:cs="Arial"/>
          <w:color w:val="000000" w:themeColor="text1"/>
          <w:szCs w:val="24"/>
        </w:rPr>
      </w:pPr>
    </w:p>
    <w:p w14:paraId="0F38680C" w14:textId="4E806DCE" w:rsidR="004105AE" w:rsidRPr="00FA061E" w:rsidRDefault="00B06896" w:rsidP="00B06896">
      <w:pPr>
        <w:ind w:left="720"/>
        <w:jc w:val="both"/>
        <w:rPr>
          <w:rFonts w:ascii="Arial" w:hAnsi="Arial" w:cs="Arial"/>
          <w:b/>
          <w:bCs/>
          <w:color w:val="000000" w:themeColor="text1"/>
          <w:szCs w:val="24"/>
        </w:rPr>
      </w:pPr>
      <w:r w:rsidRPr="00FA061E">
        <w:rPr>
          <w:rFonts w:ascii="Arial" w:hAnsi="Arial" w:cs="Arial"/>
          <w:b/>
          <w:bCs/>
          <w:szCs w:val="24"/>
        </w:rPr>
        <w:lastRenderedPageBreak/>
        <w:t>E.7. DIVERSE MATERIALE</w:t>
      </w:r>
    </w:p>
    <w:p w14:paraId="7BC81E84"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General</w:t>
      </w:r>
      <w:r w:rsidRPr="00FA061E">
        <w:rPr>
          <w:rFonts w:ascii="Arial" w:hAnsi="Arial" w:cs="Arial"/>
        </w:rPr>
        <w:br/>
        <w:t>Se vor furniza materiale auxiliare destinate realizării sistemelor de tavane false din gips-carton, compatibile cu sistemul adoptat și conforme cu standardele de referință și cu recomandările producătorului plăcilor de gips-carton. Materialele utilizate vor fi componente ale unui sistem unitar, certificat.</w:t>
      </w:r>
    </w:p>
    <w:p w14:paraId="06290467"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Adezivi pentru laminare</w:t>
      </w:r>
    </w:p>
    <w:p w14:paraId="4747A218" w14:textId="23C2E071"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Adezivi speciali sau compuși de îmbinare recomandați de producător, utilizați exclusiv pentru operațiuni punctuale de laminare a plăcilor de gips-carton, acolo unde soluția tehnică o impune.</w:t>
      </w:r>
    </w:p>
    <w:p w14:paraId="3AAC9575"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Grund punctual</w:t>
      </w:r>
    </w:p>
    <w:p w14:paraId="22223B2D" w14:textId="3D7E8B23"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Produse de amorsare utilizate local, pentru pregătirea suprafețelor metalice sau a elementelor de racordare (ex. rame metalice), în vederea asigurării aderenței materialelor de îmbinare.</w:t>
      </w:r>
    </w:p>
    <w:p w14:paraId="07A45BB3"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Adezivi de fixare pe suport metalic</w:t>
      </w:r>
    </w:p>
    <w:p w14:paraId="1644F9A1" w14:textId="1C79CC6E"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Adezivi speciali recomandați pentru lipirea punctuală a plăcilor de gips-carton pe elemente metalice, utilizați numai în situații expres prevăzute de sistemul tehnic adoptat.</w:t>
      </w:r>
    </w:p>
    <w:p w14:paraId="6F294584"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Șuruburi autofiletante metalice</w:t>
      </w:r>
      <w:r w:rsidRPr="00FA061E">
        <w:rPr>
          <w:rFonts w:ascii="Arial" w:hAnsi="Arial" w:cs="Arial"/>
        </w:rPr>
        <w:t>, conforme cu următoarele aplicații:</w:t>
      </w:r>
    </w:p>
    <w:p w14:paraId="1D5CC35B" w14:textId="77777777" w:rsidR="00B06896" w:rsidRPr="00FA061E" w:rsidRDefault="00B06896" w:rsidP="00F44D66">
      <w:pPr>
        <w:pStyle w:val="NormalWeb"/>
        <w:numPr>
          <w:ilvl w:val="0"/>
          <w:numId w:val="190"/>
        </w:numPr>
        <w:spacing w:before="0" w:beforeAutospacing="0" w:after="0" w:afterAutospacing="0"/>
        <w:jc w:val="both"/>
        <w:rPr>
          <w:rFonts w:ascii="Arial" w:hAnsi="Arial" w:cs="Arial"/>
        </w:rPr>
      </w:pPr>
      <w:r w:rsidRPr="00FA061E">
        <w:rPr>
          <w:rFonts w:ascii="Arial" w:hAnsi="Arial" w:cs="Arial"/>
        </w:rPr>
        <w:t>fixarea plăcilor de gips-carton pe profile metalice cu grosime &lt; 0,84 mm;</w:t>
      </w:r>
    </w:p>
    <w:p w14:paraId="0ABF2AD7" w14:textId="77777777" w:rsidR="00B06896" w:rsidRPr="00FA061E" w:rsidRDefault="00B06896" w:rsidP="00F44D66">
      <w:pPr>
        <w:pStyle w:val="NormalWeb"/>
        <w:numPr>
          <w:ilvl w:val="0"/>
          <w:numId w:val="190"/>
        </w:numPr>
        <w:spacing w:before="0" w:beforeAutospacing="0" w:after="0" w:afterAutospacing="0"/>
        <w:jc w:val="both"/>
        <w:rPr>
          <w:rFonts w:ascii="Arial" w:hAnsi="Arial" w:cs="Arial"/>
        </w:rPr>
      </w:pPr>
      <w:r w:rsidRPr="00FA061E">
        <w:rPr>
          <w:rFonts w:ascii="Arial" w:hAnsi="Arial" w:cs="Arial"/>
        </w:rPr>
        <w:t>fixarea plăcilor de gips-carton pe alte plăci de gips-carton (sisteme multistrat);</w:t>
      </w:r>
    </w:p>
    <w:p w14:paraId="62DB3718" w14:textId="77777777" w:rsidR="00B06896" w:rsidRPr="00FA061E" w:rsidRDefault="00B06896" w:rsidP="00F44D66">
      <w:pPr>
        <w:pStyle w:val="NormalWeb"/>
        <w:numPr>
          <w:ilvl w:val="0"/>
          <w:numId w:val="190"/>
        </w:numPr>
        <w:spacing w:before="0" w:beforeAutospacing="0" w:after="0" w:afterAutospacing="0"/>
        <w:jc w:val="both"/>
        <w:rPr>
          <w:rFonts w:ascii="Arial" w:hAnsi="Arial" w:cs="Arial"/>
        </w:rPr>
      </w:pPr>
      <w:r w:rsidRPr="00FA061E">
        <w:rPr>
          <w:rFonts w:ascii="Arial" w:hAnsi="Arial" w:cs="Arial"/>
        </w:rPr>
        <w:t>fixarea plăcilor pe profile metalice cu grosimi cuprinse între 0,84–2,84 mm;</w:t>
      </w:r>
    </w:p>
    <w:p w14:paraId="0EDD8E61" w14:textId="77777777" w:rsidR="00B06896" w:rsidRPr="00FA061E" w:rsidRDefault="00B06896" w:rsidP="00F44D66">
      <w:pPr>
        <w:pStyle w:val="NormalWeb"/>
        <w:numPr>
          <w:ilvl w:val="0"/>
          <w:numId w:val="190"/>
        </w:numPr>
        <w:spacing w:before="0" w:beforeAutospacing="0" w:after="0" w:afterAutospacing="0"/>
        <w:jc w:val="both"/>
        <w:rPr>
          <w:rFonts w:ascii="Arial" w:hAnsi="Arial" w:cs="Arial"/>
        </w:rPr>
      </w:pPr>
      <w:r w:rsidRPr="00FA061E">
        <w:rPr>
          <w:rFonts w:ascii="Arial" w:hAnsi="Arial" w:cs="Arial"/>
        </w:rPr>
        <w:t>șuruburi protejate anticoroziv, de tip și dimensiuni recomandate pentru fixarea în zone cu suport din beton sau ciment.</w:t>
      </w:r>
    </w:p>
    <w:p w14:paraId="105230CB"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Materiale fonoizolante</w:t>
      </w:r>
    </w:p>
    <w:p w14:paraId="64ABDFF9" w14:textId="13C53A1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Saltele de atenuare acustică din fibre minerale neaparente, realizate din fibre de sticlă legate cu rășini termorigide, corespunzătoare Tipului I (straturi fără membrană aparentă), utilizate în cavitatea tavanului fals, conform proiectului.</w:t>
      </w:r>
    </w:p>
    <w:p w14:paraId="2DF047B4"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Izolații termice</w:t>
      </w:r>
    </w:p>
    <w:p w14:paraId="30BC5143" w14:textId="2CAAC264"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Materiale termoizolante din fibre minerale neaparente, de grosimea și lățimea necesare pentru umplerea completă a golurilor create de structura metalică a tavanului fals.</w:t>
      </w:r>
    </w:p>
    <w:p w14:paraId="1D41FD88"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Barieră de vapori</w:t>
      </w:r>
    </w:p>
    <w:p w14:paraId="43865034" w14:textId="4CB37FFD"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Folie din polietilenă cu grosime de 0,15 mm și permeabilitate maximă de 7,4 perm (7,4 ng/Pa·s·mp), utilizată conform detaliilor de proiect.</w:t>
      </w:r>
    </w:p>
    <w:p w14:paraId="7F9BFAFD"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Bandă pentru bariera de vapori</w:t>
      </w:r>
    </w:p>
    <w:p w14:paraId="12BFC511" w14:textId="52CC3862"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Bandă autoadezivă recomandată de producătorul barierei de vapori, destinată etanșării îmbinărilor și penetrărilor.</w:t>
      </w:r>
    </w:p>
    <w:p w14:paraId="61F7DF69" w14:textId="7B8A0B40" w:rsidR="00B06896" w:rsidRPr="00FA061E" w:rsidRDefault="00B06896" w:rsidP="00B06896">
      <w:pPr>
        <w:jc w:val="both"/>
        <w:rPr>
          <w:rFonts w:ascii="Arial" w:hAnsi="Arial" w:cs="Arial"/>
          <w:szCs w:val="24"/>
        </w:rPr>
      </w:pPr>
    </w:p>
    <w:p w14:paraId="7D42AEDC" w14:textId="77777777"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E.8. TRAPELE ȘI UȘI DE ACCES</w:t>
      </w:r>
    </w:p>
    <w:p w14:paraId="1D259FD3"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vor prevedea trape și uși de acces pentru instalații (ventiloconvectoare, vane, clapete etc.), integrate în sistemul de tavan fals.</w:t>
      </w:r>
    </w:p>
    <w:p w14:paraId="023B2776" w14:textId="68C30863"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Trapele vor avea caracteristicile de rezistență la foc prevăzute în proiect, iar rostul perimetral va fi executat cât mai redus posibil, de tip „fir de păr”, fără a afecta planeitatea și continuitatea finisajului.</w:t>
      </w:r>
    </w:p>
    <w:p w14:paraId="32657EF5" w14:textId="79DE92B4" w:rsidR="00B06896" w:rsidRPr="00FA061E" w:rsidRDefault="00B06896" w:rsidP="00B06896">
      <w:pPr>
        <w:jc w:val="both"/>
        <w:rPr>
          <w:rFonts w:ascii="Arial" w:hAnsi="Arial" w:cs="Arial"/>
          <w:szCs w:val="24"/>
        </w:rPr>
      </w:pPr>
    </w:p>
    <w:p w14:paraId="7AC45378" w14:textId="77777777"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E.9. PRODUCĂTORI RECOMANDAȚI</w:t>
      </w:r>
    </w:p>
    <w:p w14:paraId="58C32AF6" w14:textId="77777777" w:rsidR="00B06896" w:rsidRPr="00FA061E" w:rsidRDefault="00B06896" w:rsidP="00F44D66">
      <w:pPr>
        <w:pStyle w:val="NormalWeb"/>
        <w:numPr>
          <w:ilvl w:val="0"/>
          <w:numId w:val="191"/>
        </w:numPr>
        <w:spacing w:before="0" w:beforeAutospacing="0" w:after="0" w:afterAutospacing="0"/>
        <w:jc w:val="both"/>
        <w:rPr>
          <w:rFonts w:ascii="Arial" w:hAnsi="Arial" w:cs="Arial"/>
        </w:rPr>
      </w:pPr>
      <w:r w:rsidRPr="00FA061E">
        <w:rPr>
          <w:rFonts w:ascii="Arial" w:hAnsi="Arial" w:cs="Arial"/>
        </w:rPr>
        <w:t>KNAUF</w:t>
      </w:r>
    </w:p>
    <w:p w14:paraId="52540FAF" w14:textId="77777777" w:rsidR="00B06896" w:rsidRPr="00FA061E" w:rsidRDefault="00B06896" w:rsidP="00F44D66">
      <w:pPr>
        <w:pStyle w:val="NormalWeb"/>
        <w:numPr>
          <w:ilvl w:val="0"/>
          <w:numId w:val="191"/>
        </w:numPr>
        <w:spacing w:before="0" w:beforeAutospacing="0" w:after="0" w:afterAutospacing="0"/>
        <w:jc w:val="both"/>
        <w:rPr>
          <w:rFonts w:ascii="Arial" w:hAnsi="Arial" w:cs="Arial"/>
        </w:rPr>
      </w:pPr>
      <w:r w:rsidRPr="00FA061E">
        <w:rPr>
          <w:rFonts w:ascii="Arial" w:hAnsi="Arial" w:cs="Arial"/>
        </w:rPr>
        <w:t>RIGIPS</w:t>
      </w:r>
    </w:p>
    <w:p w14:paraId="7DEA9120" w14:textId="77777777" w:rsidR="00B06896" w:rsidRPr="00FA061E" w:rsidRDefault="00B06896" w:rsidP="00F44D66">
      <w:pPr>
        <w:pStyle w:val="NormalWeb"/>
        <w:numPr>
          <w:ilvl w:val="0"/>
          <w:numId w:val="191"/>
        </w:numPr>
        <w:spacing w:before="0" w:beforeAutospacing="0" w:after="0" w:afterAutospacing="0"/>
        <w:jc w:val="both"/>
        <w:rPr>
          <w:rFonts w:ascii="Arial" w:hAnsi="Arial" w:cs="Arial"/>
        </w:rPr>
      </w:pPr>
      <w:r w:rsidRPr="00FA061E">
        <w:rPr>
          <w:rFonts w:ascii="Arial" w:hAnsi="Arial" w:cs="Arial"/>
        </w:rPr>
        <w:lastRenderedPageBreak/>
        <w:t>LAFARGE</w:t>
      </w:r>
      <w:r w:rsidRPr="00FA061E">
        <w:rPr>
          <w:rFonts w:ascii="Arial" w:hAnsi="Arial" w:cs="Arial"/>
        </w:rPr>
        <w:br/>
        <w:t>sau echivalent tehnic acceptat.</w:t>
      </w:r>
    </w:p>
    <w:p w14:paraId="2ACE6FB0" w14:textId="720B8DD3" w:rsidR="00B06896" w:rsidRPr="00FA061E" w:rsidRDefault="00B06896" w:rsidP="00B06896">
      <w:pPr>
        <w:jc w:val="both"/>
        <w:rPr>
          <w:rFonts w:ascii="Arial" w:hAnsi="Arial" w:cs="Arial"/>
          <w:szCs w:val="24"/>
        </w:rPr>
      </w:pPr>
    </w:p>
    <w:p w14:paraId="4C9F7E8A" w14:textId="7AB3CA52" w:rsidR="00B06896" w:rsidRPr="00FA061E" w:rsidRDefault="00B06896" w:rsidP="00F44D66">
      <w:pPr>
        <w:pStyle w:val="Titlu2"/>
        <w:numPr>
          <w:ilvl w:val="0"/>
          <w:numId w:val="183"/>
        </w:numPr>
        <w:jc w:val="both"/>
        <w:rPr>
          <w:rFonts w:ascii="Arial" w:hAnsi="Arial" w:cs="Arial"/>
          <w:sz w:val="24"/>
          <w:szCs w:val="24"/>
        </w:rPr>
      </w:pPr>
      <w:r w:rsidRPr="00FA061E">
        <w:rPr>
          <w:rFonts w:ascii="Arial" w:hAnsi="Arial" w:cs="Arial"/>
          <w:sz w:val="24"/>
          <w:szCs w:val="24"/>
        </w:rPr>
        <w:t>TRANSPORT, MANIPULARE ȘI DEPOZITARE</w:t>
      </w:r>
    </w:p>
    <w:p w14:paraId="5F8133F9" w14:textId="77777777" w:rsidR="00B06896" w:rsidRPr="00FA061E" w:rsidRDefault="00B06896" w:rsidP="00B06896">
      <w:pPr>
        <w:pStyle w:val="Titlu2"/>
        <w:ind w:left="785" w:firstLine="0"/>
        <w:jc w:val="both"/>
        <w:rPr>
          <w:rFonts w:ascii="Arial" w:hAnsi="Arial" w:cs="Arial"/>
          <w:sz w:val="24"/>
          <w:szCs w:val="24"/>
        </w:rPr>
      </w:pPr>
    </w:p>
    <w:p w14:paraId="1DC6588A"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Materialele vor fi livrate în ambalajele originale, marcate cu denumirea produsului și datele de identificare ale producătorului sau furnizorului.</w:t>
      </w:r>
    </w:p>
    <w:p w14:paraId="3A593DAB"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Depozitarea se va face în spații închise, uscate, ferite de intemperii, radiație solară directă, murdărire, coroziune și trafic de șantier.</w:t>
      </w:r>
    </w:p>
    <w:p w14:paraId="5D3F68E4" w14:textId="77C0CBD9"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Plăcile de gips-carton vor fi stivuite corespunzător pentru a preveni deformarea.</w:t>
      </w:r>
    </w:p>
    <w:p w14:paraId="64A7ECF6"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Manipularea se va face cu grijă, pentru a evita deteriorarea muchiilor, colțurilor și suprafețelor. Nu se admit îndoirea sau lovirea plăcilor și a accesoriilor metalice.</w:t>
      </w:r>
    </w:p>
    <w:p w14:paraId="7A620506" w14:textId="1D67B5D0" w:rsidR="00B06896" w:rsidRPr="00FA061E" w:rsidRDefault="00B06896" w:rsidP="00B06896">
      <w:pPr>
        <w:jc w:val="both"/>
        <w:rPr>
          <w:rFonts w:ascii="Arial" w:hAnsi="Arial" w:cs="Arial"/>
          <w:szCs w:val="24"/>
        </w:rPr>
      </w:pPr>
    </w:p>
    <w:p w14:paraId="2EB69F24" w14:textId="77777777" w:rsidR="00B06896" w:rsidRPr="00FA061E" w:rsidRDefault="00B06896" w:rsidP="00B06896">
      <w:pPr>
        <w:jc w:val="both"/>
        <w:rPr>
          <w:rFonts w:ascii="Arial" w:hAnsi="Arial" w:cs="Arial"/>
          <w:szCs w:val="24"/>
        </w:rPr>
      </w:pPr>
    </w:p>
    <w:p w14:paraId="72CFC502" w14:textId="25B98E5A" w:rsidR="00B06896" w:rsidRPr="00FA061E" w:rsidRDefault="00B06896" w:rsidP="00F44D66">
      <w:pPr>
        <w:pStyle w:val="Titlu2"/>
        <w:numPr>
          <w:ilvl w:val="0"/>
          <w:numId w:val="183"/>
        </w:numPr>
        <w:jc w:val="both"/>
        <w:rPr>
          <w:rFonts w:ascii="Arial" w:hAnsi="Arial" w:cs="Arial"/>
          <w:sz w:val="24"/>
          <w:szCs w:val="24"/>
        </w:rPr>
      </w:pPr>
      <w:r w:rsidRPr="00FA061E">
        <w:rPr>
          <w:rFonts w:ascii="Arial" w:hAnsi="Arial" w:cs="Arial"/>
          <w:sz w:val="24"/>
          <w:szCs w:val="24"/>
        </w:rPr>
        <w:t>CONDIȚIILE PROIECTULUI</w:t>
      </w:r>
    </w:p>
    <w:p w14:paraId="3CFF35A3" w14:textId="77777777" w:rsidR="00B06896" w:rsidRPr="00FA061E" w:rsidRDefault="00B06896" w:rsidP="00B06896">
      <w:pPr>
        <w:pStyle w:val="Titlu2"/>
        <w:ind w:left="785" w:firstLine="0"/>
        <w:jc w:val="both"/>
        <w:rPr>
          <w:rFonts w:ascii="Arial" w:hAnsi="Arial" w:cs="Arial"/>
          <w:sz w:val="24"/>
          <w:szCs w:val="24"/>
        </w:rPr>
      </w:pPr>
    </w:p>
    <w:p w14:paraId="2570695D"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Condiții de mediu – generalități</w:t>
      </w:r>
    </w:p>
    <w:p w14:paraId="27C5DA56" w14:textId="4588A00A"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vor asigura și menține condiții de mediu corespunzătoare pentru montajul și finisarea tavanelor false din gips-carton, conform recomandărilor producătorului.</w:t>
      </w:r>
    </w:p>
    <w:p w14:paraId="6C55CB6A"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Temperatura interioară</w:t>
      </w:r>
    </w:p>
    <w:p w14:paraId="326987DC" w14:textId="77777777" w:rsidR="00B06896" w:rsidRPr="00FA061E" w:rsidRDefault="00B06896" w:rsidP="00F44D66">
      <w:pPr>
        <w:pStyle w:val="NormalWeb"/>
        <w:numPr>
          <w:ilvl w:val="0"/>
          <w:numId w:val="192"/>
        </w:numPr>
        <w:spacing w:before="0" w:beforeAutospacing="0" w:after="0" w:afterAutospacing="0"/>
        <w:jc w:val="both"/>
        <w:rPr>
          <w:rFonts w:ascii="Arial" w:hAnsi="Arial" w:cs="Arial"/>
        </w:rPr>
      </w:pPr>
      <w:r w:rsidRPr="00FA061E">
        <w:rPr>
          <w:rFonts w:ascii="Arial" w:hAnsi="Arial" w:cs="Arial"/>
        </w:rPr>
        <w:t>minimum +4°C pentru montaj fără adeziv;</w:t>
      </w:r>
    </w:p>
    <w:p w14:paraId="158DE18F" w14:textId="77777777" w:rsidR="00B06896" w:rsidRPr="00FA061E" w:rsidRDefault="00B06896" w:rsidP="00F44D66">
      <w:pPr>
        <w:pStyle w:val="NormalWeb"/>
        <w:numPr>
          <w:ilvl w:val="0"/>
          <w:numId w:val="192"/>
        </w:numPr>
        <w:spacing w:before="0" w:beforeAutospacing="0" w:after="0" w:afterAutospacing="0"/>
        <w:jc w:val="both"/>
        <w:rPr>
          <w:rFonts w:ascii="Arial" w:hAnsi="Arial" w:cs="Arial"/>
        </w:rPr>
      </w:pPr>
      <w:r w:rsidRPr="00FA061E">
        <w:rPr>
          <w:rFonts w:ascii="Arial" w:hAnsi="Arial" w:cs="Arial"/>
        </w:rPr>
        <w:t>minimum +10°C pentru montaj cu adeziv și pentru operațiile de finisare, menținută cel puțin 48 de ore înainte și după aplicare;</w:t>
      </w:r>
    </w:p>
    <w:p w14:paraId="7F12EE3B" w14:textId="77777777" w:rsidR="00B06896" w:rsidRPr="00FA061E" w:rsidRDefault="00B06896" w:rsidP="00F44D66">
      <w:pPr>
        <w:pStyle w:val="NormalWeb"/>
        <w:numPr>
          <w:ilvl w:val="0"/>
          <w:numId w:val="192"/>
        </w:numPr>
        <w:spacing w:before="0" w:beforeAutospacing="0" w:after="0" w:afterAutospacing="0"/>
        <w:jc w:val="both"/>
        <w:rPr>
          <w:rFonts w:ascii="Arial" w:hAnsi="Arial" w:cs="Arial"/>
        </w:rPr>
      </w:pPr>
      <w:r w:rsidRPr="00FA061E">
        <w:rPr>
          <w:rFonts w:ascii="Arial" w:hAnsi="Arial" w:cs="Arial"/>
        </w:rPr>
        <w:t>temperatura maximă admisă: +35°C, în cazul utilizării surselor temporare de căldură.</w:t>
      </w:r>
    </w:p>
    <w:p w14:paraId="144A51FC"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Ventilarea</w:t>
      </w:r>
      <w:r w:rsidRPr="00FA061E">
        <w:rPr>
          <w:rFonts w:ascii="Arial" w:hAnsi="Arial" w:cs="Arial"/>
        </w:rPr>
        <w:br/>
        <w:t>Spațiile vor fi ventilate controlat pentru uscarea materialelor de îmbinare. Se vor evita curenții de aer puternici care pot provoca uscarea neuniformă a finisajelor.</w:t>
      </w:r>
    </w:p>
    <w:p w14:paraId="0237F077" w14:textId="5A96C7E5" w:rsidR="00B06896" w:rsidRPr="00FA061E" w:rsidRDefault="00B06896" w:rsidP="00B06896">
      <w:pPr>
        <w:jc w:val="both"/>
        <w:rPr>
          <w:rFonts w:ascii="Arial" w:hAnsi="Arial" w:cs="Arial"/>
          <w:szCs w:val="24"/>
        </w:rPr>
      </w:pPr>
    </w:p>
    <w:p w14:paraId="3710B662" w14:textId="77777777"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H. PRESCRIPȚII DE EXECUȚIE</w:t>
      </w:r>
    </w:p>
    <w:p w14:paraId="1731AD71" w14:textId="77777777" w:rsidR="00B06896" w:rsidRPr="00FA061E" w:rsidRDefault="00B06896" w:rsidP="00B06896">
      <w:pPr>
        <w:pStyle w:val="Titlu3"/>
        <w:jc w:val="both"/>
        <w:rPr>
          <w:rFonts w:ascii="Arial" w:hAnsi="Arial" w:cs="Arial"/>
          <w:color w:val="auto"/>
          <w:szCs w:val="24"/>
        </w:rPr>
      </w:pPr>
      <w:r w:rsidRPr="00FA061E">
        <w:rPr>
          <w:rFonts w:ascii="Arial" w:hAnsi="Arial" w:cs="Arial"/>
          <w:color w:val="auto"/>
          <w:szCs w:val="24"/>
        </w:rPr>
        <w:t>H.1. EXAMINAREA</w:t>
      </w:r>
    </w:p>
    <w:p w14:paraId="67D77861" w14:textId="6E71D97A" w:rsidR="00B06896" w:rsidRPr="00FA061E" w:rsidRDefault="00B06896" w:rsidP="00B06896">
      <w:pPr>
        <w:pStyle w:val="NormalWeb"/>
        <w:spacing w:before="0" w:beforeAutospacing="0"/>
        <w:jc w:val="both"/>
        <w:rPr>
          <w:rFonts w:ascii="Arial" w:hAnsi="Arial" w:cs="Arial"/>
        </w:rPr>
      </w:pPr>
      <w:r w:rsidRPr="00FA061E">
        <w:rPr>
          <w:rFonts w:ascii="Arial" w:hAnsi="Arial" w:cs="Arial"/>
        </w:rPr>
        <w:t>Se vor examina suporturile (planșee din beton, elemente structurale, ancore) împreună cu montatorul, pentru verificarea conformității cu toleranțele admise și condițiile necesare execuției tavanului fals. Execuția va începe numai după remedierea eventualelor neconformități.</w:t>
      </w:r>
    </w:p>
    <w:p w14:paraId="2962D577" w14:textId="77777777" w:rsidR="00B06896" w:rsidRPr="00FA061E" w:rsidRDefault="00B06896" w:rsidP="00B06896">
      <w:pPr>
        <w:pStyle w:val="Titlu3"/>
        <w:jc w:val="both"/>
        <w:rPr>
          <w:rFonts w:ascii="Arial" w:hAnsi="Arial" w:cs="Arial"/>
          <w:color w:val="auto"/>
          <w:szCs w:val="24"/>
        </w:rPr>
      </w:pPr>
      <w:r w:rsidRPr="00FA061E">
        <w:rPr>
          <w:rFonts w:ascii="Arial" w:hAnsi="Arial" w:cs="Arial"/>
          <w:color w:val="auto"/>
          <w:szCs w:val="24"/>
        </w:rPr>
        <w:t>H.2. PREGĂTIREA</w:t>
      </w:r>
    </w:p>
    <w:p w14:paraId="4FA3F4B8" w14:textId="77777777" w:rsidR="00B06896" w:rsidRPr="00FA061E" w:rsidRDefault="00B06896" w:rsidP="00B06896">
      <w:pPr>
        <w:pStyle w:val="NormalWeb"/>
        <w:spacing w:before="0" w:beforeAutospacing="0"/>
        <w:jc w:val="both"/>
        <w:rPr>
          <w:rFonts w:ascii="Arial" w:hAnsi="Arial" w:cs="Arial"/>
        </w:rPr>
      </w:pPr>
      <w:r w:rsidRPr="00FA061E">
        <w:rPr>
          <w:rFonts w:ascii="Arial" w:hAnsi="Arial" w:cs="Arial"/>
        </w:rPr>
        <w:t>Ancorele pentru suspendarea tavanului vor fi coordonate cu structura existentă, astfel încât să asigure capacitatea portantă necesară și poziționarea corectă a sistemului de suspensie.</w:t>
      </w:r>
    </w:p>
    <w:p w14:paraId="5FF0236A" w14:textId="0CD8B28D" w:rsidR="00B06896" w:rsidRPr="00FA061E" w:rsidRDefault="00B06896" w:rsidP="00B06896">
      <w:pPr>
        <w:jc w:val="both"/>
        <w:rPr>
          <w:rFonts w:ascii="Arial" w:hAnsi="Arial" w:cs="Arial"/>
          <w:szCs w:val="24"/>
        </w:rPr>
      </w:pPr>
    </w:p>
    <w:p w14:paraId="1A8B7AEB" w14:textId="77777777" w:rsidR="00B06896" w:rsidRPr="00FA061E" w:rsidRDefault="00B06896" w:rsidP="00B06896">
      <w:pPr>
        <w:pStyle w:val="Titlu3"/>
        <w:jc w:val="both"/>
        <w:rPr>
          <w:rFonts w:ascii="Arial" w:hAnsi="Arial" w:cs="Arial"/>
          <w:color w:val="auto"/>
          <w:szCs w:val="24"/>
        </w:rPr>
      </w:pPr>
      <w:r w:rsidRPr="00FA061E">
        <w:rPr>
          <w:rFonts w:ascii="Arial" w:hAnsi="Arial" w:cs="Arial"/>
          <w:color w:val="auto"/>
          <w:szCs w:val="24"/>
        </w:rPr>
        <w:t>H.3. INSTALAREA STRUCTURII METALICE – GENERALITĂȚI</w:t>
      </w:r>
    </w:p>
    <w:p w14:paraId="587AA8F7" w14:textId="42A00566" w:rsidR="00B06896" w:rsidRPr="00FA061E" w:rsidRDefault="00B06896" w:rsidP="00B06896">
      <w:pPr>
        <w:pStyle w:val="NormalWeb"/>
        <w:spacing w:before="0" w:beforeAutospacing="0"/>
        <w:jc w:val="both"/>
        <w:rPr>
          <w:rFonts w:ascii="Arial" w:hAnsi="Arial" w:cs="Arial"/>
        </w:rPr>
      </w:pPr>
      <w:r w:rsidRPr="00FA061E">
        <w:rPr>
          <w:rFonts w:ascii="Arial" w:hAnsi="Arial" w:cs="Arial"/>
        </w:rPr>
        <w:t xml:space="preserve">Se vor prevedea structuri suplimentare pentru susținerea corpurilor de iluminat, instalațiilor, grilelor, trapelor de acces și altor elemente suspendate. Structura metalică a </w:t>
      </w:r>
      <w:r w:rsidRPr="00FA061E">
        <w:rPr>
          <w:rFonts w:ascii="Arial" w:hAnsi="Arial" w:cs="Arial"/>
        </w:rPr>
        <w:lastRenderedPageBreak/>
        <w:t>tavanului fals va fi decuplată de structura clădirii acolo unde este indicat, pentru a preveni transmiterea solicitărilor structurale.</w:t>
      </w:r>
    </w:p>
    <w:p w14:paraId="74B10171" w14:textId="77777777" w:rsidR="00B06896" w:rsidRPr="00FA061E" w:rsidRDefault="00B06896" w:rsidP="00B06896">
      <w:pPr>
        <w:pStyle w:val="Titlu3"/>
        <w:jc w:val="both"/>
        <w:rPr>
          <w:rFonts w:ascii="Arial" w:hAnsi="Arial" w:cs="Arial"/>
          <w:color w:val="auto"/>
          <w:szCs w:val="24"/>
        </w:rPr>
      </w:pPr>
      <w:r w:rsidRPr="00FA061E">
        <w:rPr>
          <w:rFonts w:ascii="Arial" w:hAnsi="Arial" w:cs="Arial"/>
          <w:color w:val="auto"/>
          <w:szCs w:val="24"/>
        </w:rPr>
        <w:t>H.4. TAVANE ÎNCASTRATE ȘI TAVANE SUSPENDATE</w:t>
      </w:r>
    </w:p>
    <w:p w14:paraId="4591339A"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Montajul tavanelor false din gips-carton se va realiza strict conform planșelor de arhitectură și detaliilor de tavane suspendate din proiect.</w:t>
      </w:r>
    </w:p>
    <w:p w14:paraId="6E7575FB" w14:textId="77777777" w:rsidR="00B06896" w:rsidRPr="00FA061E" w:rsidRDefault="00B06896" w:rsidP="00B06896">
      <w:pPr>
        <w:pStyle w:val="NormalWeb"/>
        <w:spacing w:before="0" w:beforeAutospacing="0" w:after="0" w:afterAutospacing="0"/>
        <w:jc w:val="both"/>
        <w:rPr>
          <w:rFonts w:ascii="Arial" w:hAnsi="Arial" w:cs="Arial"/>
        </w:rPr>
      </w:pPr>
      <w:r w:rsidRPr="00FA061E">
        <w:rPr>
          <w:rStyle w:val="Robust"/>
          <w:rFonts w:ascii="Arial" w:hAnsi="Arial" w:cs="Arial"/>
        </w:rPr>
        <w:t>Configurația tavanului fals</w:t>
      </w:r>
      <w:r w:rsidRPr="00FA061E">
        <w:rPr>
          <w:rFonts w:ascii="Arial" w:hAnsi="Arial" w:cs="Arial"/>
        </w:rPr>
        <w:t xml:space="preserve"> (formă, cote, niveluri, decupaje, poziția trapelor și a corpurilor de iluminat) </w:t>
      </w:r>
      <w:r w:rsidRPr="00FA061E">
        <w:rPr>
          <w:rStyle w:val="Robust"/>
          <w:rFonts w:ascii="Arial" w:hAnsi="Arial" w:cs="Arial"/>
        </w:rPr>
        <w:t>va respecta soluția inițială prevăzută în proiect</w:t>
      </w:r>
      <w:r w:rsidRPr="00FA061E">
        <w:rPr>
          <w:rFonts w:ascii="Arial" w:hAnsi="Arial" w:cs="Arial"/>
        </w:rPr>
        <w:t>, nefiind admise modificări de geometrie fără acordul proiectantului.</w:t>
      </w:r>
    </w:p>
    <w:p w14:paraId="285D666E"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Tavanul fals va fi realizat pe structură metalică suspendată, fixată de planșeul din beton, cu profil perimetral de margine tip U sau similar.</w:t>
      </w:r>
    </w:p>
    <w:p w14:paraId="2B3C12A0" w14:textId="2CE6ABE6"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Placarea va fi realizată într-un singur strat cu plăci de gips-carton tip GKB sau GKBI (în spații umede), conform destinației încăperilor.</w:t>
      </w:r>
    </w:p>
    <w:p w14:paraId="242B4E83" w14:textId="7F007820"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va urmări o distribuție echilibrată a tăieturilor plăcilor și se vor lua măsuri pentru prevenirea deplasărilor panourilor în caz de suprapresiune.</w:t>
      </w:r>
    </w:p>
    <w:p w14:paraId="2C6FCF7B" w14:textId="77777777" w:rsidR="00B06896" w:rsidRPr="00FA061E" w:rsidRDefault="00B06896" w:rsidP="00B06896">
      <w:pPr>
        <w:pStyle w:val="Titlu3"/>
        <w:jc w:val="both"/>
        <w:rPr>
          <w:rFonts w:ascii="Arial" w:hAnsi="Arial" w:cs="Arial"/>
          <w:color w:val="auto"/>
          <w:szCs w:val="24"/>
        </w:rPr>
      </w:pPr>
      <w:r w:rsidRPr="00FA061E">
        <w:rPr>
          <w:rFonts w:ascii="Arial" w:hAnsi="Arial" w:cs="Arial"/>
          <w:color w:val="auto"/>
          <w:szCs w:val="24"/>
        </w:rPr>
        <w:t>H.9. FINISAREA ANSAMBLURILOR DIN GIPS-CARTON</w:t>
      </w:r>
    </w:p>
    <w:p w14:paraId="58777DFE"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vor trata toate îmbinările, colțurile, elementele de fixare și zonele de penetrare cu materiale compatibile, conform nivelului de finisaj prevăzut.</w:t>
      </w:r>
    </w:p>
    <w:p w14:paraId="7B297115"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Îmbinările vor fi armate cu bandă de rost și acoperite cu minimum trei straturi de compus de îmbinare, șlefuite până la obținerea unei suprafețe plane, fără defecte vizibile, pregătită pentru decorare.</w:t>
      </w:r>
    </w:p>
    <w:p w14:paraId="7FE41D79" w14:textId="222F5591" w:rsidR="00B06896" w:rsidRPr="00FA061E" w:rsidRDefault="00B06896" w:rsidP="00B06896">
      <w:pPr>
        <w:jc w:val="both"/>
        <w:rPr>
          <w:rFonts w:ascii="Arial" w:hAnsi="Arial" w:cs="Arial"/>
          <w:szCs w:val="24"/>
        </w:rPr>
      </w:pPr>
    </w:p>
    <w:p w14:paraId="6D4BAC0E" w14:textId="77777777"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I. CURĂȚAREA ȘI PROTECȚIA</w:t>
      </w:r>
    </w:p>
    <w:p w14:paraId="5CB63300"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vor îndepărta reziduurile rezultate în urma execuției.</w:t>
      </w:r>
    </w:p>
    <w:p w14:paraId="0B149418" w14:textId="4BBE4051"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Se va asigura protecția finală a tavanelor false până la recepția lucrărilor.</w:t>
      </w:r>
    </w:p>
    <w:p w14:paraId="2F820BB3" w14:textId="3BC3B2B9" w:rsidR="00B06896" w:rsidRPr="00FA061E" w:rsidRDefault="00B06896" w:rsidP="00B06896">
      <w:pPr>
        <w:jc w:val="both"/>
        <w:rPr>
          <w:rFonts w:ascii="Arial" w:hAnsi="Arial" w:cs="Arial"/>
          <w:szCs w:val="24"/>
        </w:rPr>
      </w:pPr>
    </w:p>
    <w:p w14:paraId="2B07A799" w14:textId="77777777"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J. VERIFICAREA CALITĂȚII EXECUȚIEI</w:t>
      </w:r>
    </w:p>
    <w:p w14:paraId="5FB55CB1" w14:textId="77777777" w:rsidR="00B06896" w:rsidRPr="00FA061E" w:rsidRDefault="00B06896" w:rsidP="00B06896">
      <w:pPr>
        <w:pStyle w:val="NormalWeb"/>
        <w:spacing w:before="0" w:beforeAutospacing="0" w:after="0" w:afterAutospacing="0"/>
        <w:jc w:val="both"/>
        <w:rPr>
          <w:rFonts w:ascii="Arial" w:hAnsi="Arial" w:cs="Arial"/>
        </w:rPr>
      </w:pPr>
      <w:r w:rsidRPr="00FA061E">
        <w:rPr>
          <w:rFonts w:ascii="Arial" w:hAnsi="Arial" w:cs="Arial"/>
        </w:rPr>
        <w:t>Verificările se vor efectua atât pe parcursul execuției, cât și la final, urmărind:</w:t>
      </w:r>
    </w:p>
    <w:p w14:paraId="4BB1D069" w14:textId="77777777" w:rsidR="00B06896" w:rsidRPr="00FA061E" w:rsidRDefault="00B06896" w:rsidP="00F44D66">
      <w:pPr>
        <w:pStyle w:val="NormalWeb"/>
        <w:numPr>
          <w:ilvl w:val="0"/>
          <w:numId w:val="193"/>
        </w:numPr>
        <w:spacing w:before="0" w:beforeAutospacing="0" w:after="0" w:afterAutospacing="0"/>
        <w:jc w:val="both"/>
        <w:rPr>
          <w:rFonts w:ascii="Arial" w:hAnsi="Arial" w:cs="Arial"/>
        </w:rPr>
      </w:pPr>
      <w:r w:rsidRPr="00FA061E">
        <w:rPr>
          <w:rFonts w:ascii="Arial" w:hAnsi="Arial" w:cs="Arial"/>
        </w:rPr>
        <w:t>poziția și planeitatea structurii metalice;</w:t>
      </w:r>
    </w:p>
    <w:p w14:paraId="7F952B60" w14:textId="77777777" w:rsidR="00B06896" w:rsidRPr="00FA061E" w:rsidRDefault="00B06896" w:rsidP="00F44D66">
      <w:pPr>
        <w:pStyle w:val="NormalWeb"/>
        <w:numPr>
          <w:ilvl w:val="0"/>
          <w:numId w:val="193"/>
        </w:numPr>
        <w:spacing w:before="0" w:beforeAutospacing="0" w:after="0" w:afterAutospacing="0"/>
        <w:jc w:val="both"/>
        <w:rPr>
          <w:rFonts w:ascii="Arial" w:hAnsi="Arial" w:cs="Arial"/>
        </w:rPr>
      </w:pPr>
      <w:r w:rsidRPr="00FA061E">
        <w:rPr>
          <w:rFonts w:ascii="Arial" w:hAnsi="Arial" w:cs="Arial"/>
        </w:rPr>
        <w:t>montarea benzilor de etanșare;</w:t>
      </w:r>
    </w:p>
    <w:p w14:paraId="18ADFCE9" w14:textId="77777777" w:rsidR="00B06896" w:rsidRPr="00FA061E" w:rsidRDefault="00B06896" w:rsidP="00F44D66">
      <w:pPr>
        <w:pStyle w:val="NormalWeb"/>
        <w:numPr>
          <w:ilvl w:val="0"/>
          <w:numId w:val="193"/>
        </w:numPr>
        <w:spacing w:before="0" w:beforeAutospacing="0" w:after="0" w:afterAutospacing="0"/>
        <w:jc w:val="both"/>
        <w:rPr>
          <w:rFonts w:ascii="Arial" w:hAnsi="Arial" w:cs="Arial"/>
        </w:rPr>
      </w:pPr>
      <w:r w:rsidRPr="00FA061E">
        <w:rPr>
          <w:rFonts w:ascii="Arial" w:hAnsi="Arial" w:cs="Arial"/>
        </w:rPr>
        <w:t>fixarea corectă a plăcilor;</w:t>
      </w:r>
    </w:p>
    <w:p w14:paraId="65CC3402" w14:textId="77777777" w:rsidR="00B06896" w:rsidRPr="00FA061E" w:rsidRDefault="00B06896" w:rsidP="00F44D66">
      <w:pPr>
        <w:pStyle w:val="NormalWeb"/>
        <w:numPr>
          <w:ilvl w:val="0"/>
          <w:numId w:val="193"/>
        </w:numPr>
        <w:spacing w:before="0" w:beforeAutospacing="0" w:after="0" w:afterAutospacing="0"/>
        <w:jc w:val="both"/>
        <w:rPr>
          <w:rFonts w:ascii="Arial" w:hAnsi="Arial" w:cs="Arial"/>
        </w:rPr>
      </w:pPr>
      <w:r w:rsidRPr="00FA061E">
        <w:rPr>
          <w:rFonts w:ascii="Arial" w:hAnsi="Arial" w:cs="Arial"/>
        </w:rPr>
        <w:t>execuția corectă a rosturilor;</w:t>
      </w:r>
    </w:p>
    <w:p w14:paraId="65F427DC" w14:textId="77777777" w:rsidR="00B06896" w:rsidRPr="00FA061E" w:rsidRDefault="00B06896" w:rsidP="00F44D66">
      <w:pPr>
        <w:pStyle w:val="NormalWeb"/>
        <w:numPr>
          <w:ilvl w:val="0"/>
          <w:numId w:val="193"/>
        </w:numPr>
        <w:spacing w:before="0" w:beforeAutospacing="0" w:after="0" w:afterAutospacing="0"/>
        <w:jc w:val="both"/>
        <w:rPr>
          <w:rFonts w:ascii="Arial" w:hAnsi="Arial" w:cs="Arial"/>
        </w:rPr>
      </w:pPr>
      <w:r w:rsidRPr="00FA061E">
        <w:rPr>
          <w:rFonts w:ascii="Arial" w:hAnsi="Arial" w:cs="Arial"/>
        </w:rPr>
        <w:t>calitatea finisajelor.</w:t>
      </w:r>
    </w:p>
    <w:p w14:paraId="62AA1BC8" w14:textId="3D0AC05B" w:rsidR="00B06896" w:rsidRPr="00FA061E" w:rsidRDefault="00B06896" w:rsidP="00B06896">
      <w:pPr>
        <w:jc w:val="both"/>
        <w:rPr>
          <w:rFonts w:ascii="Arial" w:hAnsi="Arial" w:cs="Arial"/>
          <w:szCs w:val="24"/>
        </w:rPr>
      </w:pPr>
    </w:p>
    <w:p w14:paraId="32F8A0F9" w14:textId="2F9419DE" w:rsidR="00B06896" w:rsidRPr="00FA061E" w:rsidRDefault="00B06896" w:rsidP="00B06896">
      <w:pPr>
        <w:pStyle w:val="Titlu2"/>
        <w:ind w:left="1081"/>
        <w:jc w:val="both"/>
        <w:rPr>
          <w:rFonts w:ascii="Arial" w:hAnsi="Arial" w:cs="Arial"/>
          <w:sz w:val="24"/>
          <w:szCs w:val="24"/>
        </w:rPr>
      </w:pPr>
      <w:r w:rsidRPr="00FA061E">
        <w:rPr>
          <w:rFonts w:ascii="Arial" w:hAnsi="Arial" w:cs="Arial"/>
          <w:sz w:val="24"/>
          <w:szCs w:val="24"/>
        </w:rPr>
        <w:t xml:space="preserve">K. </w:t>
      </w:r>
      <w:r w:rsidR="00B80890" w:rsidRPr="00FA061E">
        <w:rPr>
          <w:rFonts w:ascii="Arial" w:hAnsi="Arial" w:cs="Arial"/>
          <w:sz w:val="24"/>
          <w:szCs w:val="24"/>
        </w:rPr>
        <w:t>MĂSURĂTOARE ȘI DECONTARE</w:t>
      </w:r>
    </w:p>
    <w:p w14:paraId="29F338FA" w14:textId="1095C7AD" w:rsidR="00D835A1" w:rsidRPr="00FA061E" w:rsidRDefault="00D835A1" w:rsidP="00B80890">
      <w:pPr>
        <w:pStyle w:val="NormalWeb"/>
        <w:spacing w:before="0" w:beforeAutospacing="0" w:after="0" w:afterAutospacing="0"/>
        <w:jc w:val="both"/>
        <w:rPr>
          <w:rFonts w:ascii="Arial" w:hAnsi="Arial" w:cs="Arial"/>
          <w:color w:val="000000" w:themeColor="text1"/>
        </w:rPr>
      </w:pPr>
    </w:p>
    <w:p w14:paraId="5D1A03D3" w14:textId="408BDD02" w:rsidR="00B80890" w:rsidRPr="00FA061E" w:rsidRDefault="00B80890" w:rsidP="00B80890">
      <w:pPr>
        <w:pStyle w:val="NormalWeb"/>
        <w:spacing w:before="0" w:beforeAutospacing="0" w:after="0" w:afterAutospacing="0"/>
        <w:jc w:val="both"/>
        <w:rPr>
          <w:rFonts w:ascii="Arial" w:hAnsi="Arial" w:cs="Arial"/>
        </w:rPr>
      </w:pPr>
      <w:r w:rsidRPr="00FA061E">
        <w:rPr>
          <w:rFonts w:ascii="Arial" w:hAnsi="Arial" w:cs="Arial"/>
        </w:rPr>
        <w:t>A se vedea LISTA CU CANTITĂȚILE DE LUCRĂRI</w:t>
      </w:r>
    </w:p>
    <w:p w14:paraId="1FC8DA4A" w14:textId="77777777" w:rsidR="00B80890" w:rsidRPr="00FA061E" w:rsidRDefault="00B80890" w:rsidP="00B80890">
      <w:pPr>
        <w:pStyle w:val="NormalWeb"/>
        <w:spacing w:before="0" w:beforeAutospacing="0" w:after="0" w:afterAutospacing="0"/>
        <w:jc w:val="both"/>
        <w:rPr>
          <w:rFonts w:ascii="Arial" w:hAnsi="Arial" w:cs="Arial"/>
        </w:rPr>
      </w:pPr>
    </w:p>
    <w:p w14:paraId="72DD8AFC" w14:textId="6FE9EBD4" w:rsidR="00D835A1" w:rsidRPr="00FA061E" w:rsidRDefault="00D835A1" w:rsidP="00D835A1">
      <w:pPr>
        <w:rPr>
          <w:rFonts w:ascii="Arial" w:hAnsi="Arial" w:cs="Arial"/>
          <w:color w:val="000000" w:themeColor="text1"/>
          <w:szCs w:val="24"/>
        </w:rPr>
      </w:pPr>
      <w:r w:rsidRPr="00FA061E">
        <w:rPr>
          <w:rFonts w:ascii="Arial" w:hAnsi="Arial" w:cs="Arial"/>
          <w:color w:val="000000" w:themeColor="text1"/>
          <w:szCs w:val="24"/>
        </w:rPr>
        <w:t>SF</w:t>
      </w:r>
      <w:r w:rsidR="00B06896" w:rsidRPr="00FA061E">
        <w:rPr>
          <w:rFonts w:ascii="Arial" w:hAnsi="Arial" w:cs="Arial"/>
          <w:color w:val="000000" w:themeColor="text1"/>
          <w:szCs w:val="24"/>
        </w:rPr>
        <w:t>Î</w:t>
      </w:r>
      <w:r w:rsidRPr="00FA061E">
        <w:rPr>
          <w:rFonts w:ascii="Arial" w:hAnsi="Arial" w:cs="Arial"/>
          <w:color w:val="000000" w:themeColor="text1"/>
          <w:szCs w:val="24"/>
        </w:rPr>
        <w:t>R</w:t>
      </w:r>
      <w:r w:rsidR="00B06896" w:rsidRPr="00FA061E">
        <w:rPr>
          <w:rFonts w:ascii="Arial" w:hAnsi="Arial" w:cs="Arial"/>
          <w:color w:val="000000" w:themeColor="text1"/>
          <w:szCs w:val="24"/>
        </w:rPr>
        <w:t>Ș</w:t>
      </w:r>
      <w:r w:rsidRPr="00FA061E">
        <w:rPr>
          <w:rFonts w:ascii="Arial" w:hAnsi="Arial" w:cs="Arial"/>
          <w:color w:val="000000" w:themeColor="text1"/>
          <w:szCs w:val="24"/>
        </w:rPr>
        <w:t>ITUL SEC</w:t>
      </w:r>
      <w:r w:rsidR="00B06896" w:rsidRPr="00FA061E">
        <w:rPr>
          <w:rFonts w:ascii="Arial" w:hAnsi="Arial" w:cs="Arial"/>
          <w:color w:val="000000" w:themeColor="text1"/>
          <w:szCs w:val="24"/>
        </w:rPr>
        <w:t>Ț</w:t>
      </w:r>
      <w:r w:rsidRPr="00FA061E">
        <w:rPr>
          <w:rFonts w:ascii="Arial" w:hAnsi="Arial" w:cs="Arial"/>
          <w:color w:val="000000" w:themeColor="text1"/>
          <w:szCs w:val="24"/>
        </w:rPr>
        <w:t xml:space="preserve">IUNII </w:t>
      </w:r>
      <w:r w:rsidR="00B06896" w:rsidRPr="00FA061E">
        <w:rPr>
          <w:rFonts w:ascii="Arial" w:hAnsi="Arial" w:cs="Arial"/>
          <w:color w:val="000000" w:themeColor="text1"/>
          <w:szCs w:val="24"/>
        </w:rPr>
        <w:t>06</w:t>
      </w:r>
      <w:r w:rsidRPr="00FA061E">
        <w:rPr>
          <w:rFonts w:ascii="Arial" w:hAnsi="Arial" w:cs="Arial"/>
          <w:color w:val="000000" w:themeColor="text1"/>
          <w:szCs w:val="24"/>
        </w:rPr>
        <w:t>. ANSAMBLURI GIPS CARTON</w:t>
      </w:r>
    </w:p>
    <w:p w14:paraId="4A57A5B9" w14:textId="4ED7996D" w:rsidR="00E7499B" w:rsidRPr="00FA061E" w:rsidRDefault="00E7499B" w:rsidP="00B80890">
      <w:pPr>
        <w:widowControl w:val="0"/>
        <w:autoSpaceDE w:val="0"/>
        <w:autoSpaceDN w:val="0"/>
        <w:rPr>
          <w:rFonts w:ascii="Arial" w:hAnsi="Arial" w:cs="Arial"/>
          <w:color w:val="000000" w:themeColor="text1"/>
          <w:szCs w:val="24"/>
        </w:rPr>
      </w:pPr>
    </w:p>
    <w:p w14:paraId="4025D0BA" w14:textId="05C53927" w:rsidR="00B80890" w:rsidRPr="00FA061E" w:rsidRDefault="00B80890" w:rsidP="00B80890">
      <w:pPr>
        <w:widowControl w:val="0"/>
        <w:autoSpaceDE w:val="0"/>
        <w:autoSpaceDN w:val="0"/>
        <w:rPr>
          <w:rFonts w:ascii="Arial" w:hAnsi="Arial" w:cs="Arial"/>
          <w:color w:val="000000" w:themeColor="text1"/>
          <w:szCs w:val="24"/>
        </w:rPr>
      </w:pPr>
    </w:p>
    <w:p w14:paraId="7A2E4EE0" w14:textId="5D94F30A" w:rsidR="00B80890" w:rsidRPr="00FA061E" w:rsidRDefault="00B80890" w:rsidP="00B80890">
      <w:pPr>
        <w:widowControl w:val="0"/>
        <w:autoSpaceDE w:val="0"/>
        <w:autoSpaceDN w:val="0"/>
        <w:rPr>
          <w:rFonts w:ascii="Arial" w:hAnsi="Arial" w:cs="Arial"/>
          <w:color w:val="000000" w:themeColor="text1"/>
          <w:szCs w:val="24"/>
        </w:rPr>
      </w:pPr>
    </w:p>
    <w:p w14:paraId="363CB6A7" w14:textId="5237ED59" w:rsidR="00B80890" w:rsidRPr="00FA061E" w:rsidRDefault="00B80890" w:rsidP="00B80890">
      <w:pPr>
        <w:widowControl w:val="0"/>
        <w:autoSpaceDE w:val="0"/>
        <w:autoSpaceDN w:val="0"/>
        <w:rPr>
          <w:rFonts w:ascii="Arial" w:hAnsi="Arial" w:cs="Arial"/>
          <w:color w:val="000000" w:themeColor="text1"/>
          <w:szCs w:val="24"/>
        </w:rPr>
      </w:pPr>
    </w:p>
    <w:p w14:paraId="46995084" w14:textId="02B2A1FD" w:rsidR="00B80890" w:rsidRPr="00FA061E" w:rsidRDefault="00B80890" w:rsidP="00B80890">
      <w:pPr>
        <w:widowControl w:val="0"/>
        <w:autoSpaceDE w:val="0"/>
        <w:autoSpaceDN w:val="0"/>
        <w:rPr>
          <w:rFonts w:ascii="Arial" w:hAnsi="Arial" w:cs="Arial"/>
          <w:color w:val="000000" w:themeColor="text1"/>
          <w:szCs w:val="24"/>
        </w:rPr>
      </w:pPr>
    </w:p>
    <w:p w14:paraId="54FC48C9" w14:textId="578F91FA" w:rsidR="00B80890" w:rsidRDefault="00B80890" w:rsidP="00B80890">
      <w:pPr>
        <w:widowControl w:val="0"/>
        <w:autoSpaceDE w:val="0"/>
        <w:autoSpaceDN w:val="0"/>
        <w:rPr>
          <w:rFonts w:ascii="Arial" w:hAnsi="Arial" w:cs="Arial"/>
          <w:color w:val="FF0000"/>
          <w:szCs w:val="24"/>
        </w:rPr>
      </w:pPr>
    </w:p>
    <w:p w14:paraId="39DFFFE8" w14:textId="77777777" w:rsidR="00FA061E" w:rsidRPr="00FA061E" w:rsidRDefault="00FA061E" w:rsidP="00B80890">
      <w:pPr>
        <w:widowControl w:val="0"/>
        <w:autoSpaceDE w:val="0"/>
        <w:autoSpaceDN w:val="0"/>
        <w:rPr>
          <w:rFonts w:ascii="Arial" w:hAnsi="Arial" w:cs="Arial"/>
          <w:color w:val="FF0000"/>
          <w:szCs w:val="24"/>
        </w:rPr>
      </w:pPr>
    </w:p>
    <w:p w14:paraId="0D3A27B9" w14:textId="309212E8" w:rsidR="00387079" w:rsidRPr="00FA061E" w:rsidRDefault="00387079" w:rsidP="00E7499B">
      <w:pPr>
        <w:pStyle w:val="Listparagraf"/>
        <w:widowControl w:val="0"/>
        <w:autoSpaceDE w:val="0"/>
        <w:autoSpaceDN w:val="0"/>
        <w:spacing w:after="0" w:line="240" w:lineRule="auto"/>
        <w:ind w:left="0"/>
        <w:contextualSpacing w:val="0"/>
        <w:rPr>
          <w:rFonts w:ascii="Arial" w:hAnsi="Arial" w:cs="Arial"/>
          <w:sz w:val="24"/>
          <w:szCs w:val="24"/>
        </w:rPr>
      </w:pPr>
      <w:r w:rsidRPr="00FA061E">
        <w:rPr>
          <w:rFonts w:ascii="Arial" w:hAnsi="Arial" w:cs="Arial"/>
          <w:b/>
          <w:bCs/>
          <w:sz w:val="24"/>
          <w:szCs w:val="24"/>
          <w:u w:val="single"/>
        </w:rPr>
        <w:lastRenderedPageBreak/>
        <w:t>SEC</w:t>
      </w:r>
      <w:r w:rsidR="00E7499B" w:rsidRPr="00FA061E">
        <w:rPr>
          <w:rFonts w:ascii="Arial" w:hAnsi="Arial" w:cs="Arial"/>
          <w:b/>
          <w:bCs/>
          <w:sz w:val="24"/>
          <w:szCs w:val="24"/>
          <w:u w:val="single"/>
        </w:rPr>
        <w:t>Ț</w:t>
      </w:r>
      <w:r w:rsidRPr="00FA061E">
        <w:rPr>
          <w:rFonts w:ascii="Arial" w:hAnsi="Arial" w:cs="Arial"/>
          <w:b/>
          <w:bCs/>
          <w:sz w:val="24"/>
          <w:szCs w:val="24"/>
          <w:u w:val="single"/>
        </w:rPr>
        <w:t>IUNE: 07</w:t>
      </w:r>
      <w:r w:rsidR="00E7499B" w:rsidRPr="00FA061E">
        <w:rPr>
          <w:rFonts w:ascii="Arial" w:hAnsi="Arial" w:cs="Arial"/>
          <w:b/>
          <w:bCs/>
          <w:sz w:val="24"/>
          <w:szCs w:val="24"/>
          <w:u w:val="single"/>
        </w:rPr>
        <w:t xml:space="preserve"> MORTARE PENTRU TENCUIELI SI GLETURI</w:t>
      </w:r>
    </w:p>
    <w:p w14:paraId="3BEBCAFD" w14:textId="77777777" w:rsidR="00E7499B" w:rsidRPr="00FA061E" w:rsidRDefault="00E7499B" w:rsidP="00387079">
      <w:pPr>
        <w:rPr>
          <w:rFonts w:ascii="Arial" w:hAnsi="Arial" w:cs="Arial"/>
          <w:b/>
          <w:bCs/>
          <w:color w:val="FF0000"/>
          <w:szCs w:val="24"/>
          <w:u w:val="single"/>
        </w:rPr>
      </w:pPr>
    </w:p>
    <w:p w14:paraId="286C0152" w14:textId="77777777" w:rsidR="00387079" w:rsidRPr="00FA061E" w:rsidRDefault="00387079" w:rsidP="00387079">
      <w:pPr>
        <w:rPr>
          <w:rFonts w:ascii="Arial" w:hAnsi="Arial" w:cs="Arial"/>
          <w:color w:val="FF0000"/>
          <w:szCs w:val="24"/>
        </w:rPr>
      </w:pPr>
    </w:p>
    <w:p w14:paraId="527B6128" w14:textId="63A8D5BA" w:rsidR="00387079" w:rsidRPr="00FA061E" w:rsidRDefault="00387079" w:rsidP="008A394E">
      <w:pPr>
        <w:pStyle w:val="Listparagraf"/>
        <w:widowControl w:val="0"/>
        <w:numPr>
          <w:ilvl w:val="0"/>
          <w:numId w:val="194"/>
        </w:numPr>
        <w:autoSpaceDE w:val="0"/>
        <w:autoSpaceDN w:val="0"/>
        <w:spacing w:after="0" w:line="240" w:lineRule="auto"/>
        <w:rPr>
          <w:rFonts w:ascii="Arial" w:hAnsi="Arial" w:cs="Arial"/>
          <w:b/>
          <w:bCs/>
          <w:color w:val="FF0000"/>
          <w:sz w:val="24"/>
          <w:szCs w:val="24"/>
        </w:rPr>
      </w:pPr>
      <w:r w:rsidRPr="00FA061E">
        <w:rPr>
          <w:rFonts w:ascii="Arial" w:hAnsi="Arial" w:cs="Arial"/>
          <w:b/>
          <w:bCs/>
          <w:sz w:val="24"/>
          <w:szCs w:val="24"/>
        </w:rPr>
        <w:t>GENERALIT</w:t>
      </w:r>
      <w:r w:rsidR="00E7499B" w:rsidRPr="00FA061E">
        <w:rPr>
          <w:rFonts w:ascii="Arial" w:hAnsi="Arial" w:cs="Arial"/>
          <w:b/>
          <w:bCs/>
          <w:sz w:val="24"/>
          <w:szCs w:val="24"/>
        </w:rPr>
        <w:t>ĂȚ</w:t>
      </w:r>
      <w:r w:rsidRPr="00FA061E">
        <w:rPr>
          <w:rFonts w:ascii="Arial" w:hAnsi="Arial" w:cs="Arial"/>
          <w:b/>
          <w:bCs/>
          <w:sz w:val="24"/>
          <w:szCs w:val="24"/>
        </w:rPr>
        <w:t>I</w:t>
      </w:r>
    </w:p>
    <w:p w14:paraId="788AD786" w14:textId="77777777" w:rsidR="00E7499B" w:rsidRPr="00FA061E" w:rsidRDefault="00E7499B" w:rsidP="00E7499B">
      <w:pPr>
        <w:pStyle w:val="Listparagraf"/>
        <w:widowControl w:val="0"/>
        <w:numPr>
          <w:ilvl w:val="0"/>
          <w:numId w:val="78"/>
        </w:numPr>
        <w:autoSpaceDE w:val="0"/>
        <w:autoSpaceDN w:val="0"/>
        <w:spacing w:after="0"/>
        <w:jc w:val="both"/>
        <w:rPr>
          <w:rFonts w:ascii="Arial" w:eastAsia="Verdana" w:hAnsi="Arial" w:cs="Arial"/>
          <w:color w:val="000000" w:themeColor="text1"/>
          <w:sz w:val="24"/>
          <w:szCs w:val="24"/>
        </w:rPr>
      </w:pPr>
      <w:r w:rsidRPr="00FA061E">
        <w:rPr>
          <w:rFonts w:ascii="Arial" w:hAnsi="Arial" w:cs="Arial"/>
          <w:sz w:val="24"/>
          <w:szCs w:val="24"/>
        </w:rPr>
        <w:t>Corelarea documentelor contractuale</w:t>
      </w:r>
    </w:p>
    <w:p w14:paraId="017B3488" w14:textId="77777777" w:rsidR="00E7499B" w:rsidRPr="00FA061E" w:rsidRDefault="00E7499B" w:rsidP="00E7499B">
      <w:pPr>
        <w:pStyle w:val="NormalWeb"/>
        <w:spacing w:before="0" w:beforeAutospacing="0"/>
        <w:jc w:val="both"/>
        <w:rPr>
          <w:rFonts w:ascii="Arial" w:hAnsi="Arial" w:cs="Arial"/>
        </w:rPr>
      </w:pPr>
      <w:r w:rsidRPr="00FA061E">
        <w:rPr>
          <w:rFonts w:ascii="Arial" w:hAnsi="Arial" w:cs="Arial"/>
        </w:rPr>
        <w:t>Lucrările cuprinse în prezenta secțiune se vor executa cu respectarea documentației de proiect (piese scrise și piese desenate), a normelor și reglementărilor tehnice naționale și europene aplicabile, precum și a prevederilor Contractului de Execuție și ale anexelor acestuia.</w:t>
      </w:r>
    </w:p>
    <w:p w14:paraId="6E9AFAD4" w14:textId="77777777" w:rsidR="00E7499B" w:rsidRPr="00FA061E" w:rsidRDefault="00E7499B" w:rsidP="00E7499B">
      <w:pPr>
        <w:pStyle w:val="NormalWeb"/>
        <w:jc w:val="both"/>
        <w:rPr>
          <w:rFonts w:ascii="Arial" w:hAnsi="Arial" w:cs="Arial"/>
        </w:rPr>
      </w:pPr>
      <w:r w:rsidRPr="00FA061E">
        <w:rPr>
          <w:rFonts w:ascii="Arial" w:hAnsi="Arial" w:cs="Arial"/>
        </w:rPr>
        <w:t>În cazul constatării unor neconcordanțe sau contradicții între documentele care alcătuiesc documentația proiectului, se va aplica următoarea ordine de prioritate:</w:t>
      </w:r>
    </w:p>
    <w:p w14:paraId="4A958469" w14:textId="77777777" w:rsidR="00E7499B" w:rsidRPr="00FA061E" w:rsidRDefault="00E7499B" w:rsidP="00E7499B">
      <w:pPr>
        <w:pStyle w:val="NormalWeb"/>
        <w:numPr>
          <w:ilvl w:val="0"/>
          <w:numId w:val="74"/>
        </w:numPr>
        <w:jc w:val="both"/>
        <w:rPr>
          <w:rFonts w:ascii="Arial" w:hAnsi="Arial" w:cs="Arial"/>
        </w:rPr>
      </w:pPr>
      <w:r w:rsidRPr="00FA061E">
        <w:rPr>
          <w:rFonts w:ascii="Arial" w:hAnsi="Arial" w:cs="Arial"/>
        </w:rPr>
        <w:t>piesele scrise prevalează asupra pieselor desenate;</w:t>
      </w:r>
    </w:p>
    <w:p w14:paraId="65059D03" w14:textId="77777777" w:rsidR="00E7499B" w:rsidRPr="00FA061E" w:rsidRDefault="00E7499B" w:rsidP="00E7499B">
      <w:pPr>
        <w:pStyle w:val="NormalWeb"/>
        <w:numPr>
          <w:ilvl w:val="0"/>
          <w:numId w:val="74"/>
        </w:numPr>
        <w:jc w:val="both"/>
        <w:rPr>
          <w:rFonts w:ascii="Arial" w:hAnsi="Arial" w:cs="Arial"/>
        </w:rPr>
      </w:pPr>
      <w:r w:rsidRPr="00FA061E">
        <w:rPr>
          <w:rFonts w:ascii="Arial" w:hAnsi="Arial" w:cs="Arial"/>
        </w:rPr>
        <w:t>în cadrul pieselor desenate, detaliile de execuție au prioritate față de planurile generale;</w:t>
      </w:r>
    </w:p>
    <w:p w14:paraId="2365795F" w14:textId="77777777" w:rsidR="00E7499B" w:rsidRPr="00FA061E" w:rsidRDefault="00E7499B" w:rsidP="00E7499B">
      <w:pPr>
        <w:pStyle w:val="NormalWeb"/>
        <w:numPr>
          <w:ilvl w:val="0"/>
          <w:numId w:val="74"/>
        </w:numPr>
        <w:jc w:val="both"/>
        <w:rPr>
          <w:rFonts w:ascii="Arial" w:hAnsi="Arial" w:cs="Arial"/>
        </w:rPr>
      </w:pPr>
      <w:r w:rsidRPr="00FA061E">
        <w:rPr>
          <w:rFonts w:ascii="Arial" w:hAnsi="Arial" w:cs="Arial"/>
        </w:rPr>
        <w:t>în cadrul pieselor scrise, memoriile tehnice au prioritate față de caietele de sarcini, iar caietele de sarcini au prioritate față de listele de cantități de lucrări;</w:t>
      </w:r>
    </w:p>
    <w:p w14:paraId="06EDFFF7" w14:textId="77777777" w:rsidR="00E7499B" w:rsidRPr="00FA061E" w:rsidRDefault="00E7499B" w:rsidP="00E7499B">
      <w:pPr>
        <w:pStyle w:val="NormalWeb"/>
        <w:numPr>
          <w:ilvl w:val="0"/>
          <w:numId w:val="74"/>
        </w:numPr>
        <w:jc w:val="both"/>
        <w:rPr>
          <w:rFonts w:ascii="Arial" w:hAnsi="Arial" w:cs="Arial"/>
        </w:rPr>
      </w:pPr>
      <w:r w:rsidRPr="00FA061E">
        <w:rPr>
          <w:rFonts w:ascii="Arial" w:hAnsi="Arial" w:cs="Arial"/>
        </w:rPr>
        <w:t>piesele de arhitectură au prioritate față de piesele de instalații.</w:t>
      </w:r>
    </w:p>
    <w:p w14:paraId="73816106" w14:textId="77777777" w:rsidR="00E7499B" w:rsidRPr="00FA061E" w:rsidRDefault="00E7499B" w:rsidP="00E7499B">
      <w:pPr>
        <w:pStyle w:val="NormalWeb"/>
        <w:jc w:val="both"/>
        <w:rPr>
          <w:rFonts w:ascii="Arial" w:hAnsi="Arial" w:cs="Arial"/>
        </w:rPr>
      </w:pPr>
      <w:r w:rsidRPr="00FA061E">
        <w:rPr>
          <w:rFonts w:ascii="Arial" w:hAnsi="Arial" w:cs="Arial"/>
        </w:rPr>
        <w:t>În situația apariției unor neconcordanțe, Antreprenorul General are obligația de a notifica Beneficiarul în scris, urmând ca soluția aplicabilă să fie stabilită de Beneficiar, în conformitate cu prevederile Contractului de Execuție.</w:t>
      </w:r>
    </w:p>
    <w:p w14:paraId="1976A8CA" w14:textId="1E660E73" w:rsidR="000C333C" w:rsidRPr="00FA061E" w:rsidRDefault="000C333C" w:rsidP="000C333C">
      <w:pPr>
        <w:rPr>
          <w:rFonts w:ascii="Arial" w:hAnsi="Arial" w:cs="Arial"/>
          <w:szCs w:val="24"/>
        </w:rPr>
      </w:pPr>
      <w:r w:rsidRPr="00FA061E">
        <w:rPr>
          <w:rFonts w:ascii="Arial" w:hAnsi="Arial" w:cs="Arial"/>
          <w:szCs w:val="24"/>
        </w:rPr>
        <w:t>Prezentul caiet de sarcini se aplică la execuția pe șantier a lucrărilor de tencuieli și cuprinde condițiile tehnice pentru:</w:t>
      </w:r>
    </w:p>
    <w:p w14:paraId="78360234" w14:textId="77777777" w:rsidR="000C333C" w:rsidRPr="00FA061E" w:rsidRDefault="000C333C" w:rsidP="008A394E">
      <w:pPr>
        <w:pStyle w:val="Listparagraf"/>
        <w:widowControl w:val="0"/>
        <w:numPr>
          <w:ilvl w:val="0"/>
          <w:numId w:val="195"/>
        </w:numPr>
        <w:autoSpaceDE w:val="0"/>
        <w:autoSpaceDN w:val="0"/>
        <w:spacing w:after="0" w:line="240" w:lineRule="auto"/>
        <w:rPr>
          <w:rFonts w:ascii="Arial" w:hAnsi="Arial" w:cs="Arial"/>
          <w:sz w:val="24"/>
          <w:szCs w:val="24"/>
        </w:rPr>
      </w:pPr>
      <w:r w:rsidRPr="00FA061E">
        <w:rPr>
          <w:rFonts w:ascii="Arial" w:hAnsi="Arial" w:cs="Arial"/>
          <w:sz w:val="24"/>
          <w:szCs w:val="24"/>
        </w:rPr>
        <w:t>Materiale necesare pentru prepararea mortarului.</w:t>
      </w:r>
    </w:p>
    <w:p w14:paraId="4AFF8744" w14:textId="5181983F" w:rsidR="000C333C" w:rsidRPr="00FA061E" w:rsidRDefault="000C333C" w:rsidP="008A394E">
      <w:pPr>
        <w:pStyle w:val="Listparagraf"/>
        <w:widowControl w:val="0"/>
        <w:numPr>
          <w:ilvl w:val="0"/>
          <w:numId w:val="195"/>
        </w:numPr>
        <w:autoSpaceDE w:val="0"/>
        <w:autoSpaceDN w:val="0"/>
        <w:spacing w:after="0" w:line="240" w:lineRule="auto"/>
        <w:rPr>
          <w:rFonts w:ascii="Arial" w:hAnsi="Arial" w:cs="Arial"/>
          <w:sz w:val="24"/>
          <w:szCs w:val="24"/>
        </w:rPr>
      </w:pPr>
      <w:r w:rsidRPr="00FA061E">
        <w:rPr>
          <w:rFonts w:ascii="Arial" w:hAnsi="Arial" w:cs="Arial"/>
          <w:sz w:val="24"/>
          <w:szCs w:val="24"/>
        </w:rPr>
        <w:t xml:space="preserve">prepararea, transportul și punerea în opera a mortarului. </w:t>
      </w:r>
    </w:p>
    <w:p w14:paraId="47F517A4" w14:textId="5439BCFA" w:rsidR="000C333C" w:rsidRPr="00FA061E" w:rsidRDefault="000C333C" w:rsidP="008A394E">
      <w:pPr>
        <w:pStyle w:val="Listparagraf"/>
        <w:widowControl w:val="0"/>
        <w:numPr>
          <w:ilvl w:val="0"/>
          <w:numId w:val="195"/>
        </w:numPr>
        <w:autoSpaceDE w:val="0"/>
        <w:autoSpaceDN w:val="0"/>
        <w:spacing w:after="0" w:line="240" w:lineRule="auto"/>
        <w:rPr>
          <w:rFonts w:ascii="Arial" w:hAnsi="Arial" w:cs="Arial"/>
          <w:sz w:val="24"/>
          <w:szCs w:val="24"/>
        </w:rPr>
      </w:pPr>
      <w:r w:rsidRPr="00FA061E">
        <w:rPr>
          <w:rFonts w:ascii="Arial" w:hAnsi="Arial" w:cs="Arial"/>
          <w:sz w:val="24"/>
          <w:szCs w:val="24"/>
        </w:rPr>
        <w:t>controlul calității materialelor, a tencuielilor executate și a cerintelor indicate in proiect.</w:t>
      </w:r>
    </w:p>
    <w:p w14:paraId="05797012" w14:textId="77777777" w:rsidR="00387079" w:rsidRPr="00FA061E" w:rsidRDefault="00387079" w:rsidP="00387079">
      <w:pPr>
        <w:rPr>
          <w:rFonts w:ascii="Arial" w:hAnsi="Arial" w:cs="Arial"/>
          <w:color w:val="FF0000"/>
          <w:szCs w:val="24"/>
        </w:rPr>
      </w:pPr>
    </w:p>
    <w:p w14:paraId="418C31FA" w14:textId="77777777" w:rsidR="00387079" w:rsidRPr="00FA061E" w:rsidRDefault="00387079" w:rsidP="00387079">
      <w:pPr>
        <w:rPr>
          <w:rFonts w:ascii="Arial" w:hAnsi="Arial" w:cs="Arial"/>
          <w:color w:val="FF0000"/>
          <w:szCs w:val="24"/>
        </w:rPr>
      </w:pPr>
    </w:p>
    <w:p w14:paraId="3A661D6F" w14:textId="77777777" w:rsidR="00387079" w:rsidRPr="00FA061E" w:rsidRDefault="00387079" w:rsidP="008A394E">
      <w:pPr>
        <w:pStyle w:val="Listparagraf"/>
        <w:widowControl w:val="0"/>
        <w:numPr>
          <w:ilvl w:val="0"/>
          <w:numId w:val="194"/>
        </w:numPr>
        <w:autoSpaceDE w:val="0"/>
        <w:autoSpaceDN w:val="0"/>
        <w:spacing w:after="0" w:line="240" w:lineRule="auto"/>
        <w:rPr>
          <w:rFonts w:ascii="Arial" w:hAnsi="Arial" w:cs="Arial"/>
          <w:b/>
          <w:bCs/>
          <w:sz w:val="24"/>
          <w:szCs w:val="24"/>
        </w:rPr>
      </w:pPr>
      <w:r w:rsidRPr="00FA061E">
        <w:rPr>
          <w:rFonts w:ascii="Arial" w:hAnsi="Arial" w:cs="Arial"/>
          <w:b/>
          <w:bCs/>
          <w:sz w:val="24"/>
          <w:szCs w:val="24"/>
        </w:rPr>
        <w:t>STANDARDE SI NORMATIVE DE REFERINTA</w:t>
      </w:r>
    </w:p>
    <w:p w14:paraId="7A840E73" w14:textId="77777777" w:rsidR="00387079" w:rsidRPr="00FA061E" w:rsidRDefault="00387079" w:rsidP="00387079">
      <w:pPr>
        <w:pStyle w:val="Listparagraf"/>
        <w:rPr>
          <w:rFonts w:ascii="Arial" w:hAnsi="Arial" w:cs="Arial"/>
          <w:b/>
          <w:bCs/>
          <w:color w:val="FF0000"/>
          <w:sz w:val="24"/>
          <w:szCs w:val="24"/>
        </w:rPr>
      </w:pPr>
    </w:p>
    <w:p w14:paraId="687DF1E6"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 Codului urbanismului și construcțiilor nr. 434/2023. </w:t>
      </w:r>
    </w:p>
    <w:p w14:paraId="42B60103"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2. Hotărârea Guvernului Nr. 743 din 06.11.2024 cu privire la asigurarea calității în construcții. </w:t>
      </w:r>
    </w:p>
    <w:p w14:paraId="5B519E9D"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3. Hotărârea Guvernului R.M. №382 din 24.04.1997 privind urmărirea comportării în exploatare, intervenţiile în timp şi postutilizarea construcţiilor. </w:t>
      </w:r>
    </w:p>
    <w:p w14:paraId="653ED4A9"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36713940"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6. СНиП II-7-81* „Строительство в сейсмических районах”. </w:t>
      </w:r>
    </w:p>
    <w:p w14:paraId="30AE2EA2"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7. СНиП 2-01-07-85 „Нагрузки и воздействия”. </w:t>
      </w:r>
    </w:p>
    <w:p w14:paraId="253FC349"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lastRenderedPageBreak/>
        <w:t xml:space="preserve">8. СНиП 2.08.02-89* «Общественные здания сооружения». </w:t>
      </w:r>
    </w:p>
    <w:p w14:paraId="1A339778"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9. СНиП 2.02.01-83 - «Основания зданий и сооружений». </w:t>
      </w:r>
    </w:p>
    <w:p w14:paraId="4846A92A"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10. СНиП II-60-75**, ”Планировка и застройка городов поселков и сельских населенных пунктов”. </w:t>
      </w:r>
    </w:p>
    <w:p w14:paraId="59D4908A"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11. NCM E.03.02-2014 „Siguranţa la incendii. Protecţia împotriva incendiilor a clădirilor şi instalaţiilor”. </w:t>
      </w:r>
    </w:p>
    <w:p w14:paraId="4AB9E7A2"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12. CP E.01.04-2019 „Evaluarea nivelului de protecţie antiseismică a construcţiilor existente”. </w:t>
      </w:r>
    </w:p>
    <w:p w14:paraId="58F80219"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13. CP F.01.02-2008 „Proiectarea și construcția temeliilor și fundațiilor pentru clădiri și instalații”. 14. NCM E.02.02-2016 „Fiabilitatea elementelor de construcţii şi terenurilor de fundaţii. Principii de bază”. </w:t>
      </w:r>
    </w:p>
    <w:p w14:paraId="3D756787"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15. NCM E.01.02-2005 „Regulament privind stabilirea categoriei de importanţă a construcţiilor”. 16. CP A.09.05-2002 „Instrucţiuni cu privire la determinarea uzurii construcţiilor şi instalaţiilor aferente”. </w:t>
      </w:r>
    </w:p>
    <w:p w14:paraId="5C1175D7"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17. NCM A.09.03-2015 „Examinarea elementelor de construcţii portante şi terenurilor de fundaţii a clădirilor şi edificiilor”. </w:t>
      </w:r>
    </w:p>
    <w:p w14:paraId="24E2A41B"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18. NCM C.01.12-2018 ”Clădirii şi construcţii publice”. </w:t>
      </w:r>
    </w:p>
    <w:p w14:paraId="25BE61F9"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19. NCM C 04.03-2015 „Învelitori. Norme de proiectare”. </w:t>
      </w:r>
    </w:p>
    <w:p w14:paraId="13C14FD9"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20. NCM A.09.02-2005 „Deservirea tehnică, reparaţia şi reconstrucţia clădirilor de locuit, comunale şi social culturale”. </w:t>
      </w:r>
    </w:p>
    <w:p w14:paraId="7A20E8C2" w14:textId="77777777" w:rsidR="00B80890"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 xml:space="preserve">21. P100-91 „Normativ pentru proiectarea antiseismică a construcţiilor de locuinţe socialculturale, agrozootehnice şi industriale, cu modificările ulterioare”. </w:t>
      </w:r>
    </w:p>
    <w:p w14:paraId="353147EB" w14:textId="77F06977" w:rsidR="00387079" w:rsidRPr="00FA061E" w:rsidRDefault="00B80890" w:rsidP="008A394E">
      <w:pPr>
        <w:pStyle w:val="Listparagraf"/>
        <w:numPr>
          <w:ilvl w:val="0"/>
          <w:numId w:val="196"/>
        </w:numPr>
        <w:rPr>
          <w:rFonts w:ascii="Arial" w:hAnsi="Arial" w:cs="Arial"/>
          <w:sz w:val="24"/>
          <w:szCs w:val="24"/>
        </w:rPr>
      </w:pPr>
      <w:r w:rsidRPr="00FA061E">
        <w:rPr>
          <w:rFonts w:ascii="Arial" w:hAnsi="Arial" w:cs="Arial"/>
          <w:sz w:val="24"/>
          <w:szCs w:val="24"/>
        </w:rPr>
        <w:t>22. P130-88 „Norme metodologice privind urmărirea comportării construcţiilor, inclusiv supravegherea tehnică a acestora”.</w:t>
      </w:r>
    </w:p>
    <w:p w14:paraId="3EA0C402" w14:textId="77777777" w:rsidR="00387079" w:rsidRPr="00FA061E" w:rsidRDefault="00387079" w:rsidP="00387079">
      <w:pPr>
        <w:rPr>
          <w:rFonts w:ascii="Arial" w:hAnsi="Arial" w:cs="Arial"/>
          <w:color w:val="FF0000"/>
          <w:szCs w:val="24"/>
        </w:rPr>
      </w:pPr>
    </w:p>
    <w:p w14:paraId="388C5F10" w14:textId="1FEA7A1B" w:rsidR="00387079" w:rsidRPr="00FA061E" w:rsidRDefault="00387079" w:rsidP="008A394E">
      <w:pPr>
        <w:pStyle w:val="Listparagraf"/>
        <w:widowControl w:val="0"/>
        <w:numPr>
          <w:ilvl w:val="0"/>
          <w:numId w:val="194"/>
        </w:numPr>
        <w:autoSpaceDE w:val="0"/>
        <w:autoSpaceDN w:val="0"/>
        <w:spacing w:after="0" w:line="240" w:lineRule="auto"/>
        <w:rPr>
          <w:rFonts w:ascii="Arial" w:hAnsi="Arial" w:cs="Arial"/>
          <w:b/>
          <w:bCs/>
          <w:sz w:val="24"/>
          <w:szCs w:val="24"/>
        </w:rPr>
      </w:pPr>
      <w:r w:rsidRPr="00FA061E">
        <w:rPr>
          <w:rFonts w:ascii="Arial" w:hAnsi="Arial" w:cs="Arial"/>
          <w:b/>
          <w:bCs/>
          <w:sz w:val="24"/>
          <w:szCs w:val="24"/>
        </w:rPr>
        <w:t>PRESCRIP</w:t>
      </w:r>
      <w:r w:rsidR="000C333C" w:rsidRPr="00FA061E">
        <w:rPr>
          <w:rFonts w:ascii="Arial" w:hAnsi="Arial" w:cs="Arial"/>
          <w:b/>
          <w:bCs/>
          <w:sz w:val="24"/>
          <w:szCs w:val="24"/>
        </w:rPr>
        <w:t>Ț</w:t>
      </w:r>
      <w:r w:rsidRPr="00FA061E">
        <w:rPr>
          <w:rFonts w:ascii="Arial" w:hAnsi="Arial" w:cs="Arial"/>
          <w:b/>
          <w:bCs/>
          <w:sz w:val="24"/>
          <w:szCs w:val="24"/>
        </w:rPr>
        <w:t>II GENERALE</w:t>
      </w:r>
    </w:p>
    <w:p w14:paraId="7C27B696" w14:textId="77777777" w:rsidR="00387079" w:rsidRPr="00FA061E" w:rsidRDefault="00387079" w:rsidP="00387079">
      <w:pPr>
        <w:rPr>
          <w:rFonts w:ascii="Arial" w:hAnsi="Arial" w:cs="Arial"/>
          <w:color w:val="FF0000"/>
          <w:szCs w:val="24"/>
        </w:rPr>
      </w:pPr>
    </w:p>
    <w:p w14:paraId="448655FE"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Pe parcursul executării lucrărilor cu mortare (tencuieli, reparații locale, straturi suport sau alte lucrări similare), nu se va admite nicio abatere de la prevederile prezentelor prescripții fără aprobarea prealabilă, în scris, a Proiectantului.</w:t>
      </w:r>
    </w:p>
    <w:p w14:paraId="709DD3BA"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Constructorul are obligația de a respecta, pe lângă prevederile prezentului Caiet de sarcini, toate reglementările tehnice în vigoare la data execuției lucrărilor, respectiv standardele, normele, instrucțiunile tehnice și normativele aplicabile domeniului.</w:t>
      </w:r>
    </w:p>
    <w:p w14:paraId="71D07A55"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Executantul, prin laboratorul propriu de șantier sau prin colaborarea cu laboratoare autorizate, va efectua toate încercările, verificările și determinările prevăzute de normativele în vigoare și de prezentul Caiet de sarcini, necesare pentru asigurarea calității lucrărilor cu mortare.</w:t>
      </w:r>
    </w:p>
    <w:p w14:paraId="65F20124"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Executantul este obligat să asigure toate măsurile tehnologice, organizatorice și de control al calității necesare pentru respectarea strictă a prevederilor prezentului Caiet de sarcini.</w:t>
      </w:r>
    </w:p>
    <w:p w14:paraId="1022C26F"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lastRenderedPageBreak/>
        <w:t>În cazul constatării unor abateri de la prevederile prezentului Caiet de sarcini, Beneficiarul va dispune sistarea lucrărilor și notificarea Proiectantului, urmând ca, de comun acord, să se stabilească măsurile tehnice de remediere ce se impun.</w:t>
      </w:r>
    </w:p>
    <w:p w14:paraId="2089D592"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Lucrările cu mortare nu se vor executa la temperaturi ale mediului ambiant și ale stratului suport mai mici de +10°C. Oprirea executării lucrărilor sub această temperatură va fi determinată de condițiile termoclimatice reale existente pe șantier, indiferent de anotimp.</w:t>
      </w:r>
    </w:p>
    <w:p w14:paraId="62D3132F"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Marca mortarului se va stabili prin proiect, în funcție de tipul elementului de construcție, poziția acestuia (interior/exterior) și solicitările specifice.</w:t>
      </w:r>
    </w:p>
    <w:p w14:paraId="5693E769" w14:textId="77777777" w:rsidR="000C333C" w:rsidRPr="00FA061E" w:rsidRDefault="000C333C" w:rsidP="00743CA5">
      <w:pPr>
        <w:pStyle w:val="NormalWeb"/>
        <w:spacing w:before="0" w:beforeAutospacing="0" w:after="0" w:afterAutospacing="0"/>
        <w:jc w:val="both"/>
        <w:rPr>
          <w:rFonts w:ascii="Arial" w:hAnsi="Arial" w:cs="Arial"/>
        </w:rPr>
      </w:pPr>
      <w:r w:rsidRPr="00FA061E">
        <w:rPr>
          <w:rFonts w:ascii="Arial" w:hAnsi="Arial" w:cs="Arial"/>
        </w:rPr>
        <w:t>Anterior executării lucrărilor exterioare cu mortare, vor fi finalizate următoarele lucrări:</w:t>
      </w:r>
    </w:p>
    <w:p w14:paraId="03219239" w14:textId="77777777" w:rsidR="000C333C" w:rsidRPr="00FA061E" w:rsidRDefault="000C333C" w:rsidP="008A394E">
      <w:pPr>
        <w:pStyle w:val="NormalWeb"/>
        <w:numPr>
          <w:ilvl w:val="0"/>
          <w:numId w:val="197"/>
        </w:numPr>
        <w:spacing w:before="0" w:beforeAutospacing="0" w:after="0" w:afterAutospacing="0"/>
        <w:jc w:val="both"/>
        <w:rPr>
          <w:rFonts w:ascii="Arial" w:hAnsi="Arial" w:cs="Arial"/>
        </w:rPr>
      </w:pPr>
      <w:r w:rsidRPr="00FA061E">
        <w:rPr>
          <w:rFonts w:ascii="Arial" w:hAnsi="Arial" w:cs="Arial"/>
        </w:rPr>
        <w:t>executarea învelitorilor, inclusiv streșini, jgheaburi și burlane;</w:t>
      </w:r>
    </w:p>
    <w:p w14:paraId="39F33779" w14:textId="77777777" w:rsidR="000C333C" w:rsidRPr="00FA061E" w:rsidRDefault="000C333C" w:rsidP="008A394E">
      <w:pPr>
        <w:pStyle w:val="NormalWeb"/>
        <w:numPr>
          <w:ilvl w:val="0"/>
          <w:numId w:val="197"/>
        </w:numPr>
        <w:spacing w:before="0" w:beforeAutospacing="0" w:after="0" w:afterAutospacing="0"/>
        <w:jc w:val="both"/>
        <w:rPr>
          <w:rFonts w:ascii="Arial" w:hAnsi="Arial" w:cs="Arial"/>
        </w:rPr>
      </w:pPr>
      <w:r w:rsidRPr="00FA061E">
        <w:rPr>
          <w:rFonts w:ascii="Arial" w:hAnsi="Arial" w:cs="Arial"/>
        </w:rPr>
        <w:t>montarea tocurilor pentru uși și ferestre;</w:t>
      </w:r>
    </w:p>
    <w:p w14:paraId="42A40197" w14:textId="77777777" w:rsidR="000C333C" w:rsidRPr="00FA061E" w:rsidRDefault="000C333C" w:rsidP="008A394E">
      <w:pPr>
        <w:pStyle w:val="NormalWeb"/>
        <w:numPr>
          <w:ilvl w:val="0"/>
          <w:numId w:val="197"/>
        </w:numPr>
        <w:spacing w:before="0" w:beforeAutospacing="0" w:after="0" w:afterAutospacing="0"/>
        <w:jc w:val="both"/>
        <w:rPr>
          <w:rFonts w:ascii="Arial" w:hAnsi="Arial" w:cs="Arial"/>
        </w:rPr>
      </w:pPr>
      <w:r w:rsidRPr="00FA061E">
        <w:rPr>
          <w:rFonts w:ascii="Arial" w:hAnsi="Arial" w:cs="Arial"/>
        </w:rPr>
        <w:t>montarea instalațiilor exterioare a căror execuție ulterioară ar putea afecta calitatea lucrărilor realizate cu mortare.</w:t>
      </w:r>
    </w:p>
    <w:p w14:paraId="58F22B83" w14:textId="77777777" w:rsidR="00387079" w:rsidRPr="00FA061E" w:rsidRDefault="00387079" w:rsidP="00387079">
      <w:pPr>
        <w:rPr>
          <w:rFonts w:ascii="Arial" w:hAnsi="Arial" w:cs="Arial"/>
          <w:szCs w:val="24"/>
        </w:rPr>
      </w:pPr>
    </w:p>
    <w:p w14:paraId="5D7C140F" w14:textId="73465FEB" w:rsidR="00387079" w:rsidRPr="00FA061E" w:rsidRDefault="00387079" w:rsidP="008A394E">
      <w:pPr>
        <w:pStyle w:val="Listparagraf"/>
        <w:widowControl w:val="0"/>
        <w:numPr>
          <w:ilvl w:val="0"/>
          <w:numId w:val="194"/>
        </w:numPr>
        <w:autoSpaceDE w:val="0"/>
        <w:autoSpaceDN w:val="0"/>
        <w:spacing w:after="0" w:line="240" w:lineRule="auto"/>
        <w:rPr>
          <w:rFonts w:ascii="Arial" w:hAnsi="Arial" w:cs="Arial"/>
          <w:b/>
          <w:bCs/>
          <w:sz w:val="24"/>
          <w:szCs w:val="24"/>
        </w:rPr>
      </w:pPr>
      <w:bookmarkStart w:id="10" w:name="D._MATERIALE_SI_PRODUSe"/>
      <w:bookmarkEnd w:id="10"/>
      <w:r w:rsidRPr="00FA061E">
        <w:rPr>
          <w:rFonts w:ascii="Arial" w:hAnsi="Arial" w:cs="Arial"/>
          <w:b/>
          <w:bCs/>
          <w:sz w:val="24"/>
          <w:szCs w:val="24"/>
        </w:rPr>
        <w:t xml:space="preserve">MATERIALE </w:t>
      </w:r>
      <w:r w:rsidR="00743CA5" w:rsidRPr="00FA061E">
        <w:rPr>
          <w:rFonts w:ascii="Arial" w:hAnsi="Arial" w:cs="Arial"/>
          <w:b/>
          <w:bCs/>
          <w:sz w:val="24"/>
          <w:szCs w:val="24"/>
        </w:rPr>
        <w:t>Ș</w:t>
      </w:r>
      <w:r w:rsidRPr="00FA061E">
        <w:rPr>
          <w:rFonts w:ascii="Arial" w:hAnsi="Arial" w:cs="Arial"/>
          <w:b/>
          <w:bCs/>
          <w:sz w:val="24"/>
          <w:szCs w:val="24"/>
        </w:rPr>
        <w:t>I PRODUSE</w:t>
      </w:r>
    </w:p>
    <w:p w14:paraId="520B1058" w14:textId="77777777" w:rsidR="00743CA5" w:rsidRPr="00FA061E" w:rsidRDefault="00743CA5" w:rsidP="00743CA5">
      <w:pPr>
        <w:pStyle w:val="Listparagraf"/>
        <w:widowControl w:val="0"/>
        <w:autoSpaceDE w:val="0"/>
        <w:autoSpaceDN w:val="0"/>
        <w:spacing w:after="0" w:line="240" w:lineRule="auto"/>
        <w:ind w:left="785"/>
        <w:jc w:val="both"/>
        <w:rPr>
          <w:rFonts w:ascii="Arial" w:hAnsi="Arial" w:cs="Arial"/>
          <w:b/>
          <w:bCs/>
          <w:color w:val="FF0000"/>
          <w:sz w:val="24"/>
          <w:szCs w:val="24"/>
        </w:rPr>
      </w:pPr>
    </w:p>
    <w:p w14:paraId="1C795A8A" w14:textId="0D7ED145" w:rsidR="00387079" w:rsidRPr="00FA061E" w:rsidRDefault="00743CA5" w:rsidP="00743CA5">
      <w:pPr>
        <w:jc w:val="both"/>
        <w:rPr>
          <w:rFonts w:ascii="Arial" w:hAnsi="Arial" w:cs="Arial"/>
          <w:szCs w:val="24"/>
        </w:rPr>
      </w:pPr>
      <w:r w:rsidRPr="00FA061E">
        <w:rPr>
          <w:rFonts w:ascii="Arial" w:hAnsi="Arial" w:cs="Arial"/>
          <w:szCs w:val="24"/>
        </w:rPr>
        <w:t>Calitatea materialelor utilizate și nivelul de execuție al lucrărilor vor respecta prevederile pct. B, precum și cerințele standardelor și normativelor în vigoare, astfel încât să se asigure realizarea unor lucrări conforme din punct de vedere tehnic și calitativ.</w:t>
      </w:r>
    </w:p>
    <w:p w14:paraId="552EFA9D" w14:textId="77777777" w:rsidR="00743CA5" w:rsidRPr="00FA061E" w:rsidRDefault="00743CA5" w:rsidP="00387079">
      <w:pPr>
        <w:rPr>
          <w:rFonts w:ascii="Arial" w:hAnsi="Arial" w:cs="Arial"/>
          <w:szCs w:val="24"/>
        </w:rPr>
      </w:pPr>
    </w:p>
    <w:p w14:paraId="76930E83" w14:textId="77777777" w:rsidR="00387079" w:rsidRPr="00FA061E" w:rsidRDefault="00387079" w:rsidP="00387079">
      <w:pPr>
        <w:rPr>
          <w:rFonts w:ascii="Arial" w:hAnsi="Arial" w:cs="Arial"/>
          <w:b/>
          <w:bCs/>
          <w:szCs w:val="24"/>
        </w:rPr>
      </w:pPr>
      <w:r w:rsidRPr="00FA061E">
        <w:rPr>
          <w:rFonts w:ascii="Arial" w:hAnsi="Arial" w:cs="Arial"/>
          <w:b/>
          <w:bCs/>
          <w:szCs w:val="24"/>
        </w:rPr>
        <w:t>D.1. MORTARE PENTRU TENCUIELI</w:t>
      </w:r>
    </w:p>
    <w:p w14:paraId="02A0A224" w14:textId="77777777" w:rsidR="00387079" w:rsidRPr="00FA061E" w:rsidRDefault="00387079" w:rsidP="00387079">
      <w:pPr>
        <w:rPr>
          <w:rFonts w:ascii="Arial" w:hAnsi="Arial" w:cs="Arial"/>
          <w:color w:val="FF0000"/>
          <w:szCs w:val="24"/>
        </w:rPr>
      </w:pPr>
    </w:p>
    <w:p w14:paraId="0C270B12" w14:textId="77777777" w:rsidR="00743CA5" w:rsidRPr="00FA061E" w:rsidRDefault="00743CA5" w:rsidP="00743CA5">
      <w:pPr>
        <w:pStyle w:val="NormalWeb"/>
        <w:spacing w:before="0" w:beforeAutospacing="0" w:after="0" w:afterAutospacing="0"/>
        <w:rPr>
          <w:rFonts w:ascii="Arial" w:hAnsi="Arial" w:cs="Arial"/>
        </w:rPr>
      </w:pPr>
      <w:r w:rsidRPr="00FA061E">
        <w:rPr>
          <w:rFonts w:ascii="Arial" w:hAnsi="Arial" w:cs="Arial"/>
        </w:rPr>
        <w:t>Pentru executarea lucrărilor se vor utiliza mortare pe bază de ciment, preparate conform prescripțiilor tehnice, după cum urmează:</w:t>
      </w:r>
    </w:p>
    <w:p w14:paraId="50E063BE" w14:textId="77777777" w:rsidR="00743CA5" w:rsidRPr="00FA061E" w:rsidRDefault="00743CA5" w:rsidP="008A394E">
      <w:pPr>
        <w:pStyle w:val="NormalWeb"/>
        <w:numPr>
          <w:ilvl w:val="0"/>
          <w:numId w:val="198"/>
        </w:numPr>
        <w:spacing w:before="0" w:beforeAutospacing="0" w:after="0" w:afterAutospacing="0"/>
        <w:rPr>
          <w:rFonts w:ascii="Arial" w:hAnsi="Arial" w:cs="Arial"/>
        </w:rPr>
      </w:pPr>
      <w:r w:rsidRPr="00FA061E">
        <w:rPr>
          <w:rFonts w:ascii="Arial" w:hAnsi="Arial" w:cs="Arial"/>
        </w:rPr>
        <w:t>mortar marca M100, cu dozaj volumetric: 1 parte ciment, 3 părți nisip și 0,2 părți var pastă;</w:t>
      </w:r>
    </w:p>
    <w:p w14:paraId="4B5F3E53" w14:textId="77777777" w:rsidR="00743CA5" w:rsidRPr="00FA061E" w:rsidRDefault="00743CA5" w:rsidP="008A394E">
      <w:pPr>
        <w:pStyle w:val="NormalWeb"/>
        <w:numPr>
          <w:ilvl w:val="0"/>
          <w:numId w:val="198"/>
        </w:numPr>
        <w:spacing w:before="0" w:beforeAutospacing="0" w:after="0" w:afterAutospacing="0"/>
        <w:rPr>
          <w:rFonts w:ascii="Arial" w:hAnsi="Arial" w:cs="Arial"/>
        </w:rPr>
      </w:pPr>
      <w:r w:rsidRPr="00FA061E">
        <w:rPr>
          <w:rFonts w:ascii="Arial" w:hAnsi="Arial" w:cs="Arial"/>
        </w:rPr>
        <w:t>mortar marca M50, cu dozaj volumetric: 1 parte ciment, 4 părți nisip și 0,3 părți var pastă;</w:t>
      </w:r>
    </w:p>
    <w:p w14:paraId="1FE6C8E0" w14:textId="77777777" w:rsidR="00743CA5" w:rsidRPr="00FA061E" w:rsidRDefault="00743CA5" w:rsidP="008A394E">
      <w:pPr>
        <w:pStyle w:val="NormalWeb"/>
        <w:numPr>
          <w:ilvl w:val="0"/>
          <w:numId w:val="198"/>
        </w:numPr>
        <w:spacing w:before="0" w:beforeAutospacing="0" w:after="0" w:afterAutospacing="0"/>
        <w:rPr>
          <w:rFonts w:ascii="Arial" w:hAnsi="Arial" w:cs="Arial"/>
        </w:rPr>
      </w:pPr>
      <w:r w:rsidRPr="00FA061E">
        <w:rPr>
          <w:rFonts w:ascii="Arial" w:hAnsi="Arial" w:cs="Arial"/>
        </w:rPr>
        <w:t>mortar marca M25, cu dozaj volumetric: 1 parte ciment, 6,5 părți nisip și 1 parte var pastă;</w:t>
      </w:r>
    </w:p>
    <w:p w14:paraId="73B5013A" w14:textId="77777777" w:rsidR="00743CA5" w:rsidRPr="00FA061E" w:rsidRDefault="00743CA5" w:rsidP="008A394E">
      <w:pPr>
        <w:pStyle w:val="NormalWeb"/>
        <w:numPr>
          <w:ilvl w:val="0"/>
          <w:numId w:val="198"/>
        </w:numPr>
        <w:spacing w:before="0" w:beforeAutospacing="0" w:after="0" w:afterAutospacing="0"/>
        <w:rPr>
          <w:rFonts w:ascii="Arial" w:hAnsi="Arial" w:cs="Arial"/>
        </w:rPr>
      </w:pPr>
      <w:r w:rsidRPr="00FA061E">
        <w:rPr>
          <w:rFonts w:ascii="Arial" w:hAnsi="Arial" w:cs="Arial"/>
        </w:rPr>
        <w:t>mortar marca M10, cu dozaj volumetric: 1 parte ciment, 7 părți nisip și 1,7 părți var pastă.</w:t>
      </w:r>
    </w:p>
    <w:p w14:paraId="01FD15B2" w14:textId="77777777" w:rsidR="00743CA5" w:rsidRPr="00FA061E" w:rsidRDefault="00743CA5" w:rsidP="00743CA5">
      <w:pPr>
        <w:pStyle w:val="NormalWeb"/>
        <w:spacing w:before="0" w:beforeAutospacing="0" w:after="0" w:afterAutospacing="0"/>
        <w:rPr>
          <w:rFonts w:ascii="Arial" w:hAnsi="Arial" w:cs="Arial"/>
        </w:rPr>
      </w:pPr>
      <w:r w:rsidRPr="00FA061E">
        <w:rPr>
          <w:rFonts w:ascii="Arial" w:hAnsi="Arial" w:cs="Arial"/>
        </w:rPr>
        <w:t>Consistența mortarului va fi adaptată tipului de strat executat:</w:t>
      </w:r>
    </w:p>
    <w:p w14:paraId="6535F872" w14:textId="77777777" w:rsidR="00743CA5" w:rsidRPr="00FA061E" w:rsidRDefault="00743CA5" w:rsidP="008A394E">
      <w:pPr>
        <w:pStyle w:val="NormalWeb"/>
        <w:numPr>
          <w:ilvl w:val="0"/>
          <w:numId w:val="199"/>
        </w:numPr>
        <w:spacing w:before="0" w:beforeAutospacing="0" w:after="0" w:afterAutospacing="0"/>
        <w:rPr>
          <w:rFonts w:ascii="Arial" w:hAnsi="Arial" w:cs="Arial"/>
        </w:rPr>
      </w:pPr>
      <w:r w:rsidRPr="00FA061E">
        <w:rPr>
          <w:rFonts w:ascii="Arial" w:hAnsi="Arial" w:cs="Arial"/>
        </w:rPr>
        <w:t>șpriț: tasare 11 cm;</w:t>
      </w:r>
    </w:p>
    <w:p w14:paraId="628922C1" w14:textId="77777777" w:rsidR="00743CA5" w:rsidRPr="00FA061E" w:rsidRDefault="00743CA5" w:rsidP="008A394E">
      <w:pPr>
        <w:pStyle w:val="NormalWeb"/>
        <w:numPr>
          <w:ilvl w:val="0"/>
          <w:numId w:val="199"/>
        </w:numPr>
        <w:spacing w:before="0" w:beforeAutospacing="0" w:after="0" w:afterAutospacing="0"/>
        <w:rPr>
          <w:rFonts w:ascii="Arial" w:hAnsi="Arial" w:cs="Arial"/>
        </w:rPr>
      </w:pPr>
      <w:r w:rsidRPr="00FA061E">
        <w:rPr>
          <w:rFonts w:ascii="Arial" w:hAnsi="Arial" w:cs="Arial"/>
        </w:rPr>
        <w:t>grund: tasare 7–8 cm;</w:t>
      </w:r>
    </w:p>
    <w:p w14:paraId="420721D3" w14:textId="77777777" w:rsidR="00743CA5" w:rsidRPr="00FA061E" w:rsidRDefault="00743CA5" w:rsidP="008A394E">
      <w:pPr>
        <w:pStyle w:val="NormalWeb"/>
        <w:numPr>
          <w:ilvl w:val="0"/>
          <w:numId w:val="199"/>
        </w:numPr>
        <w:spacing w:before="0" w:beforeAutospacing="0" w:after="0" w:afterAutospacing="0"/>
        <w:rPr>
          <w:rFonts w:ascii="Arial" w:hAnsi="Arial" w:cs="Arial"/>
        </w:rPr>
      </w:pPr>
      <w:r w:rsidRPr="00FA061E">
        <w:rPr>
          <w:rFonts w:ascii="Arial" w:hAnsi="Arial" w:cs="Arial"/>
        </w:rPr>
        <w:t>strat vizibil: tasare 9–10 cm.</w:t>
      </w:r>
    </w:p>
    <w:p w14:paraId="26A98215" w14:textId="520BDFFA" w:rsidR="00743CA5" w:rsidRPr="00FA061E" w:rsidRDefault="00743CA5" w:rsidP="00743CA5">
      <w:pPr>
        <w:pStyle w:val="NormalWeb"/>
        <w:spacing w:before="0" w:beforeAutospacing="0" w:after="0" w:afterAutospacing="0"/>
        <w:rPr>
          <w:rFonts w:ascii="Arial" w:hAnsi="Arial" w:cs="Arial"/>
        </w:rPr>
      </w:pPr>
      <w:r w:rsidRPr="00FA061E">
        <w:rPr>
          <w:rFonts w:ascii="Arial" w:hAnsi="Arial" w:cs="Arial"/>
        </w:rPr>
        <w:t>Tendința de segregare admisă: 0,1–0,25.</w:t>
      </w:r>
      <w:r w:rsidRPr="00FA061E">
        <w:rPr>
          <w:rFonts w:ascii="Arial" w:hAnsi="Arial" w:cs="Arial"/>
        </w:rPr>
        <w:br/>
        <w:t>Dozajele și cantitățile necesare se vor stabili conform standardelor aplicabile.</w:t>
      </w:r>
    </w:p>
    <w:p w14:paraId="2C9C5ADB" w14:textId="77777777" w:rsidR="00743CA5" w:rsidRPr="00FA061E" w:rsidRDefault="00743CA5" w:rsidP="00743CA5">
      <w:pPr>
        <w:pStyle w:val="NormalWeb"/>
        <w:spacing w:before="0" w:beforeAutospacing="0" w:after="0" w:afterAutospacing="0"/>
        <w:rPr>
          <w:rFonts w:ascii="Arial" w:hAnsi="Arial" w:cs="Arial"/>
        </w:rPr>
      </w:pPr>
    </w:p>
    <w:p w14:paraId="242C006B" w14:textId="77777777" w:rsidR="00387079" w:rsidRPr="00FA061E" w:rsidRDefault="00387079" w:rsidP="00387079">
      <w:pPr>
        <w:rPr>
          <w:rFonts w:ascii="Arial" w:hAnsi="Arial" w:cs="Arial"/>
          <w:b/>
          <w:bCs/>
          <w:szCs w:val="24"/>
        </w:rPr>
      </w:pPr>
      <w:r w:rsidRPr="00FA061E">
        <w:rPr>
          <w:rFonts w:ascii="Arial" w:hAnsi="Arial" w:cs="Arial"/>
          <w:b/>
          <w:bCs/>
          <w:szCs w:val="24"/>
        </w:rPr>
        <w:t>D.2. CIMENT</w:t>
      </w:r>
    </w:p>
    <w:p w14:paraId="4718DBAB" w14:textId="77777777" w:rsidR="00387079" w:rsidRPr="00FA061E" w:rsidRDefault="00387079" w:rsidP="00387079">
      <w:pPr>
        <w:rPr>
          <w:rFonts w:ascii="Arial" w:hAnsi="Arial" w:cs="Arial"/>
          <w:color w:val="FF0000"/>
          <w:szCs w:val="24"/>
        </w:rPr>
      </w:pPr>
    </w:p>
    <w:p w14:paraId="0C62F703"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Se vor utiliza numai cimenturi care îndeplinesc condițiile tehnice de calitate prevăzute în standardele în vigoare. Tipurile de ciment, domeniile și condițiile de utilizare sunt cele precizate în C 140-86, Anexa IV.1.</w:t>
      </w:r>
    </w:p>
    <w:p w14:paraId="4BAAF80B"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Condițiile tehnice privind livrarea, recepția, depozitarea și controlul calității cimentului vor respecta prevederile:</w:t>
      </w:r>
    </w:p>
    <w:p w14:paraId="78FAA28C" w14:textId="77777777" w:rsidR="00743CA5" w:rsidRPr="00FA061E" w:rsidRDefault="00743CA5" w:rsidP="008A394E">
      <w:pPr>
        <w:pStyle w:val="NormalWeb"/>
        <w:numPr>
          <w:ilvl w:val="0"/>
          <w:numId w:val="200"/>
        </w:numPr>
        <w:spacing w:before="0" w:beforeAutospacing="0" w:after="0" w:afterAutospacing="0"/>
        <w:jc w:val="both"/>
        <w:rPr>
          <w:rFonts w:ascii="Arial" w:hAnsi="Arial" w:cs="Arial"/>
        </w:rPr>
      </w:pPr>
      <w:r w:rsidRPr="00FA061E">
        <w:rPr>
          <w:rFonts w:ascii="Arial" w:hAnsi="Arial" w:cs="Arial"/>
        </w:rPr>
        <w:t>C140-86, art. 4.2–4.5 – livrare și transport;</w:t>
      </w:r>
    </w:p>
    <w:p w14:paraId="423ACBEC" w14:textId="77777777" w:rsidR="00743CA5" w:rsidRPr="00FA061E" w:rsidRDefault="00743CA5" w:rsidP="008A394E">
      <w:pPr>
        <w:pStyle w:val="NormalWeb"/>
        <w:numPr>
          <w:ilvl w:val="0"/>
          <w:numId w:val="200"/>
        </w:numPr>
        <w:spacing w:before="0" w:beforeAutospacing="0" w:after="0" w:afterAutospacing="0"/>
        <w:jc w:val="both"/>
        <w:rPr>
          <w:rFonts w:ascii="Arial" w:hAnsi="Arial" w:cs="Arial"/>
        </w:rPr>
      </w:pPr>
      <w:r w:rsidRPr="00FA061E">
        <w:rPr>
          <w:rFonts w:ascii="Arial" w:hAnsi="Arial" w:cs="Arial"/>
        </w:rPr>
        <w:lastRenderedPageBreak/>
        <w:t>C140-86, art. 4.6–4.11 – depozitare;</w:t>
      </w:r>
    </w:p>
    <w:p w14:paraId="64ADE856" w14:textId="77777777" w:rsidR="00743CA5" w:rsidRPr="00FA061E" w:rsidRDefault="00743CA5" w:rsidP="008A394E">
      <w:pPr>
        <w:pStyle w:val="NormalWeb"/>
        <w:numPr>
          <w:ilvl w:val="0"/>
          <w:numId w:val="200"/>
        </w:numPr>
        <w:spacing w:before="0" w:beforeAutospacing="0" w:after="0" w:afterAutospacing="0"/>
        <w:jc w:val="both"/>
        <w:rPr>
          <w:rFonts w:ascii="Arial" w:hAnsi="Arial" w:cs="Arial"/>
        </w:rPr>
      </w:pPr>
      <w:r w:rsidRPr="00FA061E">
        <w:rPr>
          <w:rFonts w:ascii="Arial" w:hAnsi="Arial" w:cs="Arial"/>
        </w:rPr>
        <w:t>C140-86, Anexa X.1/A1 – verificarea calității la aprovizionare;</w:t>
      </w:r>
    </w:p>
    <w:p w14:paraId="7EB70FA5" w14:textId="77777777" w:rsidR="00743CA5" w:rsidRPr="00FA061E" w:rsidRDefault="00743CA5" w:rsidP="008A394E">
      <w:pPr>
        <w:pStyle w:val="NormalWeb"/>
        <w:numPr>
          <w:ilvl w:val="0"/>
          <w:numId w:val="200"/>
        </w:numPr>
        <w:spacing w:before="0" w:beforeAutospacing="0" w:after="0" w:afterAutospacing="0"/>
        <w:jc w:val="both"/>
        <w:rPr>
          <w:rFonts w:ascii="Arial" w:hAnsi="Arial" w:cs="Arial"/>
        </w:rPr>
      </w:pPr>
      <w:r w:rsidRPr="00FA061E">
        <w:rPr>
          <w:rFonts w:ascii="Arial" w:hAnsi="Arial" w:cs="Arial"/>
        </w:rPr>
        <w:t>Anexa X.1/B1 – verificarea calității înainte de utilizare.</w:t>
      </w:r>
    </w:p>
    <w:p w14:paraId="4FE01611"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Cimentul livrat în vrac va fi transportat cu mijloace speciale, în conformitate cu normele de securitate a muncii și prevederile C140-86. Pe durata transportului și depozitării, cimentul va fi protejat împotriva umezelii și impurificării. Este interzisă utilizarea cimentului la temperaturi mai mari de +50°C.</w:t>
      </w:r>
    </w:p>
    <w:p w14:paraId="62BB5E05"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Depozitarea se va realiza în celule tip siloz. Durata de depozitare nu va depăși 45 de zile de la data livrării. Cimentul depozitat o perioadă mai îndelungată va putea fi utilizat numai după verificarea stării de conservare și a rezistențelor mecanice, conform C140-86.</w:t>
      </w:r>
    </w:p>
    <w:p w14:paraId="4912C979"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Cimentul necorespunzător va fi eliminat, fiind interzisă utilizarea acestuia în lucrări.</w:t>
      </w:r>
    </w:p>
    <w:p w14:paraId="70C7F0C2" w14:textId="77777777" w:rsidR="00743CA5" w:rsidRPr="00FA061E" w:rsidRDefault="00743CA5" w:rsidP="00743CA5">
      <w:pPr>
        <w:pStyle w:val="NormalWeb"/>
        <w:spacing w:before="0" w:beforeAutospacing="0" w:after="0" w:afterAutospacing="0"/>
        <w:jc w:val="both"/>
        <w:rPr>
          <w:rFonts w:ascii="Arial" w:hAnsi="Arial" w:cs="Arial"/>
        </w:rPr>
      </w:pPr>
      <w:r w:rsidRPr="00FA061E">
        <w:rPr>
          <w:rFonts w:ascii="Arial" w:hAnsi="Arial" w:cs="Arial"/>
        </w:rPr>
        <w:t>Controlul calității cimentului se va efectua conform C140-86, prin:</w:t>
      </w:r>
    </w:p>
    <w:p w14:paraId="416C3F75" w14:textId="77777777" w:rsidR="00743CA5" w:rsidRPr="00FA061E" w:rsidRDefault="00743CA5" w:rsidP="008A394E">
      <w:pPr>
        <w:pStyle w:val="NormalWeb"/>
        <w:numPr>
          <w:ilvl w:val="0"/>
          <w:numId w:val="201"/>
        </w:numPr>
        <w:spacing w:before="0" w:beforeAutospacing="0" w:after="0" w:afterAutospacing="0"/>
        <w:jc w:val="both"/>
        <w:rPr>
          <w:rFonts w:ascii="Arial" w:hAnsi="Arial" w:cs="Arial"/>
        </w:rPr>
      </w:pPr>
      <w:r w:rsidRPr="00FA061E">
        <w:rPr>
          <w:rFonts w:ascii="Arial" w:hAnsi="Arial" w:cs="Arial"/>
        </w:rPr>
        <w:t>certificate de calitate emise de producător;</w:t>
      </w:r>
    </w:p>
    <w:p w14:paraId="70CB4471" w14:textId="77777777" w:rsidR="00743CA5" w:rsidRPr="00FA061E" w:rsidRDefault="00743CA5" w:rsidP="008A394E">
      <w:pPr>
        <w:pStyle w:val="NormalWeb"/>
        <w:numPr>
          <w:ilvl w:val="0"/>
          <w:numId w:val="201"/>
        </w:numPr>
        <w:spacing w:before="0" w:beforeAutospacing="0" w:after="0" w:afterAutospacing="0"/>
        <w:jc w:val="both"/>
        <w:rPr>
          <w:rFonts w:ascii="Arial" w:hAnsi="Arial" w:cs="Arial"/>
        </w:rPr>
      </w:pPr>
      <w:r w:rsidRPr="00FA061E">
        <w:rPr>
          <w:rFonts w:ascii="Arial" w:hAnsi="Arial" w:cs="Arial"/>
        </w:rPr>
        <w:t>rezultate ale determinărilor efectuate de laboratorul executantului.</w:t>
      </w:r>
    </w:p>
    <w:p w14:paraId="3DE5C0DF" w14:textId="77777777" w:rsidR="00387079" w:rsidRPr="00FA061E" w:rsidRDefault="00387079" w:rsidP="00387079">
      <w:pPr>
        <w:rPr>
          <w:rFonts w:ascii="Arial" w:hAnsi="Arial" w:cs="Arial"/>
          <w:color w:val="FF0000"/>
          <w:szCs w:val="24"/>
        </w:rPr>
      </w:pPr>
    </w:p>
    <w:p w14:paraId="32251350" w14:textId="77777777" w:rsidR="00387079" w:rsidRPr="00FA061E" w:rsidRDefault="00387079" w:rsidP="00387079">
      <w:pPr>
        <w:rPr>
          <w:rFonts w:ascii="Arial" w:hAnsi="Arial" w:cs="Arial"/>
          <w:color w:val="FF0000"/>
          <w:szCs w:val="24"/>
        </w:rPr>
      </w:pPr>
    </w:p>
    <w:p w14:paraId="5362B7E8" w14:textId="77777777" w:rsidR="00387079" w:rsidRPr="00FA061E" w:rsidRDefault="00387079" w:rsidP="00743CA5">
      <w:pPr>
        <w:spacing w:before="240" w:after="240"/>
        <w:jc w:val="both"/>
        <w:rPr>
          <w:rFonts w:ascii="Arial" w:hAnsi="Arial" w:cs="Arial"/>
          <w:b/>
          <w:bCs/>
          <w:szCs w:val="24"/>
        </w:rPr>
      </w:pPr>
      <w:r w:rsidRPr="00FA061E">
        <w:rPr>
          <w:rFonts w:ascii="Arial" w:hAnsi="Arial" w:cs="Arial"/>
          <w:b/>
          <w:bCs/>
          <w:szCs w:val="24"/>
        </w:rPr>
        <w:t>D.3. AGREGATE NATURALE</w:t>
      </w:r>
    </w:p>
    <w:p w14:paraId="58AE4030" w14:textId="77777777" w:rsidR="00743CA5" w:rsidRPr="00FA061E" w:rsidRDefault="00743CA5" w:rsidP="00743CA5">
      <w:pPr>
        <w:spacing w:before="240" w:after="240"/>
        <w:jc w:val="both"/>
        <w:rPr>
          <w:rFonts w:ascii="Arial" w:hAnsi="Arial" w:cs="Arial"/>
          <w:szCs w:val="24"/>
          <w:lang w:eastAsia="ro-RO"/>
        </w:rPr>
      </w:pPr>
      <w:r w:rsidRPr="00FA061E">
        <w:rPr>
          <w:rFonts w:ascii="Arial" w:hAnsi="Arial" w:cs="Arial"/>
          <w:szCs w:val="24"/>
          <w:lang w:eastAsia="ro-RO"/>
        </w:rPr>
        <w:t>Pentru prepararea mortarelor se va utiliza nisip care să îndeplinească cerințele SR EN 12620:2008 și SR 667:2000, conform Anexei IV.3 din C140-86. Se va folosi sortul de nisip 0–3 mm, conform SR 662:2016.</w:t>
      </w:r>
    </w:p>
    <w:p w14:paraId="651B5B45" w14:textId="77777777" w:rsidR="00743CA5" w:rsidRPr="00FA061E" w:rsidRDefault="00743CA5" w:rsidP="00743CA5">
      <w:pPr>
        <w:spacing w:before="240" w:after="240"/>
        <w:jc w:val="both"/>
        <w:rPr>
          <w:rFonts w:ascii="Arial" w:hAnsi="Arial" w:cs="Arial"/>
          <w:szCs w:val="24"/>
          <w:lang w:eastAsia="ro-RO"/>
        </w:rPr>
      </w:pPr>
      <w:r w:rsidRPr="00FA061E">
        <w:rPr>
          <w:rFonts w:ascii="Arial" w:hAnsi="Arial" w:cs="Arial"/>
          <w:szCs w:val="24"/>
          <w:lang w:eastAsia="ro-RO"/>
        </w:rPr>
        <w:t>Nisipul trebuie să îndeplinească următoarele condiții:</w:t>
      </w:r>
    </w:p>
    <w:p w14:paraId="0052411D" w14:textId="77777777" w:rsidR="00743CA5" w:rsidRPr="00FA061E" w:rsidRDefault="00743CA5" w:rsidP="00743CA5">
      <w:pPr>
        <w:jc w:val="both"/>
        <w:rPr>
          <w:rFonts w:ascii="Arial" w:hAnsi="Arial" w:cs="Arial"/>
          <w:szCs w:val="24"/>
          <w:lang w:eastAsia="ro-RO"/>
        </w:rPr>
      </w:pPr>
      <w:r w:rsidRPr="00FA061E">
        <w:rPr>
          <w:rFonts w:ascii="Arial" w:hAnsi="Arial" w:cs="Arial"/>
          <w:szCs w:val="24"/>
          <w:lang w:eastAsia="ro-RO"/>
        </w:rPr>
        <w:t>a) să provină din roci stabile, nealterabile la aer, apă sau îngheț;</w:t>
      </w:r>
    </w:p>
    <w:p w14:paraId="6F22251C" w14:textId="77777777" w:rsidR="00743CA5" w:rsidRPr="00FA061E" w:rsidRDefault="00743CA5" w:rsidP="00743CA5">
      <w:pPr>
        <w:jc w:val="both"/>
        <w:rPr>
          <w:rFonts w:ascii="Arial" w:hAnsi="Arial" w:cs="Arial"/>
          <w:szCs w:val="24"/>
          <w:lang w:eastAsia="ro-RO"/>
        </w:rPr>
      </w:pPr>
      <w:r w:rsidRPr="00FA061E">
        <w:rPr>
          <w:rFonts w:ascii="Arial" w:hAnsi="Arial" w:cs="Arial"/>
          <w:szCs w:val="24"/>
          <w:lang w:eastAsia="ro-RO"/>
        </w:rPr>
        <w:t>b) să fie inert chimic și compatibil cu liantul utilizat;</w:t>
      </w:r>
    </w:p>
    <w:p w14:paraId="3D78FBE5" w14:textId="77777777" w:rsidR="00743CA5" w:rsidRPr="00FA061E" w:rsidRDefault="00743CA5" w:rsidP="00743CA5">
      <w:pPr>
        <w:jc w:val="both"/>
        <w:rPr>
          <w:rFonts w:ascii="Arial" w:hAnsi="Arial" w:cs="Arial"/>
          <w:szCs w:val="24"/>
          <w:lang w:eastAsia="ro-RO"/>
        </w:rPr>
      </w:pPr>
      <w:r w:rsidRPr="00FA061E">
        <w:rPr>
          <w:rFonts w:ascii="Arial" w:hAnsi="Arial" w:cs="Arial"/>
          <w:szCs w:val="24"/>
          <w:lang w:eastAsia="ro-RO"/>
        </w:rPr>
        <w:t>c) să fie aspru la pipăit; se interzice utilizarea nisipului mărunt;</w:t>
      </w:r>
    </w:p>
    <w:p w14:paraId="2FE151DF" w14:textId="0DC44432" w:rsidR="00743CA5" w:rsidRPr="00FA061E" w:rsidRDefault="00743CA5" w:rsidP="00743CA5">
      <w:pPr>
        <w:jc w:val="both"/>
        <w:rPr>
          <w:rFonts w:ascii="Arial" w:hAnsi="Arial" w:cs="Arial"/>
          <w:szCs w:val="24"/>
          <w:lang w:eastAsia="ro-RO"/>
        </w:rPr>
      </w:pPr>
      <w:r w:rsidRPr="00FA061E">
        <w:rPr>
          <w:rFonts w:ascii="Arial" w:hAnsi="Arial" w:cs="Arial"/>
          <w:szCs w:val="24"/>
          <w:lang w:eastAsia="ro-RO"/>
        </w:rPr>
        <w:t>d) conținutul de impurități să se încadreze în limitele admise de NE 012:1999.</w:t>
      </w:r>
    </w:p>
    <w:p w14:paraId="720EA915" w14:textId="77777777" w:rsidR="00743CA5" w:rsidRPr="00FA061E" w:rsidRDefault="00743CA5" w:rsidP="00743CA5">
      <w:pPr>
        <w:spacing w:before="240" w:after="240"/>
        <w:jc w:val="both"/>
        <w:rPr>
          <w:rFonts w:ascii="Arial" w:hAnsi="Arial" w:cs="Arial"/>
          <w:szCs w:val="24"/>
          <w:lang w:eastAsia="ro-RO"/>
        </w:rPr>
      </w:pPr>
      <w:r w:rsidRPr="00FA061E">
        <w:rPr>
          <w:rFonts w:ascii="Arial" w:hAnsi="Arial" w:cs="Arial"/>
          <w:szCs w:val="24"/>
          <w:lang w:eastAsia="ro-RO"/>
        </w:rPr>
        <w:t>Caracteristicile mecanice vor respecta SR EN 1926:2007.</w:t>
      </w:r>
    </w:p>
    <w:p w14:paraId="37797900" w14:textId="77777777" w:rsidR="00743CA5" w:rsidRPr="00FA061E" w:rsidRDefault="00743CA5" w:rsidP="00743CA5">
      <w:pPr>
        <w:spacing w:before="240" w:after="240"/>
        <w:jc w:val="both"/>
        <w:rPr>
          <w:rFonts w:ascii="Arial" w:hAnsi="Arial" w:cs="Arial"/>
          <w:szCs w:val="24"/>
          <w:lang w:eastAsia="ro-RO"/>
        </w:rPr>
      </w:pPr>
      <w:r w:rsidRPr="00FA061E">
        <w:rPr>
          <w:rFonts w:ascii="Arial" w:hAnsi="Arial" w:cs="Arial"/>
          <w:szCs w:val="24"/>
          <w:lang w:eastAsia="ro-RO"/>
        </w:rPr>
        <w:t>Aprovizionarea și depozitarea nisipului se vor face astfel încât să se asigure omogenitatea și constanța calității. Transportul și depozitarea pe șantier vor fi realizate cu protecție împotriva impurificării.</w:t>
      </w:r>
    </w:p>
    <w:p w14:paraId="4A23BDE8" w14:textId="77777777" w:rsidR="00743CA5" w:rsidRPr="00FA061E" w:rsidRDefault="00743CA5" w:rsidP="00743CA5">
      <w:pPr>
        <w:spacing w:before="240" w:after="240"/>
        <w:jc w:val="both"/>
        <w:rPr>
          <w:rFonts w:ascii="Arial" w:hAnsi="Arial" w:cs="Arial"/>
          <w:szCs w:val="24"/>
          <w:lang w:eastAsia="ro-RO"/>
        </w:rPr>
      </w:pPr>
      <w:r w:rsidRPr="00FA061E">
        <w:rPr>
          <w:rFonts w:ascii="Arial" w:hAnsi="Arial" w:cs="Arial"/>
          <w:szCs w:val="24"/>
          <w:lang w:eastAsia="ro-RO"/>
        </w:rPr>
        <w:t>Controlul calității nisipului se va efectua conform standardelor în vigoare, incluzând determinări granulometrice, chimice și de umiditate.</w:t>
      </w:r>
    </w:p>
    <w:p w14:paraId="58393D01" w14:textId="77777777" w:rsidR="00743CA5" w:rsidRPr="00FA061E" w:rsidRDefault="00743CA5" w:rsidP="00743CA5">
      <w:pPr>
        <w:jc w:val="both"/>
        <w:rPr>
          <w:rFonts w:ascii="Arial" w:hAnsi="Arial" w:cs="Arial"/>
          <w:szCs w:val="24"/>
          <w:lang w:eastAsia="ro-RO"/>
        </w:rPr>
      </w:pPr>
      <w:r w:rsidRPr="00FA061E">
        <w:rPr>
          <w:rFonts w:ascii="Arial" w:hAnsi="Arial" w:cs="Arial"/>
          <w:szCs w:val="24"/>
          <w:lang w:eastAsia="ro-RO"/>
        </w:rPr>
        <w:t>Laboratorul executantului va păstra evidența calității prin:</w:t>
      </w:r>
    </w:p>
    <w:p w14:paraId="26E63365" w14:textId="77777777" w:rsidR="00743CA5" w:rsidRPr="00FA061E" w:rsidRDefault="00743CA5" w:rsidP="008A394E">
      <w:pPr>
        <w:numPr>
          <w:ilvl w:val="0"/>
          <w:numId w:val="202"/>
        </w:numPr>
        <w:jc w:val="both"/>
        <w:rPr>
          <w:rFonts w:ascii="Arial" w:hAnsi="Arial" w:cs="Arial"/>
          <w:szCs w:val="24"/>
          <w:lang w:eastAsia="ro-RO"/>
        </w:rPr>
      </w:pPr>
      <w:r w:rsidRPr="00FA061E">
        <w:rPr>
          <w:rFonts w:ascii="Arial" w:hAnsi="Arial" w:cs="Arial"/>
          <w:szCs w:val="24"/>
          <w:lang w:eastAsia="ro-RO"/>
        </w:rPr>
        <w:t>certificate de calitate ale furnizorului;</w:t>
      </w:r>
    </w:p>
    <w:p w14:paraId="684E6FF9" w14:textId="77777777" w:rsidR="00743CA5" w:rsidRPr="00FA061E" w:rsidRDefault="00743CA5" w:rsidP="008A394E">
      <w:pPr>
        <w:numPr>
          <w:ilvl w:val="0"/>
          <w:numId w:val="202"/>
        </w:numPr>
        <w:jc w:val="both"/>
        <w:rPr>
          <w:rFonts w:ascii="Arial" w:hAnsi="Arial" w:cs="Arial"/>
          <w:szCs w:val="24"/>
          <w:lang w:eastAsia="ro-RO"/>
        </w:rPr>
      </w:pPr>
      <w:r w:rsidRPr="00FA061E">
        <w:rPr>
          <w:rFonts w:ascii="Arial" w:hAnsi="Arial" w:cs="Arial"/>
          <w:szCs w:val="24"/>
          <w:lang w:eastAsia="ro-RO"/>
        </w:rPr>
        <w:t>buletine de analiză ale laboratorului propriu.</w:t>
      </w:r>
    </w:p>
    <w:p w14:paraId="0C37935D" w14:textId="77777777" w:rsidR="00387079" w:rsidRPr="00FA061E" w:rsidRDefault="00387079" w:rsidP="00387079">
      <w:pPr>
        <w:rPr>
          <w:rFonts w:ascii="Arial" w:hAnsi="Arial" w:cs="Arial"/>
          <w:color w:val="FF0000"/>
          <w:szCs w:val="24"/>
        </w:rPr>
      </w:pPr>
    </w:p>
    <w:p w14:paraId="53CE3D64"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t>Var</w:t>
      </w:r>
    </w:p>
    <w:p w14:paraId="27CE5319" w14:textId="06770CF0" w:rsidR="00743CA5" w:rsidRPr="00FA061E" w:rsidRDefault="00743CA5" w:rsidP="00743CA5">
      <w:pPr>
        <w:pStyle w:val="NormalWeb"/>
        <w:spacing w:before="0" w:beforeAutospacing="0"/>
        <w:jc w:val="both"/>
        <w:rPr>
          <w:rFonts w:ascii="Arial" w:hAnsi="Arial" w:cs="Arial"/>
        </w:rPr>
      </w:pPr>
      <w:r w:rsidRPr="00FA061E">
        <w:rPr>
          <w:rFonts w:ascii="Arial" w:hAnsi="Arial" w:cs="Arial"/>
        </w:rPr>
        <w:t>Pentru prepararea mortarelor se va utiliza var hidratat sub formă de pulbere, care va îndeplini condițiile tehnice prevăzute în standardele menționate la pct. B.</w:t>
      </w:r>
    </w:p>
    <w:p w14:paraId="3156B176"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lastRenderedPageBreak/>
        <w:t>Apă</w:t>
      </w:r>
    </w:p>
    <w:p w14:paraId="48A0A446" w14:textId="203815A7" w:rsidR="00743CA5" w:rsidRPr="00FA061E" w:rsidRDefault="00743CA5" w:rsidP="00743CA5">
      <w:pPr>
        <w:pStyle w:val="NormalWeb"/>
        <w:spacing w:before="0" w:beforeAutospacing="0"/>
        <w:jc w:val="both"/>
        <w:rPr>
          <w:rFonts w:ascii="Arial" w:hAnsi="Arial" w:cs="Arial"/>
        </w:rPr>
      </w:pPr>
      <w:r w:rsidRPr="00FA061E">
        <w:rPr>
          <w:rFonts w:ascii="Arial" w:hAnsi="Arial" w:cs="Arial"/>
        </w:rPr>
        <w:t>Apa utilizată la prepararea mortarelor va proveni din rețeaua publică de apă potabilă sau din alte surse avizate și va respecta condițiile tehnice prevăzute în standardele menționate la pct. B. Este interzisă utilizarea apei sărate, sulfuroase, poluate sau infectate. Verificarea calității apei se va face trimestrial sau ori de câte ori se schimbă sursa.</w:t>
      </w:r>
    </w:p>
    <w:p w14:paraId="55CAE413"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t>Ipsos</w:t>
      </w:r>
    </w:p>
    <w:p w14:paraId="639C9427"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Pentru prepararea gleturilor se va utiliza ipsos conform standardelor menționate la pct. B. Mortarul de ipsos va avea o consistență fină, omogenă, fiind trecut prin sită înainte de utilizare.</w:t>
      </w:r>
    </w:p>
    <w:p w14:paraId="34B2604E" w14:textId="77777777" w:rsidR="00387079" w:rsidRPr="00FA061E" w:rsidRDefault="00387079" w:rsidP="00387079">
      <w:pPr>
        <w:rPr>
          <w:rFonts w:ascii="Arial" w:hAnsi="Arial" w:cs="Arial"/>
          <w:color w:val="FF0000"/>
          <w:szCs w:val="24"/>
        </w:rPr>
      </w:pPr>
    </w:p>
    <w:p w14:paraId="3A256707" w14:textId="77777777" w:rsidR="00387079" w:rsidRPr="00FA061E" w:rsidRDefault="00387079" w:rsidP="00387079">
      <w:pPr>
        <w:rPr>
          <w:rFonts w:ascii="Arial" w:hAnsi="Arial" w:cs="Arial"/>
          <w:color w:val="FF0000"/>
          <w:szCs w:val="24"/>
        </w:rPr>
      </w:pPr>
    </w:p>
    <w:p w14:paraId="47EE5773" w14:textId="40A86749" w:rsidR="00387079" w:rsidRPr="00FA061E" w:rsidRDefault="00387079" w:rsidP="008A394E">
      <w:pPr>
        <w:pStyle w:val="Listparagraf"/>
        <w:widowControl w:val="0"/>
        <w:numPr>
          <w:ilvl w:val="0"/>
          <w:numId w:val="194"/>
        </w:numPr>
        <w:autoSpaceDE w:val="0"/>
        <w:autoSpaceDN w:val="0"/>
        <w:spacing w:after="0" w:line="240" w:lineRule="auto"/>
        <w:rPr>
          <w:rFonts w:ascii="Arial" w:hAnsi="Arial" w:cs="Arial"/>
          <w:b/>
          <w:bCs/>
          <w:sz w:val="24"/>
          <w:szCs w:val="24"/>
        </w:rPr>
      </w:pPr>
      <w:r w:rsidRPr="00FA061E">
        <w:rPr>
          <w:rFonts w:ascii="Arial" w:hAnsi="Arial" w:cs="Arial"/>
          <w:b/>
          <w:bCs/>
          <w:sz w:val="24"/>
          <w:szCs w:val="24"/>
        </w:rPr>
        <w:t>PRESCRIP</w:t>
      </w:r>
      <w:r w:rsidR="00743CA5" w:rsidRPr="00FA061E">
        <w:rPr>
          <w:rFonts w:ascii="Arial" w:hAnsi="Arial" w:cs="Arial"/>
          <w:b/>
          <w:bCs/>
          <w:sz w:val="24"/>
          <w:szCs w:val="24"/>
        </w:rPr>
        <w:t>Ț</w:t>
      </w:r>
      <w:r w:rsidRPr="00FA061E">
        <w:rPr>
          <w:rFonts w:ascii="Arial" w:hAnsi="Arial" w:cs="Arial"/>
          <w:b/>
          <w:bCs/>
          <w:sz w:val="24"/>
          <w:szCs w:val="24"/>
        </w:rPr>
        <w:t>II DE EXECU</w:t>
      </w:r>
      <w:r w:rsidR="00743CA5" w:rsidRPr="00FA061E">
        <w:rPr>
          <w:rFonts w:ascii="Arial" w:hAnsi="Arial" w:cs="Arial"/>
          <w:b/>
          <w:bCs/>
          <w:sz w:val="24"/>
          <w:szCs w:val="24"/>
        </w:rPr>
        <w:t>Ț</w:t>
      </w:r>
      <w:r w:rsidRPr="00FA061E">
        <w:rPr>
          <w:rFonts w:ascii="Arial" w:hAnsi="Arial" w:cs="Arial"/>
          <w:b/>
          <w:bCs/>
          <w:sz w:val="24"/>
          <w:szCs w:val="24"/>
        </w:rPr>
        <w:t>IE</w:t>
      </w:r>
    </w:p>
    <w:p w14:paraId="1D9DC3CD" w14:textId="77777777" w:rsidR="00387079" w:rsidRPr="00FA061E" w:rsidRDefault="00387079" w:rsidP="00387079">
      <w:pPr>
        <w:rPr>
          <w:rFonts w:ascii="Arial" w:hAnsi="Arial" w:cs="Arial"/>
          <w:color w:val="FF0000"/>
          <w:szCs w:val="24"/>
        </w:rPr>
      </w:pPr>
    </w:p>
    <w:p w14:paraId="70B1C5A3"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t>E.1. LUCRĂRI PREMERGĂTOARE</w:t>
      </w:r>
    </w:p>
    <w:p w14:paraId="6EF7E3F7"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01. Prepararea mortarului</w:t>
      </w:r>
    </w:p>
    <w:p w14:paraId="33D1E4EB"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Prepararea mortarelor se va realiza cu respectarea strictă a rețetelor și dozajelor stabilite prin proiect și a indicațiilor producătorului, prin una dintre următoarele metode:</w:t>
      </w:r>
      <w:r w:rsidRPr="00FA061E">
        <w:rPr>
          <w:rFonts w:ascii="Arial" w:hAnsi="Arial" w:cs="Arial"/>
        </w:rPr>
        <w:br/>
        <w:t>a) preparare mecanizată pe șantier, utilizând mortar uscat predozat (M100 / M50 / M25 / M10), furnizat ambalat, la care se adaugă pe șantier cantitatea de apă necesară, conform fișei tehnice, urmată de amestecare mecanică;</w:t>
      </w:r>
    </w:p>
    <w:p w14:paraId="6F134264"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b) dozare și preparare integrală pe șantier, cu respectarea proporțiilor volumetrice stabilite și a condițiilor de omogenizare.</w:t>
      </w:r>
    </w:p>
    <w:p w14:paraId="464EE7C4" w14:textId="476CF280" w:rsidR="00743CA5" w:rsidRPr="00FA061E" w:rsidRDefault="00743CA5" w:rsidP="00743CA5">
      <w:pPr>
        <w:pStyle w:val="NormalWeb"/>
        <w:spacing w:before="0" w:beforeAutospacing="0"/>
        <w:jc w:val="both"/>
        <w:rPr>
          <w:rFonts w:ascii="Arial" w:hAnsi="Arial" w:cs="Arial"/>
        </w:rPr>
      </w:pPr>
      <w:r w:rsidRPr="00FA061E">
        <w:rPr>
          <w:rFonts w:ascii="Arial" w:hAnsi="Arial" w:cs="Arial"/>
        </w:rPr>
        <w:t>Nu se admite utilizarea mortarului după expirarea timpului de punere în operă indicat de producător.</w:t>
      </w:r>
    </w:p>
    <w:p w14:paraId="5C1E2218"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02. Pregătirea suportului</w:t>
      </w:r>
    </w:p>
    <w:p w14:paraId="262B0AAC"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a) Mortarele se vor aplica exclusiv pe suprafețe rigide, stabile, curate, plane și rugoase, fără urme de praf, grăsimi, uleiuri sau alte impurități. Abaterile de planeitate mai mari de 40 mm se vor corecta cu plasă metalică tip rabitz, iar cele mai mari de 70 mm prin completări cu elemente de zidărie.</w:t>
      </w:r>
    </w:p>
    <w:p w14:paraId="1549F069"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b) Rosturile pline ale zidăriei din cărămidă se vor curăța pe o adâncime de minimum 1 cm, iar suprafețele din beton vor fi cioplite sau asperizate mecanic. La întâlnirea materialelor cu coeficienți diferiți de dilatare se vor prevedea fâșii de rabitz cu lățimea de minimum 15 cm.</w:t>
      </w:r>
    </w:p>
    <w:p w14:paraId="0B0ECF09" w14:textId="657359D3"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c) În spațiile cu umiditate ridicată se vor prevedea măsuri suplimentare de protecție, inclusiv bariere de vapori, conform proiectului.</w:t>
      </w:r>
    </w:p>
    <w:p w14:paraId="5229375A" w14:textId="30ECAD8D" w:rsidR="00743CA5" w:rsidRPr="00FA061E" w:rsidRDefault="00743CA5" w:rsidP="00743CA5">
      <w:pPr>
        <w:jc w:val="both"/>
        <w:rPr>
          <w:rFonts w:ascii="Arial" w:hAnsi="Arial" w:cs="Arial"/>
          <w:szCs w:val="24"/>
        </w:rPr>
      </w:pPr>
    </w:p>
    <w:p w14:paraId="123D628C"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03. Punerea în operă propriu-zisă</w:t>
      </w:r>
    </w:p>
    <w:p w14:paraId="4DCC995F"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lastRenderedPageBreak/>
        <w:t>a) Executarea lucrărilor cu mortare se va face cu respectarea prevederilor normativului C130-78 și a celorlalte reglementări tehnice aplicabile.</w:t>
      </w:r>
    </w:p>
    <w:p w14:paraId="317A634A"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b) Lucrările se vor executa numai după recepționarea lucrărilor de beton și zidărie, care trebuie să îndeplinească condițiile prevăzute în capitolele aferente.</w:t>
      </w:r>
    </w:p>
    <w:p w14:paraId="4A7D3AD5"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c) Aplicarea mortarelor se va realiza doar după efectuarea probelor de etanșeitate la apă și remedierea eventualelor neconformități.</w:t>
      </w:r>
    </w:p>
    <w:p w14:paraId="5C638E52"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d) Lucrările se vor executa numai după finalizarea învelitorilor, teraselor, pereților despărțitori, montarea tocurilor tâmplăriei, realizarea instalațiilor (fără obiecte și aparate) și refacerea șanțurilor.</w:t>
      </w:r>
    </w:p>
    <w:p w14:paraId="2DE8E4AA"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e) Suprafețele care nu vor primi protecții suplimentare se vor sclivisi în zonele aflate în contact cu lichide și se vor drișcui în celelalte cazuri.</w:t>
      </w:r>
    </w:p>
    <w:p w14:paraId="10EE0C43"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f) Mortarele utilizate pentru tencuieli hidrofuge se vor prepara exclusiv cu ciment, fără adaos de var.</w:t>
      </w:r>
    </w:p>
    <w:p w14:paraId="24F19A43"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g) Se recomandă utilizarea sablării sau a altor metode mecanice adecvate pentru pregătirea suportului, indiferent de metoda de aplicare a mortarului.</w:t>
      </w:r>
    </w:p>
    <w:p w14:paraId="71236859"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h) Se va utiliza exclusiv mortar proaspăt preparat. Aplicarea șprițului, grundului și a stratului vizibil, precum și finisarea acestuia, se vor realiza în același schimb de lucru pe porțiunea începută.</w:t>
      </w:r>
    </w:p>
    <w:p w14:paraId="158B1720"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i) La colțuri, muchii, profile și racorduri se vor monta colțare din aluminiu, fixate corespunzător și înglobate în stratul de mortar.</w:t>
      </w:r>
    </w:p>
    <w:p w14:paraId="298272D5"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j) Trasarea suprafețelor ce urmează a fi finisate se va realiza cu dispozitive specifice, astfel încât dimensiunile și grosimile să respecte proiectul.</w:t>
      </w:r>
    </w:p>
    <w:p w14:paraId="5046EE88"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k) Amorsarea suportului: suprafețele de zidărie se vor stropi cu apă pentru atingerea umidității necesare, după care se va aplica un șpriț de cca. 3 mm cu compoziție identică mortarului de grund. Pe suprafețele orizontale se va aplica șpriț din lapte de ciment.</w:t>
      </w:r>
    </w:p>
    <w:p w14:paraId="53DBEEBA"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l) Grundul se va aplica la 24 de ore după șpriț pe suporturi din beton și la minimum 1 oră pe zidărie. În cazul uscării excesive a șprițului, acesta va fi umezit înainte de aplicare.</w:t>
      </w:r>
    </w:p>
    <w:p w14:paraId="66CE7C37"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m) La exterior, grundul se va aplica de sus în jos, de pe schele amplasate la minimum 50 cm față de fațadă.</w:t>
      </w:r>
    </w:p>
    <w:p w14:paraId="414E1E40"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n) Corectarea grosimii grundului se va face imediat după aplicare, cu dreptarul, fără drișcuire.</w:t>
      </w:r>
    </w:p>
    <w:p w14:paraId="2CB38D92"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o) Pentru asigurarea aderenței stratului vizibil, grundul se va stria oblic la intervale de 8–10 cm.</w:t>
      </w:r>
    </w:p>
    <w:p w14:paraId="175EA6CF"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p) Stratul vizibil (tencuială acrilică) se va aplica în grosime de 2–5 mm.</w:t>
      </w:r>
    </w:p>
    <w:p w14:paraId="46D35E67" w14:textId="77777777" w:rsidR="00CA3961"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q) La interior, stratul de tinci se va drișcui și se va finisa prin gletuire.</w:t>
      </w:r>
    </w:p>
    <w:p w14:paraId="57FA4915" w14:textId="0E3949DD"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r) Stratul de glet se va aplica în grosime de 1–2 mm, cu drișca sau spaclu, până la obținerea unei suprafețe perfect netede, urmând aplicarea finisajelor finale (vopsea lavabilă sau epoxidică).</w:t>
      </w:r>
    </w:p>
    <w:p w14:paraId="37D29B9F" w14:textId="35D97B52" w:rsidR="00743CA5" w:rsidRPr="00FA061E" w:rsidRDefault="00743CA5" w:rsidP="00743CA5">
      <w:pPr>
        <w:jc w:val="both"/>
        <w:rPr>
          <w:rFonts w:ascii="Arial" w:hAnsi="Arial" w:cs="Arial"/>
          <w:szCs w:val="24"/>
        </w:rPr>
      </w:pPr>
    </w:p>
    <w:p w14:paraId="25A8F94E"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t>E.2. INFLUENȚA CONDIȚIILOR METEOROLOGICE</w:t>
      </w:r>
    </w:p>
    <w:p w14:paraId="5E70F74E"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Lucrările cu mortare nu se vor executa la temperaturi sub +10°C.</w:t>
      </w:r>
      <w:r w:rsidRPr="00FA061E">
        <w:rPr>
          <w:rFonts w:ascii="Arial" w:hAnsi="Arial" w:cs="Arial"/>
        </w:rPr>
        <w:br/>
        <w:t>Lucrările exterioare se vor executa numai în următoarele condiții:</w:t>
      </w:r>
    </w:p>
    <w:p w14:paraId="2ECC609A" w14:textId="77777777" w:rsidR="00743CA5" w:rsidRPr="00FA061E" w:rsidRDefault="00743CA5" w:rsidP="008A394E">
      <w:pPr>
        <w:pStyle w:val="NormalWeb"/>
        <w:numPr>
          <w:ilvl w:val="0"/>
          <w:numId w:val="203"/>
        </w:numPr>
        <w:spacing w:before="0" w:beforeAutospacing="0" w:after="0" w:afterAutospacing="0"/>
        <w:jc w:val="both"/>
        <w:rPr>
          <w:rFonts w:ascii="Arial" w:hAnsi="Arial" w:cs="Arial"/>
        </w:rPr>
      </w:pPr>
      <w:r w:rsidRPr="00FA061E">
        <w:rPr>
          <w:rFonts w:ascii="Arial" w:hAnsi="Arial" w:cs="Arial"/>
        </w:rPr>
        <w:t>iarna: temperaturi minime de +10°C;</w:t>
      </w:r>
    </w:p>
    <w:p w14:paraId="71A2B1AF" w14:textId="77777777" w:rsidR="00743CA5" w:rsidRPr="00FA061E" w:rsidRDefault="00743CA5" w:rsidP="008A394E">
      <w:pPr>
        <w:pStyle w:val="NormalWeb"/>
        <w:numPr>
          <w:ilvl w:val="0"/>
          <w:numId w:val="203"/>
        </w:numPr>
        <w:spacing w:before="0" w:beforeAutospacing="0" w:after="0" w:afterAutospacing="0"/>
        <w:jc w:val="both"/>
        <w:rPr>
          <w:rFonts w:ascii="Arial" w:hAnsi="Arial" w:cs="Arial"/>
        </w:rPr>
      </w:pPr>
      <w:r w:rsidRPr="00FA061E">
        <w:rPr>
          <w:rFonts w:ascii="Arial" w:hAnsi="Arial" w:cs="Arial"/>
        </w:rPr>
        <w:t>vara: temperaturi între +10°C și +30°C, cu umiditate relativă max. 65%.</w:t>
      </w:r>
    </w:p>
    <w:p w14:paraId="09877A31"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Este interzisă executarea lucrărilor pe ploaie, vânt puternic sau sub acțiunea directă a razelor solare. Suprafețele suport trebuie să fie uscate.</w:t>
      </w:r>
      <w:r w:rsidRPr="00FA061E">
        <w:rPr>
          <w:rFonts w:ascii="Arial" w:hAnsi="Arial" w:cs="Arial"/>
        </w:rPr>
        <w:br/>
        <w:t>Materialele utilizate se vor depozita în spații protejate, la temperaturi pozitive.</w:t>
      </w:r>
    </w:p>
    <w:p w14:paraId="2D6767C5" w14:textId="7E23BD20" w:rsidR="00743CA5" w:rsidRPr="00FA061E" w:rsidRDefault="00743CA5" w:rsidP="00743CA5">
      <w:pPr>
        <w:jc w:val="both"/>
        <w:rPr>
          <w:rFonts w:ascii="Arial" w:hAnsi="Arial" w:cs="Arial"/>
          <w:szCs w:val="24"/>
        </w:rPr>
      </w:pPr>
    </w:p>
    <w:p w14:paraId="7304AC5B" w14:textId="77777777" w:rsidR="00743CA5" w:rsidRPr="00FA061E" w:rsidRDefault="00743CA5" w:rsidP="00743CA5">
      <w:pPr>
        <w:pStyle w:val="Titlu3"/>
        <w:spacing w:before="0"/>
        <w:jc w:val="both"/>
        <w:rPr>
          <w:rFonts w:ascii="Arial" w:hAnsi="Arial" w:cs="Arial"/>
          <w:color w:val="auto"/>
          <w:szCs w:val="24"/>
        </w:rPr>
      </w:pPr>
      <w:r w:rsidRPr="00FA061E">
        <w:rPr>
          <w:rFonts w:ascii="Arial" w:hAnsi="Arial" w:cs="Arial"/>
          <w:color w:val="auto"/>
          <w:szCs w:val="24"/>
        </w:rPr>
        <w:t>E.3. CONDIȚII TEHNICE</w:t>
      </w:r>
    </w:p>
    <w:p w14:paraId="15551D51"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Clasificare</w:t>
      </w:r>
    </w:p>
    <w:p w14:paraId="7D526272"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(Clasificarea se menține conform proiectului, în funcție de poziție, umiditate și tipul lucrării.)</w:t>
      </w:r>
    </w:p>
    <w:p w14:paraId="4882FA60" w14:textId="77777777" w:rsidR="00CA3961"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Caracteristici</w:t>
      </w:r>
    </w:p>
    <w:p w14:paraId="35EA47F7" w14:textId="77777777" w:rsidR="00CA3961"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01.Tencuieli</w:t>
      </w:r>
      <w:r w:rsidR="00CA3961" w:rsidRPr="00FA061E">
        <w:rPr>
          <w:rStyle w:val="Robust"/>
          <w:rFonts w:ascii="Arial" w:hAnsi="Arial" w:cs="Arial"/>
        </w:rPr>
        <w:t xml:space="preserve"> </w:t>
      </w:r>
      <w:r w:rsidRPr="00FA061E">
        <w:rPr>
          <w:rStyle w:val="Robust"/>
          <w:rFonts w:ascii="Arial" w:hAnsi="Arial" w:cs="Arial"/>
        </w:rPr>
        <w:t>obișnuite</w:t>
      </w:r>
    </w:p>
    <w:p w14:paraId="42027487" w14:textId="3C44C946" w:rsidR="00743CA5" w:rsidRPr="00FA061E" w:rsidRDefault="00743CA5" w:rsidP="00743CA5">
      <w:pPr>
        <w:pStyle w:val="NormalWeb"/>
        <w:spacing w:before="0" w:beforeAutospacing="0"/>
        <w:jc w:val="both"/>
        <w:rPr>
          <w:rFonts w:ascii="Arial" w:hAnsi="Arial" w:cs="Arial"/>
        </w:rPr>
      </w:pPr>
      <w:r w:rsidRPr="00FA061E">
        <w:rPr>
          <w:rFonts w:ascii="Arial" w:hAnsi="Arial" w:cs="Arial"/>
        </w:rPr>
        <w:t>Executate conform specificațiilor generale, utilizând mortare standard.</w:t>
      </w:r>
    </w:p>
    <w:p w14:paraId="733D3A01"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02. Tencuieli speciale</w:t>
      </w:r>
    </w:p>
    <w:p w14:paraId="0EE725D6"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a. Tencuială exterioară acrilică decorativă structurată:</w:t>
      </w:r>
    </w:p>
    <w:p w14:paraId="54A344C1" w14:textId="77777777" w:rsidR="00743CA5" w:rsidRPr="00FA061E" w:rsidRDefault="00743CA5" w:rsidP="008A394E">
      <w:pPr>
        <w:pStyle w:val="NormalWeb"/>
        <w:numPr>
          <w:ilvl w:val="0"/>
          <w:numId w:val="204"/>
        </w:numPr>
        <w:spacing w:before="0" w:beforeAutospacing="0"/>
        <w:jc w:val="both"/>
        <w:rPr>
          <w:rFonts w:ascii="Arial" w:hAnsi="Arial" w:cs="Arial"/>
        </w:rPr>
      </w:pPr>
      <w:r w:rsidRPr="00FA061E">
        <w:rPr>
          <w:rFonts w:ascii="Arial" w:hAnsi="Arial" w:cs="Arial"/>
        </w:rPr>
        <w:t>granulometrie 1,5–2,2 mm;</w:t>
      </w:r>
    </w:p>
    <w:p w14:paraId="16917AEE" w14:textId="77777777" w:rsidR="00743CA5" w:rsidRPr="00FA061E" w:rsidRDefault="00743CA5" w:rsidP="008A394E">
      <w:pPr>
        <w:pStyle w:val="NormalWeb"/>
        <w:numPr>
          <w:ilvl w:val="0"/>
          <w:numId w:val="204"/>
        </w:numPr>
        <w:spacing w:before="0" w:beforeAutospacing="0"/>
        <w:jc w:val="both"/>
        <w:rPr>
          <w:rFonts w:ascii="Arial" w:hAnsi="Arial" w:cs="Arial"/>
        </w:rPr>
      </w:pPr>
      <w:r w:rsidRPr="00FA061E">
        <w:rPr>
          <w:rFonts w:ascii="Arial" w:hAnsi="Arial" w:cs="Arial"/>
        </w:rPr>
        <w:t>structură zgâriată;</w:t>
      </w:r>
    </w:p>
    <w:p w14:paraId="6625B5A1" w14:textId="77777777" w:rsidR="00743CA5" w:rsidRPr="00FA061E" w:rsidRDefault="00743CA5" w:rsidP="008A394E">
      <w:pPr>
        <w:pStyle w:val="NormalWeb"/>
        <w:numPr>
          <w:ilvl w:val="0"/>
          <w:numId w:val="204"/>
        </w:numPr>
        <w:spacing w:before="0" w:beforeAutospacing="0"/>
        <w:jc w:val="both"/>
        <w:rPr>
          <w:rFonts w:ascii="Arial" w:hAnsi="Arial" w:cs="Arial"/>
        </w:rPr>
      </w:pPr>
      <w:r w:rsidRPr="00FA061E">
        <w:rPr>
          <w:rFonts w:ascii="Arial" w:hAnsi="Arial" w:cs="Arial"/>
        </w:rPr>
        <w:t>rezistență la intemperii, șocuri mecanice și agenți atmosferici;</w:t>
      </w:r>
    </w:p>
    <w:p w14:paraId="4FB5D208" w14:textId="77777777" w:rsidR="00743CA5" w:rsidRPr="00FA061E" w:rsidRDefault="00743CA5" w:rsidP="008A394E">
      <w:pPr>
        <w:pStyle w:val="NormalWeb"/>
        <w:numPr>
          <w:ilvl w:val="0"/>
          <w:numId w:val="204"/>
        </w:numPr>
        <w:spacing w:before="0" w:beforeAutospacing="0"/>
        <w:jc w:val="both"/>
        <w:rPr>
          <w:rFonts w:ascii="Arial" w:hAnsi="Arial" w:cs="Arial"/>
        </w:rPr>
      </w:pPr>
      <w:r w:rsidRPr="00FA061E">
        <w:rPr>
          <w:rFonts w:ascii="Arial" w:hAnsi="Arial" w:cs="Arial"/>
        </w:rPr>
        <w:t>colorare cu pigmenți pe bază de rășini sintetice, culoarea stabilită de Consultant;</w:t>
      </w:r>
    </w:p>
    <w:p w14:paraId="0D475001" w14:textId="77777777" w:rsidR="00743CA5" w:rsidRPr="00FA061E" w:rsidRDefault="00743CA5" w:rsidP="008A394E">
      <w:pPr>
        <w:pStyle w:val="NormalWeb"/>
        <w:numPr>
          <w:ilvl w:val="0"/>
          <w:numId w:val="204"/>
        </w:numPr>
        <w:spacing w:before="0" w:beforeAutospacing="0"/>
        <w:jc w:val="both"/>
        <w:rPr>
          <w:rFonts w:ascii="Arial" w:hAnsi="Arial" w:cs="Arial"/>
        </w:rPr>
      </w:pPr>
      <w:r w:rsidRPr="00FA061E">
        <w:rPr>
          <w:rFonts w:ascii="Arial" w:hAnsi="Arial" w:cs="Arial"/>
        </w:rPr>
        <w:t>clasa V2 – permeabilitate medie la vapori; clasa W3 – permeabilitate redusă la apă.</w:t>
      </w:r>
    </w:p>
    <w:p w14:paraId="03D4FAB4" w14:textId="77777777" w:rsidR="00743CA5" w:rsidRPr="00FA061E" w:rsidRDefault="00743CA5" w:rsidP="00743CA5">
      <w:pPr>
        <w:pStyle w:val="NormalWeb"/>
        <w:spacing w:before="0" w:beforeAutospacing="0"/>
        <w:jc w:val="both"/>
        <w:rPr>
          <w:rFonts w:ascii="Arial" w:hAnsi="Arial" w:cs="Arial"/>
        </w:rPr>
      </w:pPr>
      <w:r w:rsidRPr="00FA061E">
        <w:rPr>
          <w:rFonts w:ascii="Arial" w:hAnsi="Arial" w:cs="Arial"/>
        </w:rPr>
        <w:t>b. Tencuială etanșă hidrofugă pentru socluri:</w:t>
      </w:r>
    </w:p>
    <w:p w14:paraId="1CA271AE" w14:textId="77777777" w:rsidR="00743CA5" w:rsidRPr="00FA061E" w:rsidRDefault="00743CA5" w:rsidP="008A394E">
      <w:pPr>
        <w:pStyle w:val="NormalWeb"/>
        <w:numPr>
          <w:ilvl w:val="0"/>
          <w:numId w:val="205"/>
        </w:numPr>
        <w:spacing w:before="0" w:beforeAutospacing="0"/>
        <w:jc w:val="both"/>
        <w:rPr>
          <w:rFonts w:ascii="Arial" w:hAnsi="Arial" w:cs="Arial"/>
        </w:rPr>
      </w:pPr>
      <w:r w:rsidRPr="00FA061E">
        <w:rPr>
          <w:rFonts w:ascii="Arial" w:hAnsi="Arial" w:cs="Arial"/>
        </w:rPr>
        <w:t>granulometrie 1,5–4 mm;</w:t>
      </w:r>
    </w:p>
    <w:p w14:paraId="1EEFF315" w14:textId="77777777" w:rsidR="00743CA5" w:rsidRPr="00FA061E" w:rsidRDefault="00743CA5" w:rsidP="008A394E">
      <w:pPr>
        <w:pStyle w:val="NormalWeb"/>
        <w:numPr>
          <w:ilvl w:val="0"/>
          <w:numId w:val="205"/>
        </w:numPr>
        <w:spacing w:before="0" w:beforeAutospacing="0"/>
        <w:jc w:val="both"/>
        <w:rPr>
          <w:rFonts w:ascii="Arial" w:hAnsi="Arial" w:cs="Arial"/>
        </w:rPr>
      </w:pPr>
      <w:r w:rsidRPr="00FA061E">
        <w:rPr>
          <w:rFonts w:ascii="Arial" w:hAnsi="Arial" w:cs="Arial"/>
        </w:rPr>
        <w:t>structură zgâriată;</w:t>
      </w:r>
    </w:p>
    <w:p w14:paraId="764D426B" w14:textId="77777777" w:rsidR="00743CA5" w:rsidRPr="00FA061E" w:rsidRDefault="00743CA5" w:rsidP="008A394E">
      <w:pPr>
        <w:pStyle w:val="NormalWeb"/>
        <w:numPr>
          <w:ilvl w:val="0"/>
          <w:numId w:val="205"/>
        </w:numPr>
        <w:spacing w:before="0" w:beforeAutospacing="0"/>
        <w:jc w:val="both"/>
        <w:rPr>
          <w:rFonts w:ascii="Arial" w:hAnsi="Arial" w:cs="Arial"/>
        </w:rPr>
      </w:pPr>
      <w:r w:rsidRPr="00FA061E">
        <w:rPr>
          <w:rFonts w:ascii="Arial" w:hAnsi="Arial" w:cs="Arial"/>
        </w:rPr>
        <w:t>rezistență ridicată la apă, îngheț-dezgheț și solicitări mecanice;</w:t>
      </w:r>
    </w:p>
    <w:p w14:paraId="0CFA0241" w14:textId="77777777" w:rsidR="00743CA5" w:rsidRPr="00FA061E" w:rsidRDefault="00743CA5" w:rsidP="008A394E">
      <w:pPr>
        <w:pStyle w:val="NormalWeb"/>
        <w:numPr>
          <w:ilvl w:val="0"/>
          <w:numId w:val="205"/>
        </w:numPr>
        <w:spacing w:before="0" w:beforeAutospacing="0"/>
        <w:jc w:val="both"/>
        <w:rPr>
          <w:rFonts w:ascii="Arial" w:hAnsi="Arial" w:cs="Arial"/>
        </w:rPr>
      </w:pPr>
      <w:r w:rsidRPr="00FA061E">
        <w:rPr>
          <w:rFonts w:ascii="Arial" w:hAnsi="Arial" w:cs="Arial"/>
        </w:rPr>
        <w:t>colorare conform indicațiilor Consultantului;</w:t>
      </w:r>
    </w:p>
    <w:p w14:paraId="6E3522FF" w14:textId="77777777" w:rsidR="00743CA5" w:rsidRPr="00FA061E" w:rsidRDefault="00743CA5" w:rsidP="008A394E">
      <w:pPr>
        <w:pStyle w:val="NormalWeb"/>
        <w:numPr>
          <w:ilvl w:val="0"/>
          <w:numId w:val="205"/>
        </w:numPr>
        <w:spacing w:before="0" w:beforeAutospacing="0"/>
        <w:jc w:val="both"/>
        <w:rPr>
          <w:rFonts w:ascii="Arial" w:hAnsi="Arial" w:cs="Arial"/>
        </w:rPr>
      </w:pPr>
      <w:r w:rsidRPr="00FA061E">
        <w:rPr>
          <w:rFonts w:ascii="Arial" w:hAnsi="Arial" w:cs="Arial"/>
        </w:rPr>
        <w:t>clasa V2 / W3.</w:t>
      </w:r>
    </w:p>
    <w:p w14:paraId="078C7100" w14:textId="77777777" w:rsidR="00743CA5" w:rsidRPr="00FA061E" w:rsidRDefault="00743CA5" w:rsidP="00743CA5">
      <w:pPr>
        <w:pStyle w:val="NormalWeb"/>
        <w:spacing w:before="0" w:beforeAutospacing="0"/>
        <w:jc w:val="both"/>
        <w:rPr>
          <w:rFonts w:ascii="Arial" w:hAnsi="Arial" w:cs="Arial"/>
        </w:rPr>
      </w:pPr>
      <w:r w:rsidRPr="00FA061E">
        <w:rPr>
          <w:rStyle w:val="Robust"/>
          <w:rFonts w:ascii="Arial" w:hAnsi="Arial" w:cs="Arial"/>
        </w:rPr>
        <w:t>NOTĂ:</w:t>
      </w:r>
      <w:r w:rsidRPr="00FA061E">
        <w:rPr>
          <w:rFonts w:ascii="Arial" w:hAnsi="Arial" w:cs="Arial"/>
        </w:rPr>
        <w:t xml:space="preserve"> Antreprenorul va prezenta mostre pentru alegerea culorii și texturii de către Consultant/Beneficiar.</w:t>
      </w:r>
    </w:p>
    <w:p w14:paraId="31D7B0E4" w14:textId="77D797C8" w:rsidR="00743CA5" w:rsidRPr="00FA061E" w:rsidRDefault="00743CA5" w:rsidP="00743CA5">
      <w:pPr>
        <w:jc w:val="both"/>
        <w:rPr>
          <w:rFonts w:ascii="Arial" w:hAnsi="Arial" w:cs="Arial"/>
          <w:szCs w:val="24"/>
        </w:rPr>
      </w:pPr>
    </w:p>
    <w:p w14:paraId="3AA9F4E5" w14:textId="77777777" w:rsidR="00743CA5" w:rsidRPr="00FA061E" w:rsidRDefault="00743CA5" w:rsidP="00CA3961">
      <w:pPr>
        <w:pStyle w:val="Titlu2"/>
        <w:ind w:left="361"/>
        <w:jc w:val="both"/>
        <w:rPr>
          <w:rFonts w:ascii="Arial" w:hAnsi="Arial" w:cs="Arial"/>
          <w:sz w:val="24"/>
          <w:szCs w:val="24"/>
        </w:rPr>
      </w:pPr>
      <w:r w:rsidRPr="00FA061E">
        <w:rPr>
          <w:rFonts w:ascii="Arial" w:hAnsi="Arial" w:cs="Arial"/>
          <w:sz w:val="24"/>
          <w:szCs w:val="24"/>
        </w:rPr>
        <w:t>F. CONTROLUL CALITĂȚII LUCRĂRILOR</w:t>
      </w:r>
    </w:p>
    <w:p w14:paraId="2524B568"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Controlul calității se va realiza pe toată durata execuției de către constructor și beneficiar, conform legislației și normativelor în vigoare.</w:t>
      </w:r>
    </w:p>
    <w:p w14:paraId="0C5023D0" w14:textId="77777777" w:rsidR="00743CA5" w:rsidRPr="00FA061E" w:rsidRDefault="00743CA5" w:rsidP="00CA3961">
      <w:pPr>
        <w:pStyle w:val="NormalWeb"/>
        <w:spacing w:before="0" w:beforeAutospacing="0" w:after="0" w:afterAutospacing="0"/>
        <w:jc w:val="both"/>
        <w:rPr>
          <w:rFonts w:ascii="Arial" w:hAnsi="Arial" w:cs="Arial"/>
        </w:rPr>
      </w:pPr>
      <w:r w:rsidRPr="00FA061E">
        <w:rPr>
          <w:rStyle w:val="Robust"/>
          <w:rFonts w:ascii="Arial" w:hAnsi="Arial" w:cs="Arial"/>
        </w:rPr>
        <w:t>Verificări înainte de începerea lucrărilor:</w:t>
      </w:r>
    </w:p>
    <w:p w14:paraId="797A8B8C" w14:textId="77777777" w:rsidR="00743CA5" w:rsidRPr="00FA061E" w:rsidRDefault="00743CA5" w:rsidP="008A394E">
      <w:pPr>
        <w:pStyle w:val="NormalWeb"/>
        <w:numPr>
          <w:ilvl w:val="0"/>
          <w:numId w:val="206"/>
        </w:numPr>
        <w:spacing w:before="0" w:beforeAutospacing="0" w:after="0" w:afterAutospacing="0"/>
        <w:jc w:val="both"/>
        <w:rPr>
          <w:rFonts w:ascii="Arial" w:hAnsi="Arial" w:cs="Arial"/>
        </w:rPr>
      </w:pPr>
      <w:r w:rsidRPr="00FA061E">
        <w:rPr>
          <w:rFonts w:ascii="Arial" w:hAnsi="Arial" w:cs="Arial"/>
        </w:rPr>
        <w:t>Calitatea materialelor – verificată pe baza documentelor de calitate, inspecției vizuale și, după caz, a încercărilor de laborator.</w:t>
      </w:r>
    </w:p>
    <w:p w14:paraId="6D486168" w14:textId="77777777" w:rsidR="00743CA5" w:rsidRPr="00FA061E" w:rsidRDefault="00743CA5" w:rsidP="008A394E">
      <w:pPr>
        <w:pStyle w:val="NormalWeb"/>
        <w:numPr>
          <w:ilvl w:val="0"/>
          <w:numId w:val="206"/>
        </w:numPr>
        <w:spacing w:before="0" w:beforeAutospacing="0" w:after="0" w:afterAutospacing="0"/>
        <w:jc w:val="both"/>
        <w:rPr>
          <w:rFonts w:ascii="Arial" w:hAnsi="Arial" w:cs="Arial"/>
        </w:rPr>
      </w:pPr>
      <w:r w:rsidRPr="00FA061E">
        <w:rPr>
          <w:rFonts w:ascii="Arial" w:hAnsi="Arial" w:cs="Arial"/>
        </w:rPr>
        <w:t>Calitatea suportului – planeitate max. ±10 mm, lipsa impurităților, umiditate 5–7%. Sub 5% se va umezi, peste 7% execuția este interzisă.</w:t>
      </w:r>
    </w:p>
    <w:p w14:paraId="0CCDD430" w14:textId="77777777" w:rsidR="00743CA5" w:rsidRPr="00FA061E" w:rsidRDefault="00743CA5" w:rsidP="00CA3961">
      <w:pPr>
        <w:pStyle w:val="NormalWeb"/>
        <w:spacing w:before="0" w:beforeAutospacing="0" w:after="0" w:afterAutospacing="0"/>
        <w:jc w:val="both"/>
        <w:rPr>
          <w:rFonts w:ascii="Arial" w:hAnsi="Arial" w:cs="Arial"/>
        </w:rPr>
      </w:pPr>
      <w:r w:rsidRPr="00FA061E">
        <w:rPr>
          <w:rStyle w:val="Robust"/>
          <w:rFonts w:ascii="Arial" w:hAnsi="Arial" w:cs="Arial"/>
        </w:rPr>
        <w:t>Verificări în timpul și după execuție:</w:t>
      </w:r>
    </w:p>
    <w:p w14:paraId="4F51DD39" w14:textId="77777777" w:rsidR="00743CA5" w:rsidRPr="00FA061E" w:rsidRDefault="00743CA5" w:rsidP="008A394E">
      <w:pPr>
        <w:pStyle w:val="NormalWeb"/>
        <w:numPr>
          <w:ilvl w:val="0"/>
          <w:numId w:val="207"/>
        </w:numPr>
        <w:spacing w:before="0" w:beforeAutospacing="0" w:after="0" w:afterAutospacing="0"/>
        <w:jc w:val="both"/>
        <w:rPr>
          <w:rFonts w:ascii="Arial" w:hAnsi="Arial" w:cs="Arial"/>
        </w:rPr>
      </w:pPr>
      <w:r w:rsidRPr="00FA061E">
        <w:rPr>
          <w:rFonts w:ascii="Arial" w:hAnsi="Arial" w:cs="Arial"/>
        </w:rPr>
        <w:t>Asigurarea condițiilor de protecție până la întărirea mortarului.</w:t>
      </w:r>
    </w:p>
    <w:p w14:paraId="12A0BEDC" w14:textId="77777777" w:rsidR="00743CA5" w:rsidRPr="00FA061E" w:rsidRDefault="00743CA5" w:rsidP="008A394E">
      <w:pPr>
        <w:pStyle w:val="NormalWeb"/>
        <w:numPr>
          <w:ilvl w:val="0"/>
          <w:numId w:val="207"/>
        </w:numPr>
        <w:spacing w:before="0" w:beforeAutospacing="0" w:after="0" w:afterAutospacing="0"/>
        <w:jc w:val="both"/>
        <w:rPr>
          <w:rFonts w:ascii="Arial" w:hAnsi="Arial" w:cs="Arial"/>
        </w:rPr>
      </w:pPr>
      <w:r w:rsidRPr="00FA061E">
        <w:rPr>
          <w:rFonts w:ascii="Arial" w:hAnsi="Arial" w:cs="Arial"/>
        </w:rPr>
        <w:t>Verificarea rugozității, grosimii și aderenței grundului.</w:t>
      </w:r>
    </w:p>
    <w:p w14:paraId="3BC6A7A8" w14:textId="77777777" w:rsidR="00743CA5" w:rsidRPr="00FA061E" w:rsidRDefault="00743CA5" w:rsidP="008A394E">
      <w:pPr>
        <w:pStyle w:val="NormalWeb"/>
        <w:numPr>
          <w:ilvl w:val="0"/>
          <w:numId w:val="207"/>
        </w:numPr>
        <w:spacing w:before="0" w:beforeAutospacing="0" w:after="0" w:afterAutospacing="0"/>
        <w:jc w:val="both"/>
        <w:rPr>
          <w:rFonts w:ascii="Arial" w:hAnsi="Arial" w:cs="Arial"/>
        </w:rPr>
      </w:pPr>
      <w:r w:rsidRPr="00FA061E">
        <w:rPr>
          <w:rFonts w:ascii="Arial" w:hAnsi="Arial" w:cs="Arial"/>
        </w:rPr>
        <w:lastRenderedPageBreak/>
        <w:t>Verificarea continuității și aderenței prin metode nedistructive. Se vor întocmi procese-verbale de lucrări ascunse.</w:t>
      </w:r>
    </w:p>
    <w:p w14:paraId="4F1AB88A" w14:textId="77777777" w:rsidR="00743CA5" w:rsidRPr="00FA061E" w:rsidRDefault="00743CA5" w:rsidP="00CA3961">
      <w:pPr>
        <w:pStyle w:val="NormalWeb"/>
        <w:spacing w:before="0" w:beforeAutospacing="0" w:after="0" w:afterAutospacing="0"/>
        <w:jc w:val="both"/>
        <w:rPr>
          <w:rFonts w:ascii="Arial" w:hAnsi="Arial" w:cs="Arial"/>
        </w:rPr>
      </w:pPr>
      <w:r w:rsidRPr="00FA061E">
        <w:rPr>
          <w:rFonts w:ascii="Arial" w:hAnsi="Arial" w:cs="Arial"/>
        </w:rPr>
        <w:t>Nu se admit: umflături, fisuri, crăpături, urme de reparații locale sau neuniformități.</w:t>
      </w:r>
    </w:p>
    <w:p w14:paraId="4F265E2C" w14:textId="77777777" w:rsidR="00743CA5" w:rsidRPr="00FA061E" w:rsidRDefault="00743CA5" w:rsidP="00CA3961">
      <w:pPr>
        <w:pStyle w:val="NormalWeb"/>
        <w:spacing w:before="0" w:beforeAutospacing="0" w:after="0" w:afterAutospacing="0"/>
        <w:jc w:val="both"/>
        <w:rPr>
          <w:rFonts w:ascii="Arial" w:hAnsi="Arial" w:cs="Arial"/>
        </w:rPr>
      </w:pPr>
      <w:r w:rsidRPr="00FA061E">
        <w:rPr>
          <w:rStyle w:val="Robust"/>
          <w:rFonts w:ascii="Arial" w:hAnsi="Arial" w:cs="Arial"/>
        </w:rPr>
        <w:t>Abateri admisibile:</w:t>
      </w:r>
    </w:p>
    <w:p w14:paraId="0DF7A83C" w14:textId="77777777" w:rsidR="00743CA5" w:rsidRPr="00FA061E" w:rsidRDefault="00743CA5" w:rsidP="008A394E">
      <w:pPr>
        <w:pStyle w:val="NormalWeb"/>
        <w:numPr>
          <w:ilvl w:val="0"/>
          <w:numId w:val="208"/>
        </w:numPr>
        <w:spacing w:before="0" w:beforeAutospacing="0" w:after="0" w:afterAutospacing="0"/>
        <w:jc w:val="both"/>
        <w:rPr>
          <w:rFonts w:ascii="Arial" w:hAnsi="Arial" w:cs="Arial"/>
        </w:rPr>
      </w:pPr>
      <w:r w:rsidRPr="00FA061E">
        <w:rPr>
          <w:rFonts w:ascii="Arial" w:hAnsi="Arial" w:cs="Arial"/>
        </w:rPr>
        <w:t>tencuieli interioare: max. 1 mm/m, max. 2 mm pe înălțimea încăperii;</w:t>
      </w:r>
    </w:p>
    <w:p w14:paraId="70FDCF00" w14:textId="77777777" w:rsidR="00743CA5" w:rsidRPr="00FA061E" w:rsidRDefault="00743CA5" w:rsidP="008A394E">
      <w:pPr>
        <w:pStyle w:val="NormalWeb"/>
        <w:numPr>
          <w:ilvl w:val="0"/>
          <w:numId w:val="208"/>
        </w:numPr>
        <w:spacing w:before="0" w:beforeAutospacing="0" w:after="0" w:afterAutospacing="0"/>
        <w:jc w:val="both"/>
        <w:rPr>
          <w:rFonts w:ascii="Arial" w:hAnsi="Arial" w:cs="Arial"/>
        </w:rPr>
      </w:pPr>
      <w:r w:rsidRPr="00FA061E">
        <w:rPr>
          <w:rFonts w:ascii="Arial" w:hAnsi="Arial" w:cs="Arial"/>
        </w:rPr>
        <w:t>tencuieli exterioare: max. 2 mm/m, max. 20 mm pe înălțimea clădirii;</w:t>
      </w:r>
    </w:p>
    <w:p w14:paraId="53FB1E99" w14:textId="77777777" w:rsidR="00743CA5" w:rsidRPr="00FA061E" w:rsidRDefault="00743CA5" w:rsidP="008A394E">
      <w:pPr>
        <w:pStyle w:val="NormalWeb"/>
        <w:numPr>
          <w:ilvl w:val="0"/>
          <w:numId w:val="208"/>
        </w:numPr>
        <w:spacing w:before="0" w:beforeAutospacing="0" w:after="0" w:afterAutospacing="0"/>
        <w:jc w:val="both"/>
        <w:rPr>
          <w:rFonts w:ascii="Arial" w:hAnsi="Arial" w:cs="Arial"/>
        </w:rPr>
      </w:pPr>
      <w:r w:rsidRPr="00FA061E">
        <w:rPr>
          <w:rFonts w:ascii="Arial" w:hAnsi="Arial" w:cs="Arial"/>
        </w:rPr>
        <w:t>orizontalitate interioară: max. 1 mm/m;</w:t>
      </w:r>
    </w:p>
    <w:p w14:paraId="63D1A720" w14:textId="77777777" w:rsidR="00743CA5" w:rsidRPr="00FA061E" w:rsidRDefault="00743CA5" w:rsidP="008A394E">
      <w:pPr>
        <w:pStyle w:val="NormalWeb"/>
        <w:numPr>
          <w:ilvl w:val="0"/>
          <w:numId w:val="208"/>
        </w:numPr>
        <w:spacing w:before="0" w:beforeAutospacing="0" w:after="0" w:afterAutospacing="0"/>
        <w:jc w:val="both"/>
        <w:rPr>
          <w:rFonts w:ascii="Arial" w:hAnsi="Arial" w:cs="Arial"/>
        </w:rPr>
      </w:pPr>
      <w:r w:rsidRPr="00FA061E">
        <w:rPr>
          <w:rFonts w:ascii="Arial" w:hAnsi="Arial" w:cs="Arial"/>
        </w:rPr>
        <w:t>culoare: uniformă, fără pete sau urme de opriri.</w:t>
      </w:r>
    </w:p>
    <w:p w14:paraId="0AE23261" w14:textId="77777777" w:rsidR="00B80890" w:rsidRPr="00FA061E" w:rsidRDefault="00B80890" w:rsidP="00B80890">
      <w:pPr>
        <w:rPr>
          <w:rFonts w:ascii="Arial" w:hAnsi="Arial" w:cs="Arial"/>
          <w:color w:val="FF0000"/>
          <w:szCs w:val="24"/>
        </w:rPr>
      </w:pPr>
    </w:p>
    <w:p w14:paraId="1E40B4BE" w14:textId="7264B291" w:rsidR="00B80890" w:rsidRPr="00FA061E" w:rsidRDefault="00B80890" w:rsidP="00B80890">
      <w:pPr>
        <w:ind w:firstLine="360"/>
        <w:rPr>
          <w:rFonts w:ascii="Arial" w:hAnsi="Arial" w:cs="Arial"/>
          <w:b/>
          <w:bCs/>
          <w:szCs w:val="24"/>
        </w:rPr>
      </w:pPr>
      <w:r w:rsidRPr="00FA061E">
        <w:rPr>
          <w:rFonts w:ascii="Arial" w:hAnsi="Arial" w:cs="Arial"/>
          <w:b/>
          <w:bCs/>
          <w:szCs w:val="24"/>
        </w:rPr>
        <w:t>G.MĂSURĂTOARE ȘI DECONTARE</w:t>
      </w:r>
    </w:p>
    <w:p w14:paraId="6C3677A7" w14:textId="002C498E" w:rsidR="00B80890" w:rsidRPr="00FA061E" w:rsidRDefault="00B80890" w:rsidP="00387079">
      <w:pPr>
        <w:rPr>
          <w:rFonts w:ascii="Arial" w:hAnsi="Arial" w:cs="Arial"/>
          <w:szCs w:val="24"/>
        </w:rPr>
      </w:pPr>
    </w:p>
    <w:p w14:paraId="3E0E7CEA" w14:textId="79CCFD09" w:rsidR="00B80890" w:rsidRPr="00FA061E" w:rsidRDefault="00B80890" w:rsidP="00387079">
      <w:pPr>
        <w:rPr>
          <w:rFonts w:ascii="Arial" w:hAnsi="Arial" w:cs="Arial"/>
          <w:szCs w:val="24"/>
        </w:rPr>
      </w:pPr>
      <w:r w:rsidRPr="00FA061E">
        <w:rPr>
          <w:rFonts w:ascii="Arial" w:hAnsi="Arial" w:cs="Arial"/>
          <w:szCs w:val="24"/>
        </w:rPr>
        <w:t>A se vedea LISTA CU CANTITĂȚILE DE LUCRĂRI</w:t>
      </w:r>
    </w:p>
    <w:p w14:paraId="13ED888E" w14:textId="77777777" w:rsidR="00B80890" w:rsidRPr="00FA061E" w:rsidRDefault="00B80890" w:rsidP="00387079">
      <w:pPr>
        <w:rPr>
          <w:rFonts w:ascii="Arial" w:hAnsi="Arial" w:cs="Arial"/>
          <w:color w:val="FF0000"/>
          <w:szCs w:val="24"/>
        </w:rPr>
      </w:pPr>
    </w:p>
    <w:p w14:paraId="35DDC3ED" w14:textId="201BE4FF" w:rsidR="00387079" w:rsidRPr="00FA061E" w:rsidRDefault="00387079" w:rsidP="00387079">
      <w:pPr>
        <w:rPr>
          <w:rFonts w:ascii="Arial" w:hAnsi="Arial" w:cs="Arial"/>
          <w:szCs w:val="24"/>
        </w:rPr>
      </w:pPr>
      <w:r w:rsidRPr="00FA061E">
        <w:rPr>
          <w:rFonts w:ascii="Arial" w:hAnsi="Arial" w:cs="Arial"/>
          <w:szCs w:val="24"/>
        </w:rPr>
        <w:t>SF</w:t>
      </w:r>
      <w:r w:rsidR="00CA3961" w:rsidRPr="00FA061E">
        <w:rPr>
          <w:rFonts w:ascii="Arial" w:hAnsi="Arial" w:cs="Arial"/>
          <w:szCs w:val="24"/>
        </w:rPr>
        <w:t>Â</w:t>
      </w:r>
      <w:r w:rsidRPr="00FA061E">
        <w:rPr>
          <w:rFonts w:ascii="Arial" w:hAnsi="Arial" w:cs="Arial"/>
          <w:szCs w:val="24"/>
        </w:rPr>
        <w:t>R</w:t>
      </w:r>
      <w:r w:rsidR="00CA3961" w:rsidRPr="00FA061E">
        <w:rPr>
          <w:rFonts w:ascii="Arial" w:hAnsi="Arial" w:cs="Arial"/>
          <w:szCs w:val="24"/>
        </w:rPr>
        <w:t>Ș</w:t>
      </w:r>
      <w:r w:rsidRPr="00FA061E">
        <w:rPr>
          <w:rFonts w:ascii="Arial" w:hAnsi="Arial" w:cs="Arial"/>
          <w:szCs w:val="24"/>
        </w:rPr>
        <w:t>ITUL SEC</w:t>
      </w:r>
      <w:r w:rsidR="00CA3961" w:rsidRPr="00FA061E">
        <w:rPr>
          <w:rFonts w:ascii="Arial" w:hAnsi="Arial" w:cs="Arial"/>
          <w:szCs w:val="24"/>
        </w:rPr>
        <w:t>Ț</w:t>
      </w:r>
      <w:r w:rsidRPr="00FA061E">
        <w:rPr>
          <w:rFonts w:ascii="Arial" w:hAnsi="Arial" w:cs="Arial"/>
          <w:szCs w:val="24"/>
        </w:rPr>
        <w:t xml:space="preserve">IUNII </w:t>
      </w:r>
      <w:r w:rsidR="00CA3961" w:rsidRPr="00FA061E">
        <w:rPr>
          <w:rFonts w:ascii="Arial" w:hAnsi="Arial" w:cs="Arial"/>
          <w:szCs w:val="24"/>
        </w:rPr>
        <w:t>07</w:t>
      </w:r>
      <w:r w:rsidRPr="00FA061E">
        <w:rPr>
          <w:rFonts w:ascii="Arial" w:hAnsi="Arial" w:cs="Arial"/>
          <w:szCs w:val="24"/>
        </w:rPr>
        <w:t xml:space="preserve">. MORTARE PENTRU TENCUIELI </w:t>
      </w:r>
      <w:r w:rsidR="00CA3961" w:rsidRPr="00FA061E">
        <w:rPr>
          <w:rFonts w:ascii="Arial" w:hAnsi="Arial" w:cs="Arial"/>
          <w:szCs w:val="24"/>
        </w:rPr>
        <w:t>Ș</w:t>
      </w:r>
      <w:r w:rsidRPr="00FA061E">
        <w:rPr>
          <w:rFonts w:ascii="Arial" w:hAnsi="Arial" w:cs="Arial"/>
          <w:szCs w:val="24"/>
        </w:rPr>
        <w:t>I GLETURI</w:t>
      </w:r>
    </w:p>
    <w:p w14:paraId="4C916712" w14:textId="012BEC98" w:rsidR="00157B33" w:rsidRPr="00FA061E" w:rsidRDefault="00157B33">
      <w:pPr>
        <w:spacing w:after="200" w:line="276" w:lineRule="auto"/>
        <w:rPr>
          <w:rFonts w:ascii="Arial" w:hAnsi="Arial" w:cs="Arial"/>
          <w:color w:val="000000" w:themeColor="text1"/>
          <w:szCs w:val="24"/>
        </w:rPr>
      </w:pPr>
    </w:p>
    <w:p w14:paraId="0D202889" w14:textId="25BFD4C8" w:rsidR="00157B33" w:rsidRPr="00FA061E" w:rsidRDefault="00157B33">
      <w:pPr>
        <w:spacing w:after="200" w:line="276" w:lineRule="auto"/>
        <w:rPr>
          <w:rFonts w:ascii="Arial" w:hAnsi="Arial" w:cs="Arial"/>
          <w:color w:val="000000" w:themeColor="text1"/>
          <w:szCs w:val="24"/>
        </w:rPr>
      </w:pPr>
    </w:p>
    <w:p w14:paraId="4B52C6CC" w14:textId="41A162E7" w:rsidR="00157B33" w:rsidRPr="00FA061E" w:rsidRDefault="00157B33">
      <w:pPr>
        <w:spacing w:after="200" w:line="276" w:lineRule="auto"/>
        <w:rPr>
          <w:rFonts w:ascii="Arial" w:hAnsi="Arial" w:cs="Arial"/>
          <w:color w:val="000000" w:themeColor="text1"/>
          <w:szCs w:val="24"/>
        </w:rPr>
      </w:pPr>
    </w:p>
    <w:p w14:paraId="675C1188" w14:textId="52197189" w:rsidR="00157B33" w:rsidRPr="00FA061E" w:rsidRDefault="00157B33">
      <w:pPr>
        <w:spacing w:after="200" w:line="276" w:lineRule="auto"/>
        <w:rPr>
          <w:rFonts w:ascii="Arial" w:hAnsi="Arial" w:cs="Arial"/>
          <w:color w:val="000000" w:themeColor="text1"/>
          <w:szCs w:val="24"/>
        </w:rPr>
      </w:pPr>
    </w:p>
    <w:p w14:paraId="35257A86" w14:textId="79DA33C7" w:rsidR="00157B33" w:rsidRPr="00FA061E" w:rsidRDefault="00157B33">
      <w:pPr>
        <w:spacing w:after="200" w:line="276" w:lineRule="auto"/>
        <w:rPr>
          <w:rFonts w:ascii="Arial" w:hAnsi="Arial" w:cs="Arial"/>
          <w:color w:val="000000" w:themeColor="text1"/>
          <w:szCs w:val="24"/>
        </w:rPr>
      </w:pPr>
    </w:p>
    <w:p w14:paraId="430155F9" w14:textId="254C14E4" w:rsidR="00157B33" w:rsidRPr="00FA061E" w:rsidRDefault="00157B33">
      <w:pPr>
        <w:spacing w:after="200" w:line="276" w:lineRule="auto"/>
        <w:rPr>
          <w:rFonts w:ascii="Arial" w:hAnsi="Arial" w:cs="Arial"/>
          <w:color w:val="000000" w:themeColor="text1"/>
          <w:szCs w:val="24"/>
        </w:rPr>
      </w:pPr>
    </w:p>
    <w:p w14:paraId="72CA23BA" w14:textId="4FC9798D" w:rsidR="00157B33" w:rsidRPr="00FA061E" w:rsidRDefault="00157B33">
      <w:pPr>
        <w:spacing w:after="200" w:line="276" w:lineRule="auto"/>
        <w:rPr>
          <w:rFonts w:ascii="Arial" w:hAnsi="Arial" w:cs="Arial"/>
          <w:color w:val="000000" w:themeColor="text1"/>
          <w:szCs w:val="24"/>
        </w:rPr>
      </w:pPr>
    </w:p>
    <w:p w14:paraId="7F48EE1C" w14:textId="4CFC6418" w:rsidR="00157B33" w:rsidRPr="00FA061E" w:rsidRDefault="00157B33">
      <w:pPr>
        <w:spacing w:after="200" w:line="276" w:lineRule="auto"/>
        <w:rPr>
          <w:rFonts w:ascii="Arial" w:hAnsi="Arial" w:cs="Arial"/>
          <w:color w:val="000000" w:themeColor="text1"/>
          <w:szCs w:val="24"/>
        </w:rPr>
      </w:pPr>
    </w:p>
    <w:p w14:paraId="0998C151" w14:textId="443CF6AD" w:rsidR="00FA061E" w:rsidRPr="00FA061E" w:rsidRDefault="00FA061E">
      <w:pPr>
        <w:spacing w:after="200" w:line="276" w:lineRule="auto"/>
        <w:rPr>
          <w:rFonts w:ascii="Arial" w:hAnsi="Arial" w:cs="Arial"/>
          <w:color w:val="000000" w:themeColor="text1"/>
          <w:szCs w:val="24"/>
        </w:rPr>
      </w:pPr>
    </w:p>
    <w:p w14:paraId="71D011CD" w14:textId="5647E633" w:rsidR="00FA061E" w:rsidRPr="00FA061E" w:rsidRDefault="00FA061E">
      <w:pPr>
        <w:spacing w:after="200" w:line="276" w:lineRule="auto"/>
        <w:rPr>
          <w:rFonts w:ascii="Arial" w:hAnsi="Arial" w:cs="Arial"/>
          <w:color w:val="000000" w:themeColor="text1"/>
          <w:szCs w:val="24"/>
        </w:rPr>
      </w:pPr>
    </w:p>
    <w:p w14:paraId="1F570EC4" w14:textId="69DE3FAE" w:rsidR="00FA061E" w:rsidRPr="00FA061E" w:rsidRDefault="00FA061E">
      <w:pPr>
        <w:spacing w:after="200" w:line="276" w:lineRule="auto"/>
        <w:rPr>
          <w:rFonts w:ascii="Arial" w:hAnsi="Arial" w:cs="Arial"/>
          <w:color w:val="000000" w:themeColor="text1"/>
          <w:szCs w:val="24"/>
        </w:rPr>
      </w:pPr>
    </w:p>
    <w:p w14:paraId="0E3DE52F" w14:textId="778DEFEC" w:rsidR="00FA061E" w:rsidRPr="00FA061E" w:rsidRDefault="00FA061E">
      <w:pPr>
        <w:spacing w:after="200" w:line="276" w:lineRule="auto"/>
        <w:rPr>
          <w:rFonts w:ascii="Arial" w:hAnsi="Arial" w:cs="Arial"/>
          <w:color w:val="000000" w:themeColor="text1"/>
          <w:szCs w:val="24"/>
        </w:rPr>
      </w:pPr>
    </w:p>
    <w:p w14:paraId="1B3A2540" w14:textId="20B3CD1D" w:rsidR="00FA061E" w:rsidRPr="00FA061E" w:rsidRDefault="00FA061E">
      <w:pPr>
        <w:spacing w:after="200" w:line="276" w:lineRule="auto"/>
        <w:rPr>
          <w:rFonts w:ascii="Arial" w:hAnsi="Arial" w:cs="Arial"/>
          <w:color w:val="000000" w:themeColor="text1"/>
          <w:szCs w:val="24"/>
        </w:rPr>
      </w:pPr>
    </w:p>
    <w:p w14:paraId="2CD0823D" w14:textId="56213A8C" w:rsidR="00FA061E" w:rsidRPr="00FA061E" w:rsidRDefault="00FA061E">
      <w:pPr>
        <w:spacing w:after="200" w:line="276" w:lineRule="auto"/>
        <w:rPr>
          <w:rFonts w:ascii="Arial" w:hAnsi="Arial" w:cs="Arial"/>
          <w:color w:val="000000" w:themeColor="text1"/>
          <w:szCs w:val="24"/>
        </w:rPr>
      </w:pPr>
    </w:p>
    <w:p w14:paraId="53CFE546" w14:textId="699B9527" w:rsidR="00FA061E" w:rsidRPr="00FA061E" w:rsidRDefault="00FA061E">
      <w:pPr>
        <w:spacing w:after="200" w:line="276" w:lineRule="auto"/>
        <w:rPr>
          <w:rFonts w:ascii="Arial" w:hAnsi="Arial" w:cs="Arial"/>
          <w:color w:val="000000" w:themeColor="text1"/>
          <w:szCs w:val="24"/>
        </w:rPr>
      </w:pPr>
    </w:p>
    <w:p w14:paraId="10B5FA7F" w14:textId="3057A13F" w:rsidR="00FA061E" w:rsidRPr="00FA061E" w:rsidRDefault="00FA061E">
      <w:pPr>
        <w:spacing w:after="200" w:line="276" w:lineRule="auto"/>
        <w:rPr>
          <w:rFonts w:ascii="Arial" w:hAnsi="Arial" w:cs="Arial"/>
          <w:color w:val="000000" w:themeColor="text1"/>
          <w:szCs w:val="24"/>
        </w:rPr>
      </w:pPr>
    </w:p>
    <w:p w14:paraId="2C9A4A96" w14:textId="77777777" w:rsidR="00FA061E" w:rsidRPr="00FA061E" w:rsidRDefault="00FA061E">
      <w:pPr>
        <w:spacing w:after="200" w:line="276" w:lineRule="auto"/>
        <w:rPr>
          <w:rFonts w:ascii="Arial" w:hAnsi="Arial" w:cs="Arial"/>
          <w:color w:val="000000" w:themeColor="text1"/>
          <w:szCs w:val="24"/>
        </w:rPr>
      </w:pPr>
    </w:p>
    <w:p w14:paraId="47F96A12" w14:textId="77777777" w:rsidR="00642EDA" w:rsidRPr="00FA061E" w:rsidRDefault="00642EDA" w:rsidP="00642EDA">
      <w:pPr>
        <w:pStyle w:val="Listparagraf"/>
        <w:widowControl w:val="0"/>
        <w:autoSpaceDE w:val="0"/>
        <w:autoSpaceDN w:val="0"/>
        <w:spacing w:after="0" w:line="240" w:lineRule="auto"/>
        <w:contextualSpacing w:val="0"/>
        <w:rPr>
          <w:rFonts w:ascii="Arial" w:hAnsi="Arial" w:cs="Arial"/>
          <w:color w:val="FF0000"/>
          <w:sz w:val="24"/>
          <w:szCs w:val="24"/>
        </w:rPr>
      </w:pPr>
    </w:p>
    <w:p w14:paraId="5B92CE02" w14:textId="483BB3F4" w:rsidR="00387079" w:rsidRPr="00FA061E" w:rsidRDefault="00387079" w:rsidP="00642EDA">
      <w:pPr>
        <w:pStyle w:val="Listparagraf"/>
        <w:widowControl w:val="0"/>
        <w:autoSpaceDE w:val="0"/>
        <w:autoSpaceDN w:val="0"/>
        <w:spacing w:after="0" w:line="240" w:lineRule="auto"/>
        <w:ind w:left="0"/>
        <w:contextualSpacing w:val="0"/>
        <w:rPr>
          <w:rFonts w:ascii="Arial" w:hAnsi="Arial" w:cs="Arial"/>
          <w:sz w:val="24"/>
          <w:szCs w:val="24"/>
        </w:rPr>
      </w:pPr>
      <w:r w:rsidRPr="00FA061E">
        <w:rPr>
          <w:rFonts w:ascii="Arial" w:hAnsi="Arial" w:cs="Arial"/>
          <w:b/>
          <w:bCs/>
          <w:sz w:val="24"/>
          <w:szCs w:val="24"/>
          <w:u w:val="single"/>
        </w:rPr>
        <w:lastRenderedPageBreak/>
        <w:t>SEC</w:t>
      </w:r>
      <w:r w:rsidR="00642EDA" w:rsidRPr="00FA061E">
        <w:rPr>
          <w:rFonts w:ascii="Arial" w:hAnsi="Arial" w:cs="Arial"/>
          <w:b/>
          <w:bCs/>
          <w:sz w:val="24"/>
          <w:szCs w:val="24"/>
          <w:u w:val="single"/>
        </w:rPr>
        <w:t>Ț</w:t>
      </w:r>
      <w:r w:rsidRPr="00FA061E">
        <w:rPr>
          <w:rFonts w:ascii="Arial" w:hAnsi="Arial" w:cs="Arial"/>
          <w:b/>
          <w:bCs/>
          <w:sz w:val="24"/>
          <w:szCs w:val="24"/>
          <w:u w:val="single"/>
        </w:rPr>
        <w:t>IUNE: 08</w:t>
      </w:r>
      <w:r w:rsidRPr="00FA061E">
        <w:rPr>
          <w:rFonts w:ascii="Arial" w:hAnsi="Arial" w:cs="Arial"/>
          <w:sz w:val="24"/>
          <w:szCs w:val="24"/>
        </w:rPr>
        <w:t xml:space="preserve"> </w:t>
      </w:r>
      <w:r w:rsidR="00642EDA" w:rsidRPr="00FA061E">
        <w:rPr>
          <w:rStyle w:val="Heading2"/>
          <w:sz w:val="24"/>
          <w:szCs w:val="24"/>
          <w:lang w:eastAsia="ro-RO"/>
        </w:rPr>
        <w:t>FINISAJE PENTRU PARDOSELI INTERIOARE  - PODINA OSB</w:t>
      </w:r>
    </w:p>
    <w:p w14:paraId="23E4BEA6" w14:textId="77777777" w:rsidR="00642EDA" w:rsidRPr="00FA061E" w:rsidRDefault="00642EDA" w:rsidP="00642EDA">
      <w:pPr>
        <w:rPr>
          <w:rFonts w:ascii="Arial" w:hAnsi="Arial" w:cs="Arial"/>
          <w:b/>
          <w:bCs/>
          <w:color w:val="FF0000"/>
          <w:szCs w:val="24"/>
          <w:u w:val="single"/>
        </w:rPr>
      </w:pPr>
    </w:p>
    <w:p w14:paraId="19729A9B" w14:textId="77777777" w:rsidR="00642EDA" w:rsidRPr="00FA061E" w:rsidRDefault="00642EDA" w:rsidP="00642EDA">
      <w:pPr>
        <w:rPr>
          <w:rFonts w:ascii="Arial" w:hAnsi="Arial" w:cs="Arial"/>
          <w:color w:val="FF0000"/>
          <w:szCs w:val="24"/>
        </w:rPr>
      </w:pPr>
    </w:p>
    <w:p w14:paraId="5CA1FDE7" w14:textId="4474CAC7" w:rsidR="00642EDA" w:rsidRPr="00FA061E" w:rsidRDefault="00642EDA" w:rsidP="00642EDA">
      <w:pPr>
        <w:pStyle w:val="Listparagraf"/>
        <w:widowControl w:val="0"/>
        <w:numPr>
          <w:ilvl w:val="1"/>
          <w:numId w:val="98"/>
        </w:numPr>
        <w:autoSpaceDE w:val="0"/>
        <w:autoSpaceDN w:val="0"/>
        <w:spacing w:after="0" w:line="240" w:lineRule="auto"/>
        <w:rPr>
          <w:rFonts w:ascii="Arial" w:hAnsi="Arial" w:cs="Arial"/>
          <w:b/>
          <w:bCs/>
          <w:color w:val="FF0000"/>
          <w:sz w:val="24"/>
          <w:szCs w:val="24"/>
        </w:rPr>
      </w:pPr>
      <w:r w:rsidRPr="00FA061E">
        <w:rPr>
          <w:rFonts w:ascii="Arial" w:hAnsi="Arial" w:cs="Arial"/>
          <w:b/>
          <w:bCs/>
          <w:sz w:val="24"/>
          <w:szCs w:val="24"/>
        </w:rPr>
        <w:t>GENERALITĂȚI</w:t>
      </w:r>
    </w:p>
    <w:p w14:paraId="4690B4E6" w14:textId="77777777" w:rsidR="00642EDA" w:rsidRPr="00FA061E" w:rsidRDefault="00642EDA" w:rsidP="00642EDA">
      <w:pPr>
        <w:spacing w:before="100" w:beforeAutospacing="1" w:after="100" w:afterAutospacing="1"/>
        <w:rPr>
          <w:rFonts w:ascii="Arial" w:hAnsi="Arial" w:cs="Arial"/>
          <w:szCs w:val="24"/>
          <w:lang w:eastAsia="ro-RO"/>
        </w:rPr>
      </w:pPr>
      <w:r w:rsidRPr="00FA061E">
        <w:rPr>
          <w:rFonts w:ascii="Arial" w:hAnsi="Arial" w:cs="Arial"/>
          <w:szCs w:val="24"/>
          <w:lang w:eastAsia="ro-RO"/>
        </w:rPr>
        <w:t>Lucrările cuprinse în prezenta secțiune se vor executa cu respectarea documentației de proiect (piese scrise și piese desenate), a normelor și reglementărilor tehnice naționale și europene în vigoare, precum și a prevederilor Contractului de Execuție și ale anexelor acestuia.</w:t>
      </w:r>
    </w:p>
    <w:p w14:paraId="3878C8F3" w14:textId="77777777" w:rsidR="00642EDA" w:rsidRPr="00FA061E" w:rsidRDefault="00642EDA" w:rsidP="00642EDA">
      <w:pPr>
        <w:spacing w:before="100" w:beforeAutospacing="1" w:after="100" w:afterAutospacing="1"/>
        <w:rPr>
          <w:rFonts w:ascii="Arial" w:hAnsi="Arial" w:cs="Arial"/>
          <w:szCs w:val="24"/>
          <w:lang w:eastAsia="ro-RO"/>
        </w:rPr>
      </w:pPr>
      <w:r w:rsidRPr="00FA061E">
        <w:rPr>
          <w:rFonts w:ascii="Arial" w:hAnsi="Arial" w:cs="Arial"/>
          <w:szCs w:val="24"/>
          <w:lang w:eastAsia="ro-RO"/>
        </w:rPr>
        <w:t>În cazul constatării unor neconcordanțe sau contradicții între documentele care alcătuiesc documentația proiectului, se va aplica următoarea ordine de prioritate:</w:t>
      </w:r>
    </w:p>
    <w:p w14:paraId="0CC1F39D" w14:textId="77777777" w:rsidR="00642EDA" w:rsidRPr="00FA061E" w:rsidRDefault="00642EDA" w:rsidP="008A394E">
      <w:pPr>
        <w:numPr>
          <w:ilvl w:val="0"/>
          <w:numId w:val="209"/>
        </w:numPr>
        <w:spacing w:before="100" w:beforeAutospacing="1" w:after="100" w:afterAutospacing="1"/>
        <w:rPr>
          <w:rFonts w:ascii="Arial" w:hAnsi="Arial" w:cs="Arial"/>
          <w:szCs w:val="24"/>
          <w:lang w:eastAsia="ro-RO"/>
        </w:rPr>
      </w:pPr>
      <w:r w:rsidRPr="00FA061E">
        <w:rPr>
          <w:rFonts w:ascii="Arial" w:hAnsi="Arial" w:cs="Arial"/>
          <w:szCs w:val="24"/>
          <w:lang w:eastAsia="ro-RO"/>
        </w:rPr>
        <w:t>piesele scrise prevalează asupra pieselor desenate;</w:t>
      </w:r>
    </w:p>
    <w:p w14:paraId="07AB7FA4" w14:textId="77777777" w:rsidR="00642EDA" w:rsidRPr="00FA061E" w:rsidRDefault="00642EDA" w:rsidP="008A394E">
      <w:pPr>
        <w:numPr>
          <w:ilvl w:val="0"/>
          <w:numId w:val="209"/>
        </w:numPr>
        <w:spacing w:before="100" w:beforeAutospacing="1" w:after="100" w:afterAutospacing="1"/>
        <w:rPr>
          <w:rFonts w:ascii="Arial" w:hAnsi="Arial" w:cs="Arial"/>
          <w:szCs w:val="24"/>
          <w:lang w:eastAsia="ro-RO"/>
        </w:rPr>
      </w:pPr>
      <w:r w:rsidRPr="00FA061E">
        <w:rPr>
          <w:rFonts w:ascii="Arial" w:hAnsi="Arial" w:cs="Arial"/>
          <w:szCs w:val="24"/>
          <w:lang w:eastAsia="ro-RO"/>
        </w:rPr>
        <w:t>în cadrul pieselor desenate, detaliile de execuție au prioritate față de planurile generale;</w:t>
      </w:r>
    </w:p>
    <w:p w14:paraId="594C737E" w14:textId="77777777" w:rsidR="00642EDA" w:rsidRPr="00FA061E" w:rsidRDefault="00642EDA" w:rsidP="008A394E">
      <w:pPr>
        <w:numPr>
          <w:ilvl w:val="0"/>
          <w:numId w:val="209"/>
        </w:numPr>
        <w:spacing w:before="100" w:beforeAutospacing="1" w:after="100" w:afterAutospacing="1"/>
        <w:rPr>
          <w:rFonts w:ascii="Arial" w:hAnsi="Arial" w:cs="Arial"/>
          <w:szCs w:val="24"/>
          <w:lang w:eastAsia="ro-RO"/>
        </w:rPr>
      </w:pPr>
      <w:r w:rsidRPr="00FA061E">
        <w:rPr>
          <w:rFonts w:ascii="Arial" w:hAnsi="Arial" w:cs="Arial"/>
          <w:szCs w:val="24"/>
          <w:lang w:eastAsia="ro-RO"/>
        </w:rPr>
        <w:t>în cadrul pieselor scrise, memoriile tehnice au prioritate față de caietele de sarcini, iar caietele de sarcini au prioritate față de listele de cantități;</w:t>
      </w:r>
    </w:p>
    <w:p w14:paraId="64F79C76" w14:textId="77777777" w:rsidR="00642EDA" w:rsidRPr="00FA061E" w:rsidRDefault="00642EDA" w:rsidP="008A394E">
      <w:pPr>
        <w:numPr>
          <w:ilvl w:val="0"/>
          <w:numId w:val="209"/>
        </w:numPr>
        <w:spacing w:before="100" w:beforeAutospacing="1" w:after="100" w:afterAutospacing="1"/>
        <w:rPr>
          <w:rFonts w:ascii="Arial" w:hAnsi="Arial" w:cs="Arial"/>
          <w:szCs w:val="24"/>
          <w:lang w:eastAsia="ro-RO"/>
        </w:rPr>
      </w:pPr>
      <w:r w:rsidRPr="00FA061E">
        <w:rPr>
          <w:rFonts w:ascii="Arial" w:hAnsi="Arial" w:cs="Arial"/>
          <w:szCs w:val="24"/>
          <w:lang w:eastAsia="ro-RO"/>
        </w:rPr>
        <w:t>piesele de arhitectură au prioritate față de piesele de instalații.</w:t>
      </w:r>
    </w:p>
    <w:p w14:paraId="0A3A4618" w14:textId="77777777" w:rsidR="00642EDA" w:rsidRPr="00FA061E" w:rsidRDefault="00642EDA" w:rsidP="00642EDA">
      <w:pPr>
        <w:spacing w:before="100" w:beforeAutospacing="1" w:after="100" w:afterAutospacing="1"/>
        <w:rPr>
          <w:rFonts w:ascii="Arial" w:hAnsi="Arial" w:cs="Arial"/>
          <w:szCs w:val="24"/>
          <w:lang w:eastAsia="ro-RO"/>
        </w:rPr>
      </w:pPr>
      <w:r w:rsidRPr="00FA061E">
        <w:rPr>
          <w:rFonts w:ascii="Arial" w:hAnsi="Arial" w:cs="Arial"/>
          <w:szCs w:val="24"/>
          <w:lang w:eastAsia="ro-RO"/>
        </w:rPr>
        <w:t>În situația apariției unor neconcordanțe, Antreprenorul are obligația de a notifica Beneficiarul în scris, urmând ca soluția aplicabilă să fie stabilită de Proiectant/Beneficiar, în conformitate cu prevederile contractuale.</w:t>
      </w:r>
    </w:p>
    <w:p w14:paraId="7CE136EA" w14:textId="63100D2D" w:rsidR="00642EDA" w:rsidRPr="00FA061E" w:rsidRDefault="00642EDA" w:rsidP="00642EDA">
      <w:pPr>
        <w:spacing w:before="100" w:beforeAutospacing="1" w:after="100" w:afterAutospacing="1"/>
        <w:rPr>
          <w:rFonts w:ascii="Arial" w:hAnsi="Arial" w:cs="Arial"/>
          <w:szCs w:val="24"/>
          <w:lang w:eastAsia="ro-RO"/>
        </w:rPr>
      </w:pPr>
      <w:r w:rsidRPr="00FA061E">
        <w:rPr>
          <w:rFonts w:ascii="Arial" w:hAnsi="Arial" w:cs="Arial"/>
          <w:szCs w:val="24"/>
          <w:lang w:eastAsia="ro-RO"/>
        </w:rPr>
        <w:t>Prezentul capitol se aplică lucrărilor de execuție a pardoselii podului realizată din podină din plăci OSB, cu rol de strat de circulație ușoară și protecție a planșeului și sistemul de termoficare.</w:t>
      </w:r>
    </w:p>
    <w:p w14:paraId="364A4467" w14:textId="5A2EEBCC" w:rsidR="00642EDA" w:rsidRPr="00FA061E" w:rsidRDefault="00642EDA" w:rsidP="00387079">
      <w:pPr>
        <w:rPr>
          <w:rFonts w:ascii="Arial" w:hAnsi="Arial" w:cs="Arial"/>
          <w:color w:val="FF0000"/>
          <w:szCs w:val="24"/>
        </w:rPr>
      </w:pPr>
    </w:p>
    <w:p w14:paraId="5518DCC8" w14:textId="77777777" w:rsidR="00642EDA" w:rsidRPr="00FA061E" w:rsidRDefault="00642EDA" w:rsidP="00387079">
      <w:pPr>
        <w:rPr>
          <w:rFonts w:ascii="Arial" w:hAnsi="Arial" w:cs="Arial"/>
          <w:szCs w:val="24"/>
        </w:rPr>
      </w:pPr>
    </w:p>
    <w:p w14:paraId="2AE26CE3" w14:textId="0E651974" w:rsidR="00387079" w:rsidRDefault="00642EDA" w:rsidP="00FA061E">
      <w:pPr>
        <w:ind w:firstLine="720"/>
        <w:rPr>
          <w:rFonts w:ascii="Arial" w:hAnsi="Arial" w:cs="Arial"/>
          <w:b/>
          <w:bCs/>
          <w:szCs w:val="24"/>
        </w:rPr>
      </w:pPr>
      <w:r w:rsidRPr="00FA061E">
        <w:rPr>
          <w:rFonts w:ascii="Arial" w:hAnsi="Arial" w:cs="Arial"/>
          <w:b/>
          <w:bCs/>
          <w:szCs w:val="24"/>
        </w:rPr>
        <w:t>B</w:t>
      </w:r>
      <w:r w:rsidR="00387079" w:rsidRPr="00FA061E">
        <w:rPr>
          <w:rFonts w:ascii="Arial" w:hAnsi="Arial" w:cs="Arial"/>
          <w:b/>
          <w:bCs/>
          <w:szCs w:val="24"/>
        </w:rPr>
        <w:t>. STANDARDE ȘI NORMATIVE</w:t>
      </w:r>
    </w:p>
    <w:p w14:paraId="578E3B19" w14:textId="77777777" w:rsidR="00FA061E" w:rsidRPr="00FA061E" w:rsidRDefault="00FA061E" w:rsidP="00387079">
      <w:pPr>
        <w:rPr>
          <w:rFonts w:ascii="Arial" w:hAnsi="Arial" w:cs="Arial"/>
          <w:b/>
          <w:bCs/>
          <w:szCs w:val="24"/>
        </w:rPr>
      </w:pPr>
    </w:p>
    <w:p w14:paraId="1F4FE44A" w14:textId="77777777" w:rsidR="00FA061E" w:rsidRPr="006D02B7" w:rsidRDefault="00FA061E" w:rsidP="00FA061E">
      <w:pPr>
        <w:rPr>
          <w:rFonts w:ascii="Arial" w:hAnsi="Arial" w:cs="Arial"/>
        </w:rPr>
      </w:pPr>
      <w:r w:rsidRPr="006D02B7">
        <w:rPr>
          <w:rFonts w:ascii="Arial" w:hAnsi="Arial" w:cs="Arial"/>
        </w:rPr>
        <w:t xml:space="preserve">1. Codului urbanismului și construcțiilor nr. 434/2023. </w:t>
      </w:r>
    </w:p>
    <w:p w14:paraId="56F59DFC" w14:textId="77777777" w:rsidR="00FA061E" w:rsidRPr="006D02B7" w:rsidRDefault="00FA061E" w:rsidP="00FA061E">
      <w:pPr>
        <w:rPr>
          <w:rFonts w:ascii="Arial" w:hAnsi="Arial" w:cs="Arial"/>
        </w:rPr>
      </w:pPr>
      <w:r w:rsidRPr="006D02B7">
        <w:rPr>
          <w:rFonts w:ascii="Arial" w:hAnsi="Arial" w:cs="Arial"/>
        </w:rPr>
        <w:t xml:space="preserve">2. Hotărârea Guvernului Nr. 743 din 06.11.2024 cu privire la asigurarea calității în construcții. </w:t>
      </w:r>
    </w:p>
    <w:p w14:paraId="27BAA1BE" w14:textId="77777777" w:rsidR="00FA061E" w:rsidRPr="006D02B7" w:rsidRDefault="00FA061E" w:rsidP="00FA061E">
      <w:pPr>
        <w:rPr>
          <w:rFonts w:ascii="Arial" w:hAnsi="Arial" w:cs="Arial"/>
        </w:rPr>
      </w:pPr>
      <w:r w:rsidRPr="006D02B7">
        <w:rPr>
          <w:rFonts w:ascii="Arial" w:hAnsi="Arial" w:cs="Arial"/>
        </w:rPr>
        <w:t xml:space="preserve">3. Hotărârea Guvernului R.M. №382 din 24.04.1997 privind urmărirea comportării în exploatare, intervenţiile în timp şi postutilizarea construcţiilor. </w:t>
      </w:r>
    </w:p>
    <w:p w14:paraId="3DDBBDA8" w14:textId="77777777" w:rsidR="00FA061E" w:rsidRPr="006D02B7" w:rsidRDefault="00FA061E" w:rsidP="00FA061E">
      <w:pPr>
        <w:rPr>
          <w:rFonts w:ascii="Arial" w:hAnsi="Arial" w:cs="Arial"/>
        </w:rPr>
      </w:pPr>
      <w:r w:rsidRPr="006D02B7">
        <w:rPr>
          <w:rFonts w:ascii="Arial" w:hAnsi="Arial" w:cs="Arial"/>
        </w:rPr>
        <w:t xml:space="preserve">4. Ordinul Nr. 35 din 14.03.2013 al Ministerului Dezvoltării Regionale și Construcțiilor cu privire la aprobarea Hărții microzonării seismice a teritoriului or. Chișinău pentru perioada 2013-2020. 5. NCM F.03.02-2005 „Proiectarea clădirilor cu pereţi din zidărie”. </w:t>
      </w:r>
    </w:p>
    <w:p w14:paraId="3207A262" w14:textId="77777777" w:rsidR="00FA061E" w:rsidRPr="006D02B7" w:rsidRDefault="00FA061E" w:rsidP="00FA061E">
      <w:pPr>
        <w:rPr>
          <w:rFonts w:ascii="Arial" w:hAnsi="Arial" w:cs="Arial"/>
        </w:rPr>
      </w:pPr>
      <w:r w:rsidRPr="006D02B7">
        <w:rPr>
          <w:rFonts w:ascii="Arial" w:hAnsi="Arial" w:cs="Arial"/>
        </w:rPr>
        <w:t xml:space="preserve">6. СНиП II-7-81* „Строительство в сейсмических районах”. </w:t>
      </w:r>
    </w:p>
    <w:p w14:paraId="69ED66F6" w14:textId="77777777" w:rsidR="00FA061E" w:rsidRPr="006D02B7" w:rsidRDefault="00FA061E" w:rsidP="00FA061E">
      <w:pPr>
        <w:rPr>
          <w:rFonts w:ascii="Arial" w:hAnsi="Arial" w:cs="Arial"/>
        </w:rPr>
      </w:pPr>
      <w:r w:rsidRPr="006D02B7">
        <w:rPr>
          <w:rFonts w:ascii="Arial" w:hAnsi="Arial" w:cs="Arial"/>
        </w:rPr>
        <w:t xml:space="preserve">7. СНиП 2-01-07-85 „Нагрузки и воздействия”. </w:t>
      </w:r>
    </w:p>
    <w:p w14:paraId="5393D1A5" w14:textId="77777777" w:rsidR="00FA061E" w:rsidRPr="006D02B7" w:rsidRDefault="00FA061E" w:rsidP="00FA061E">
      <w:pPr>
        <w:rPr>
          <w:rFonts w:ascii="Arial" w:hAnsi="Arial" w:cs="Arial"/>
        </w:rPr>
      </w:pPr>
      <w:r w:rsidRPr="006D02B7">
        <w:rPr>
          <w:rFonts w:ascii="Arial" w:hAnsi="Arial" w:cs="Arial"/>
        </w:rPr>
        <w:t xml:space="preserve">8. СНиП 2.08.02-89* «Общественные здания сооружения». </w:t>
      </w:r>
    </w:p>
    <w:p w14:paraId="68DE7E75" w14:textId="77777777" w:rsidR="00FA061E" w:rsidRPr="006D02B7" w:rsidRDefault="00FA061E" w:rsidP="00FA061E">
      <w:pPr>
        <w:rPr>
          <w:rFonts w:ascii="Arial" w:hAnsi="Arial" w:cs="Arial"/>
        </w:rPr>
      </w:pPr>
      <w:r w:rsidRPr="006D02B7">
        <w:rPr>
          <w:rFonts w:ascii="Arial" w:hAnsi="Arial" w:cs="Arial"/>
        </w:rPr>
        <w:t xml:space="preserve">9. СНиП 2.02.01-83 - «Основания зданий и сооружений». </w:t>
      </w:r>
    </w:p>
    <w:p w14:paraId="3AA62E56" w14:textId="77777777" w:rsidR="00FA061E" w:rsidRPr="006D02B7" w:rsidRDefault="00FA061E" w:rsidP="00FA061E">
      <w:pPr>
        <w:rPr>
          <w:rFonts w:ascii="Arial" w:hAnsi="Arial" w:cs="Arial"/>
        </w:rPr>
      </w:pPr>
      <w:r w:rsidRPr="006D02B7">
        <w:rPr>
          <w:rFonts w:ascii="Arial" w:hAnsi="Arial" w:cs="Arial"/>
        </w:rPr>
        <w:t xml:space="preserve">10. СНиП II-60-75**, ”Планировка и застройка городов поселков и сельских населенных пунктов”. </w:t>
      </w:r>
    </w:p>
    <w:p w14:paraId="144C7F4C" w14:textId="77777777" w:rsidR="00FA061E" w:rsidRPr="006D02B7" w:rsidRDefault="00FA061E" w:rsidP="00FA061E">
      <w:pPr>
        <w:rPr>
          <w:rFonts w:ascii="Arial" w:hAnsi="Arial" w:cs="Arial"/>
        </w:rPr>
      </w:pPr>
      <w:r w:rsidRPr="006D02B7">
        <w:rPr>
          <w:rFonts w:ascii="Arial" w:hAnsi="Arial" w:cs="Arial"/>
        </w:rPr>
        <w:lastRenderedPageBreak/>
        <w:t xml:space="preserve">11. NCM E.03.02-2014 „Siguranţa la incendii. Protecţia împotriva incendiilor a clădirilor şi instalaţiilor”. </w:t>
      </w:r>
    </w:p>
    <w:p w14:paraId="55BC4938" w14:textId="77777777" w:rsidR="00FA061E" w:rsidRPr="006D02B7" w:rsidRDefault="00FA061E" w:rsidP="00FA061E">
      <w:pPr>
        <w:rPr>
          <w:rFonts w:ascii="Arial" w:hAnsi="Arial" w:cs="Arial"/>
        </w:rPr>
      </w:pPr>
      <w:r w:rsidRPr="006D02B7">
        <w:rPr>
          <w:rFonts w:ascii="Arial" w:hAnsi="Arial" w:cs="Arial"/>
        </w:rPr>
        <w:t xml:space="preserve">12. CP E.01.04-2019 „Evaluarea nivelului de protecţie antiseismică a construcţiilor existente”. </w:t>
      </w:r>
    </w:p>
    <w:p w14:paraId="3351D58B" w14:textId="77777777" w:rsidR="00FA061E" w:rsidRPr="006D02B7" w:rsidRDefault="00FA061E" w:rsidP="00FA061E">
      <w:pPr>
        <w:rPr>
          <w:rFonts w:ascii="Arial" w:hAnsi="Arial" w:cs="Arial"/>
        </w:rPr>
      </w:pPr>
      <w:r w:rsidRPr="006D02B7">
        <w:rPr>
          <w:rFonts w:ascii="Arial" w:hAnsi="Arial" w:cs="Arial"/>
        </w:rPr>
        <w:t xml:space="preserve">13. CP F.01.02-2008 „Proiectarea și construcția temeliilor și fundațiilor pentru clădiri și instalații”. 14. NCM E.02.02-2016 „Fiabilitatea elementelor de construcţii şi terenurilor de fundaţii. Principii de bază”. </w:t>
      </w:r>
    </w:p>
    <w:p w14:paraId="6579F40F" w14:textId="77777777" w:rsidR="00FA061E" w:rsidRPr="006D02B7" w:rsidRDefault="00FA061E" w:rsidP="00FA061E">
      <w:pPr>
        <w:rPr>
          <w:rFonts w:ascii="Arial" w:hAnsi="Arial" w:cs="Arial"/>
        </w:rPr>
      </w:pPr>
      <w:r w:rsidRPr="006D02B7">
        <w:rPr>
          <w:rFonts w:ascii="Arial" w:hAnsi="Arial" w:cs="Arial"/>
        </w:rPr>
        <w:t xml:space="preserve">15. NCM E.01.02-2005 „Regulament privind stabilirea categoriei de importanţă a construcţiilor”. 16. CP A.09.05-2002 „Instrucţiuni cu privire la determinarea uzurii construcţiilor şi instalaţiilor aferente”. </w:t>
      </w:r>
    </w:p>
    <w:p w14:paraId="1294D6FE" w14:textId="77777777" w:rsidR="00FA061E" w:rsidRPr="006D02B7" w:rsidRDefault="00FA061E" w:rsidP="00FA061E">
      <w:pPr>
        <w:rPr>
          <w:rFonts w:ascii="Arial" w:hAnsi="Arial" w:cs="Arial"/>
        </w:rPr>
      </w:pPr>
      <w:r w:rsidRPr="006D02B7">
        <w:rPr>
          <w:rFonts w:ascii="Arial" w:hAnsi="Arial" w:cs="Arial"/>
        </w:rPr>
        <w:t xml:space="preserve">17. NCM A.09.03-2015 „Examinarea elementelor de construcţii portante şi terenurilor de fundaţii a clădirilor şi edificiilor”. </w:t>
      </w:r>
    </w:p>
    <w:p w14:paraId="73088531" w14:textId="77777777" w:rsidR="00FA061E" w:rsidRPr="006D02B7" w:rsidRDefault="00FA061E" w:rsidP="00FA061E">
      <w:pPr>
        <w:rPr>
          <w:rFonts w:ascii="Arial" w:hAnsi="Arial" w:cs="Arial"/>
        </w:rPr>
      </w:pPr>
      <w:r w:rsidRPr="006D02B7">
        <w:rPr>
          <w:rFonts w:ascii="Arial" w:hAnsi="Arial" w:cs="Arial"/>
        </w:rPr>
        <w:t xml:space="preserve">18. NCM C.01.12-2018 ”Clădirii şi construcţii publice”. </w:t>
      </w:r>
    </w:p>
    <w:p w14:paraId="28EAAE79" w14:textId="77777777" w:rsidR="00FA061E" w:rsidRPr="006D02B7" w:rsidRDefault="00FA061E" w:rsidP="00FA061E">
      <w:pPr>
        <w:rPr>
          <w:rFonts w:ascii="Arial" w:hAnsi="Arial" w:cs="Arial"/>
        </w:rPr>
      </w:pPr>
      <w:r w:rsidRPr="006D02B7">
        <w:rPr>
          <w:rFonts w:ascii="Arial" w:hAnsi="Arial" w:cs="Arial"/>
        </w:rPr>
        <w:t xml:space="preserve">19. NCM C 04.03-2015 „Învelitori. Norme de proiectare”. </w:t>
      </w:r>
    </w:p>
    <w:p w14:paraId="4E343398" w14:textId="77777777" w:rsidR="00FA061E" w:rsidRPr="006D02B7" w:rsidRDefault="00FA061E" w:rsidP="00FA061E">
      <w:pPr>
        <w:rPr>
          <w:rFonts w:ascii="Arial" w:hAnsi="Arial" w:cs="Arial"/>
        </w:rPr>
      </w:pPr>
      <w:r w:rsidRPr="006D02B7">
        <w:rPr>
          <w:rFonts w:ascii="Arial" w:hAnsi="Arial" w:cs="Arial"/>
        </w:rPr>
        <w:t xml:space="preserve">20. NCM A.09.02-2005 „Deservirea tehnică, reparaţia şi reconstrucţia clădirilor de locuit, comunale şi social culturale”. </w:t>
      </w:r>
    </w:p>
    <w:p w14:paraId="43AC2DAD" w14:textId="77777777" w:rsidR="00FA061E" w:rsidRPr="006D02B7" w:rsidRDefault="00FA061E" w:rsidP="00FA061E">
      <w:pPr>
        <w:rPr>
          <w:rFonts w:ascii="Arial" w:hAnsi="Arial" w:cs="Arial"/>
        </w:rPr>
      </w:pPr>
      <w:r w:rsidRPr="006D02B7">
        <w:rPr>
          <w:rFonts w:ascii="Arial" w:hAnsi="Arial" w:cs="Arial"/>
        </w:rPr>
        <w:t xml:space="preserve">21. P100-91 „Normativ pentru proiectarea antiseismică a construcţiilor de locuinţe socialculturale, agrozootehnice şi industriale, cu modificările ulterioare”. </w:t>
      </w:r>
    </w:p>
    <w:p w14:paraId="3F612F6C" w14:textId="77777777" w:rsidR="00FA061E" w:rsidRDefault="00FA061E" w:rsidP="00FA061E">
      <w:pPr>
        <w:rPr>
          <w:rFonts w:ascii="Arial" w:hAnsi="Arial" w:cs="Arial"/>
        </w:rPr>
      </w:pPr>
      <w:r w:rsidRPr="006D02B7">
        <w:rPr>
          <w:rFonts w:ascii="Arial" w:hAnsi="Arial" w:cs="Arial"/>
        </w:rPr>
        <w:t>22. P130-88 „Norme metodologice privind urmărirea comportării construcţiilor, inclusiv supravegherea tehnică a acestora”.</w:t>
      </w:r>
    </w:p>
    <w:p w14:paraId="0BD0E960" w14:textId="0C77B7EE" w:rsidR="00387079" w:rsidRPr="00FA061E" w:rsidRDefault="00387079" w:rsidP="00FA061E">
      <w:pPr>
        <w:ind w:left="360"/>
        <w:rPr>
          <w:rFonts w:ascii="Arial" w:hAnsi="Arial" w:cs="Arial"/>
          <w:color w:val="FF0000"/>
          <w:szCs w:val="24"/>
        </w:rPr>
      </w:pPr>
      <w:r w:rsidRPr="00FA061E">
        <w:rPr>
          <w:rFonts w:ascii="Arial" w:hAnsi="Arial" w:cs="Arial"/>
          <w:color w:val="FF0000"/>
          <w:szCs w:val="24"/>
        </w:rPr>
        <w:br/>
      </w:r>
      <w:r w:rsidR="00642EDA" w:rsidRPr="00FA061E">
        <w:rPr>
          <w:rFonts w:ascii="Arial" w:hAnsi="Arial" w:cs="Arial"/>
          <w:b/>
          <w:bCs/>
          <w:szCs w:val="24"/>
          <w:shd w:val="clear" w:color="auto" w:fill="FFFFFF"/>
        </w:rPr>
        <w:t>C</w:t>
      </w:r>
      <w:r w:rsidRPr="00FA061E">
        <w:rPr>
          <w:rFonts w:ascii="Arial" w:hAnsi="Arial" w:cs="Arial"/>
          <w:b/>
          <w:bCs/>
          <w:szCs w:val="24"/>
          <w:shd w:val="clear" w:color="auto" w:fill="FFFFFF"/>
        </w:rPr>
        <w:t>. MONSTRE,TESTE,VERIFICĂRI, PROBE ŞI STANDAREDE CARE TREBUIE RESPECTATE</w:t>
      </w:r>
      <w:r w:rsidRPr="00FA061E">
        <w:rPr>
          <w:rFonts w:ascii="Arial" w:hAnsi="Arial" w:cs="Arial"/>
          <w:szCs w:val="24"/>
          <w:shd w:val="clear" w:color="auto" w:fill="FFFFFF"/>
        </w:rPr>
        <w:t xml:space="preserve">. </w:t>
      </w:r>
    </w:p>
    <w:p w14:paraId="2BC4F875" w14:textId="2FA9B17B" w:rsidR="00642EDA" w:rsidRPr="00FA061E" w:rsidRDefault="00642EDA" w:rsidP="008A394E">
      <w:pPr>
        <w:pStyle w:val="NormalWeb"/>
        <w:numPr>
          <w:ilvl w:val="0"/>
          <w:numId w:val="209"/>
        </w:numPr>
        <w:spacing w:before="0" w:beforeAutospacing="0" w:after="0" w:afterAutospacing="0"/>
        <w:jc w:val="both"/>
        <w:rPr>
          <w:rFonts w:ascii="Arial" w:hAnsi="Arial" w:cs="Arial"/>
        </w:rPr>
      </w:pPr>
      <w:r w:rsidRPr="00FA061E">
        <w:rPr>
          <w:rFonts w:ascii="Arial" w:hAnsi="Arial" w:cs="Arial"/>
        </w:rPr>
        <w:t>Materialele puse în operă vor avea caracteristici tehnice conforme cu standardele de fabricație și cu documentația tehnică a producătorului.</w:t>
      </w:r>
    </w:p>
    <w:p w14:paraId="3E7C5E05" w14:textId="1C0A887D" w:rsidR="00642EDA" w:rsidRPr="00FA061E" w:rsidRDefault="00642EDA" w:rsidP="008A394E">
      <w:pPr>
        <w:pStyle w:val="NormalWeb"/>
        <w:numPr>
          <w:ilvl w:val="0"/>
          <w:numId w:val="209"/>
        </w:numPr>
        <w:spacing w:before="0" w:beforeAutospacing="0" w:after="0" w:afterAutospacing="0"/>
        <w:jc w:val="both"/>
        <w:rPr>
          <w:rFonts w:ascii="Arial" w:hAnsi="Arial" w:cs="Arial"/>
        </w:rPr>
      </w:pPr>
      <w:r w:rsidRPr="00FA061E">
        <w:rPr>
          <w:rFonts w:ascii="Arial" w:hAnsi="Arial" w:cs="Arial"/>
        </w:rPr>
        <w:t>Verificarea materialelor la recepția pe șantier se va face de către conducătorul tehnic al lucrărilor și va viza tipul, dimensiunile, integritatea și starea plăcilor OSB.</w:t>
      </w:r>
    </w:p>
    <w:p w14:paraId="442FC487" w14:textId="5B22DDDA" w:rsidR="00642EDA" w:rsidRPr="00FA061E" w:rsidRDefault="00642EDA" w:rsidP="008A394E">
      <w:pPr>
        <w:pStyle w:val="NormalWeb"/>
        <w:numPr>
          <w:ilvl w:val="0"/>
          <w:numId w:val="209"/>
        </w:numPr>
        <w:spacing w:before="0" w:beforeAutospacing="0" w:after="0" w:afterAutospacing="0"/>
        <w:jc w:val="both"/>
        <w:rPr>
          <w:rFonts w:ascii="Arial" w:hAnsi="Arial" w:cs="Arial"/>
        </w:rPr>
      </w:pPr>
      <w:r w:rsidRPr="00FA061E">
        <w:rPr>
          <w:rFonts w:ascii="Arial" w:hAnsi="Arial" w:cs="Arial"/>
        </w:rPr>
        <w:t>Materialele nu vor fi puse în operă fără documente de calitate (declarație de performanță, certificat de conformitate).</w:t>
      </w:r>
    </w:p>
    <w:p w14:paraId="62D80A41" w14:textId="77777777" w:rsidR="00387079" w:rsidRPr="00FA061E" w:rsidRDefault="00387079" w:rsidP="00387079">
      <w:pPr>
        <w:rPr>
          <w:rFonts w:ascii="Arial" w:hAnsi="Arial" w:cs="Arial"/>
          <w:color w:val="FF0000"/>
          <w:szCs w:val="24"/>
          <w:shd w:val="clear" w:color="auto" w:fill="FFFFFF"/>
        </w:rPr>
      </w:pPr>
    </w:p>
    <w:p w14:paraId="466CC1FD" w14:textId="59A21643" w:rsidR="008E0A89" w:rsidRPr="00FA061E" w:rsidRDefault="008E0A89" w:rsidP="008E0A89">
      <w:pPr>
        <w:pStyle w:val="Titlu3"/>
        <w:ind w:left="360"/>
        <w:jc w:val="both"/>
        <w:rPr>
          <w:rFonts w:ascii="Arial" w:hAnsi="Arial" w:cs="Arial"/>
          <w:color w:val="FF0000"/>
          <w:szCs w:val="24"/>
        </w:rPr>
      </w:pPr>
      <w:r w:rsidRPr="00FA061E">
        <w:rPr>
          <w:rFonts w:ascii="Arial" w:hAnsi="Arial" w:cs="Arial"/>
          <w:color w:val="auto"/>
          <w:szCs w:val="24"/>
          <w:shd w:val="clear" w:color="auto" w:fill="FFFFFF"/>
        </w:rPr>
        <w:t>D.</w:t>
      </w:r>
      <w:r w:rsidR="00387079" w:rsidRPr="00FA061E">
        <w:rPr>
          <w:rFonts w:ascii="Arial" w:hAnsi="Arial" w:cs="Arial"/>
          <w:color w:val="auto"/>
          <w:szCs w:val="24"/>
          <w:shd w:val="clear" w:color="auto" w:fill="FFFFFF"/>
        </w:rPr>
        <w:t>MATERIALE ŞI PRODUSE</w:t>
      </w:r>
    </w:p>
    <w:p w14:paraId="4D3DBF5F" w14:textId="4882365F" w:rsidR="008E0A89" w:rsidRPr="00FA061E" w:rsidRDefault="008E0A89" w:rsidP="008E0A89">
      <w:pPr>
        <w:pStyle w:val="Titlu3"/>
        <w:ind w:left="360"/>
        <w:jc w:val="both"/>
        <w:rPr>
          <w:rFonts w:ascii="Arial" w:hAnsi="Arial" w:cs="Arial"/>
          <w:b w:val="0"/>
          <w:bCs w:val="0"/>
          <w:color w:val="auto"/>
          <w:szCs w:val="24"/>
        </w:rPr>
      </w:pPr>
      <w:r w:rsidRPr="00FA061E">
        <w:rPr>
          <w:rFonts w:ascii="Arial" w:hAnsi="Arial" w:cs="Arial"/>
          <w:b w:val="0"/>
          <w:bCs w:val="0"/>
          <w:color w:val="auto"/>
          <w:szCs w:val="24"/>
        </w:rPr>
        <w:t>Materiale de bază</w:t>
      </w:r>
    </w:p>
    <w:p w14:paraId="54E381E4" w14:textId="77777777" w:rsidR="008E0A89" w:rsidRPr="00FA061E" w:rsidRDefault="008E0A89" w:rsidP="008A394E">
      <w:pPr>
        <w:pStyle w:val="NormalWeb"/>
        <w:numPr>
          <w:ilvl w:val="0"/>
          <w:numId w:val="210"/>
        </w:numPr>
        <w:spacing w:before="0" w:beforeAutospacing="0" w:after="0" w:afterAutospacing="0"/>
        <w:rPr>
          <w:rFonts w:ascii="Arial" w:hAnsi="Arial" w:cs="Arial"/>
        </w:rPr>
      </w:pPr>
      <w:r w:rsidRPr="00FA061E">
        <w:rPr>
          <w:rFonts w:ascii="Arial" w:hAnsi="Arial" w:cs="Arial"/>
        </w:rPr>
        <w:t>Plăci OSB pentru construcții, adecvate utilizării la interior, montate ca podină pentru pod;</w:t>
      </w:r>
    </w:p>
    <w:p w14:paraId="36FAF4A0" w14:textId="77777777" w:rsidR="008E0A89" w:rsidRPr="00FA061E" w:rsidRDefault="008E0A89" w:rsidP="008A394E">
      <w:pPr>
        <w:pStyle w:val="NormalWeb"/>
        <w:numPr>
          <w:ilvl w:val="0"/>
          <w:numId w:val="210"/>
        </w:numPr>
        <w:spacing w:before="0" w:beforeAutospacing="0" w:after="0" w:afterAutospacing="0"/>
        <w:rPr>
          <w:rFonts w:ascii="Arial" w:hAnsi="Arial" w:cs="Arial"/>
        </w:rPr>
      </w:pPr>
      <w:r w:rsidRPr="00FA061E">
        <w:rPr>
          <w:rFonts w:ascii="Arial" w:hAnsi="Arial" w:cs="Arial"/>
        </w:rPr>
        <w:t>Tipul OSB (ex. OSB/3 sau echivalent) va fi conform cerințelor de rezistență și umiditate ale spațiului.</w:t>
      </w:r>
    </w:p>
    <w:p w14:paraId="54876E13" w14:textId="77777777" w:rsidR="008E0A89" w:rsidRPr="00FA061E" w:rsidRDefault="008E0A89" w:rsidP="008E0A89">
      <w:pPr>
        <w:pStyle w:val="Titlu3"/>
        <w:spacing w:before="0"/>
        <w:rPr>
          <w:rFonts w:ascii="Arial" w:hAnsi="Arial" w:cs="Arial"/>
          <w:b w:val="0"/>
          <w:bCs w:val="0"/>
          <w:color w:val="auto"/>
          <w:szCs w:val="24"/>
        </w:rPr>
      </w:pPr>
      <w:r w:rsidRPr="00FA061E">
        <w:rPr>
          <w:rFonts w:ascii="Arial" w:hAnsi="Arial" w:cs="Arial"/>
          <w:b w:val="0"/>
          <w:bCs w:val="0"/>
          <w:color w:val="auto"/>
          <w:szCs w:val="24"/>
        </w:rPr>
        <w:t>Materiale auxiliare</w:t>
      </w:r>
    </w:p>
    <w:p w14:paraId="6A96A179" w14:textId="77777777" w:rsidR="008E0A89" w:rsidRPr="00FA061E" w:rsidRDefault="008E0A89" w:rsidP="008A394E">
      <w:pPr>
        <w:pStyle w:val="NormalWeb"/>
        <w:numPr>
          <w:ilvl w:val="0"/>
          <w:numId w:val="211"/>
        </w:numPr>
        <w:spacing w:before="0" w:beforeAutospacing="0" w:after="0" w:afterAutospacing="0"/>
        <w:rPr>
          <w:rFonts w:ascii="Arial" w:hAnsi="Arial" w:cs="Arial"/>
        </w:rPr>
      </w:pPr>
      <w:r w:rsidRPr="00FA061E">
        <w:rPr>
          <w:rFonts w:ascii="Arial" w:hAnsi="Arial" w:cs="Arial"/>
        </w:rPr>
        <w:t>holșuruburi pentru lemn, zincate sau protejate anticoroziv;</w:t>
      </w:r>
    </w:p>
    <w:p w14:paraId="2FBD7F3E" w14:textId="77777777" w:rsidR="008E0A89" w:rsidRPr="00FA061E" w:rsidRDefault="008E0A89" w:rsidP="008A394E">
      <w:pPr>
        <w:pStyle w:val="NormalWeb"/>
        <w:numPr>
          <w:ilvl w:val="0"/>
          <w:numId w:val="211"/>
        </w:numPr>
        <w:spacing w:before="0" w:beforeAutospacing="0" w:after="0" w:afterAutospacing="0"/>
        <w:rPr>
          <w:rFonts w:ascii="Arial" w:hAnsi="Arial" w:cs="Arial"/>
        </w:rPr>
      </w:pPr>
      <w:r w:rsidRPr="00FA061E">
        <w:rPr>
          <w:rFonts w:ascii="Arial" w:hAnsi="Arial" w:cs="Arial"/>
        </w:rPr>
        <w:t>distanțieri pentru rosturi de dilatație;</w:t>
      </w:r>
    </w:p>
    <w:p w14:paraId="13C730AA" w14:textId="77777777" w:rsidR="008E0A89" w:rsidRPr="00FA061E" w:rsidRDefault="008E0A89" w:rsidP="008A394E">
      <w:pPr>
        <w:pStyle w:val="NormalWeb"/>
        <w:numPr>
          <w:ilvl w:val="0"/>
          <w:numId w:val="211"/>
        </w:numPr>
        <w:spacing w:before="0" w:beforeAutospacing="0" w:after="0" w:afterAutospacing="0"/>
        <w:rPr>
          <w:rFonts w:ascii="Arial" w:hAnsi="Arial" w:cs="Arial"/>
        </w:rPr>
      </w:pPr>
      <w:r w:rsidRPr="00FA061E">
        <w:rPr>
          <w:rFonts w:ascii="Arial" w:hAnsi="Arial" w:cs="Arial"/>
        </w:rPr>
        <w:t>folie din polietilenă (dacă este prevăzută în proiect);</w:t>
      </w:r>
    </w:p>
    <w:p w14:paraId="5BA293A4" w14:textId="77777777" w:rsidR="008E0A89" w:rsidRPr="00FA061E" w:rsidRDefault="008E0A89" w:rsidP="008A394E">
      <w:pPr>
        <w:pStyle w:val="NormalWeb"/>
        <w:numPr>
          <w:ilvl w:val="0"/>
          <w:numId w:val="211"/>
        </w:numPr>
        <w:spacing w:before="0" w:beforeAutospacing="0" w:after="0" w:afterAutospacing="0"/>
        <w:rPr>
          <w:rFonts w:ascii="Arial" w:hAnsi="Arial" w:cs="Arial"/>
        </w:rPr>
      </w:pPr>
      <w:r w:rsidRPr="00FA061E">
        <w:rPr>
          <w:rFonts w:ascii="Arial" w:hAnsi="Arial" w:cs="Arial"/>
        </w:rPr>
        <w:t>elemente de fixare mecanică conforme.</w:t>
      </w:r>
    </w:p>
    <w:p w14:paraId="0706E907" w14:textId="77777777" w:rsidR="008E0A89" w:rsidRPr="00FA061E" w:rsidRDefault="008E0A89" w:rsidP="008E0A89">
      <w:pPr>
        <w:pStyle w:val="Titlu3"/>
        <w:spacing w:before="0"/>
        <w:rPr>
          <w:rFonts w:ascii="Arial" w:hAnsi="Arial" w:cs="Arial"/>
          <w:b w:val="0"/>
          <w:bCs w:val="0"/>
          <w:color w:val="auto"/>
          <w:szCs w:val="24"/>
        </w:rPr>
      </w:pPr>
      <w:r w:rsidRPr="00FA061E">
        <w:rPr>
          <w:rFonts w:ascii="Arial" w:hAnsi="Arial" w:cs="Arial"/>
          <w:b w:val="0"/>
          <w:bCs w:val="0"/>
          <w:color w:val="auto"/>
          <w:szCs w:val="24"/>
        </w:rPr>
        <w:t>Proprietăți generale</w:t>
      </w:r>
    </w:p>
    <w:p w14:paraId="2F265AFB" w14:textId="77777777" w:rsidR="008E0A89" w:rsidRPr="00FA061E" w:rsidRDefault="008E0A89" w:rsidP="008A394E">
      <w:pPr>
        <w:pStyle w:val="NormalWeb"/>
        <w:numPr>
          <w:ilvl w:val="0"/>
          <w:numId w:val="212"/>
        </w:numPr>
        <w:spacing w:before="0" w:beforeAutospacing="0" w:after="0" w:afterAutospacing="0"/>
        <w:rPr>
          <w:rFonts w:ascii="Arial" w:hAnsi="Arial" w:cs="Arial"/>
        </w:rPr>
      </w:pPr>
      <w:r w:rsidRPr="00FA061E">
        <w:rPr>
          <w:rFonts w:ascii="Arial" w:hAnsi="Arial" w:cs="Arial"/>
        </w:rPr>
        <w:t>grosime: subțire / conform soluției constructive (nespecificată);</w:t>
      </w:r>
    </w:p>
    <w:p w14:paraId="6D7D13D1" w14:textId="77777777" w:rsidR="008E0A89" w:rsidRPr="00FA061E" w:rsidRDefault="008E0A89" w:rsidP="008A394E">
      <w:pPr>
        <w:pStyle w:val="NormalWeb"/>
        <w:numPr>
          <w:ilvl w:val="0"/>
          <w:numId w:val="212"/>
        </w:numPr>
        <w:spacing w:before="0" w:beforeAutospacing="0" w:after="0" w:afterAutospacing="0"/>
        <w:rPr>
          <w:rFonts w:ascii="Arial" w:hAnsi="Arial" w:cs="Arial"/>
        </w:rPr>
      </w:pPr>
      <w:r w:rsidRPr="00FA061E">
        <w:rPr>
          <w:rFonts w:ascii="Arial" w:hAnsi="Arial" w:cs="Arial"/>
        </w:rPr>
        <w:t>utilizare: circulație ocazională și acces pentru mentenanță;</w:t>
      </w:r>
    </w:p>
    <w:p w14:paraId="726E2173" w14:textId="77777777" w:rsidR="008E0A89" w:rsidRPr="00FA061E" w:rsidRDefault="008E0A89" w:rsidP="008A394E">
      <w:pPr>
        <w:pStyle w:val="NormalWeb"/>
        <w:numPr>
          <w:ilvl w:val="0"/>
          <w:numId w:val="212"/>
        </w:numPr>
        <w:spacing w:before="0" w:beforeAutospacing="0" w:after="0" w:afterAutospacing="0"/>
        <w:rPr>
          <w:rFonts w:ascii="Arial" w:hAnsi="Arial" w:cs="Arial"/>
        </w:rPr>
      </w:pPr>
      <w:r w:rsidRPr="00FA061E">
        <w:rPr>
          <w:rFonts w:ascii="Arial" w:hAnsi="Arial" w:cs="Arial"/>
        </w:rPr>
        <w:t>rezistență mecanică adecvată încărcărilor specifice podului;</w:t>
      </w:r>
    </w:p>
    <w:p w14:paraId="0606219B" w14:textId="77777777" w:rsidR="008E0A89" w:rsidRPr="00FA061E" w:rsidRDefault="008E0A89" w:rsidP="008A394E">
      <w:pPr>
        <w:pStyle w:val="NormalWeb"/>
        <w:numPr>
          <w:ilvl w:val="0"/>
          <w:numId w:val="212"/>
        </w:numPr>
        <w:spacing w:before="0" w:beforeAutospacing="0" w:after="0" w:afterAutospacing="0"/>
        <w:rPr>
          <w:rFonts w:ascii="Arial" w:hAnsi="Arial" w:cs="Arial"/>
        </w:rPr>
      </w:pPr>
      <w:r w:rsidRPr="00FA061E">
        <w:rPr>
          <w:rFonts w:ascii="Arial" w:hAnsi="Arial" w:cs="Arial"/>
        </w:rPr>
        <w:t>rezistență la variații moderate de umiditate.</w:t>
      </w:r>
    </w:p>
    <w:p w14:paraId="67298A11" w14:textId="43D66908" w:rsidR="00387079" w:rsidRPr="00FA061E" w:rsidRDefault="00387079" w:rsidP="00FA061E">
      <w:pPr>
        <w:ind w:left="360"/>
        <w:rPr>
          <w:rFonts w:ascii="Arial" w:hAnsi="Arial" w:cs="Arial"/>
          <w:szCs w:val="24"/>
        </w:rPr>
      </w:pPr>
      <w:r w:rsidRPr="00FA061E">
        <w:rPr>
          <w:rFonts w:ascii="Arial" w:hAnsi="Arial" w:cs="Arial"/>
          <w:szCs w:val="24"/>
        </w:rPr>
        <w:lastRenderedPageBreak/>
        <w:br/>
      </w:r>
      <w:r w:rsidR="008E0A89" w:rsidRPr="00FA061E">
        <w:rPr>
          <w:rFonts w:ascii="Arial" w:hAnsi="Arial" w:cs="Arial"/>
          <w:b/>
          <w:bCs/>
          <w:szCs w:val="24"/>
          <w:shd w:val="clear" w:color="auto" w:fill="FFFFFF"/>
        </w:rPr>
        <w:t>E</w:t>
      </w:r>
      <w:r w:rsidRPr="00FA061E">
        <w:rPr>
          <w:rFonts w:ascii="Arial" w:hAnsi="Arial" w:cs="Arial"/>
          <w:b/>
          <w:bCs/>
          <w:szCs w:val="24"/>
          <w:shd w:val="clear" w:color="auto" w:fill="FFFFFF"/>
        </w:rPr>
        <w:t>.CERINŢE PRIVIND MODUL DE PREZENTARE A OFERTEI</w:t>
      </w:r>
      <w:r w:rsidRPr="00FA061E">
        <w:rPr>
          <w:rFonts w:ascii="Arial" w:hAnsi="Arial" w:cs="Arial"/>
          <w:szCs w:val="24"/>
          <w:shd w:val="clear" w:color="auto" w:fill="FFFFFF"/>
        </w:rPr>
        <w:t xml:space="preserve"> </w:t>
      </w:r>
    </w:p>
    <w:p w14:paraId="3B8D44EA" w14:textId="67900D35" w:rsidR="008E0A89" w:rsidRPr="00FA061E" w:rsidRDefault="008E0A89" w:rsidP="008E0A89">
      <w:pPr>
        <w:pStyle w:val="NormalWeb"/>
        <w:jc w:val="both"/>
        <w:rPr>
          <w:rFonts w:ascii="Arial" w:hAnsi="Arial" w:cs="Arial"/>
        </w:rPr>
      </w:pPr>
      <w:r w:rsidRPr="00FA061E">
        <w:rPr>
          <w:rFonts w:ascii="Arial" w:hAnsi="Arial" w:cs="Arial"/>
        </w:rPr>
        <w:t>Oferta tehnică va respecta cerințele Autorității Contractante și prevederile documentației de atribuire.Ofertanții pot vizita amplasamentul pentru evaluarea condițiilor reale de execuție, asumându-și responsabilitatea privind eventualele riscuri sau cheltuieli aferente.Vizitarea amplasamentului se va face cu acordul prealabil al Beneficiarului, în scopul înțelegerii soluției constructive și a condițiilor de montaj.</w:t>
      </w:r>
    </w:p>
    <w:p w14:paraId="5D31261E" w14:textId="77777777" w:rsidR="00387079" w:rsidRPr="00FA061E" w:rsidRDefault="00387079" w:rsidP="00387079">
      <w:pPr>
        <w:jc w:val="both"/>
        <w:rPr>
          <w:rFonts w:ascii="Arial" w:hAnsi="Arial" w:cs="Arial"/>
          <w:color w:val="FF0000"/>
          <w:szCs w:val="24"/>
          <w:shd w:val="clear" w:color="auto" w:fill="FFFFFF"/>
        </w:rPr>
      </w:pPr>
    </w:p>
    <w:p w14:paraId="2EB10309" w14:textId="4C51CE39" w:rsidR="008E0A89" w:rsidRPr="00FA061E" w:rsidRDefault="008E0A89" w:rsidP="00FA061E">
      <w:pPr>
        <w:pStyle w:val="Titlu2"/>
        <w:ind w:left="361" w:firstLine="0"/>
        <w:rPr>
          <w:rFonts w:ascii="Arial" w:hAnsi="Arial" w:cs="Arial"/>
          <w:sz w:val="24"/>
          <w:szCs w:val="24"/>
        </w:rPr>
      </w:pPr>
      <w:r w:rsidRPr="00FA061E">
        <w:rPr>
          <w:rFonts w:ascii="Arial" w:hAnsi="Arial" w:cs="Arial"/>
          <w:sz w:val="24"/>
          <w:szCs w:val="24"/>
        </w:rPr>
        <w:t>F. CERINȚE PRIVIND EXECUȚIA LUCRĂRILOR</w:t>
      </w:r>
    </w:p>
    <w:p w14:paraId="57CE3C52" w14:textId="77777777" w:rsidR="008E0A89" w:rsidRPr="00FA061E" w:rsidRDefault="008E0A89" w:rsidP="008E0A89">
      <w:pPr>
        <w:pStyle w:val="Titlu3"/>
        <w:rPr>
          <w:rFonts w:ascii="Arial" w:hAnsi="Arial" w:cs="Arial"/>
          <w:color w:val="auto"/>
          <w:szCs w:val="24"/>
        </w:rPr>
      </w:pPr>
      <w:r w:rsidRPr="00FA061E">
        <w:rPr>
          <w:rFonts w:ascii="Arial" w:hAnsi="Arial" w:cs="Arial"/>
          <w:color w:val="auto"/>
          <w:szCs w:val="24"/>
        </w:rPr>
        <w:t>Operațiuni pregătitoare</w:t>
      </w:r>
    </w:p>
    <w:p w14:paraId="1DECFDA4" w14:textId="77777777" w:rsidR="008E0A89" w:rsidRPr="00FA061E" w:rsidRDefault="008E0A89" w:rsidP="008A394E">
      <w:pPr>
        <w:pStyle w:val="NormalWeb"/>
        <w:numPr>
          <w:ilvl w:val="0"/>
          <w:numId w:val="213"/>
        </w:numPr>
        <w:tabs>
          <w:tab w:val="num" w:pos="-684"/>
        </w:tabs>
        <w:ind w:left="720"/>
        <w:rPr>
          <w:rFonts w:ascii="Arial" w:hAnsi="Arial" w:cs="Arial"/>
        </w:rPr>
      </w:pPr>
      <w:r w:rsidRPr="00FA061E">
        <w:rPr>
          <w:rFonts w:ascii="Arial" w:hAnsi="Arial" w:cs="Arial"/>
        </w:rPr>
        <w:t>curățarea planșeului suport;</w:t>
      </w:r>
    </w:p>
    <w:p w14:paraId="27CB4CFA" w14:textId="77777777" w:rsidR="008E0A89" w:rsidRPr="00FA061E" w:rsidRDefault="008E0A89" w:rsidP="008A394E">
      <w:pPr>
        <w:pStyle w:val="NormalWeb"/>
        <w:numPr>
          <w:ilvl w:val="0"/>
          <w:numId w:val="213"/>
        </w:numPr>
        <w:tabs>
          <w:tab w:val="num" w:pos="-684"/>
        </w:tabs>
        <w:ind w:left="720"/>
        <w:rPr>
          <w:rFonts w:ascii="Arial" w:hAnsi="Arial" w:cs="Arial"/>
        </w:rPr>
      </w:pPr>
      <w:r w:rsidRPr="00FA061E">
        <w:rPr>
          <w:rFonts w:ascii="Arial" w:hAnsi="Arial" w:cs="Arial"/>
        </w:rPr>
        <w:t>verificarea structurii de rezistență (grinzi, căpriori, elemente din lemn);</w:t>
      </w:r>
    </w:p>
    <w:p w14:paraId="3D54E8D7" w14:textId="77777777" w:rsidR="008E0A89" w:rsidRPr="00FA061E" w:rsidRDefault="008E0A89" w:rsidP="008A394E">
      <w:pPr>
        <w:pStyle w:val="NormalWeb"/>
        <w:numPr>
          <w:ilvl w:val="0"/>
          <w:numId w:val="213"/>
        </w:numPr>
        <w:tabs>
          <w:tab w:val="num" w:pos="-684"/>
        </w:tabs>
        <w:ind w:left="720"/>
        <w:rPr>
          <w:rFonts w:ascii="Arial" w:hAnsi="Arial" w:cs="Arial"/>
        </w:rPr>
      </w:pPr>
      <w:r w:rsidRPr="00FA061E">
        <w:rPr>
          <w:rFonts w:ascii="Arial" w:hAnsi="Arial" w:cs="Arial"/>
        </w:rPr>
        <w:t>îndepărtarea eventualelor resturi sau materiale neconforme.</w:t>
      </w:r>
    </w:p>
    <w:p w14:paraId="7D7547A9" w14:textId="77777777" w:rsidR="008E0A89" w:rsidRPr="00FA061E" w:rsidRDefault="008E0A89" w:rsidP="008E0A89">
      <w:pPr>
        <w:pStyle w:val="Titlu3"/>
        <w:rPr>
          <w:rFonts w:ascii="Arial" w:hAnsi="Arial" w:cs="Arial"/>
          <w:color w:val="auto"/>
          <w:szCs w:val="24"/>
        </w:rPr>
      </w:pPr>
      <w:r w:rsidRPr="00FA061E">
        <w:rPr>
          <w:rFonts w:ascii="Arial" w:hAnsi="Arial" w:cs="Arial"/>
          <w:color w:val="auto"/>
          <w:szCs w:val="24"/>
        </w:rPr>
        <w:t>Descrierea lucrărilor</w:t>
      </w:r>
    </w:p>
    <w:p w14:paraId="174B0A25" w14:textId="77777777" w:rsidR="008E0A89" w:rsidRPr="00FA061E" w:rsidRDefault="008E0A89" w:rsidP="008E0A89">
      <w:pPr>
        <w:pStyle w:val="NormalWeb"/>
        <w:rPr>
          <w:rFonts w:ascii="Arial" w:hAnsi="Arial" w:cs="Arial"/>
        </w:rPr>
      </w:pPr>
      <w:r w:rsidRPr="00FA061E">
        <w:rPr>
          <w:rFonts w:ascii="Arial" w:hAnsi="Arial" w:cs="Arial"/>
        </w:rPr>
        <w:t>Plăcile OSB se vor monta pe structura portantă a planșeului podului, cu rosturi de dilatație între plăci și față de elementele perimetrale.</w:t>
      </w:r>
    </w:p>
    <w:p w14:paraId="34D0E8B6" w14:textId="77777777" w:rsidR="008E0A89" w:rsidRPr="00FA061E" w:rsidRDefault="008E0A89" w:rsidP="008E0A89">
      <w:pPr>
        <w:pStyle w:val="NormalWeb"/>
        <w:rPr>
          <w:rFonts w:ascii="Arial" w:hAnsi="Arial" w:cs="Arial"/>
        </w:rPr>
      </w:pPr>
      <w:r w:rsidRPr="00FA061E">
        <w:rPr>
          <w:rFonts w:ascii="Arial" w:hAnsi="Arial" w:cs="Arial"/>
        </w:rPr>
        <w:t>Fixarea se va realiza mecanic, cu holșuruburi adecvate, distribuite uniform, astfel încât să se asigure stabilitatea și planeitatea podinei.</w:t>
      </w:r>
    </w:p>
    <w:p w14:paraId="4D7C5B98" w14:textId="77777777" w:rsidR="008E0A89" w:rsidRPr="00FA061E" w:rsidRDefault="008E0A89" w:rsidP="008E0A89">
      <w:pPr>
        <w:pStyle w:val="NormalWeb"/>
        <w:rPr>
          <w:rFonts w:ascii="Arial" w:hAnsi="Arial" w:cs="Arial"/>
        </w:rPr>
      </w:pPr>
      <w:r w:rsidRPr="00FA061E">
        <w:rPr>
          <w:rFonts w:ascii="Arial" w:hAnsi="Arial" w:cs="Arial"/>
        </w:rPr>
        <w:t>Plăcile vor fi montate astfel încât îmbinările să cadă pe elementele de rezistență, evitându-se rosturile continue.</w:t>
      </w:r>
    </w:p>
    <w:p w14:paraId="36D2A904" w14:textId="77777777" w:rsidR="008E0A89" w:rsidRPr="00FA061E" w:rsidRDefault="008E0A89" w:rsidP="008E0A89">
      <w:pPr>
        <w:pStyle w:val="Titlu3"/>
        <w:rPr>
          <w:rFonts w:ascii="Arial" w:hAnsi="Arial" w:cs="Arial"/>
          <w:color w:val="auto"/>
          <w:szCs w:val="24"/>
        </w:rPr>
      </w:pPr>
      <w:r w:rsidRPr="00FA061E">
        <w:rPr>
          <w:rFonts w:ascii="Arial" w:hAnsi="Arial" w:cs="Arial"/>
          <w:color w:val="auto"/>
          <w:szCs w:val="24"/>
        </w:rPr>
        <w:t>Detalii de execuție</w:t>
      </w:r>
    </w:p>
    <w:p w14:paraId="4AAACD47" w14:textId="77777777" w:rsidR="008E0A89" w:rsidRPr="00FA061E" w:rsidRDefault="008E0A89" w:rsidP="008A394E">
      <w:pPr>
        <w:pStyle w:val="NormalWeb"/>
        <w:numPr>
          <w:ilvl w:val="0"/>
          <w:numId w:val="214"/>
        </w:numPr>
        <w:tabs>
          <w:tab w:val="num" w:pos="-684"/>
        </w:tabs>
        <w:ind w:left="720"/>
        <w:rPr>
          <w:rFonts w:ascii="Arial" w:hAnsi="Arial" w:cs="Arial"/>
        </w:rPr>
      </w:pPr>
      <w:r w:rsidRPr="00FA061E">
        <w:rPr>
          <w:rFonts w:ascii="Arial" w:hAnsi="Arial" w:cs="Arial"/>
        </w:rPr>
        <w:t>planeitatea stratului suport se va verifica înainte de montaj;</w:t>
      </w:r>
    </w:p>
    <w:p w14:paraId="1591F9EF" w14:textId="77777777" w:rsidR="008E0A89" w:rsidRPr="00FA061E" w:rsidRDefault="008E0A89" w:rsidP="008A394E">
      <w:pPr>
        <w:pStyle w:val="NormalWeb"/>
        <w:numPr>
          <w:ilvl w:val="0"/>
          <w:numId w:val="214"/>
        </w:numPr>
        <w:tabs>
          <w:tab w:val="num" w:pos="-684"/>
        </w:tabs>
        <w:ind w:left="720"/>
        <w:rPr>
          <w:rFonts w:ascii="Arial" w:hAnsi="Arial" w:cs="Arial"/>
        </w:rPr>
      </w:pPr>
      <w:r w:rsidRPr="00FA061E">
        <w:rPr>
          <w:rFonts w:ascii="Arial" w:hAnsi="Arial" w:cs="Arial"/>
        </w:rPr>
        <w:t>denivelările admise: max. 3 mm pe o lungime de 2 m;</w:t>
      </w:r>
    </w:p>
    <w:p w14:paraId="1C2DF0D6" w14:textId="77777777" w:rsidR="008E0A89" w:rsidRPr="00FA061E" w:rsidRDefault="008E0A89" w:rsidP="008A394E">
      <w:pPr>
        <w:pStyle w:val="NormalWeb"/>
        <w:numPr>
          <w:ilvl w:val="0"/>
          <w:numId w:val="214"/>
        </w:numPr>
        <w:tabs>
          <w:tab w:val="num" w:pos="-684"/>
        </w:tabs>
        <w:ind w:left="720"/>
        <w:rPr>
          <w:rFonts w:ascii="Arial" w:hAnsi="Arial" w:cs="Arial"/>
        </w:rPr>
      </w:pPr>
      <w:r w:rsidRPr="00FA061E">
        <w:rPr>
          <w:rFonts w:ascii="Arial" w:hAnsi="Arial" w:cs="Arial"/>
        </w:rPr>
        <w:t>rosturile de dilatație vor fi menținute conform recomandărilor producătorului;</w:t>
      </w:r>
    </w:p>
    <w:p w14:paraId="297CFF43" w14:textId="77777777" w:rsidR="008E0A89" w:rsidRPr="00FA061E" w:rsidRDefault="008E0A89" w:rsidP="008A394E">
      <w:pPr>
        <w:pStyle w:val="NormalWeb"/>
        <w:numPr>
          <w:ilvl w:val="0"/>
          <w:numId w:val="214"/>
        </w:numPr>
        <w:tabs>
          <w:tab w:val="num" w:pos="-684"/>
        </w:tabs>
        <w:ind w:left="720"/>
        <w:rPr>
          <w:rFonts w:ascii="Arial" w:hAnsi="Arial" w:cs="Arial"/>
        </w:rPr>
      </w:pPr>
      <w:r w:rsidRPr="00FA061E">
        <w:rPr>
          <w:rFonts w:ascii="Arial" w:hAnsi="Arial" w:cs="Arial"/>
        </w:rPr>
        <w:t>plăcile se vor manipula cu grijă pentru a evita deteriorarea muchiilor;</w:t>
      </w:r>
    </w:p>
    <w:p w14:paraId="3B5965B0" w14:textId="77777777" w:rsidR="008E0A89" w:rsidRPr="00FA061E" w:rsidRDefault="008E0A89" w:rsidP="008A394E">
      <w:pPr>
        <w:pStyle w:val="NormalWeb"/>
        <w:numPr>
          <w:ilvl w:val="0"/>
          <w:numId w:val="214"/>
        </w:numPr>
        <w:tabs>
          <w:tab w:val="num" w:pos="-684"/>
        </w:tabs>
        <w:ind w:left="720"/>
        <w:rPr>
          <w:rFonts w:ascii="Arial" w:hAnsi="Arial" w:cs="Arial"/>
        </w:rPr>
      </w:pPr>
      <w:r w:rsidRPr="00FA061E">
        <w:rPr>
          <w:rFonts w:ascii="Arial" w:hAnsi="Arial" w:cs="Arial"/>
        </w:rPr>
        <w:t>tăierile se vor realiza mecanic, cu scule adecvate, asigurând muchii drepte și curate.</w:t>
      </w:r>
    </w:p>
    <w:p w14:paraId="6F9EDB30" w14:textId="77777777" w:rsidR="008E0A89" w:rsidRPr="00FA061E" w:rsidRDefault="008E0A89" w:rsidP="008E0A89">
      <w:pPr>
        <w:pStyle w:val="Titlu3"/>
        <w:rPr>
          <w:rFonts w:ascii="Arial" w:hAnsi="Arial" w:cs="Arial"/>
          <w:color w:val="auto"/>
          <w:szCs w:val="24"/>
        </w:rPr>
      </w:pPr>
      <w:r w:rsidRPr="00FA061E">
        <w:rPr>
          <w:rFonts w:ascii="Arial" w:hAnsi="Arial" w:cs="Arial"/>
          <w:color w:val="auto"/>
          <w:szCs w:val="24"/>
        </w:rPr>
        <w:t>Cerințe obligatorii pentru montaj</w:t>
      </w:r>
    </w:p>
    <w:p w14:paraId="3C4BC0DD" w14:textId="77777777" w:rsidR="008E0A89" w:rsidRPr="00FA061E" w:rsidRDefault="008E0A89" w:rsidP="008A394E">
      <w:pPr>
        <w:pStyle w:val="NormalWeb"/>
        <w:numPr>
          <w:ilvl w:val="0"/>
          <w:numId w:val="215"/>
        </w:numPr>
        <w:tabs>
          <w:tab w:val="num" w:pos="-684"/>
        </w:tabs>
        <w:ind w:left="720"/>
        <w:rPr>
          <w:rFonts w:ascii="Arial" w:hAnsi="Arial" w:cs="Arial"/>
        </w:rPr>
      </w:pPr>
      <w:r w:rsidRPr="00FA061E">
        <w:rPr>
          <w:rFonts w:ascii="Arial" w:hAnsi="Arial" w:cs="Arial"/>
        </w:rPr>
        <w:t>executant cu experiență în lucrări pe structură din lemn;</w:t>
      </w:r>
    </w:p>
    <w:p w14:paraId="4132C503" w14:textId="77777777" w:rsidR="008E0A89" w:rsidRPr="00FA061E" w:rsidRDefault="008E0A89" w:rsidP="008A394E">
      <w:pPr>
        <w:pStyle w:val="NormalWeb"/>
        <w:numPr>
          <w:ilvl w:val="0"/>
          <w:numId w:val="215"/>
        </w:numPr>
        <w:tabs>
          <w:tab w:val="num" w:pos="-684"/>
        </w:tabs>
        <w:ind w:left="720"/>
        <w:rPr>
          <w:rFonts w:ascii="Arial" w:hAnsi="Arial" w:cs="Arial"/>
        </w:rPr>
      </w:pPr>
      <w:r w:rsidRPr="00FA061E">
        <w:rPr>
          <w:rFonts w:ascii="Arial" w:hAnsi="Arial" w:cs="Arial"/>
        </w:rPr>
        <w:t>personal calificat;</w:t>
      </w:r>
    </w:p>
    <w:p w14:paraId="53BCDF0D" w14:textId="77777777" w:rsidR="008E0A89" w:rsidRPr="00FA061E" w:rsidRDefault="008E0A89" w:rsidP="008A394E">
      <w:pPr>
        <w:pStyle w:val="NormalWeb"/>
        <w:numPr>
          <w:ilvl w:val="0"/>
          <w:numId w:val="215"/>
        </w:numPr>
        <w:tabs>
          <w:tab w:val="num" w:pos="-684"/>
        </w:tabs>
        <w:ind w:left="720"/>
        <w:rPr>
          <w:rFonts w:ascii="Arial" w:hAnsi="Arial" w:cs="Arial"/>
        </w:rPr>
      </w:pPr>
      <w:r w:rsidRPr="00FA061E">
        <w:rPr>
          <w:rFonts w:ascii="Arial" w:hAnsi="Arial" w:cs="Arial"/>
        </w:rPr>
        <w:t>respectarea normelor de securitate și a standardelor de calitate aplicabile.</w:t>
      </w:r>
    </w:p>
    <w:p w14:paraId="35A9B71A" w14:textId="08622D88" w:rsidR="008E0A89" w:rsidRPr="00FA061E" w:rsidRDefault="008E0A89" w:rsidP="00FA061E">
      <w:pPr>
        <w:pStyle w:val="Titlu2"/>
        <w:ind w:left="0" w:firstLine="360"/>
        <w:rPr>
          <w:rFonts w:ascii="Arial" w:hAnsi="Arial" w:cs="Arial"/>
          <w:sz w:val="24"/>
          <w:szCs w:val="24"/>
        </w:rPr>
      </w:pPr>
      <w:r w:rsidRPr="00FA061E">
        <w:rPr>
          <w:rFonts w:ascii="Arial" w:hAnsi="Arial" w:cs="Arial"/>
          <w:sz w:val="24"/>
          <w:szCs w:val="24"/>
        </w:rPr>
        <w:t>G. CONTROLUL EXECUȚIEI LUCRĂRILOR</w:t>
      </w:r>
    </w:p>
    <w:p w14:paraId="4AE2344A" w14:textId="77777777" w:rsidR="008E0A89" w:rsidRPr="00FA061E" w:rsidRDefault="008E0A89" w:rsidP="008E0A89">
      <w:pPr>
        <w:pStyle w:val="NormalWeb"/>
        <w:spacing w:before="0" w:beforeAutospacing="0" w:after="0" w:afterAutospacing="0"/>
        <w:rPr>
          <w:rFonts w:ascii="Arial" w:hAnsi="Arial" w:cs="Arial"/>
        </w:rPr>
      </w:pPr>
      <w:r w:rsidRPr="00FA061E">
        <w:rPr>
          <w:rFonts w:ascii="Arial" w:hAnsi="Arial" w:cs="Arial"/>
        </w:rPr>
        <w:t>Se va urmări ca podina din OSB să asigure:</w:t>
      </w:r>
    </w:p>
    <w:p w14:paraId="62FCDE89" w14:textId="77777777" w:rsidR="008E0A89" w:rsidRPr="00FA061E" w:rsidRDefault="008E0A89" w:rsidP="008A394E">
      <w:pPr>
        <w:pStyle w:val="NormalWeb"/>
        <w:numPr>
          <w:ilvl w:val="0"/>
          <w:numId w:val="216"/>
        </w:numPr>
        <w:tabs>
          <w:tab w:val="num" w:pos="-684"/>
        </w:tabs>
        <w:spacing w:before="0" w:beforeAutospacing="0" w:after="0" w:afterAutospacing="0"/>
        <w:ind w:left="720"/>
        <w:rPr>
          <w:rFonts w:ascii="Arial" w:hAnsi="Arial" w:cs="Arial"/>
        </w:rPr>
      </w:pPr>
      <w:r w:rsidRPr="00FA061E">
        <w:rPr>
          <w:rFonts w:ascii="Arial" w:hAnsi="Arial" w:cs="Arial"/>
        </w:rPr>
        <w:t>preluarea sarcinilor statice și dinamice specifice utilizării podului;</w:t>
      </w:r>
    </w:p>
    <w:p w14:paraId="19F21DF1" w14:textId="77777777" w:rsidR="008E0A89" w:rsidRPr="00FA061E" w:rsidRDefault="008E0A89" w:rsidP="008A394E">
      <w:pPr>
        <w:pStyle w:val="NormalWeb"/>
        <w:numPr>
          <w:ilvl w:val="0"/>
          <w:numId w:val="216"/>
        </w:numPr>
        <w:tabs>
          <w:tab w:val="num" w:pos="-684"/>
        </w:tabs>
        <w:spacing w:before="0" w:beforeAutospacing="0" w:after="0" w:afterAutospacing="0"/>
        <w:ind w:left="720"/>
        <w:rPr>
          <w:rFonts w:ascii="Arial" w:hAnsi="Arial" w:cs="Arial"/>
        </w:rPr>
      </w:pPr>
      <w:r w:rsidRPr="00FA061E">
        <w:rPr>
          <w:rFonts w:ascii="Arial" w:hAnsi="Arial" w:cs="Arial"/>
        </w:rPr>
        <w:lastRenderedPageBreak/>
        <w:t>stabilitate și rigiditate;</w:t>
      </w:r>
    </w:p>
    <w:p w14:paraId="787356CD" w14:textId="77777777" w:rsidR="008E0A89" w:rsidRPr="00FA061E" w:rsidRDefault="008E0A89" w:rsidP="008A394E">
      <w:pPr>
        <w:pStyle w:val="NormalWeb"/>
        <w:numPr>
          <w:ilvl w:val="0"/>
          <w:numId w:val="216"/>
        </w:numPr>
        <w:tabs>
          <w:tab w:val="num" w:pos="-684"/>
        </w:tabs>
        <w:spacing w:before="0" w:beforeAutospacing="0" w:after="0" w:afterAutospacing="0"/>
        <w:ind w:left="720"/>
        <w:rPr>
          <w:rFonts w:ascii="Arial" w:hAnsi="Arial" w:cs="Arial"/>
        </w:rPr>
      </w:pPr>
      <w:r w:rsidRPr="00FA061E">
        <w:rPr>
          <w:rFonts w:ascii="Arial" w:hAnsi="Arial" w:cs="Arial"/>
        </w:rPr>
        <w:t>planeitate și continuitate.</w:t>
      </w:r>
    </w:p>
    <w:p w14:paraId="7BD5F5C6" w14:textId="77777777" w:rsidR="008E0A89" w:rsidRPr="00FA061E" w:rsidRDefault="008E0A89" w:rsidP="008E0A89">
      <w:pPr>
        <w:pStyle w:val="Titlu3"/>
        <w:spacing w:before="0"/>
        <w:rPr>
          <w:rFonts w:ascii="Arial" w:hAnsi="Arial" w:cs="Arial"/>
          <w:color w:val="auto"/>
          <w:szCs w:val="24"/>
        </w:rPr>
      </w:pPr>
      <w:r w:rsidRPr="00FA061E">
        <w:rPr>
          <w:rFonts w:ascii="Arial" w:hAnsi="Arial" w:cs="Arial"/>
          <w:color w:val="auto"/>
          <w:szCs w:val="24"/>
        </w:rPr>
        <w:t>Verificări în vederea recepției</w:t>
      </w:r>
    </w:p>
    <w:p w14:paraId="5A429E25" w14:textId="77777777" w:rsidR="008E0A89" w:rsidRPr="00FA061E" w:rsidRDefault="008E0A89" w:rsidP="008E0A89">
      <w:pPr>
        <w:pStyle w:val="NormalWeb"/>
        <w:spacing w:before="0" w:beforeAutospacing="0" w:after="0" w:afterAutospacing="0"/>
        <w:rPr>
          <w:rFonts w:ascii="Arial" w:hAnsi="Arial" w:cs="Arial"/>
        </w:rPr>
      </w:pPr>
      <w:r w:rsidRPr="00FA061E">
        <w:rPr>
          <w:rFonts w:ascii="Arial" w:hAnsi="Arial" w:cs="Arial"/>
        </w:rPr>
        <w:t>Recepția se va realiza prin verificarea:</w:t>
      </w:r>
    </w:p>
    <w:p w14:paraId="48B9DCF7" w14:textId="77777777" w:rsidR="008E0A89" w:rsidRPr="00FA061E" w:rsidRDefault="008E0A89" w:rsidP="008A394E">
      <w:pPr>
        <w:pStyle w:val="NormalWeb"/>
        <w:numPr>
          <w:ilvl w:val="0"/>
          <w:numId w:val="217"/>
        </w:numPr>
        <w:tabs>
          <w:tab w:val="num" w:pos="-684"/>
        </w:tabs>
        <w:spacing w:before="0" w:beforeAutospacing="0" w:after="0" w:afterAutospacing="0"/>
        <w:ind w:left="720"/>
        <w:rPr>
          <w:rFonts w:ascii="Arial" w:hAnsi="Arial" w:cs="Arial"/>
        </w:rPr>
      </w:pPr>
      <w:r w:rsidRPr="00FA061E">
        <w:rPr>
          <w:rFonts w:ascii="Arial" w:hAnsi="Arial" w:cs="Arial"/>
        </w:rPr>
        <w:t>stării generale a suprafeței;</w:t>
      </w:r>
    </w:p>
    <w:p w14:paraId="1D5EBC4F" w14:textId="77777777" w:rsidR="008E0A89" w:rsidRPr="00FA061E" w:rsidRDefault="008E0A89" w:rsidP="008A394E">
      <w:pPr>
        <w:pStyle w:val="NormalWeb"/>
        <w:numPr>
          <w:ilvl w:val="0"/>
          <w:numId w:val="217"/>
        </w:numPr>
        <w:tabs>
          <w:tab w:val="num" w:pos="-684"/>
        </w:tabs>
        <w:spacing w:before="0" w:beforeAutospacing="0" w:after="0" w:afterAutospacing="0"/>
        <w:ind w:left="720"/>
        <w:rPr>
          <w:rFonts w:ascii="Arial" w:hAnsi="Arial" w:cs="Arial"/>
        </w:rPr>
      </w:pPr>
      <w:r w:rsidRPr="00FA061E">
        <w:rPr>
          <w:rFonts w:ascii="Arial" w:hAnsi="Arial" w:cs="Arial"/>
        </w:rPr>
        <w:t>planeității și orizontalității;</w:t>
      </w:r>
    </w:p>
    <w:p w14:paraId="566AEE9A" w14:textId="77777777" w:rsidR="008E0A89" w:rsidRPr="00FA061E" w:rsidRDefault="008E0A89" w:rsidP="008A394E">
      <w:pPr>
        <w:pStyle w:val="NormalWeb"/>
        <w:numPr>
          <w:ilvl w:val="0"/>
          <w:numId w:val="217"/>
        </w:numPr>
        <w:tabs>
          <w:tab w:val="num" w:pos="-684"/>
        </w:tabs>
        <w:spacing w:before="0" w:beforeAutospacing="0" w:after="0" w:afterAutospacing="0"/>
        <w:ind w:left="720"/>
        <w:rPr>
          <w:rFonts w:ascii="Arial" w:hAnsi="Arial" w:cs="Arial"/>
        </w:rPr>
      </w:pPr>
      <w:r w:rsidRPr="00FA061E">
        <w:rPr>
          <w:rFonts w:ascii="Arial" w:hAnsi="Arial" w:cs="Arial"/>
        </w:rPr>
        <w:t>corectitudinii fixării plăcilor;</w:t>
      </w:r>
    </w:p>
    <w:p w14:paraId="5F5063DC" w14:textId="77777777" w:rsidR="008E0A89" w:rsidRPr="00FA061E" w:rsidRDefault="008E0A89" w:rsidP="008A394E">
      <w:pPr>
        <w:pStyle w:val="NormalWeb"/>
        <w:numPr>
          <w:ilvl w:val="0"/>
          <w:numId w:val="217"/>
        </w:numPr>
        <w:tabs>
          <w:tab w:val="num" w:pos="-684"/>
        </w:tabs>
        <w:spacing w:before="0" w:beforeAutospacing="0" w:after="0" w:afterAutospacing="0"/>
        <w:ind w:left="720"/>
        <w:rPr>
          <w:rFonts w:ascii="Arial" w:hAnsi="Arial" w:cs="Arial"/>
        </w:rPr>
      </w:pPr>
      <w:r w:rsidRPr="00FA061E">
        <w:rPr>
          <w:rFonts w:ascii="Arial" w:hAnsi="Arial" w:cs="Arial"/>
        </w:rPr>
        <w:t>respectării rosturilor de dilatație;</w:t>
      </w:r>
    </w:p>
    <w:p w14:paraId="2A13C790" w14:textId="77777777" w:rsidR="008E0A89" w:rsidRPr="00FA061E" w:rsidRDefault="008E0A89" w:rsidP="008A394E">
      <w:pPr>
        <w:pStyle w:val="NormalWeb"/>
        <w:numPr>
          <w:ilvl w:val="0"/>
          <w:numId w:val="217"/>
        </w:numPr>
        <w:tabs>
          <w:tab w:val="num" w:pos="-684"/>
        </w:tabs>
        <w:spacing w:before="0" w:beforeAutospacing="0" w:after="0" w:afterAutospacing="0"/>
        <w:ind w:left="720"/>
        <w:rPr>
          <w:rFonts w:ascii="Arial" w:hAnsi="Arial" w:cs="Arial"/>
        </w:rPr>
      </w:pPr>
      <w:r w:rsidRPr="00FA061E">
        <w:rPr>
          <w:rFonts w:ascii="Arial" w:hAnsi="Arial" w:cs="Arial"/>
        </w:rPr>
        <w:t>integrității muchiilor și colțurilor.</w:t>
      </w:r>
    </w:p>
    <w:p w14:paraId="53DBB494" w14:textId="77777777" w:rsidR="008E0A89" w:rsidRPr="00FA061E" w:rsidRDefault="008E0A89" w:rsidP="008E0A89">
      <w:pPr>
        <w:pStyle w:val="NormalWeb"/>
        <w:spacing w:before="0" w:beforeAutospacing="0" w:after="0" w:afterAutospacing="0"/>
        <w:rPr>
          <w:rFonts w:ascii="Arial" w:hAnsi="Arial" w:cs="Arial"/>
        </w:rPr>
      </w:pPr>
      <w:r w:rsidRPr="00FA061E">
        <w:rPr>
          <w:rFonts w:ascii="Arial" w:hAnsi="Arial" w:cs="Arial"/>
        </w:rPr>
        <w:t>Nu se admit: plăci desprinse, zgomote la călcare, deformări, rosturi necontrolate sau elemente deteriorate.</w:t>
      </w:r>
    </w:p>
    <w:p w14:paraId="7876B205" w14:textId="67D7F03D" w:rsidR="00387079" w:rsidRDefault="00387079" w:rsidP="00387079">
      <w:pPr>
        <w:jc w:val="both"/>
        <w:rPr>
          <w:rFonts w:ascii="Arial" w:hAnsi="Arial" w:cs="Arial"/>
          <w:szCs w:val="24"/>
        </w:rPr>
      </w:pPr>
    </w:p>
    <w:p w14:paraId="622838A3" w14:textId="30927BD3" w:rsidR="00FA061E" w:rsidRPr="00FA061E" w:rsidRDefault="00FA061E" w:rsidP="00FA061E">
      <w:pPr>
        <w:pStyle w:val="Listparagraf"/>
        <w:numPr>
          <w:ilvl w:val="0"/>
          <w:numId w:val="183"/>
        </w:numPr>
        <w:jc w:val="both"/>
        <w:rPr>
          <w:rFonts w:ascii="Arial" w:hAnsi="Arial" w:cs="Arial"/>
          <w:b/>
          <w:bCs/>
          <w:szCs w:val="24"/>
        </w:rPr>
      </w:pPr>
      <w:r w:rsidRPr="00FA061E">
        <w:rPr>
          <w:rFonts w:ascii="Arial" w:hAnsi="Arial" w:cs="Arial"/>
          <w:b/>
          <w:bCs/>
          <w:szCs w:val="24"/>
        </w:rPr>
        <w:t>MĂSURĂTOARE ȘI DECONTARE</w:t>
      </w:r>
    </w:p>
    <w:p w14:paraId="7EA51F19" w14:textId="11A9009A" w:rsidR="00FA061E" w:rsidRPr="00FA061E" w:rsidRDefault="00FA061E" w:rsidP="00FA061E">
      <w:pPr>
        <w:jc w:val="both"/>
        <w:rPr>
          <w:rFonts w:ascii="Arial" w:hAnsi="Arial" w:cs="Arial"/>
          <w:szCs w:val="24"/>
        </w:rPr>
      </w:pPr>
      <w:r>
        <w:rPr>
          <w:rFonts w:ascii="Arial" w:hAnsi="Arial" w:cs="Arial"/>
          <w:szCs w:val="24"/>
        </w:rPr>
        <w:t>A se vedea LISTA CANTITĂȚILOR DE LUCRĂRI</w:t>
      </w:r>
    </w:p>
    <w:p w14:paraId="0E65675A" w14:textId="77777777" w:rsidR="00FA061E" w:rsidRPr="00FA061E" w:rsidRDefault="00FA061E" w:rsidP="00387079">
      <w:pPr>
        <w:jc w:val="both"/>
        <w:rPr>
          <w:rFonts w:ascii="Arial" w:hAnsi="Arial" w:cs="Arial"/>
          <w:szCs w:val="24"/>
        </w:rPr>
      </w:pPr>
    </w:p>
    <w:p w14:paraId="7C985EDA" w14:textId="2FB11CC2" w:rsidR="00387079" w:rsidRPr="00FA061E" w:rsidRDefault="00387079" w:rsidP="00387079">
      <w:pPr>
        <w:rPr>
          <w:rFonts w:ascii="Arial" w:hAnsi="Arial" w:cs="Arial"/>
          <w:szCs w:val="24"/>
        </w:rPr>
      </w:pPr>
      <w:r w:rsidRPr="00FA061E">
        <w:rPr>
          <w:rFonts w:ascii="Arial" w:hAnsi="Arial" w:cs="Arial"/>
          <w:szCs w:val="24"/>
        </w:rPr>
        <w:t>SF</w:t>
      </w:r>
      <w:r w:rsidR="008E0A89" w:rsidRPr="00FA061E">
        <w:rPr>
          <w:rFonts w:ascii="Arial" w:hAnsi="Arial" w:cs="Arial"/>
          <w:szCs w:val="24"/>
        </w:rPr>
        <w:t>Â</w:t>
      </w:r>
      <w:r w:rsidRPr="00FA061E">
        <w:rPr>
          <w:rFonts w:ascii="Arial" w:hAnsi="Arial" w:cs="Arial"/>
          <w:szCs w:val="24"/>
        </w:rPr>
        <w:t>R</w:t>
      </w:r>
      <w:r w:rsidR="008E0A89" w:rsidRPr="00FA061E">
        <w:rPr>
          <w:rFonts w:ascii="Arial" w:hAnsi="Arial" w:cs="Arial"/>
          <w:szCs w:val="24"/>
        </w:rPr>
        <w:t>Ș</w:t>
      </w:r>
      <w:r w:rsidRPr="00FA061E">
        <w:rPr>
          <w:rFonts w:ascii="Arial" w:hAnsi="Arial" w:cs="Arial"/>
          <w:szCs w:val="24"/>
        </w:rPr>
        <w:t>ITUL SEC</w:t>
      </w:r>
      <w:r w:rsidR="008E0A89" w:rsidRPr="00FA061E">
        <w:rPr>
          <w:rFonts w:ascii="Arial" w:hAnsi="Arial" w:cs="Arial"/>
          <w:szCs w:val="24"/>
        </w:rPr>
        <w:t>Ț</w:t>
      </w:r>
      <w:r w:rsidRPr="00FA061E">
        <w:rPr>
          <w:rFonts w:ascii="Arial" w:hAnsi="Arial" w:cs="Arial"/>
          <w:szCs w:val="24"/>
        </w:rPr>
        <w:t xml:space="preserve">IUNII </w:t>
      </w:r>
      <w:r w:rsidR="008E0A89" w:rsidRPr="00FA061E">
        <w:rPr>
          <w:rFonts w:ascii="Arial" w:hAnsi="Arial" w:cs="Arial"/>
          <w:szCs w:val="24"/>
        </w:rPr>
        <w:t>08</w:t>
      </w:r>
      <w:r w:rsidRPr="00FA061E">
        <w:rPr>
          <w:rFonts w:ascii="Arial" w:hAnsi="Arial" w:cs="Arial"/>
          <w:szCs w:val="24"/>
        </w:rPr>
        <w:t xml:space="preserve">. FINISAJE PENTRU PARDOSELI INTERIOARE – </w:t>
      </w:r>
      <w:r w:rsidR="008E0A89" w:rsidRPr="00FA061E">
        <w:rPr>
          <w:rFonts w:ascii="Arial" w:hAnsi="Arial" w:cs="Arial"/>
          <w:szCs w:val="24"/>
        </w:rPr>
        <w:t>PODINA OSB</w:t>
      </w:r>
    </w:p>
    <w:p w14:paraId="7843C96A" w14:textId="77777777" w:rsidR="00387079" w:rsidRPr="00FA061E" w:rsidRDefault="00387079">
      <w:pPr>
        <w:spacing w:after="200" w:line="276" w:lineRule="auto"/>
        <w:rPr>
          <w:rFonts w:ascii="Arial" w:hAnsi="Arial" w:cs="Arial"/>
          <w:color w:val="000000" w:themeColor="text1"/>
          <w:szCs w:val="24"/>
        </w:rPr>
      </w:pPr>
    </w:p>
    <w:p w14:paraId="4120DC2B" w14:textId="24AB2840" w:rsidR="00157B33" w:rsidRPr="00FA061E" w:rsidRDefault="00157B33">
      <w:pPr>
        <w:spacing w:after="200" w:line="276" w:lineRule="auto"/>
        <w:rPr>
          <w:rFonts w:ascii="Arial" w:hAnsi="Arial" w:cs="Arial"/>
          <w:color w:val="000000" w:themeColor="text1"/>
          <w:szCs w:val="24"/>
        </w:rPr>
      </w:pPr>
    </w:p>
    <w:p w14:paraId="5533F5CB" w14:textId="45693EB8" w:rsidR="00157B33" w:rsidRPr="00FA061E" w:rsidRDefault="00157B33">
      <w:pPr>
        <w:spacing w:after="200" w:line="276" w:lineRule="auto"/>
        <w:rPr>
          <w:rFonts w:ascii="Arial" w:hAnsi="Arial" w:cs="Arial"/>
          <w:color w:val="000000" w:themeColor="text1"/>
          <w:szCs w:val="24"/>
        </w:rPr>
      </w:pPr>
    </w:p>
    <w:p w14:paraId="7197E7BE" w14:textId="6BA24820" w:rsidR="00157B33" w:rsidRPr="00FA061E" w:rsidRDefault="00157B33">
      <w:pPr>
        <w:spacing w:after="200" w:line="276" w:lineRule="auto"/>
        <w:rPr>
          <w:rFonts w:ascii="Arial" w:hAnsi="Arial" w:cs="Arial"/>
          <w:color w:val="000000" w:themeColor="text1"/>
          <w:szCs w:val="24"/>
        </w:rPr>
      </w:pPr>
    </w:p>
    <w:p w14:paraId="4BB5E73D" w14:textId="1C74F37E" w:rsidR="00157B33" w:rsidRPr="00FA061E" w:rsidRDefault="00157B33">
      <w:pPr>
        <w:spacing w:after="200" w:line="276" w:lineRule="auto"/>
        <w:rPr>
          <w:rFonts w:ascii="Arial" w:hAnsi="Arial" w:cs="Arial"/>
          <w:color w:val="000000" w:themeColor="text1"/>
          <w:szCs w:val="24"/>
        </w:rPr>
      </w:pPr>
    </w:p>
    <w:p w14:paraId="4DADE491" w14:textId="23266692" w:rsidR="00157B33" w:rsidRPr="00FA061E" w:rsidRDefault="00157B33">
      <w:pPr>
        <w:spacing w:after="200" w:line="276" w:lineRule="auto"/>
        <w:rPr>
          <w:rFonts w:ascii="Arial" w:hAnsi="Arial" w:cs="Arial"/>
          <w:color w:val="000000" w:themeColor="text1"/>
          <w:szCs w:val="24"/>
        </w:rPr>
      </w:pPr>
    </w:p>
    <w:p w14:paraId="1339A4FE" w14:textId="257B4F5C" w:rsidR="00157B33" w:rsidRPr="00FA061E" w:rsidRDefault="00157B33">
      <w:pPr>
        <w:spacing w:after="200" w:line="276" w:lineRule="auto"/>
        <w:rPr>
          <w:rFonts w:ascii="Arial" w:hAnsi="Arial" w:cs="Arial"/>
          <w:color w:val="000000" w:themeColor="text1"/>
          <w:szCs w:val="24"/>
        </w:rPr>
      </w:pPr>
    </w:p>
    <w:p w14:paraId="4F08042F" w14:textId="01CFB068" w:rsidR="006D02B7" w:rsidRDefault="006D02B7" w:rsidP="006F2B55">
      <w:pPr>
        <w:rPr>
          <w:rFonts w:ascii="Arial" w:hAnsi="Arial" w:cs="Arial"/>
          <w:color w:val="000000" w:themeColor="text1"/>
          <w:szCs w:val="24"/>
        </w:rPr>
      </w:pPr>
    </w:p>
    <w:p w14:paraId="17AF45C6" w14:textId="3A14750E" w:rsidR="00FA061E" w:rsidRDefault="00FA061E" w:rsidP="006F2B55">
      <w:pPr>
        <w:rPr>
          <w:rFonts w:ascii="Arial" w:hAnsi="Arial" w:cs="Arial"/>
          <w:color w:val="000000" w:themeColor="text1"/>
          <w:szCs w:val="24"/>
        </w:rPr>
      </w:pPr>
    </w:p>
    <w:p w14:paraId="3DDB6670" w14:textId="24F5B40D" w:rsidR="00FA061E" w:rsidRDefault="00FA061E" w:rsidP="006F2B55">
      <w:pPr>
        <w:rPr>
          <w:rFonts w:ascii="Arial" w:hAnsi="Arial" w:cs="Arial"/>
          <w:color w:val="000000" w:themeColor="text1"/>
          <w:szCs w:val="24"/>
        </w:rPr>
      </w:pPr>
    </w:p>
    <w:p w14:paraId="010916A4" w14:textId="54B642BB" w:rsidR="00FA061E" w:rsidRDefault="00FA061E" w:rsidP="006F2B55">
      <w:pPr>
        <w:rPr>
          <w:rFonts w:ascii="Arial" w:hAnsi="Arial" w:cs="Arial"/>
          <w:color w:val="000000" w:themeColor="text1"/>
          <w:szCs w:val="24"/>
        </w:rPr>
      </w:pPr>
    </w:p>
    <w:p w14:paraId="6F2ADFC4" w14:textId="5AD753B8" w:rsidR="00FA061E" w:rsidRDefault="00FA061E" w:rsidP="006F2B55">
      <w:pPr>
        <w:rPr>
          <w:rFonts w:ascii="Arial" w:hAnsi="Arial" w:cs="Arial"/>
          <w:color w:val="000000" w:themeColor="text1"/>
          <w:szCs w:val="24"/>
        </w:rPr>
      </w:pPr>
    </w:p>
    <w:p w14:paraId="11B39AE1" w14:textId="324965D5" w:rsidR="00FA061E" w:rsidRDefault="00FA061E" w:rsidP="006F2B55">
      <w:pPr>
        <w:rPr>
          <w:rFonts w:ascii="Arial" w:hAnsi="Arial" w:cs="Arial"/>
          <w:color w:val="000000" w:themeColor="text1"/>
          <w:szCs w:val="24"/>
        </w:rPr>
      </w:pPr>
    </w:p>
    <w:p w14:paraId="44D469C8" w14:textId="23EAE97C" w:rsidR="00FA061E" w:rsidRDefault="00FA061E" w:rsidP="006F2B55">
      <w:pPr>
        <w:rPr>
          <w:rFonts w:ascii="Arial" w:hAnsi="Arial" w:cs="Arial"/>
          <w:color w:val="000000" w:themeColor="text1"/>
          <w:szCs w:val="24"/>
        </w:rPr>
      </w:pPr>
    </w:p>
    <w:p w14:paraId="060C0CFF" w14:textId="175B490A" w:rsidR="00FA061E" w:rsidRDefault="00FA061E" w:rsidP="006F2B55">
      <w:pPr>
        <w:rPr>
          <w:rFonts w:ascii="Arial" w:hAnsi="Arial" w:cs="Arial"/>
          <w:color w:val="000000" w:themeColor="text1"/>
          <w:szCs w:val="24"/>
        </w:rPr>
      </w:pPr>
    </w:p>
    <w:p w14:paraId="240DB32A" w14:textId="3C9F2461" w:rsidR="00FA061E" w:rsidRDefault="00FA061E" w:rsidP="006F2B55">
      <w:pPr>
        <w:rPr>
          <w:rFonts w:ascii="Arial" w:hAnsi="Arial" w:cs="Arial"/>
          <w:color w:val="000000" w:themeColor="text1"/>
          <w:szCs w:val="24"/>
        </w:rPr>
      </w:pPr>
    </w:p>
    <w:p w14:paraId="11F618A9" w14:textId="291CC0AC" w:rsidR="00FA061E" w:rsidRDefault="00FA061E" w:rsidP="006F2B55">
      <w:pPr>
        <w:rPr>
          <w:rFonts w:ascii="Arial" w:hAnsi="Arial" w:cs="Arial"/>
          <w:color w:val="000000" w:themeColor="text1"/>
          <w:szCs w:val="24"/>
        </w:rPr>
      </w:pPr>
    </w:p>
    <w:p w14:paraId="4F183F94" w14:textId="6E60852B" w:rsidR="00FA061E" w:rsidRDefault="00FA061E" w:rsidP="006F2B55">
      <w:pPr>
        <w:rPr>
          <w:rFonts w:ascii="Arial" w:hAnsi="Arial" w:cs="Arial"/>
          <w:color w:val="000000" w:themeColor="text1"/>
          <w:szCs w:val="24"/>
        </w:rPr>
      </w:pPr>
    </w:p>
    <w:p w14:paraId="07E1BBA2" w14:textId="79E7F6D0" w:rsidR="00736B02" w:rsidRDefault="00736B02" w:rsidP="006F2B55">
      <w:pPr>
        <w:rPr>
          <w:rFonts w:ascii="Arial" w:hAnsi="Arial" w:cs="Arial"/>
          <w:color w:val="000000" w:themeColor="text1"/>
          <w:szCs w:val="24"/>
        </w:rPr>
      </w:pPr>
    </w:p>
    <w:p w14:paraId="52F475E8" w14:textId="075C384D" w:rsidR="00736B02" w:rsidRDefault="00736B02" w:rsidP="006F2B55">
      <w:pPr>
        <w:rPr>
          <w:rFonts w:ascii="Arial" w:hAnsi="Arial" w:cs="Arial"/>
          <w:color w:val="000000" w:themeColor="text1"/>
          <w:szCs w:val="24"/>
        </w:rPr>
      </w:pPr>
    </w:p>
    <w:p w14:paraId="77E88E7A" w14:textId="77777777" w:rsidR="00736B02" w:rsidRPr="00FA061E" w:rsidRDefault="00736B02" w:rsidP="006F2B55">
      <w:pPr>
        <w:rPr>
          <w:rFonts w:ascii="Arial" w:hAnsi="Arial" w:cs="Arial"/>
          <w:color w:val="000000" w:themeColor="text1"/>
          <w:szCs w:val="24"/>
        </w:rPr>
      </w:pPr>
    </w:p>
    <w:p w14:paraId="1B759ACD" w14:textId="09C07D7F" w:rsidR="00BD463C" w:rsidRPr="00FA061E" w:rsidRDefault="00BD463C" w:rsidP="006F2B55">
      <w:pPr>
        <w:rPr>
          <w:rFonts w:ascii="Arial" w:hAnsi="Arial" w:cs="Arial"/>
          <w:color w:val="000000" w:themeColor="text1"/>
          <w:szCs w:val="24"/>
        </w:rPr>
      </w:pPr>
    </w:p>
    <w:p w14:paraId="416549FB" w14:textId="418CBBDC" w:rsidR="00704599" w:rsidRPr="00427D17" w:rsidRDefault="00704599" w:rsidP="00704599">
      <w:pPr>
        <w:pStyle w:val="Titlu1"/>
        <w:jc w:val="left"/>
        <w:rPr>
          <w:rFonts w:ascii="Arial" w:hAnsi="Arial" w:cs="Arial"/>
          <w:szCs w:val="24"/>
          <w:u w:val="single"/>
        </w:rPr>
      </w:pPr>
      <w:r w:rsidRPr="00704599">
        <w:rPr>
          <w:rStyle w:val="Robust"/>
          <w:rFonts w:ascii="Arial" w:hAnsi="Arial" w:cs="Arial"/>
          <w:b/>
          <w:bCs w:val="0"/>
          <w:u w:val="single"/>
        </w:rPr>
        <w:lastRenderedPageBreak/>
        <w:t xml:space="preserve">SECȚIUNE: </w:t>
      </w:r>
      <w:r w:rsidR="00736B02">
        <w:rPr>
          <w:rStyle w:val="Robust"/>
          <w:rFonts w:ascii="Arial" w:hAnsi="Arial" w:cs="Arial"/>
          <w:b/>
          <w:bCs w:val="0"/>
          <w:u w:val="single"/>
        </w:rPr>
        <w:t>9</w:t>
      </w:r>
      <w:r w:rsidRPr="00704599">
        <w:rPr>
          <w:rStyle w:val="Robust"/>
          <w:rFonts w:ascii="Arial" w:hAnsi="Arial" w:cs="Arial"/>
          <w:b/>
          <w:bCs w:val="0"/>
          <w:u w:val="single"/>
        </w:rPr>
        <w:t>. ZUGRĂVELI VOPSITORII</w:t>
      </w:r>
    </w:p>
    <w:p w14:paraId="65D3FBF2" w14:textId="77777777" w:rsidR="00704599" w:rsidRPr="005C3B7E" w:rsidRDefault="00704599" w:rsidP="00704599">
      <w:pPr>
        <w:rPr>
          <w:rFonts w:ascii="Arial" w:hAnsi="Arial" w:cs="Arial"/>
          <w:szCs w:val="24"/>
        </w:rPr>
      </w:pPr>
    </w:p>
    <w:p w14:paraId="107563FC" w14:textId="77777777" w:rsidR="00704599" w:rsidRPr="005C3B7E" w:rsidRDefault="00704599" w:rsidP="00704599">
      <w:pPr>
        <w:pStyle w:val="Titlu2"/>
        <w:ind w:left="0" w:firstLine="720"/>
        <w:rPr>
          <w:rFonts w:ascii="Arial" w:hAnsi="Arial" w:cs="Arial"/>
          <w:sz w:val="24"/>
          <w:szCs w:val="24"/>
        </w:rPr>
      </w:pPr>
      <w:r w:rsidRPr="005C3B7E">
        <w:rPr>
          <w:rStyle w:val="Robust"/>
          <w:rFonts w:ascii="Arial" w:hAnsi="Arial" w:cs="Arial"/>
          <w:b/>
          <w:bCs/>
          <w:sz w:val="24"/>
          <w:szCs w:val="24"/>
        </w:rPr>
        <w:t>A. GENERALITĂȚI</w:t>
      </w:r>
    </w:p>
    <w:p w14:paraId="028971B3" w14:textId="77777777" w:rsidR="00704599" w:rsidRPr="005C3B7E" w:rsidRDefault="00704599" w:rsidP="00704599">
      <w:pPr>
        <w:pStyle w:val="NormalWeb"/>
        <w:rPr>
          <w:rFonts w:ascii="Arial" w:hAnsi="Arial" w:cs="Arial"/>
        </w:rPr>
      </w:pPr>
      <w:r w:rsidRPr="005C3B7E">
        <w:rPr>
          <w:rStyle w:val="Robust"/>
          <w:rFonts w:ascii="Arial" w:hAnsi="Arial" w:cs="Arial"/>
        </w:rPr>
        <w:t>A.1. Obiect și domeniu de aplicare</w:t>
      </w:r>
      <w:r w:rsidRPr="005C3B7E">
        <w:rPr>
          <w:rFonts w:ascii="Arial" w:hAnsi="Arial" w:cs="Arial"/>
        </w:rPr>
        <w:br/>
        <w:t xml:space="preserve">Prezenta secțiune stabilește cerințele tehnice minime obligatorii pentru execuția </w:t>
      </w:r>
      <w:r w:rsidRPr="005C3B7E">
        <w:rPr>
          <w:rStyle w:val="Robust"/>
          <w:rFonts w:ascii="Arial" w:hAnsi="Arial" w:cs="Arial"/>
        </w:rPr>
        <w:t>zugrăvelilor și vopsitoriilor interioare</w:t>
      </w:r>
      <w:r w:rsidRPr="005C3B7E">
        <w:rPr>
          <w:rFonts w:ascii="Arial" w:hAnsi="Arial" w:cs="Arial"/>
        </w:rPr>
        <w:t xml:space="preserve"> aferente spațiilor incluse în proiect, având ca suporturi:</w:t>
      </w:r>
    </w:p>
    <w:p w14:paraId="6DDB8783" w14:textId="77777777" w:rsidR="00704599" w:rsidRPr="005C3B7E" w:rsidRDefault="00704599" w:rsidP="008A394E">
      <w:pPr>
        <w:pStyle w:val="NormalWeb"/>
        <w:numPr>
          <w:ilvl w:val="0"/>
          <w:numId w:val="218"/>
        </w:numPr>
        <w:rPr>
          <w:rFonts w:ascii="Arial" w:hAnsi="Arial" w:cs="Arial"/>
        </w:rPr>
      </w:pPr>
      <w:r w:rsidRPr="005C3B7E">
        <w:rPr>
          <w:rStyle w:val="Robust"/>
          <w:rFonts w:ascii="Arial" w:hAnsi="Arial" w:cs="Arial"/>
        </w:rPr>
        <w:t>Pereți interiori tencuiți</w:t>
      </w:r>
      <w:r w:rsidRPr="005C3B7E">
        <w:rPr>
          <w:rFonts w:ascii="Arial" w:hAnsi="Arial" w:cs="Arial"/>
        </w:rPr>
        <w:t xml:space="preserve"> (mortar pe bază de ciment-var sau mortar uscat predozat);</w:t>
      </w:r>
    </w:p>
    <w:p w14:paraId="19EAA23B" w14:textId="77777777" w:rsidR="00704599" w:rsidRPr="005C3B7E" w:rsidRDefault="00704599" w:rsidP="008A394E">
      <w:pPr>
        <w:pStyle w:val="NormalWeb"/>
        <w:numPr>
          <w:ilvl w:val="0"/>
          <w:numId w:val="218"/>
        </w:numPr>
        <w:rPr>
          <w:rFonts w:ascii="Arial" w:hAnsi="Arial" w:cs="Arial"/>
        </w:rPr>
      </w:pPr>
      <w:r w:rsidRPr="005C3B7E">
        <w:rPr>
          <w:rStyle w:val="Robust"/>
          <w:rFonts w:ascii="Arial" w:hAnsi="Arial" w:cs="Arial"/>
        </w:rPr>
        <w:t>Tavan gletuit</w:t>
      </w:r>
      <w:r w:rsidRPr="005C3B7E">
        <w:rPr>
          <w:rFonts w:ascii="Arial" w:hAnsi="Arial" w:cs="Arial"/>
        </w:rPr>
        <w:t xml:space="preserve"> (glet de încărcare + glet de finisaj pe suport mineral).</w:t>
      </w:r>
    </w:p>
    <w:p w14:paraId="595E82BB" w14:textId="77777777" w:rsidR="00704599" w:rsidRPr="005C3B7E" w:rsidRDefault="00704599" w:rsidP="00704599">
      <w:pPr>
        <w:pStyle w:val="NormalWeb"/>
        <w:rPr>
          <w:rFonts w:ascii="Arial" w:hAnsi="Arial" w:cs="Arial"/>
        </w:rPr>
      </w:pPr>
      <w:r w:rsidRPr="005C3B7E">
        <w:rPr>
          <w:rFonts w:ascii="Arial" w:hAnsi="Arial" w:cs="Arial"/>
        </w:rPr>
        <w:t>Conform proiectului, finisajele prevăd:</w:t>
      </w:r>
    </w:p>
    <w:p w14:paraId="19CA1CD9" w14:textId="77777777" w:rsidR="00704599" w:rsidRPr="005C3B7E" w:rsidRDefault="00704599" w:rsidP="008A394E">
      <w:pPr>
        <w:pStyle w:val="NormalWeb"/>
        <w:numPr>
          <w:ilvl w:val="0"/>
          <w:numId w:val="219"/>
        </w:numPr>
        <w:rPr>
          <w:rFonts w:ascii="Arial" w:hAnsi="Arial" w:cs="Arial"/>
        </w:rPr>
      </w:pPr>
      <w:r w:rsidRPr="005C3B7E">
        <w:rPr>
          <w:rStyle w:val="Robust"/>
          <w:rFonts w:ascii="Arial" w:hAnsi="Arial" w:cs="Arial"/>
        </w:rPr>
        <w:t>Pereți</w:t>
      </w:r>
      <w:r w:rsidRPr="005C3B7E">
        <w:rPr>
          <w:rFonts w:ascii="Arial" w:hAnsi="Arial" w:cs="Arial"/>
        </w:rPr>
        <w:t xml:space="preserve">: tencuire (suport existent/refăcut) + vopsire cu </w:t>
      </w:r>
      <w:r w:rsidRPr="005C3B7E">
        <w:rPr>
          <w:rStyle w:val="Robust"/>
          <w:rFonts w:ascii="Arial" w:hAnsi="Arial" w:cs="Arial"/>
        </w:rPr>
        <w:t>vopsea lavabilă pe bază de apă</w:t>
      </w:r>
      <w:r w:rsidRPr="005C3B7E">
        <w:rPr>
          <w:rFonts w:ascii="Arial" w:hAnsi="Arial" w:cs="Arial"/>
        </w:rPr>
        <w:t>;</w:t>
      </w:r>
    </w:p>
    <w:p w14:paraId="79C16D4C" w14:textId="77777777" w:rsidR="00704599" w:rsidRPr="005C3B7E" w:rsidRDefault="00704599" w:rsidP="008A394E">
      <w:pPr>
        <w:pStyle w:val="NormalWeb"/>
        <w:numPr>
          <w:ilvl w:val="0"/>
          <w:numId w:val="219"/>
        </w:numPr>
        <w:rPr>
          <w:rFonts w:ascii="Arial" w:hAnsi="Arial" w:cs="Arial"/>
        </w:rPr>
      </w:pPr>
      <w:r w:rsidRPr="005C3B7E">
        <w:rPr>
          <w:rStyle w:val="Robust"/>
          <w:rFonts w:ascii="Arial" w:hAnsi="Arial" w:cs="Arial"/>
        </w:rPr>
        <w:t>Tavan</w:t>
      </w:r>
      <w:r w:rsidRPr="005C3B7E">
        <w:rPr>
          <w:rFonts w:ascii="Arial" w:hAnsi="Arial" w:cs="Arial"/>
        </w:rPr>
        <w:t xml:space="preserve">: </w:t>
      </w:r>
      <w:r w:rsidRPr="005C3B7E">
        <w:rPr>
          <w:rStyle w:val="Robust"/>
          <w:rFonts w:ascii="Arial" w:hAnsi="Arial" w:cs="Arial"/>
        </w:rPr>
        <w:t>gletuire</w:t>
      </w:r>
      <w:r w:rsidRPr="005C3B7E">
        <w:rPr>
          <w:rFonts w:ascii="Arial" w:hAnsi="Arial" w:cs="Arial"/>
        </w:rPr>
        <w:t xml:space="preserve"> + vopsire cu </w:t>
      </w:r>
      <w:r w:rsidRPr="005C3B7E">
        <w:rPr>
          <w:rStyle w:val="Robust"/>
          <w:rFonts w:ascii="Arial" w:hAnsi="Arial" w:cs="Arial"/>
        </w:rPr>
        <w:t>vopsea pe bază de apă</w:t>
      </w:r>
      <w:r w:rsidRPr="005C3B7E">
        <w:rPr>
          <w:rFonts w:ascii="Arial" w:hAnsi="Arial" w:cs="Arial"/>
        </w:rPr>
        <w:t>.</w:t>
      </w:r>
    </w:p>
    <w:p w14:paraId="0C8AECDB" w14:textId="77777777" w:rsidR="00704599" w:rsidRPr="005C3B7E" w:rsidRDefault="00704599" w:rsidP="00704599">
      <w:pPr>
        <w:pStyle w:val="NormalWeb"/>
        <w:rPr>
          <w:rFonts w:ascii="Arial" w:hAnsi="Arial" w:cs="Arial"/>
        </w:rPr>
      </w:pPr>
      <w:r w:rsidRPr="005C3B7E">
        <w:rPr>
          <w:rStyle w:val="Robust"/>
          <w:rFonts w:ascii="Arial" w:hAnsi="Arial" w:cs="Arial"/>
        </w:rPr>
        <w:t>A.2. Corelarea documentelor contractuale</w:t>
      </w:r>
      <w:r w:rsidRPr="005C3B7E">
        <w:rPr>
          <w:rFonts w:ascii="Arial" w:hAnsi="Arial" w:cs="Arial"/>
        </w:rPr>
        <w:br/>
        <w:t>În caz de neconcordanțe se aplică ordinea de prioritate din caietul de sarcini. Antreprenorul General notifică Beneficiarul înainte de execuția zonei afectate.</w:t>
      </w:r>
    </w:p>
    <w:p w14:paraId="48AD44EE" w14:textId="77777777" w:rsidR="00704599" w:rsidRPr="005C3B7E" w:rsidRDefault="00704599" w:rsidP="00704599">
      <w:pPr>
        <w:pStyle w:val="NormalWeb"/>
        <w:rPr>
          <w:rFonts w:ascii="Arial" w:hAnsi="Arial" w:cs="Arial"/>
        </w:rPr>
      </w:pPr>
      <w:r w:rsidRPr="005C3B7E">
        <w:rPr>
          <w:rStyle w:val="Robust"/>
          <w:rFonts w:ascii="Arial" w:hAnsi="Arial" w:cs="Arial"/>
        </w:rPr>
        <w:t>A.3. Condiții generale de execuție</w:t>
      </w:r>
    </w:p>
    <w:p w14:paraId="3A3A4138" w14:textId="77777777" w:rsidR="00704599" w:rsidRPr="005C3B7E" w:rsidRDefault="00704599" w:rsidP="008A394E">
      <w:pPr>
        <w:pStyle w:val="NormalWeb"/>
        <w:numPr>
          <w:ilvl w:val="0"/>
          <w:numId w:val="220"/>
        </w:numPr>
        <w:rPr>
          <w:rFonts w:ascii="Arial" w:hAnsi="Arial" w:cs="Arial"/>
        </w:rPr>
      </w:pPr>
      <w:r w:rsidRPr="005C3B7E">
        <w:rPr>
          <w:rFonts w:ascii="Arial" w:hAnsi="Arial" w:cs="Arial"/>
        </w:rPr>
        <w:t xml:space="preserve">Zugrăvelile se execută </w:t>
      </w:r>
      <w:r w:rsidRPr="005C3B7E">
        <w:rPr>
          <w:rStyle w:val="Robust"/>
          <w:rFonts w:ascii="Arial" w:hAnsi="Arial" w:cs="Arial"/>
        </w:rPr>
        <w:t>după finalizarea și recepția suporturilor</w:t>
      </w:r>
      <w:r w:rsidRPr="005C3B7E">
        <w:rPr>
          <w:rFonts w:ascii="Arial" w:hAnsi="Arial" w:cs="Arial"/>
        </w:rPr>
        <w:t xml:space="preserve"> (tencuieli/gleturi), a instalațiilor îngropate și după uscarea completă a acestora.</w:t>
      </w:r>
    </w:p>
    <w:p w14:paraId="67E4C441" w14:textId="77777777" w:rsidR="00704599" w:rsidRPr="005C3B7E" w:rsidRDefault="00704599" w:rsidP="008A394E">
      <w:pPr>
        <w:pStyle w:val="NormalWeb"/>
        <w:numPr>
          <w:ilvl w:val="0"/>
          <w:numId w:val="220"/>
        </w:numPr>
        <w:rPr>
          <w:rFonts w:ascii="Arial" w:hAnsi="Arial" w:cs="Arial"/>
        </w:rPr>
      </w:pPr>
      <w:r w:rsidRPr="005C3B7E">
        <w:rPr>
          <w:rFonts w:ascii="Arial" w:hAnsi="Arial" w:cs="Arial"/>
        </w:rPr>
        <w:t xml:space="preserve">Se folosesc </w:t>
      </w:r>
      <w:r w:rsidRPr="005C3B7E">
        <w:rPr>
          <w:rStyle w:val="Robust"/>
          <w:rFonts w:ascii="Arial" w:hAnsi="Arial" w:cs="Arial"/>
        </w:rPr>
        <w:t>sisteme compatibile</w:t>
      </w:r>
      <w:r w:rsidRPr="005C3B7E">
        <w:rPr>
          <w:rFonts w:ascii="Arial" w:hAnsi="Arial" w:cs="Arial"/>
        </w:rPr>
        <w:t xml:space="preserve"> (amorsă + glet + vopsea) ale aceluiași producător sau declarate compatibile.</w:t>
      </w:r>
    </w:p>
    <w:p w14:paraId="4E49D352" w14:textId="77777777" w:rsidR="00704599" w:rsidRPr="005C3B7E" w:rsidRDefault="00704599" w:rsidP="008A394E">
      <w:pPr>
        <w:pStyle w:val="NormalWeb"/>
        <w:numPr>
          <w:ilvl w:val="0"/>
          <w:numId w:val="220"/>
        </w:numPr>
        <w:rPr>
          <w:rFonts w:ascii="Arial" w:hAnsi="Arial" w:cs="Arial"/>
        </w:rPr>
      </w:pPr>
      <w:r w:rsidRPr="005C3B7E">
        <w:rPr>
          <w:rFonts w:ascii="Arial" w:hAnsi="Arial" w:cs="Arial"/>
        </w:rPr>
        <w:t>Sunt interzise aplicările pe suport umed, prăfos, friabil, înghețat sau contaminat.</w:t>
      </w:r>
    </w:p>
    <w:p w14:paraId="013CC53D" w14:textId="77777777" w:rsidR="00704599" w:rsidRPr="005C3B7E" w:rsidRDefault="00704599" w:rsidP="00704599">
      <w:pPr>
        <w:pStyle w:val="NormalWeb"/>
        <w:rPr>
          <w:rFonts w:ascii="Arial" w:hAnsi="Arial" w:cs="Arial"/>
        </w:rPr>
      </w:pPr>
      <w:r w:rsidRPr="005C3B7E">
        <w:rPr>
          <w:rStyle w:val="Robust"/>
          <w:rFonts w:ascii="Arial" w:hAnsi="Arial" w:cs="Arial"/>
        </w:rPr>
        <w:t>A.4. Cerințe de performanță ale finisajului</w:t>
      </w:r>
    </w:p>
    <w:p w14:paraId="13675D7A" w14:textId="77777777" w:rsidR="00704599" w:rsidRPr="005C3B7E" w:rsidRDefault="00704599" w:rsidP="008A394E">
      <w:pPr>
        <w:pStyle w:val="NormalWeb"/>
        <w:numPr>
          <w:ilvl w:val="0"/>
          <w:numId w:val="221"/>
        </w:numPr>
        <w:rPr>
          <w:rFonts w:ascii="Arial" w:hAnsi="Arial" w:cs="Arial"/>
        </w:rPr>
      </w:pPr>
      <w:r w:rsidRPr="005C3B7E">
        <w:rPr>
          <w:rFonts w:ascii="Arial" w:hAnsi="Arial" w:cs="Arial"/>
        </w:rPr>
        <w:t>aspect uniform (culoare, luciu);</w:t>
      </w:r>
    </w:p>
    <w:p w14:paraId="7F79BA27" w14:textId="77777777" w:rsidR="00704599" w:rsidRPr="005C3B7E" w:rsidRDefault="00704599" w:rsidP="008A394E">
      <w:pPr>
        <w:pStyle w:val="NormalWeb"/>
        <w:numPr>
          <w:ilvl w:val="0"/>
          <w:numId w:val="221"/>
        </w:numPr>
        <w:rPr>
          <w:rFonts w:ascii="Arial" w:hAnsi="Arial" w:cs="Arial"/>
        </w:rPr>
      </w:pPr>
      <w:r w:rsidRPr="005C3B7E">
        <w:rPr>
          <w:rFonts w:ascii="Arial" w:hAnsi="Arial" w:cs="Arial"/>
        </w:rPr>
        <w:t>aderență corespunzătoare (fără exfolieri);</w:t>
      </w:r>
    </w:p>
    <w:p w14:paraId="7BE775A5" w14:textId="77777777" w:rsidR="00704599" w:rsidRPr="005C3B7E" w:rsidRDefault="00704599" w:rsidP="008A394E">
      <w:pPr>
        <w:pStyle w:val="NormalWeb"/>
        <w:numPr>
          <w:ilvl w:val="0"/>
          <w:numId w:val="221"/>
        </w:numPr>
        <w:rPr>
          <w:rFonts w:ascii="Arial" w:hAnsi="Arial" w:cs="Arial"/>
        </w:rPr>
      </w:pPr>
      <w:r w:rsidRPr="005C3B7E">
        <w:rPr>
          <w:rFonts w:ascii="Arial" w:hAnsi="Arial" w:cs="Arial"/>
        </w:rPr>
        <w:t>rezistență la spălare pentru spații publice;</w:t>
      </w:r>
    </w:p>
    <w:p w14:paraId="79992CC1" w14:textId="77777777" w:rsidR="00704599" w:rsidRPr="005C3B7E" w:rsidRDefault="00704599" w:rsidP="008A394E">
      <w:pPr>
        <w:pStyle w:val="NormalWeb"/>
        <w:numPr>
          <w:ilvl w:val="0"/>
          <w:numId w:val="221"/>
        </w:numPr>
        <w:rPr>
          <w:rFonts w:ascii="Arial" w:hAnsi="Arial" w:cs="Arial"/>
        </w:rPr>
      </w:pPr>
      <w:r w:rsidRPr="005C3B7E">
        <w:rPr>
          <w:rFonts w:ascii="Arial" w:hAnsi="Arial" w:cs="Arial"/>
        </w:rPr>
        <w:t>permeabilitate la vapori;</w:t>
      </w:r>
    </w:p>
    <w:p w14:paraId="0456E506" w14:textId="77777777" w:rsidR="00704599" w:rsidRDefault="00704599" w:rsidP="008A394E">
      <w:pPr>
        <w:pStyle w:val="NormalWeb"/>
        <w:numPr>
          <w:ilvl w:val="0"/>
          <w:numId w:val="221"/>
        </w:numPr>
        <w:rPr>
          <w:rFonts w:ascii="Arial" w:hAnsi="Arial" w:cs="Arial"/>
        </w:rPr>
      </w:pPr>
      <w:r w:rsidRPr="005C3B7E">
        <w:rPr>
          <w:rFonts w:ascii="Arial" w:hAnsi="Arial" w:cs="Arial"/>
        </w:rPr>
        <w:t>emisii reduse de COV.</w:t>
      </w:r>
    </w:p>
    <w:p w14:paraId="149CC2DE" w14:textId="77777777" w:rsidR="00704599" w:rsidRPr="005C3B7E" w:rsidRDefault="00704599" w:rsidP="00704599">
      <w:pPr>
        <w:pStyle w:val="NormalWeb"/>
        <w:ind w:firstLine="360"/>
        <w:rPr>
          <w:rFonts w:ascii="Arial" w:hAnsi="Arial" w:cs="Arial"/>
        </w:rPr>
      </w:pPr>
      <w:r w:rsidRPr="005C3B7E">
        <w:rPr>
          <w:rStyle w:val="Robust"/>
          <w:rFonts w:ascii="Arial" w:hAnsi="Arial" w:cs="Arial"/>
        </w:rPr>
        <w:t>B. STANDARDE ȘI NORMATIVE (EXACTE, APLICABILE)</w:t>
      </w:r>
    </w:p>
    <w:p w14:paraId="5CEC6E27" w14:textId="77777777" w:rsidR="00704599" w:rsidRPr="005C3B7E" w:rsidRDefault="00704599" w:rsidP="00704599">
      <w:pPr>
        <w:pStyle w:val="NormalWeb"/>
        <w:rPr>
          <w:rFonts w:ascii="Arial" w:hAnsi="Arial" w:cs="Arial"/>
        </w:rPr>
      </w:pPr>
      <w:r w:rsidRPr="005C3B7E">
        <w:rPr>
          <w:rFonts w:ascii="Arial" w:hAnsi="Arial" w:cs="Arial"/>
        </w:rPr>
        <w:t xml:space="preserve">Lucrările se execută cu respectarea </w:t>
      </w:r>
      <w:r w:rsidRPr="005C3B7E">
        <w:rPr>
          <w:rStyle w:val="Robust"/>
          <w:rFonts w:ascii="Arial" w:hAnsi="Arial" w:cs="Arial"/>
        </w:rPr>
        <w:t>obligatorie</w:t>
      </w:r>
      <w:r w:rsidRPr="005C3B7E">
        <w:rPr>
          <w:rFonts w:ascii="Arial" w:hAnsi="Arial" w:cs="Arial"/>
        </w:rPr>
        <w:t xml:space="preserve"> a următoarelor acte normative și reglementări în vigoare pe teritoriul Republicii Moldova:</w:t>
      </w:r>
    </w:p>
    <w:p w14:paraId="754AAE26"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Codul urbanismului și construcțiilor nr. 434/2023</w:t>
      </w:r>
      <w:r w:rsidRPr="005C3B7E">
        <w:rPr>
          <w:rFonts w:ascii="Arial" w:hAnsi="Arial" w:cs="Arial"/>
        </w:rPr>
        <w:t>;</w:t>
      </w:r>
    </w:p>
    <w:p w14:paraId="4D07DBCB"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Hotărârea Guvernului R.M. nr. 743 din 06.11.2024</w:t>
      </w:r>
      <w:r w:rsidRPr="005C3B7E">
        <w:rPr>
          <w:rFonts w:ascii="Arial" w:hAnsi="Arial" w:cs="Arial"/>
        </w:rPr>
        <w:t xml:space="preserve"> – Asigurarea calității în construcții;</w:t>
      </w:r>
    </w:p>
    <w:p w14:paraId="4187DB7B"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lastRenderedPageBreak/>
        <w:t>Hotărârea Guvernului R.M. nr. 382 din 24.04.1997</w:t>
      </w:r>
      <w:r w:rsidRPr="005C3B7E">
        <w:rPr>
          <w:rFonts w:ascii="Arial" w:hAnsi="Arial" w:cs="Arial"/>
        </w:rPr>
        <w:t xml:space="preserve"> – Urmărirea comportării în exploatare, intervenții în timp;</w:t>
      </w:r>
    </w:p>
    <w:p w14:paraId="13FBC445"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NCM A.09.02-2005</w:t>
      </w:r>
      <w:r w:rsidRPr="005C3B7E">
        <w:rPr>
          <w:rFonts w:ascii="Arial" w:hAnsi="Arial" w:cs="Arial"/>
        </w:rPr>
        <w:t xml:space="preserve"> – Deservirea tehnică, reparația și reconstrucția clădirilor;</w:t>
      </w:r>
    </w:p>
    <w:p w14:paraId="3CA54297"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NCM A.09.03-2015</w:t>
      </w:r>
      <w:r w:rsidRPr="005C3B7E">
        <w:rPr>
          <w:rFonts w:ascii="Arial" w:hAnsi="Arial" w:cs="Arial"/>
        </w:rPr>
        <w:t xml:space="preserve"> – Examinarea elementelor de construcții;</w:t>
      </w:r>
    </w:p>
    <w:p w14:paraId="2AF86530"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NCM C.01.12-2018</w:t>
      </w:r>
      <w:r w:rsidRPr="005C3B7E">
        <w:rPr>
          <w:rFonts w:ascii="Arial" w:hAnsi="Arial" w:cs="Arial"/>
        </w:rPr>
        <w:t xml:space="preserve"> – Clădiri și construcții publice;</w:t>
      </w:r>
    </w:p>
    <w:p w14:paraId="164E9D1C"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NCM E.03.02-2014</w:t>
      </w:r>
      <w:r w:rsidRPr="005C3B7E">
        <w:rPr>
          <w:rFonts w:ascii="Arial" w:hAnsi="Arial" w:cs="Arial"/>
        </w:rPr>
        <w:t xml:space="preserve"> – Siguranța la incendiu;</w:t>
      </w:r>
    </w:p>
    <w:p w14:paraId="60EDF743" w14:textId="77777777" w:rsidR="00704599" w:rsidRPr="005C3B7E" w:rsidRDefault="00704599" w:rsidP="008A394E">
      <w:pPr>
        <w:pStyle w:val="NormalWeb"/>
        <w:numPr>
          <w:ilvl w:val="0"/>
          <w:numId w:val="222"/>
        </w:numPr>
        <w:rPr>
          <w:rFonts w:ascii="Arial" w:hAnsi="Arial" w:cs="Arial"/>
        </w:rPr>
      </w:pPr>
      <w:r w:rsidRPr="005C3B7E">
        <w:rPr>
          <w:rStyle w:val="Robust"/>
          <w:rFonts w:ascii="Arial" w:hAnsi="Arial" w:cs="Arial"/>
        </w:rPr>
        <w:t>CP A.09.05-2002</w:t>
      </w:r>
      <w:r w:rsidRPr="005C3B7E">
        <w:rPr>
          <w:rFonts w:ascii="Arial" w:hAnsi="Arial" w:cs="Arial"/>
        </w:rPr>
        <w:t xml:space="preserve"> – Determinarea uzurii construcțiilor;</w:t>
      </w:r>
    </w:p>
    <w:p w14:paraId="2433B91B" w14:textId="77777777" w:rsidR="00704599" w:rsidRPr="005C3B7E" w:rsidRDefault="00704599" w:rsidP="008A394E">
      <w:pPr>
        <w:pStyle w:val="NormalWeb"/>
        <w:numPr>
          <w:ilvl w:val="0"/>
          <w:numId w:val="222"/>
        </w:numPr>
        <w:rPr>
          <w:rFonts w:ascii="Arial" w:hAnsi="Arial" w:cs="Arial"/>
        </w:rPr>
      </w:pPr>
      <w:r w:rsidRPr="005C3B7E">
        <w:rPr>
          <w:rFonts w:ascii="Arial" w:hAnsi="Arial" w:cs="Arial"/>
        </w:rPr>
        <w:t>Instrucțiunile tehnice ale producătorilor materialelor (fișe tehnice, declarații de performanță).</w:t>
      </w:r>
    </w:p>
    <w:p w14:paraId="6F510CA2" w14:textId="77777777" w:rsidR="00704599" w:rsidRPr="005C3B7E" w:rsidRDefault="00704599" w:rsidP="00704599">
      <w:pPr>
        <w:rPr>
          <w:rFonts w:ascii="Arial" w:hAnsi="Arial" w:cs="Arial"/>
          <w:szCs w:val="24"/>
        </w:rPr>
      </w:pPr>
    </w:p>
    <w:p w14:paraId="135E9C2A" w14:textId="77777777" w:rsidR="00704599" w:rsidRDefault="00704599" w:rsidP="00704599">
      <w:pPr>
        <w:pStyle w:val="Titlu2"/>
        <w:ind w:left="0" w:firstLine="0"/>
        <w:rPr>
          <w:rStyle w:val="Robust"/>
          <w:rFonts w:ascii="Arial" w:hAnsi="Arial" w:cs="Arial"/>
          <w:b/>
          <w:bCs/>
          <w:sz w:val="24"/>
          <w:szCs w:val="24"/>
        </w:rPr>
      </w:pPr>
      <w:r w:rsidRPr="005C3B7E">
        <w:rPr>
          <w:rStyle w:val="Robust"/>
          <w:rFonts w:ascii="Arial" w:hAnsi="Arial" w:cs="Arial"/>
          <w:b/>
          <w:bCs/>
          <w:sz w:val="24"/>
          <w:szCs w:val="24"/>
        </w:rPr>
        <w:t>C. SUPORTURI ȘI CONDIȚII TEHNICE SPECIFICE</w:t>
      </w:r>
    </w:p>
    <w:p w14:paraId="2F99ADBB" w14:textId="77777777" w:rsidR="00704599" w:rsidRDefault="00704599" w:rsidP="00704599">
      <w:pPr>
        <w:pStyle w:val="Titlu2"/>
        <w:ind w:left="0" w:firstLine="0"/>
        <w:rPr>
          <w:rStyle w:val="Robust"/>
          <w:rFonts w:ascii="Arial" w:hAnsi="Arial" w:cs="Arial"/>
          <w:b/>
          <w:bCs/>
          <w:sz w:val="24"/>
          <w:szCs w:val="24"/>
        </w:rPr>
      </w:pPr>
    </w:p>
    <w:p w14:paraId="35AABACC" w14:textId="77777777" w:rsidR="00704599" w:rsidRPr="005C3B7E" w:rsidRDefault="00704599" w:rsidP="00704599">
      <w:pPr>
        <w:pStyle w:val="Titlu2"/>
        <w:ind w:left="0" w:firstLine="0"/>
        <w:rPr>
          <w:rFonts w:ascii="Arial" w:hAnsi="Arial" w:cs="Arial"/>
          <w:sz w:val="24"/>
          <w:szCs w:val="24"/>
        </w:rPr>
      </w:pPr>
      <w:r w:rsidRPr="005C3B7E">
        <w:rPr>
          <w:rStyle w:val="Robust"/>
          <w:rFonts w:ascii="Arial" w:hAnsi="Arial" w:cs="Arial"/>
          <w:b/>
          <w:bCs/>
          <w:sz w:val="24"/>
          <w:szCs w:val="24"/>
        </w:rPr>
        <w:t>C.1. Pereți interiori tencuiți (suport mineral)</w:t>
      </w:r>
    </w:p>
    <w:p w14:paraId="71CCF21B" w14:textId="77777777" w:rsidR="00704599" w:rsidRPr="005C3B7E" w:rsidRDefault="00704599" w:rsidP="00704599">
      <w:pPr>
        <w:pStyle w:val="NormalWeb"/>
        <w:rPr>
          <w:rFonts w:ascii="Arial" w:hAnsi="Arial" w:cs="Arial"/>
        </w:rPr>
      </w:pPr>
      <w:r w:rsidRPr="005C3B7E">
        <w:rPr>
          <w:rStyle w:val="Robust"/>
          <w:rFonts w:ascii="Arial" w:hAnsi="Arial" w:cs="Arial"/>
        </w:rPr>
        <w:t>C.1.1. Condiții ale suportului înainte de vopsire</w:t>
      </w:r>
    </w:p>
    <w:p w14:paraId="5E70F962" w14:textId="77777777" w:rsidR="00704599" w:rsidRPr="005C3B7E" w:rsidRDefault="00704599" w:rsidP="008A394E">
      <w:pPr>
        <w:pStyle w:val="NormalWeb"/>
        <w:numPr>
          <w:ilvl w:val="0"/>
          <w:numId w:val="223"/>
        </w:numPr>
        <w:rPr>
          <w:rFonts w:ascii="Arial" w:hAnsi="Arial" w:cs="Arial"/>
        </w:rPr>
      </w:pPr>
      <w:r w:rsidRPr="005C3B7E">
        <w:rPr>
          <w:rFonts w:ascii="Arial" w:hAnsi="Arial" w:cs="Arial"/>
        </w:rPr>
        <w:t xml:space="preserve">tencuiala trebuie să fie </w:t>
      </w:r>
      <w:r w:rsidRPr="005C3B7E">
        <w:rPr>
          <w:rStyle w:val="Robust"/>
          <w:rFonts w:ascii="Arial" w:hAnsi="Arial" w:cs="Arial"/>
        </w:rPr>
        <w:t>maturată</w:t>
      </w:r>
      <w:r w:rsidRPr="005C3B7E">
        <w:rPr>
          <w:rFonts w:ascii="Arial" w:hAnsi="Arial" w:cs="Arial"/>
        </w:rPr>
        <w:t xml:space="preserve"> (min. 21 zile);</w:t>
      </w:r>
    </w:p>
    <w:p w14:paraId="2F1BFCF2" w14:textId="77777777" w:rsidR="00704599" w:rsidRPr="005C3B7E" w:rsidRDefault="00704599" w:rsidP="008A394E">
      <w:pPr>
        <w:pStyle w:val="NormalWeb"/>
        <w:numPr>
          <w:ilvl w:val="0"/>
          <w:numId w:val="223"/>
        </w:numPr>
        <w:rPr>
          <w:rFonts w:ascii="Arial" w:hAnsi="Arial" w:cs="Arial"/>
        </w:rPr>
      </w:pPr>
      <w:r w:rsidRPr="005C3B7E">
        <w:rPr>
          <w:rFonts w:ascii="Arial" w:hAnsi="Arial" w:cs="Arial"/>
        </w:rPr>
        <w:t xml:space="preserve">umiditate reziduală admisă: </w:t>
      </w:r>
      <w:r w:rsidRPr="005C3B7E">
        <w:rPr>
          <w:rStyle w:val="Robust"/>
          <w:rFonts w:ascii="Arial" w:hAnsi="Arial" w:cs="Arial"/>
        </w:rPr>
        <w:t>≤ 4%</w:t>
      </w:r>
      <w:r w:rsidRPr="005C3B7E">
        <w:rPr>
          <w:rFonts w:ascii="Arial" w:hAnsi="Arial" w:cs="Arial"/>
        </w:rPr>
        <w:t>;</w:t>
      </w:r>
    </w:p>
    <w:p w14:paraId="5FC3894F" w14:textId="77777777" w:rsidR="00704599" w:rsidRPr="005C3B7E" w:rsidRDefault="00704599" w:rsidP="008A394E">
      <w:pPr>
        <w:pStyle w:val="NormalWeb"/>
        <w:numPr>
          <w:ilvl w:val="0"/>
          <w:numId w:val="223"/>
        </w:numPr>
        <w:rPr>
          <w:rFonts w:ascii="Arial" w:hAnsi="Arial" w:cs="Arial"/>
        </w:rPr>
      </w:pPr>
      <w:r w:rsidRPr="005C3B7E">
        <w:rPr>
          <w:rFonts w:ascii="Arial" w:hAnsi="Arial" w:cs="Arial"/>
        </w:rPr>
        <w:t xml:space="preserve">planeitate: </w:t>
      </w:r>
      <w:r w:rsidRPr="005C3B7E">
        <w:rPr>
          <w:rStyle w:val="Robust"/>
          <w:rFonts w:ascii="Arial" w:hAnsi="Arial" w:cs="Arial"/>
        </w:rPr>
        <w:t>± 3 mm / 2 m</w:t>
      </w:r>
      <w:r w:rsidRPr="005C3B7E">
        <w:rPr>
          <w:rFonts w:ascii="Arial" w:hAnsi="Arial" w:cs="Arial"/>
        </w:rPr>
        <w:t xml:space="preserve"> (riglă de control);</w:t>
      </w:r>
    </w:p>
    <w:p w14:paraId="6B777AC8" w14:textId="77777777" w:rsidR="00704599" w:rsidRPr="005C3B7E" w:rsidRDefault="00704599" w:rsidP="008A394E">
      <w:pPr>
        <w:pStyle w:val="NormalWeb"/>
        <w:numPr>
          <w:ilvl w:val="0"/>
          <w:numId w:val="223"/>
        </w:numPr>
        <w:rPr>
          <w:rFonts w:ascii="Arial" w:hAnsi="Arial" w:cs="Arial"/>
        </w:rPr>
      </w:pPr>
      <w:r w:rsidRPr="005C3B7E">
        <w:rPr>
          <w:rFonts w:ascii="Arial" w:hAnsi="Arial" w:cs="Arial"/>
        </w:rPr>
        <w:t>fără fisuri active, eflorescențe, zone friabile.</w:t>
      </w:r>
    </w:p>
    <w:p w14:paraId="61AE37C0" w14:textId="77777777" w:rsidR="00704599" w:rsidRPr="005C3B7E" w:rsidRDefault="00704599" w:rsidP="00704599">
      <w:pPr>
        <w:pStyle w:val="NormalWeb"/>
        <w:rPr>
          <w:rFonts w:ascii="Arial" w:hAnsi="Arial" w:cs="Arial"/>
        </w:rPr>
      </w:pPr>
      <w:r w:rsidRPr="005C3B7E">
        <w:rPr>
          <w:rStyle w:val="Robust"/>
          <w:rFonts w:ascii="Arial" w:hAnsi="Arial" w:cs="Arial"/>
        </w:rPr>
        <w:t>C.1.2. Pregătirea suportului</w:t>
      </w:r>
    </w:p>
    <w:p w14:paraId="739DAC92" w14:textId="77777777" w:rsidR="00704599" w:rsidRPr="005C3B7E" w:rsidRDefault="00704599" w:rsidP="008A394E">
      <w:pPr>
        <w:pStyle w:val="NormalWeb"/>
        <w:numPr>
          <w:ilvl w:val="0"/>
          <w:numId w:val="224"/>
        </w:numPr>
        <w:rPr>
          <w:rFonts w:ascii="Arial" w:hAnsi="Arial" w:cs="Arial"/>
        </w:rPr>
      </w:pPr>
      <w:r w:rsidRPr="005C3B7E">
        <w:rPr>
          <w:rFonts w:ascii="Arial" w:hAnsi="Arial" w:cs="Arial"/>
        </w:rPr>
        <w:t>curățare mecanică a prafului;</w:t>
      </w:r>
    </w:p>
    <w:p w14:paraId="02F2457E" w14:textId="77777777" w:rsidR="00704599" w:rsidRPr="005C3B7E" w:rsidRDefault="00704599" w:rsidP="008A394E">
      <w:pPr>
        <w:pStyle w:val="NormalWeb"/>
        <w:numPr>
          <w:ilvl w:val="0"/>
          <w:numId w:val="224"/>
        </w:numPr>
        <w:rPr>
          <w:rFonts w:ascii="Arial" w:hAnsi="Arial" w:cs="Arial"/>
        </w:rPr>
      </w:pPr>
      <w:r w:rsidRPr="005C3B7E">
        <w:rPr>
          <w:rFonts w:ascii="Arial" w:hAnsi="Arial" w:cs="Arial"/>
        </w:rPr>
        <w:t>reparații locale (fisuri/goluri) cu masă de șpaclu;</w:t>
      </w:r>
    </w:p>
    <w:p w14:paraId="2360AE58" w14:textId="77777777" w:rsidR="00704599" w:rsidRPr="005C3B7E" w:rsidRDefault="00704599" w:rsidP="008A394E">
      <w:pPr>
        <w:pStyle w:val="NormalWeb"/>
        <w:numPr>
          <w:ilvl w:val="0"/>
          <w:numId w:val="224"/>
        </w:numPr>
        <w:rPr>
          <w:rFonts w:ascii="Arial" w:hAnsi="Arial" w:cs="Arial"/>
        </w:rPr>
      </w:pPr>
      <w:r w:rsidRPr="005C3B7E">
        <w:rPr>
          <w:rStyle w:val="Robust"/>
          <w:rFonts w:ascii="Arial" w:hAnsi="Arial" w:cs="Arial"/>
        </w:rPr>
        <w:t>amorsare obligatorie</w:t>
      </w:r>
      <w:r w:rsidRPr="005C3B7E">
        <w:rPr>
          <w:rFonts w:ascii="Arial" w:hAnsi="Arial" w:cs="Arial"/>
        </w:rPr>
        <w:t xml:space="preserve"> cu grund acrilic pentru suport mineral (consum tipic: </w:t>
      </w:r>
      <w:r w:rsidRPr="005C3B7E">
        <w:rPr>
          <w:rStyle w:val="Robust"/>
          <w:rFonts w:ascii="Arial" w:hAnsi="Arial" w:cs="Arial"/>
        </w:rPr>
        <w:t>0,10–0,15 l/m²</w:t>
      </w:r>
      <w:r w:rsidRPr="005C3B7E">
        <w:rPr>
          <w:rFonts w:ascii="Arial" w:hAnsi="Arial" w:cs="Arial"/>
        </w:rPr>
        <w:t>).</w:t>
      </w:r>
    </w:p>
    <w:p w14:paraId="4F0D28F5" w14:textId="77777777" w:rsidR="00704599" w:rsidRPr="005C3B7E" w:rsidRDefault="00704599" w:rsidP="00704599">
      <w:pPr>
        <w:pStyle w:val="NormalWeb"/>
        <w:rPr>
          <w:rFonts w:ascii="Arial" w:hAnsi="Arial" w:cs="Arial"/>
        </w:rPr>
      </w:pPr>
      <w:r w:rsidRPr="005C3B7E">
        <w:rPr>
          <w:rStyle w:val="Robust"/>
          <w:rFonts w:ascii="Arial" w:hAnsi="Arial" w:cs="Arial"/>
        </w:rPr>
        <w:t>C.1.3. Sistem de finisare</w:t>
      </w:r>
    </w:p>
    <w:p w14:paraId="46E91851" w14:textId="77777777" w:rsidR="00704599" w:rsidRPr="005C3B7E" w:rsidRDefault="00704599" w:rsidP="008A394E">
      <w:pPr>
        <w:pStyle w:val="NormalWeb"/>
        <w:numPr>
          <w:ilvl w:val="0"/>
          <w:numId w:val="225"/>
        </w:numPr>
        <w:rPr>
          <w:rFonts w:ascii="Arial" w:hAnsi="Arial" w:cs="Arial"/>
        </w:rPr>
      </w:pPr>
      <w:r w:rsidRPr="005C3B7E">
        <w:rPr>
          <w:rFonts w:ascii="Arial" w:hAnsi="Arial" w:cs="Arial"/>
        </w:rPr>
        <w:t xml:space="preserve">vopsea lavabilă interioară pe bază de apă, aplicată în </w:t>
      </w:r>
      <w:r w:rsidRPr="005C3B7E">
        <w:rPr>
          <w:rStyle w:val="Robust"/>
          <w:rFonts w:ascii="Arial" w:hAnsi="Arial" w:cs="Arial"/>
        </w:rPr>
        <w:t>2 straturi</w:t>
      </w:r>
      <w:r w:rsidRPr="005C3B7E">
        <w:rPr>
          <w:rFonts w:ascii="Arial" w:hAnsi="Arial" w:cs="Arial"/>
        </w:rPr>
        <w:t>;</w:t>
      </w:r>
    </w:p>
    <w:p w14:paraId="7756C90B" w14:textId="77777777" w:rsidR="00704599" w:rsidRPr="005C3B7E" w:rsidRDefault="00704599" w:rsidP="008A394E">
      <w:pPr>
        <w:pStyle w:val="NormalWeb"/>
        <w:numPr>
          <w:ilvl w:val="0"/>
          <w:numId w:val="225"/>
        </w:numPr>
        <w:rPr>
          <w:rFonts w:ascii="Arial" w:hAnsi="Arial" w:cs="Arial"/>
        </w:rPr>
      </w:pPr>
      <w:r w:rsidRPr="005C3B7E">
        <w:rPr>
          <w:rFonts w:ascii="Arial" w:hAnsi="Arial" w:cs="Arial"/>
        </w:rPr>
        <w:t xml:space="preserve">consum orientativ vopsea: </w:t>
      </w:r>
      <w:r w:rsidRPr="005C3B7E">
        <w:rPr>
          <w:rStyle w:val="Robust"/>
          <w:rFonts w:ascii="Arial" w:hAnsi="Arial" w:cs="Arial"/>
        </w:rPr>
        <w:t>0,25–0,30 l/m²/strat</w:t>
      </w:r>
      <w:r w:rsidRPr="005C3B7E">
        <w:rPr>
          <w:rFonts w:ascii="Arial" w:hAnsi="Arial" w:cs="Arial"/>
        </w:rPr>
        <w:t xml:space="preserve"> (în funcție de suport și acoperire).</w:t>
      </w:r>
    </w:p>
    <w:p w14:paraId="576BA13B" w14:textId="77777777" w:rsidR="00704599" w:rsidRPr="005C3B7E" w:rsidRDefault="00704599" w:rsidP="00704599">
      <w:pPr>
        <w:rPr>
          <w:rFonts w:ascii="Arial" w:hAnsi="Arial" w:cs="Arial"/>
          <w:szCs w:val="24"/>
        </w:rPr>
      </w:pPr>
    </w:p>
    <w:p w14:paraId="5715468C" w14:textId="77777777" w:rsidR="00704599" w:rsidRPr="00704599" w:rsidRDefault="00704599" w:rsidP="00704599">
      <w:pPr>
        <w:pStyle w:val="Titlu3"/>
        <w:rPr>
          <w:rFonts w:ascii="Arial" w:hAnsi="Arial" w:cs="Arial"/>
          <w:color w:val="auto"/>
          <w:szCs w:val="24"/>
        </w:rPr>
      </w:pPr>
      <w:r w:rsidRPr="00704599">
        <w:rPr>
          <w:rStyle w:val="Robust"/>
          <w:rFonts w:ascii="Arial" w:hAnsi="Arial" w:cs="Arial"/>
          <w:b/>
          <w:bCs/>
          <w:color w:val="auto"/>
          <w:szCs w:val="24"/>
        </w:rPr>
        <w:t>C.2. Tavan gletuit (suport mineral fin)</w:t>
      </w:r>
    </w:p>
    <w:p w14:paraId="66405B33" w14:textId="77777777" w:rsidR="00704599" w:rsidRPr="005C3B7E" w:rsidRDefault="00704599" w:rsidP="00704599">
      <w:pPr>
        <w:pStyle w:val="NormalWeb"/>
        <w:rPr>
          <w:rFonts w:ascii="Arial" w:hAnsi="Arial" w:cs="Arial"/>
        </w:rPr>
      </w:pPr>
      <w:r w:rsidRPr="005C3B7E">
        <w:rPr>
          <w:rStyle w:val="Robust"/>
          <w:rFonts w:ascii="Arial" w:hAnsi="Arial" w:cs="Arial"/>
        </w:rPr>
        <w:t>C.2.1. Condiții ale suportului</w:t>
      </w:r>
    </w:p>
    <w:p w14:paraId="4DF79469" w14:textId="77777777" w:rsidR="00704599" w:rsidRPr="005C3B7E" w:rsidRDefault="00704599" w:rsidP="008A394E">
      <w:pPr>
        <w:pStyle w:val="NormalWeb"/>
        <w:numPr>
          <w:ilvl w:val="0"/>
          <w:numId w:val="226"/>
        </w:numPr>
        <w:rPr>
          <w:rFonts w:ascii="Arial" w:hAnsi="Arial" w:cs="Arial"/>
        </w:rPr>
      </w:pPr>
      <w:r w:rsidRPr="005C3B7E">
        <w:rPr>
          <w:rFonts w:ascii="Arial" w:hAnsi="Arial" w:cs="Arial"/>
        </w:rPr>
        <w:t>glet de încărcare + glet de finisaj complet uscat;</w:t>
      </w:r>
    </w:p>
    <w:p w14:paraId="2E0554AA" w14:textId="77777777" w:rsidR="00704599" w:rsidRPr="005C3B7E" w:rsidRDefault="00704599" w:rsidP="008A394E">
      <w:pPr>
        <w:pStyle w:val="NormalWeb"/>
        <w:numPr>
          <w:ilvl w:val="0"/>
          <w:numId w:val="226"/>
        </w:numPr>
        <w:rPr>
          <w:rFonts w:ascii="Arial" w:hAnsi="Arial" w:cs="Arial"/>
        </w:rPr>
      </w:pPr>
      <w:r w:rsidRPr="005C3B7E">
        <w:rPr>
          <w:rFonts w:ascii="Arial" w:hAnsi="Arial" w:cs="Arial"/>
        </w:rPr>
        <w:t xml:space="preserve">umiditate admisă: </w:t>
      </w:r>
      <w:r w:rsidRPr="005C3B7E">
        <w:rPr>
          <w:rStyle w:val="Robust"/>
          <w:rFonts w:ascii="Arial" w:hAnsi="Arial" w:cs="Arial"/>
        </w:rPr>
        <w:t>≤ 2%</w:t>
      </w:r>
      <w:r w:rsidRPr="005C3B7E">
        <w:rPr>
          <w:rFonts w:ascii="Arial" w:hAnsi="Arial" w:cs="Arial"/>
        </w:rPr>
        <w:t>;</w:t>
      </w:r>
    </w:p>
    <w:p w14:paraId="1D8DD367" w14:textId="77777777" w:rsidR="00704599" w:rsidRPr="005C3B7E" w:rsidRDefault="00704599" w:rsidP="008A394E">
      <w:pPr>
        <w:pStyle w:val="NormalWeb"/>
        <w:numPr>
          <w:ilvl w:val="0"/>
          <w:numId w:val="226"/>
        </w:numPr>
        <w:rPr>
          <w:rFonts w:ascii="Arial" w:hAnsi="Arial" w:cs="Arial"/>
        </w:rPr>
      </w:pPr>
      <w:r w:rsidRPr="005C3B7E">
        <w:rPr>
          <w:rFonts w:ascii="Arial" w:hAnsi="Arial" w:cs="Arial"/>
        </w:rPr>
        <w:t xml:space="preserve">planeitate: </w:t>
      </w:r>
      <w:r w:rsidRPr="005C3B7E">
        <w:rPr>
          <w:rStyle w:val="Robust"/>
          <w:rFonts w:ascii="Arial" w:hAnsi="Arial" w:cs="Arial"/>
        </w:rPr>
        <w:t>± 2 mm / 2 m</w:t>
      </w:r>
      <w:r w:rsidRPr="005C3B7E">
        <w:rPr>
          <w:rFonts w:ascii="Arial" w:hAnsi="Arial" w:cs="Arial"/>
        </w:rPr>
        <w:t>;</w:t>
      </w:r>
    </w:p>
    <w:p w14:paraId="64F3E17F" w14:textId="77777777" w:rsidR="00704599" w:rsidRPr="005C3B7E" w:rsidRDefault="00704599" w:rsidP="008A394E">
      <w:pPr>
        <w:pStyle w:val="NormalWeb"/>
        <w:numPr>
          <w:ilvl w:val="0"/>
          <w:numId w:val="226"/>
        </w:numPr>
        <w:rPr>
          <w:rFonts w:ascii="Arial" w:hAnsi="Arial" w:cs="Arial"/>
        </w:rPr>
      </w:pPr>
      <w:r w:rsidRPr="005C3B7E">
        <w:rPr>
          <w:rFonts w:ascii="Arial" w:hAnsi="Arial" w:cs="Arial"/>
        </w:rPr>
        <w:t>suprafață șlefuită fin (fără dâre, pori, zgârieturi).</w:t>
      </w:r>
    </w:p>
    <w:p w14:paraId="7B1E9F1F" w14:textId="77777777" w:rsidR="00704599" w:rsidRPr="005C3B7E" w:rsidRDefault="00704599" w:rsidP="00704599">
      <w:pPr>
        <w:pStyle w:val="NormalWeb"/>
        <w:rPr>
          <w:rFonts w:ascii="Arial" w:hAnsi="Arial" w:cs="Arial"/>
        </w:rPr>
      </w:pPr>
      <w:r w:rsidRPr="005C3B7E">
        <w:rPr>
          <w:rStyle w:val="Robust"/>
          <w:rFonts w:ascii="Arial" w:hAnsi="Arial" w:cs="Arial"/>
        </w:rPr>
        <w:t>C.2.2. Pregătirea suportului</w:t>
      </w:r>
    </w:p>
    <w:p w14:paraId="60CB6E3B" w14:textId="77777777" w:rsidR="00704599" w:rsidRPr="005C3B7E" w:rsidRDefault="00704599" w:rsidP="008A394E">
      <w:pPr>
        <w:pStyle w:val="NormalWeb"/>
        <w:numPr>
          <w:ilvl w:val="0"/>
          <w:numId w:val="227"/>
        </w:numPr>
        <w:rPr>
          <w:rFonts w:ascii="Arial" w:hAnsi="Arial" w:cs="Arial"/>
        </w:rPr>
      </w:pPr>
      <w:r w:rsidRPr="005C3B7E">
        <w:rPr>
          <w:rFonts w:ascii="Arial" w:hAnsi="Arial" w:cs="Arial"/>
        </w:rPr>
        <w:lastRenderedPageBreak/>
        <w:t>aspirare/curățare praf;</w:t>
      </w:r>
    </w:p>
    <w:p w14:paraId="7750C4F1" w14:textId="77777777" w:rsidR="00704599" w:rsidRPr="005C3B7E" w:rsidRDefault="00704599" w:rsidP="008A394E">
      <w:pPr>
        <w:pStyle w:val="NormalWeb"/>
        <w:numPr>
          <w:ilvl w:val="0"/>
          <w:numId w:val="227"/>
        </w:numPr>
        <w:rPr>
          <w:rFonts w:ascii="Arial" w:hAnsi="Arial" w:cs="Arial"/>
        </w:rPr>
      </w:pPr>
      <w:r w:rsidRPr="005C3B7E">
        <w:rPr>
          <w:rStyle w:val="Robust"/>
          <w:rFonts w:ascii="Arial" w:hAnsi="Arial" w:cs="Arial"/>
        </w:rPr>
        <w:t>amorsare uniformă</w:t>
      </w:r>
      <w:r w:rsidRPr="005C3B7E">
        <w:rPr>
          <w:rFonts w:ascii="Arial" w:hAnsi="Arial" w:cs="Arial"/>
        </w:rPr>
        <w:t xml:space="preserve"> (consum tipic: </w:t>
      </w:r>
      <w:r w:rsidRPr="005C3B7E">
        <w:rPr>
          <w:rStyle w:val="Robust"/>
          <w:rFonts w:ascii="Arial" w:hAnsi="Arial" w:cs="Arial"/>
        </w:rPr>
        <w:t>0,08–0,12 l/m²</w:t>
      </w:r>
      <w:r w:rsidRPr="005C3B7E">
        <w:rPr>
          <w:rFonts w:ascii="Arial" w:hAnsi="Arial" w:cs="Arial"/>
        </w:rPr>
        <w:t>);</w:t>
      </w:r>
    </w:p>
    <w:p w14:paraId="70A046E3" w14:textId="77777777" w:rsidR="00704599" w:rsidRPr="005C3B7E" w:rsidRDefault="00704599" w:rsidP="008A394E">
      <w:pPr>
        <w:pStyle w:val="NormalWeb"/>
        <w:numPr>
          <w:ilvl w:val="0"/>
          <w:numId w:val="227"/>
        </w:numPr>
        <w:rPr>
          <w:rFonts w:ascii="Arial" w:hAnsi="Arial" w:cs="Arial"/>
        </w:rPr>
      </w:pPr>
      <w:r w:rsidRPr="005C3B7E">
        <w:rPr>
          <w:rFonts w:ascii="Arial" w:hAnsi="Arial" w:cs="Arial"/>
        </w:rPr>
        <w:t>verificare la lumină tangentă.</w:t>
      </w:r>
    </w:p>
    <w:p w14:paraId="4FCC5DB0" w14:textId="77777777" w:rsidR="00704599" w:rsidRPr="005C3B7E" w:rsidRDefault="00704599" w:rsidP="00704599">
      <w:pPr>
        <w:pStyle w:val="NormalWeb"/>
        <w:rPr>
          <w:rFonts w:ascii="Arial" w:hAnsi="Arial" w:cs="Arial"/>
        </w:rPr>
      </w:pPr>
      <w:r w:rsidRPr="005C3B7E">
        <w:rPr>
          <w:rStyle w:val="Robust"/>
          <w:rFonts w:ascii="Arial" w:hAnsi="Arial" w:cs="Arial"/>
        </w:rPr>
        <w:t>C.2.3. Sistem de finisare</w:t>
      </w:r>
    </w:p>
    <w:p w14:paraId="6E330014" w14:textId="77777777" w:rsidR="00704599" w:rsidRPr="005C3B7E" w:rsidRDefault="00704599" w:rsidP="008A394E">
      <w:pPr>
        <w:pStyle w:val="NormalWeb"/>
        <w:numPr>
          <w:ilvl w:val="0"/>
          <w:numId w:val="228"/>
        </w:numPr>
        <w:rPr>
          <w:rFonts w:ascii="Arial" w:hAnsi="Arial" w:cs="Arial"/>
        </w:rPr>
      </w:pPr>
      <w:r w:rsidRPr="005C3B7E">
        <w:rPr>
          <w:rFonts w:ascii="Arial" w:hAnsi="Arial" w:cs="Arial"/>
        </w:rPr>
        <w:t>vopsea lavabilă superlavabilă, mată, pentru tavane;</w:t>
      </w:r>
    </w:p>
    <w:p w14:paraId="3596E29F" w14:textId="77777777" w:rsidR="00704599" w:rsidRPr="005C3B7E" w:rsidRDefault="00704599" w:rsidP="008A394E">
      <w:pPr>
        <w:pStyle w:val="NormalWeb"/>
        <w:numPr>
          <w:ilvl w:val="0"/>
          <w:numId w:val="228"/>
        </w:numPr>
        <w:rPr>
          <w:rFonts w:ascii="Arial" w:hAnsi="Arial" w:cs="Arial"/>
        </w:rPr>
      </w:pPr>
      <w:r w:rsidRPr="005C3B7E">
        <w:rPr>
          <w:rFonts w:ascii="Arial" w:hAnsi="Arial" w:cs="Arial"/>
        </w:rPr>
        <w:t xml:space="preserve">aplicare în </w:t>
      </w:r>
      <w:r w:rsidRPr="005C3B7E">
        <w:rPr>
          <w:rStyle w:val="Robust"/>
          <w:rFonts w:ascii="Arial" w:hAnsi="Arial" w:cs="Arial"/>
        </w:rPr>
        <w:t>2 straturi</w:t>
      </w:r>
      <w:r w:rsidRPr="005C3B7E">
        <w:rPr>
          <w:rFonts w:ascii="Arial" w:hAnsi="Arial" w:cs="Arial"/>
        </w:rPr>
        <w:t>;</w:t>
      </w:r>
    </w:p>
    <w:p w14:paraId="7880C234" w14:textId="77777777" w:rsidR="00704599" w:rsidRPr="005C3B7E" w:rsidRDefault="00704599" w:rsidP="008A394E">
      <w:pPr>
        <w:pStyle w:val="NormalWeb"/>
        <w:numPr>
          <w:ilvl w:val="0"/>
          <w:numId w:val="228"/>
        </w:numPr>
        <w:rPr>
          <w:rFonts w:ascii="Arial" w:hAnsi="Arial" w:cs="Arial"/>
        </w:rPr>
      </w:pPr>
      <w:r w:rsidRPr="005C3B7E">
        <w:rPr>
          <w:rFonts w:ascii="Arial" w:hAnsi="Arial" w:cs="Arial"/>
        </w:rPr>
        <w:t xml:space="preserve">consum orientativ: </w:t>
      </w:r>
      <w:r w:rsidRPr="005C3B7E">
        <w:rPr>
          <w:rStyle w:val="Robust"/>
          <w:rFonts w:ascii="Arial" w:hAnsi="Arial" w:cs="Arial"/>
        </w:rPr>
        <w:t>0,20–0,25 l/m²/strat</w:t>
      </w:r>
      <w:r w:rsidRPr="005C3B7E">
        <w:rPr>
          <w:rFonts w:ascii="Arial" w:hAnsi="Arial" w:cs="Arial"/>
        </w:rPr>
        <w:t>.</w:t>
      </w:r>
    </w:p>
    <w:p w14:paraId="7EA739ED" w14:textId="77777777" w:rsidR="00704599" w:rsidRPr="005C3B7E" w:rsidRDefault="00704599" w:rsidP="00704599">
      <w:pPr>
        <w:pStyle w:val="Titlu2"/>
        <w:ind w:left="0" w:firstLine="360"/>
        <w:rPr>
          <w:rFonts w:ascii="Arial" w:hAnsi="Arial" w:cs="Arial"/>
          <w:sz w:val="24"/>
          <w:szCs w:val="24"/>
        </w:rPr>
      </w:pPr>
      <w:r w:rsidRPr="005C3B7E">
        <w:rPr>
          <w:rStyle w:val="Robust"/>
          <w:rFonts w:ascii="Arial" w:hAnsi="Arial" w:cs="Arial"/>
          <w:b/>
          <w:bCs/>
          <w:sz w:val="24"/>
          <w:szCs w:val="24"/>
        </w:rPr>
        <w:t>D. MATERIALE ȘI PRODUSE</w:t>
      </w:r>
    </w:p>
    <w:p w14:paraId="70662ECF" w14:textId="77777777" w:rsidR="00704599" w:rsidRPr="005C3B7E" w:rsidRDefault="00704599" w:rsidP="008A394E">
      <w:pPr>
        <w:pStyle w:val="NormalWeb"/>
        <w:numPr>
          <w:ilvl w:val="0"/>
          <w:numId w:val="229"/>
        </w:numPr>
        <w:rPr>
          <w:rFonts w:ascii="Arial" w:hAnsi="Arial" w:cs="Arial"/>
        </w:rPr>
      </w:pPr>
      <w:r w:rsidRPr="005C3B7E">
        <w:rPr>
          <w:rStyle w:val="Robust"/>
          <w:rFonts w:ascii="Arial" w:hAnsi="Arial" w:cs="Arial"/>
        </w:rPr>
        <w:t>Grund acrilic</w:t>
      </w:r>
      <w:r w:rsidRPr="005C3B7E">
        <w:rPr>
          <w:rFonts w:ascii="Arial" w:hAnsi="Arial" w:cs="Arial"/>
        </w:rPr>
        <w:t xml:space="preserve"> pe bază de apă pentru suport mineral;</w:t>
      </w:r>
    </w:p>
    <w:p w14:paraId="1B1EA2D4" w14:textId="77777777" w:rsidR="00704599" w:rsidRPr="005C3B7E" w:rsidRDefault="00704599" w:rsidP="008A394E">
      <w:pPr>
        <w:pStyle w:val="NormalWeb"/>
        <w:numPr>
          <w:ilvl w:val="0"/>
          <w:numId w:val="229"/>
        </w:numPr>
        <w:rPr>
          <w:rFonts w:ascii="Arial" w:hAnsi="Arial" w:cs="Arial"/>
        </w:rPr>
      </w:pPr>
      <w:r w:rsidRPr="005C3B7E">
        <w:rPr>
          <w:rStyle w:val="Robust"/>
          <w:rFonts w:ascii="Arial" w:hAnsi="Arial" w:cs="Arial"/>
        </w:rPr>
        <w:t>Gleturi</w:t>
      </w:r>
      <w:r w:rsidRPr="005C3B7E">
        <w:rPr>
          <w:rFonts w:ascii="Arial" w:hAnsi="Arial" w:cs="Arial"/>
        </w:rPr>
        <w:t>: glet de încărcare (unde este necesar) + glet de finisaj;</w:t>
      </w:r>
    </w:p>
    <w:p w14:paraId="01595A96" w14:textId="77777777" w:rsidR="00704599" w:rsidRPr="005C3B7E" w:rsidRDefault="00704599" w:rsidP="008A394E">
      <w:pPr>
        <w:pStyle w:val="NormalWeb"/>
        <w:numPr>
          <w:ilvl w:val="0"/>
          <w:numId w:val="229"/>
        </w:numPr>
        <w:rPr>
          <w:rFonts w:ascii="Arial" w:hAnsi="Arial" w:cs="Arial"/>
        </w:rPr>
      </w:pPr>
      <w:r w:rsidRPr="005C3B7E">
        <w:rPr>
          <w:rStyle w:val="Robust"/>
          <w:rFonts w:ascii="Arial" w:hAnsi="Arial" w:cs="Arial"/>
        </w:rPr>
        <w:t>Vopsea lavabilă</w:t>
      </w:r>
      <w:r w:rsidRPr="005C3B7E">
        <w:rPr>
          <w:rFonts w:ascii="Arial" w:hAnsi="Arial" w:cs="Arial"/>
        </w:rPr>
        <w:t xml:space="preserve"> interioară, pe bază de apă, clasa pentru spații publice;</w:t>
      </w:r>
    </w:p>
    <w:p w14:paraId="5BF4EF7A" w14:textId="77777777" w:rsidR="00704599" w:rsidRPr="005C3B7E" w:rsidRDefault="00704599" w:rsidP="008A394E">
      <w:pPr>
        <w:pStyle w:val="NormalWeb"/>
        <w:numPr>
          <w:ilvl w:val="0"/>
          <w:numId w:val="229"/>
        </w:numPr>
        <w:rPr>
          <w:rFonts w:ascii="Arial" w:hAnsi="Arial" w:cs="Arial"/>
        </w:rPr>
      </w:pPr>
      <w:r w:rsidRPr="005C3B7E">
        <w:rPr>
          <w:rFonts w:ascii="Arial" w:hAnsi="Arial" w:cs="Arial"/>
        </w:rPr>
        <w:t>materiale auxiliare: benzi de armare, colțare, chituri.</w:t>
      </w:r>
    </w:p>
    <w:p w14:paraId="5E9403FF" w14:textId="77777777" w:rsidR="00704599" w:rsidRPr="005C3B7E" w:rsidRDefault="00704599" w:rsidP="00704599">
      <w:pPr>
        <w:pStyle w:val="NormalWeb"/>
        <w:rPr>
          <w:rFonts w:ascii="Arial" w:hAnsi="Arial" w:cs="Arial"/>
        </w:rPr>
      </w:pPr>
      <w:r w:rsidRPr="005C3B7E">
        <w:rPr>
          <w:rFonts w:ascii="Arial" w:hAnsi="Arial" w:cs="Arial"/>
        </w:rPr>
        <w:t>Toate materialele vor fi însoțite de fișe tehnice și declarații de conformitate.</w:t>
      </w:r>
    </w:p>
    <w:p w14:paraId="6F6A296C" w14:textId="77777777" w:rsidR="00704599" w:rsidRPr="005C3B7E" w:rsidRDefault="00704599" w:rsidP="00704599">
      <w:pPr>
        <w:rPr>
          <w:rFonts w:ascii="Arial" w:hAnsi="Arial" w:cs="Arial"/>
          <w:szCs w:val="24"/>
        </w:rPr>
      </w:pPr>
    </w:p>
    <w:p w14:paraId="56C401A1" w14:textId="77777777" w:rsidR="00704599" w:rsidRPr="005C3B7E" w:rsidRDefault="00704599" w:rsidP="00704599">
      <w:pPr>
        <w:pStyle w:val="Titlu2"/>
        <w:ind w:left="0" w:firstLine="360"/>
        <w:rPr>
          <w:rFonts w:ascii="Arial" w:hAnsi="Arial" w:cs="Arial"/>
          <w:sz w:val="24"/>
          <w:szCs w:val="24"/>
        </w:rPr>
      </w:pPr>
      <w:r w:rsidRPr="005C3B7E">
        <w:rPr>
          <w:rStyle w:val="Robust"/>
          <w:rFonts w:ascii="Arial" w:hAnsi="Arial" w:cs="Arial"/>
          <w:b/>
          <w:bCs/>
          <w:sz w:val="24"/>
          <w:szCs w:val="24"/>
        </w:rPr>
        <w:t>E. PRESCRIPȚII DE EXECUȚIE</w:t>
      </w:r>
    </w:p>
    <w:p w14:paraId="387F5ED2" w14:textId="77777777" w:rsidR="00704599" w:rsidRPr="005C3B7E" w:rsidRDefault="00704599" w:rsidP="008A394E">
      <w:pPr>
        <w:pStyle w:val="NormalWeb"/>
        <w:numPr>
          <w:ilvl w:val="0"/>
          <w:numId w:val="230"/>
        </w:numPr>
        <w:rPr>
          <w:rFonts w:ascii="Arial" w:hAnsi="Arial" w:cs="Arial"/>
        </w:rPr>
      </w:pPr>
      <w:r w:rsidRPr="005C3B7E">
        <w:rPr>
          <w:rFonts w:ascii="Arial" w:hAnsi="Arial" w:cs="Arial"/>
        </w:rPr>
        <w:t xml:space="preserve">Temperatură aer/suport: </w:t>
      </w:r>
      <w:r w:rsidRPr="005C3B7E">
        <w:rPr>
          <w:rStyle w:val="Robust"/>
          <w:rFonts w:ascii="Arial" w:hAnsi="Arial" w:cs="Arial"/>
        </w:rPr>
        <w:t>+5°C … +30°C</w:t>
      </w:r>
      <w:r w:rsidRPr="005C3B7E">
        <w:rPr>
          <w:rFonts w:ascii="Arial" w:hAnsi="Arial" w:cs="Arial"/>
        </w:rPr>
        <w:t>;</w:t>
      </w:r>
    </w:p>
    <w:p w14:paraId="09657642" w14:textId="77777777" w:rsidR="00704599" w:rsidRPr="005C3B7E" w:rsidRDefault="00704599" w:rsidP="008A394E">
      <w:pPr>
        <w:pStyle w:val="NormalWeb"/>
        <w:numPr>
          <w:ilvl w:val="0"/>
          <w:numId w:val="230"/>
        </w:numPr>
        <w:rPr>
          <w:rFonts w:ascii="Arial" w:hAnsi="Arial" w:cs="Arial"/>
        </w:rPr>
      </w:pPr>
      <w:r w:rsidRPr="005C3B7E">
        <w:rPr>
          <w:rFonts w:ascii="Arial" w:hAnsi="Arial" w:cs="Arial"/>
        </w:rPr>
        <w:t xml:space="preserve">Umiditate relativă aer: </w:t>
      </w:r>
      <w:r w:rsidRPr="005C3B7E">
        <w:rPr>
          <w:rStyle w:val="Robust"/>
          <w:rFonts w:ascii="Arial" w:hAnsi="Arial" w:cs="Arial"/>
        </w:rPr>
        <w:t>≤ 75%</w:t>
      </w:r>
      <w:r w:rsidRPr="005C3B7E">
        <w:rPr>
          <w:rFonts w:ascii="Arial" w:hAnsi="Arial" w:cs="Arial"/>
        </w:rPr>
        <w:t>;</w:t>
      </w:r>
    </w:p>
    <w:p w14:paraId="14767EE5" w14:textId="77777777" w:rsidR="00704599" w:rsidRPr="005C3B7E" w:rsidRDefault="00704599" w:rsidP="008A394E">
      <w:pPr>
        <w:pStyle w:val="NormalWeb"/>
        <w:numPr>
          <w:ilvl w:val="0"/>
          <w:numId w:val="230"/>
        </w:numPr>
        <w:rPr>
          <w:rFonts w:ascii="Arial" w:hAnsi="Arial" w:cs="Arial"/>
        </w:rPr>
      </w:pPr>
      <w:r w:rsidRPr="005C3B7E">
        <w:rPr>
          <w:rFonts w:ascii="Arial" w:hAnsi="Arial" w:cs="Arial"/>
        </w:rPr>
        <w:t xml:space="preserve">Timp de uscare între straturi: conform fișei tehnice (uzual </w:t>
      </w:r>
      <w:r w:rsidRPr="005C3B7E">
        <w:rPr>
          <w:rStyle w:val="Robust"/>
          <w:rFonts w:ascii="Arial" w:hAnsi="Arial" w:cs="Arial"/>
        </w:rPr>
        <w:t>4–6 h</w:t>
      </w:r>
      <w:r w:rsidRPr="005C3B7E">
        <w:rPr>
          <w:rFonts w:ascii="Arial" w:hAnsi="Arial" w:cs="Arial"/>
        </w:rPr>
        <w:t>);</w:t>
      </w:r>
    </w:p>
    <w:p w14:paraId="20EEE485" w14:textId="77777777" w:rsidR="00704599" w:rsidRPr="005C3B7E" w:rsidRDefault="00704599" w:rsidP="008A394E">
      <w:pPr>
        <w:pStyle w:val="NormalWeb"/>
        <w:numPr>
          <w:ilvl w:val="0"/>
          <w:numId w:val="230"/>
        </w:numPr>
        <w:rPr>
          <w:rFonts w:ascii="Arial" w:hAnsi="Arial" w:cs="Arial"/>
        </w:rPr>
      </w:pPr>
      <w:r w:rsidRPr="005C3B7E">
        <w:rPr>
          <w:rFonts w:ascii="Arial" w:hAnsi="Arial" w:cs="Arial"/>
        </w:rPr>
        <w:t>Aplicare: trafalet/pensulă; menținerea „marginii umede”.</w:t>
      </w:r>
    </w:p>
    <w:p w14:paraId="07C1872E" w14:textId="77777777" w:rsidR="00704599" w:rsidRPr="005C3B7E" w:rsidRDefault="00704599" w:rsidP="00704599">
      <w:pPr>
        <w:rPr>
          <w:rFonts w:ascii="Arial" w:hAnsi="Arial" w:cs="Arial"/>
          <w:szCs w:val="24"/>
        </w:rPr>
      </w:pPr>
    </w:p>
    <w:p w14:paraId="266BA06B" w14:textId="77777777" w:rsidR="00704599" w:rsidRPr="005C3B7E" w:rsidRDefault="00704599" w:rsidP="00704599">
      <w:pPr>
        <w:pStyle w:val="Titlu2"/>
        <w:ind w:left="0" w:firstLine="360"/>
        <w:rPr>
          <w:rFonts w:ascii="Arial" w:hAnsi="Arial" w:cs="Arial"/>
          <w:sz w:val="24"/>
          <w:szCs w:val="24"/>
        </w:rPr>
      </w:pPr>
      <w:r w:rsidRPr="005C3B7E">
        <w:rPr>
          <w:rStyle w:val="Robust"/>
          <w:rFonts w:ascii="Arial" w:hAnsi="Arial" w:cs="Arial"/>
          <w:b/>
          <w:bCs/>
          <w:sz w:val="24"/>
          <w:szCs w:val="24"/>
        </w:rPr>
        <w:t>F. VERIFICAREA CALITĂȚII EXECUȚIEI</w:t>
      </w:r>
    </w:p>
    <w:p w14:paraId="09F5DEE6" w14:textId="77777777" w:rsidR="00704599" w:rsidRPr="005C3B7E" w:rsidRDefault="00704599" w:rsidP="008A394E">
      <w:pPr>
        <w:pStyle w:val="NormalWeb"/>
        <w:numPr>
          <w:ilvl w:val="0"/>
          <w:numId w:val="231"/>
        </w:numPr>
        <w:rPr>
          <w:rFonts w:ascii="Arial" w:hAnsi="Arial" w:cs="Arial"/>
        </w:rPr>
      </w:pPr>
      <w:r w:rsidRPr="005C3B7E">
        <w:rPr>
          <w:rFonts w:ascii="Arial" w:hAnsi="Arial" w:cs="Arial"/>
        </w:rPr>
        <w:t>uniformitate culoare și luciu;</w:t>
      </w:r>
    </w:p>
    <w:p w14:paraId="3874CF9C" w14:textId="77777777" w:rsidR="00704599" w:rsidRPr="005C3B7E" w:rsidRDefault="00704599" w:rsidP="008A394E">
      <w:pPr>
        <w:pStyle w:val="NormalWeb"/>
        <w:numPr>
          <w:ilvl w:val="0"/>
          <w:numId w:val="231"/>
        </w:numPr>
        <w:rPr>
          <w:rFonts w:ascii="Arial" w:hAnsi="Arial" w:cs="Arial"/>
        </w:rPr>
      </w:pPr>
      <w:r w:rsidRPr="005C3B7E">
        <w:rPr>
          <w:rFonts w:ascii="Arial" w:hAnsi="Arial" w:cs="Arial"/>
        </w:rPr>
        <w:t>lipsa petelor, scurgerilor, exfolierilor;</w:t>
      </w:r>
    </w:p>
    <w:p w14:paraId="744D5408" w14:textId="77777777" w:rsidR="00704599" w:rsidRPr="005C3B7E" w:rsidRDefault="00704599" w:rsidP="008A394E">
      <w:pPr>
        <w:pStyle w:val="NormalWeb"/>
        <w:numPr>
          <w:ilvl w:val="0"/>
          <w:numId w:val="231"/>
        </w:numPr>
        <w:rPr>
          <w:rFonts w:ascii="Arial" w:hAnsi="Arial" w:cs="Arial"/>
        </w:rPr>
      </w:pPr>
      <w:r w:rsidRPr="005C3B7E">
        <w:rPr>
          <w:rFonts w:ascii="Arial" w:hAnsi="Arial" w:cs="Arial"/>
        </w:rPr>
        <w:t>respectarea planeității și toleranțelor;</w:t>
      </w:r>
    </w:p>
    <w:p w14:paraId="559DB83B" w14:textId="77777777" w:rsidR="00704599" w:rsidRPr="005C3B7E" w:rsidRDefault="00704599" w:rsidP="008A394E">
      <w:pPr>
        <w:pStyle w:val="NormalWeb"/>
        <w:numPr>
          <w:ilvl w:val="0"/>
          <w:numId w:val="231"/>
        </w:numPr>
        <w:rPr>
          <w:rFonts w:ascii="Arial" w:hAnsi="Arial" w:cs="Arial"/>
        </w:rPr>
      </w:pPr>
      <w:r w:rsidRPr="005C3B7E">
        <w:rPr>
          <w:rFonts w:ascii="Arial" w:hAnsi="Arial" w:cs="Arial"/>
        </w:rPr>
        <w:t>aderență corespunzătoare (fără decojiri).</w:t>
      </w:r>
    </w:p>
    <w:p w14:paraId="1EB19D0E" w14:textId="77777777" w:rsidR="00704599" w:rsidRPr="005C3B7E" w:rsidRDefault="00704599" w:rsidP="00704599">
      <w:pPr>
        <w:rPr>
          <w:rFonts w:ascii="Arial" w:hAnsi="Arial" w:cs="Arial"/>
          <w:szCs w:val="24"/>
        </w:rPr>
      </w:pPr>
    </w:p>
    <w:p w14:paraId="1EE2F1F6" w14:textId="77777777" w:rsidR="00704599" w:rsidRPr="005C3B7E" w:rsidRDefault="00704599" w:rsidP="00704599">
      <w:pPr>
        <w:pStyle w:val="Titlu2"/>
        <w:ind w:left="0" w:firstLine="360"/>
        <w:rPr>
          <w:rFonts w:ascii="Arial" w:hAnsi="Arial" w:cs="Arial"/>
          <w:sz w:val="24"/>
          <w:szCs w:val="24"/>
        </w:rPr>
      </w:pPr>
      <w:r w:rsidRPr="005C3B7E">
        <w:rPr>
          <w:rStyle w:val="Robust"/>
          <w:rFonts w:ascii="Arial" w:hAnsi="Arial" w:cs="Arial"/>
          <w:b/>
          <w:bCs/>
          <w:sz w:val="24"/>
          <w:szCs w:val="24"/>
        </w:rPr>
        <w:t>G. RECEPȚIA LUCRĂRILOR</w:t>
      </w:r>
    </w:p>
    <w:p w14:paraId="036935F9" w14:textId="77777777" w:rsidR="00704599" w:rsidRPr="005C3B7E" w:rsidRDefault="00704599" w:rsidP="00704599">
      <w:pPr>
        <w:pStyle w:val="NormalWeb"/>
        <w:rPr>
          <w:rFonts w:ascii="Arial" w:hAnsi="Arial" w:cs="Arial"/>
        </w:rPr>
      </w:pPr>
      <w:r w:rsidRPr="005C3B7E">
        <w:rPr>
          <w:rFonts w:ascii="Arial" w:hAnsi="Arial" w:cs="Arial"/>
        </w:rPr>
        <w:t>Lucrările se recepționează numai dacă:</w:t>
      </w:r>
    </w:p>
    <w:p w14:paraId="76484F7F" w14:textId="77777777" w:rsidR="00704599" w:rsidRPr="005C3B7E" w:rsidRDefault="00704599" w:rsidP="008A394E">
      <w:pPr>
        <w:pStyle w:val="NormalWeb"/>
        <w:numPr>
          <w:ilvl w:val="0"/>
          <w:numId w:val="232"/>
        </w:numPr>
        <w:rPr>
          <w:rFonts w:ascii="Arial" w:hAnsi="Arial" w:cs="Arial"/>
        </w:rPr>
      </w:pPr>
      <w:r w:rsidRPr="005C3B7E">
        <w:rPr>
          <w:rFonts w:ascii="Arial" w:hAnsi="Arial" w:cs="Arial"/>
        </w:rPr>
        <w:t>respectă mostrele aprobate;</w:t>
      </w:r>
    </w:p>
    <w:p w14:paraId="4F1EA443" w14:textId="77777777" w:rsidR="00704599" w:rsidRPr="005C3B7E" w:rsidRDefault="00704599" w:rsidP="008A394E">
      <w:pPr>
        <w:pStyle w:val="NormalWeb"/>
        <w:numPr>
          <w:ilvl w:val="0"/>
          <w:numId w:val="232"/>
        </w:numPr>
        <w:rPr>
          <w:rFonts w:ascii="Arial" w:hAnsi="Arial" w:cs="Arial"/>
        </w:rPr>
      </w:pPr>
      <w:r w:rsidRPr="005C3B7E">
        <w:rPr>
          <w:rFonts w:ascii="Arial" w:hAnsi="Arial" w:cs="Arial"/>
        </w:rPr>
        <w:t>nu prezintă defecte vizibile;</w:t>
      </w:r>
    </w:p>
    <w:p w14:paraId="6590722F" w14:textId="77777777" w:rsidR="00704599" w:rsidRPr="005C3B7E" w:rsidRDefault="00704599" w:rsidP="008A394E">
      <w:pPr>
        <w:pStyle w:val="NormalWeb"/>
        <w:numPr>
          <w:ilvl w:val="0"/>
          <w:numId w:val="232"/>
        </w:numPr>
        <w:rPr>
          <w:rFonts w:ascii="Arial" w:hAnsi="Arial" w:cs="Arial"/>
        </w:rPr>
      </w:pPr>
      <w:r w:rsidRPr="005C3B7E">
        <w:rPr>
          <w:rFonts w:ascii="Arial" w:hAnsi="Arial" w:cs="Arial"/>
        </w:rPr>
        <w:t>sunt conforme proiectului (pereți tencuiți + vopsiți; tavan gletuit + vopsit).</w:t>
      </w:r>
    </w:p>
    <w:p w14:paraId="717958BA" w14:textId="77777777" w:rsidR="00704599" w:rsidRPr="005C3B7E" w:rsidRDefault="00704599" w:rsidP="00704599">
      <w:pPr>
        <w:rPr>
          <w:rFonts w:ascii="Arial" w:hAnsi="Arial" w:cs="Arial"/>
          <w:szCs w:val="24"/>
        </w:rPr>
      </w:pPr>
    </w:p>
    <w:p w14:paraId="574DC7BD" w14:textId="77777777" w:rsidR="00704599" w:rsidRPr="005C3B7E" w:rsidRDefault="00704599" w:rsidP="00704599">
      <w:pPr>
        <w:pStyle w:val="Titlu2"/>
        <w:ind w:left="0" w:firstLine="360"/>
        <w:rPr>
          <w:rFonts w:ascii="Arial" w:hAnsi="Arial" w:cs="Arial"/>
          <w:sz w:val="24"/>
          <w:szCs w:val="24"/>
        </w:rPr>
      </w:pPr>
      <w:r w:rsidRPr="005C3B7E">
        <w:rPr>
          <w:rStyle w:val="Robust"/>
          <w:rFonts w:ascii="Arial" w:hAnsi="Arial" w:cs="Arial"/>
          <w:b/>
          <w:bCs/>
          <w:sz w:val="24"/>
          <w:szCs w:val="24"/>
        </w:rPr>
        <w:t>H. MĂSURĂTOARE ȘI DECONTARE</w:t>
      </w:r>
    </w:p>
    <w:p w14:paraId="438873BE" w14:textId="77777777" w:rsidR="00704599" w:rsidRDefault="00704599" w:rsidP="008A394E">
      <w:pPr>
        <w:pStyle w:val="NormalWeb"/>
        <w:numPr>
          <w:ilvl w:val="0"/>
          <w:numId w:val="233"/>
        </w:numPr>
        <w:rPr>
          <w:rFonts w:ascii="Arial" w:hAnsi="Arial" w:cs="Arial"/>
        </w:rPr>
      </w:pPr>
      <w:r w:rsidRPr="005C3B7E">
        <w:rPr>
          <w:rFonts w:ascii="Arial" w:hAnsi="Arial" w:cs="Arial"/>
        </w:rPr>
        <w:lastRenderedPageBreak/>
        <w:t xml:space="preserve">Unitatea de măsură: </w:t>
      </w:r>
      <w:r w:rsidRPr="005C3B7E">
        <w:rPr>
          <w:rStyle w:val="Robust"/>
          <w:rFonts w:ascii="Arial" w:hAnsi="Arial" w:cs="Arial"/>
        </w:rPr>
        <w:t>m²</w:t>
      </w:r>
      <w:r w:rsidRPr="005C3B7E">
        <w:rPr>
          <w:rFonts w:ascii="Arial" w:hAnsi="Arial" w:cs="Arial"/>
        </w:rPr>
        <w:t xml:space="preserve"> de suprafață finisată;</w:t>
      </w:r>
    </w:p>
    <w:p w14:paraId="1CC80B46" w14:textId="152BD3E7" w:rsidR="00704599" w:rsidRDefault="00704599" w:rsidP="008A394E">
      <w:pPr>
        <w:pStyle w:val="NormalWeb"/>
        <w:numPr>
          <w:ilvl w:val="0"/>
          <w:numId w:val="233"/>
        </w:numPr>
        <w:rPr>
          <w:rFonts w:ascii="Arial" w:hAnsi="Arial" w:cs="Arial"/>
        </w:rPr>
      </w:pPr>
      <w:r w:rsidRPr="00704599">
        <w:rPr>
          <w:rFonts w:ascii="Arial" w:hAnsi="Arial" w:cs="Arial"/>
        </w:rPr>
        <w:t>Se decontează numai suprafețele executate complet și recepționate fără</w:t>
      </w:r>
      <w:r>
        <w:rPr>
          <w:rFonts w:ascii="Arial" w:hAnsi="Arial" w:cs="Arial"/>
        </w:rPr>
        <w:t xml:space="preserve"> rezerve.</w:t>
      </w:r>
    </w:p>
    <w:p w14:paraId="4D6CF9F7" w14:textId="3CB3AF27" w:rsidR="00704599" w:rsidRPr="00704599" w:rsidRDefault="00704599" w:rsidP="00704599">
      <w:pPr>
        <w:pStyle w:val="NormalWeb"/>
        <w:rPr>
          <w:rFonts w:ascii="Arial" w:hAnsi="Arial" w:cs="Arial"/>
        </w:rPr>
      </w:pPr>
      <w:r>
        <w:rPr>
          <w:rFonts w:ascii="Arial" w:hAnsi="Arial" w:cs="Arial"/>
        </w:rPr>
        <w:t>A se vedea LISTA CANTITĂȚILOR DE LUCRĂRI</w:t>
      </w:r>
    </w:p>
    <w:p w14:paraId="469C8277" w14:textId="73CD197A" w:rsidR="00704599" w:rsidRPr="00FA061E" w:rsidRDefault="00704599" w:rsidP="00704599">
      <w:pPr>
        <w:rPr>
          <w:rFonts w:ascii="Arial" w:hAnsi="Arial" w:cs="Arial"/>
          <w:szCs w:val="24"/>
        </w:rPr>
      </w:pPr>
      <w:r w:rsidRPr="00FA061E">
        <w:rPr>
          <w:rFonts w:ascii="Arial" w:hAnsi="Arial" w:cs="Arial"/>
          <w:szCs w:val="24"/>
        </w:rPr>
        <w:t xml:space="preserve">SFÂRȘITUL SECȚIUNII </w:t>
      </w:r>
      <w:r w:rsidR="00736B02">
        <w:rPr>
          <w:rFonts w:ascii="Arial" w:hAnsi="Arial" w:cs="Arial"/>
          <w:szCs w:val="24"/>
        </w:rPr>
        <w:t>9</w:t>
      </w:r>
      <w:r w:rsidRPr="00FA061E">
        <w:rPr>
          <w:rFonts w:ascii="Arial" w:hAnsi="Arial" w:cs="Arial"/>
          <w:szCs w:val="24"/>
        </w:rPr>
        <w:t xml:space="preserve">. </w:t>
      </w:r>
      <w:r>
        <w:rPr>
          <w:rFonts w:ascii="Arial" w:hAnsi="Arial" w:cs="Arial"/>
          <w:szCs w:val="24"/>
        </w:rPr>
        <w:t>ZUGRĂVELI VOPSITORII</w:t>
      </w:r>
    </w:p>
    <w:p w14:paraId="0CB2A633" w14:textId="545342C2" w:rsidR="00FA061E" w:rsidRDefault="00FA061E" w:rsidP="0003011C">
      <w:pPr>
        <w:pStyle w:val="Titlu2"/>
        <w:ind w:left="0" w:firstLine="0"/>
        <w:rPr>
          <w:rFonts w:ascii="Arial" w:hAnsi="Arial" w:cs="Arial"/>
          <w:sz w:val="24"/>
          <w:szCs w:val="24"/>
        </w:rPr>
      </w:pPr>
    </w:p>
    <w:p w14:paraId="193500EB" w14:textId="2170F530" w:rsidR="00704599" w:rsidRDefault="00704599" w:rsidP="0003011C">
      <w:pPr>
        <w:pStyle w:val="Titlu2"/>
        <w:ind w:left="0" w:firstLine="0"/>
        <w:rPr>
          <w:rFonts w:ascii="Arial" w:hAnsi="Arial" w:cs="Arial"/>
          <w:sz w:val="24"/>
          <w:szCs w:val="24"/>
        </w:rPr>
      </w:pPr>
    </w:p>
    <w:p w14:paraId="057B06A9" w14:textId="5BBB3B2A" w:rsidR="00704599" w:rsidRDefault="00704599" w:rsidP="0003011C">
      <w:pPr>
        <w:pStyle w:val="Titlu2"/>
        <w:ind w:left="0" w:firstLine="0"/>
        <w:rPr>
          <w:rFonts w:ascii="Arial" w:hAnsi="Arial" w:cs="Arial"/>
          <w:sz w:val="24"/>
          <w:szCs w:val="24"/>
        </w:rPr>
      </w:pPr>
    </w:p>
    <w:p w14:paraId="38D995D2" w14:textId="0E5571C8" w:rsidR="00704599" w:rsidRDefault="00704599" w:rsidP="0003011C">
      <w:pPr>
        <w:pStyle w:val="Titlu2"/>
        <w:ind w:left="0" w:firstLine="0"/>
        <w:rPr>
          <w:rFonts w:ascii="Arial" w:hAnsi="Arial" w:cs="Arial"/>
          <w:sz w:val="24"/>
          <w:szCs w:val="24"/>
        </w:rPr>
      </w:pPr>
    </w:p>
    <w:p w14:paraId="7EFACCFC" w14:textId="7696DCC0" w:rsidR="00704599" w:rsidRDefault="00704599" w:rsidP="0003011C">
      <w:pPr>
        <w:pStyle w:val="Titlu2"/>
        <w:ind w:left="0" w:firstLine="0"/>
        <w:rPr>
          <w:rFonts w:ascii="Arial" w:hAnsi="Arial" w:cs="Arial"/>
          <w:sz w:val="24"/>
          <w:szCs w:val="24"/>
        </w:rPr>
      </w:pPr>
    </w:p>
    <w:p w14:paraId="149F9FAC" w14:textId="4ABD4EF1" w:rsidR="00704599" w:rsidRDefault="00704599" w:rsidP="0003011C">
      <w:pPr>
        <w:pStyle w:val="Titlu2"/>
        <w:ind w:left="0" w:firstLine="0"/>
        <w:rPr>
          <w:rFonts w:ascii="Arial" w:hAnsi="Arial" w:cs="Arial"/>
          <w:sz w:val="24"/>
          <w:szCs w:val="24"/>
        </w:rPr>
      </w:pPr>
    </w:p>
    <w:p w14:paraId="5B8A5C00" w14:textId="65F84DC8" w:rsidR="00704599" w:rsidRDefault="00704599" w:rsidP="0003011C">
      <w:pPr>
        <w:pStyle w:val="Titlu2"/>
        <w:ind w:left="0" w:firstLine="0"/>
        <w:rPr>
          <w:rFonts w:ascii="Arial" w:hAnsi="Arial" w:cs="Arial"/>
          <w:sz w:val="24"/>
          <w:szCs w:val="24"/>
        </w:rPr>
      </w:pPr>
    </w:p>
    <w:p w14:paraId="01CCCD13" w14:textId="28E3F618" w:rsidR="00704599" w:rsidRDefault="00704599" w:rsidP="0003011C">
      <w:pPr>
        <w:pStyle w:val="Titlu2"/>
        <w:ind w:left="0" w:firstLine="0"/>
        <w:rPr>
          <w:rFonts w:ascii="Arial" w:hAnsi="Arial" w:cs="Arial"/>
          <w:sz w:val="24"/>
          <w:szCs w:val="24"/>
        </w:rPr>
      </w:pPr>
    </w:p>
    <w:p w14:paraId="4C64C64B" w14:textId="51181857" w:rsidR="00704599" w:rsidRDefault="00704599" w:rsidP="0003011C">
      <w:pPr>
        <w:pStyle w:val="Titlu2"/>
        <w:ind w:left="0" w:firstLine="0"/>
        <w:rPr>
          <w:rFonts w:ascii="Arial" w:hAnsi="Arial" w:cs="Arial"/>
          <w:sz w:val="24"/>
          <w:szCs w:val="24"/>
        </w:rPr>
      </w:pPr>
    </w:p>
    <w:p w14:paraId="246AAD6E" w14:textId="2B8C170D" w:rsidR="00704599" w:rsidRDefault="00704599" w:rsidP="0003011C">
      <w:pPr>
        <w:pStyle w:val="Titlu2"/>
        <w:ind w:left="0" w:firstLine="0"/>
        <w:rPr>
          <w:rFonts w:ascii="Arial" w:hAnsi="Arial" w:cs="Arial"/>
          <w:sz w:val="24"/>
          <w:szCs w:val="24"/>
        </w:rPr>
      </w:pPr>
    </w:p>
    <w:p w14:paraId="385D0924" w14:textId="6434857D" w:rsidR="00704599" w:rsidRDefault="00704599" w:rsidP="0003011C">
      <w:pPr>
        <w:pStyle w:val="Titlu2"/>
        <w:ind w:left="0" w:firstLine="0"/>
        <w:rPr>
          <w:rFonts w:ascii="Arial" w:hAnsi="Arial" w:cs="Arial"/>
          <w:sz w:val="24"/>
          <w:szCs w:val="24"/>
        </w:rPr>
      </w:pPr>
    </w:p>
    <w:p w14:paraId="4DF1FD54" w14:textId="57904F17" w:rsidR="00704599" w:rsidRDefault="00704599" w:rsidP="0003011C">
      <w:pPr>
        <w:pStyle w:val="Titlu2"/>
        <w:ind w:left="0" w:firstLine="0"/>
        <w:rPr>
          <w:rFonts w:ascii="Arial" w:hAnsi="Arial" w:cs="Arial"/>
          <w:sz w:val="24"/>
          <w:szCs w:val="24"/>
        </w:rPr>
      </w:pPr>
    </w:p>
    <w:p w14:paraId="5636FB72" w14:textId="1659394E" w:rsidR="00704599" w:rsidRDefault="00704599" w:rsidP="0003011C">
      <w:pPr>
        <w:pStyle w:val="Titlu2"/>
        <w:ind w:left="0" w:firstLine="0"/>
        <w:rPr>
          <w:rFonts w:ascii="Arial" w:hAnsi="Arial" w:cs="Arial"/>
          <w:sz w:val="24"/>
          <w:szCs w:val="24"/>
        </w:rPr>
      </w:pPr>
    </w:p>
    <w:p w14:paraId="77F82698" w14:textId="05ED9D71" w:rsidR="00704599" w:rsidRDefault="00704599" w:rsidP="0003011C">
      <w:pPr>
        <w:pStyle w:val="Titlu2"/>
        <w:ind w:left="0" w:firstLine="0"/>
        <w:rPr>
          <w:rFonts w:ascii="Arial" w:hAnsi="Arial" w:cs="Arial"/>
          <w:sz w:val="24"/>
          <w:szCs w:val="24"/>
        </w:rPr>
      </w:pPr>
    </w:p>
    <w:p w14:paraId="07BDB439" w14:textId="13B79CB7" w:rsidR="00704599" w:rsidRDefault="00704599" w:rsidP="0003011C">
      <w:pPr>
        <w:pStyle w:val="Titlu2"/>
        <w:ind w:left="0" w:firstLine="0"/>
        <w:rPr>
          <w:rFonts w:ascii="Arial" w:hAnsi="Arial" w:cs="Arial"/>
          <w:sz w:val="24"/>
          <w:szCs w:val="24"/>
        </w:rPr>
      </w:pPr>
    </w:p>
    <w:p w14:paraId="0603E031" w14:textId="5DBC64C2" w:rsidR="00704599" w:rsidRDefault="00704599" w:rsidP="0003011C">
      <w:pPr>
        <w:pStyle w:val="Titlu2"/>
        <w:ind w:left="0" w:firstLine="0"/>
        <w:rPr>
          <w:rFonts w:ascii="Arial" w:hAnsi="Arial" w:cs="Arial"/>
          <w:sz w:val="24"/>
          <w:szCs w:val="24"/>
        </w:rPr>
      </w:pPr>
    </w:p>
    <w:p w14:paraId="1F723FB8" w14:textId="7D033621" w:rsidR="00704599" w:rsidRDefault="00704599" w:rsidP="0003011C">
      <w:pPr>
        <w:pStyle w:val="Titlu2"/>
        <w:ind w:left="0" w:firstLine="0"/>
        <w:rPr>
          <w:rFonts w:ascii="Arial" w:hAnsi="Arial" w:cs="Arial"/>
          <w:sz w:val="24"/>
          <w:szCs w:val="24"/>
        </w:rPr>
      </w:pPr>
    </w:p>
    <w:p w14:paraId="7F408A58" w14:textId="6A0843A2" w:rsidR="00704599" w:rsidRDefault="00704599" w:rsidP="0003011C">
      <w:pPr>
        <w:pStyle w:val="Titlu2"/>
        <w:ind w:left="0" w:firstLine="0"/>
        <w:rPr>
          <w:rFonts w:ascii="Arial" w:hAnsi="Arial" w:cs="Arial"/>
          <w:sz w:val="24"/>
          <w:szCs w:val="24"/>
        </w:rPr>
      </w:pPr>
    </w:p>
    <w:p w14:paraId="5A178CD2" w14:textId="54822E80" w:rsidR="00704599" w:rsidRDefault="00704599" w:rsidP="0003011C">
      <w:pPr>
        <w:pStyle w:val="Titlu2"/>
        <w:ind w:left="0" w:firstLine="0"/>
        <w:rPr>
          <w:rFonts w:ascii="Arial" w:hAnsi="Arial" w:cs="Arial"/>
          <w:sz w:val="24"/>
          <w:szCs w:val="24"/>
        </w:rPr>
      </w:pPr>
    </w:p>
    <w:p w14:paraId="213ED904" w14:textId="0318333E" w:rsidR="00704599" w:rsidRDefault="00704599" w:rsidP="0003011C">
      <w:pPr>
        <w:pStyle w:val="Titlu2"/>
        <w:ind w:left="0" w:firstLine="0"/>
        <w:rPr>
          <w:rFonts w:ascii="Arial" w:hAnsi="Arial" w:cs="Arial"/>
          <w:sz w:val="24"/>
          <w:szCs w:val="24"/>
        </w:rPr>
      </w:pPr>
    </w:p>
    <w:p w14:paraId="52727B42" w14:textId="0CEF737D" w:rsidR="00704599" w:rsidRDefault="00704599" w:rsidP="0003011C">
      <w:pPr>
        <w:pStyle w:val="Titlu2"/>
        <w:ind w:left="0" w:firstLine="0"/>
        <w:rPr>
          <w:rFonts w:ascii="Arial" w:hAnsi="Arial" w:cs="Arial"/>
          <w:sz w:val="24"/>
          <w:szCs w:val="24"/>
        </w:rPr>
      </w:pPr>
    </w:p>
    <w:p w14:paraId="592E4B17" w14:textId="60039289" w:rsidR="00704599" w:rsidRDefault="00704599" w:rsidP="0003011C">
      <w:pPr>
        <w:pStyle w:val="Titlu2"/>
        <w:ind w:left="0" w:firstLine="0"/>
        <w:rPr>
          <w:rFonts w:ascii="Arial" w:hAnsi="Arial" w:cs="Arial"/>
          <w:sz w:val="24"/>
          <w:szCs w:val="24"/>
        </w:rPr>
      </w:pPr>
    </w:p>
    <w:p w14:paraId="0419822A" w14:textId="61A34A6A" w:rsidR="00704599" w:rsidRDefault="00704599" w:rsidP="0003011C">
      <w:pPr>
        <w:pStyle w:val="Titlu2"/>
        <w:ind w:left="0" w:firstLine="0"/>
        <w:rPr>
          <w:rFonts w:ascii="Arial" w:hAnsi="Arial" w:cs="Arial"/>
          <w:sz w:val="24"/>
          <w:szCs w:val="24"/>
        </w:rPr>
      </w:pPr>
    </w:p>
    <w:p w14:paraId="506AB772" w14:textId="290C82AE" w:rsidR="00704599" w:rsidRDefault="00704599" w:rsidP="0003011C">
      <w:pPr>
        <w:pStyle w:val="Titlu2"/>
        <w:ind w:left="0" w:firstLine="0"/>
        <w:rPr>
          <w:rFonts w:ascii="Arial" w:hAnsi="Arial" w:cs="Arial"/>
          <w:sz w:val="24"/>
          <w:szCs w:val="24"/>
        </w:rPr>
      </w:pPr>
    </w:p>
    <w:p w14:paraId="5FFE2720" w14:textId="342FCF44" w:rsidR="00704599" w:rsidRDefault="00704599" w:rsidP="0003011C">
      <w:pPr>
        <w:pStyle w:val="Titlu2"/>
        <w:ind w:left="0" w:firstLine="0"/>
        <w:rPr>
          <w:rFonts w:ascii="Arial" w:hAnsi="Arial" w:cs="Arial"/>
          <w:sz w:val="24"/>
          <w:szCs w:val="24"/>
        </w:rPr>
      </w:pPr>
    </w:p>
    <w:p w14:paraId="292F38F9" w14:textId="13A9770F" w:rsidR="00704599" w:rsidRDefault="00704599" w:rsidP="0003011C">
      <w:pPr>
        <w:pStyle w:val="Titlu2"/>
        <w:ind w:left="0" w:firstLine="0"/>
        <w:rPr>
          <w:rFonts w:ascii="Arial" w:hAnsi="Arial" w:cs="Arial"/>
          <w:sz w:val="24"/>
          <w:szCs w:val="24"/>
        </w:rPr>
      </w:pPr>
    </w:p>
    <w:p w14:paraId="674942AE" w14:textId="008FEAF3" w:rsidR="00704599" w:rsidRDefault="00704599" w:rsidP="0003011C">
      <w:pPr>
        <w:pStyle w:val="Titlu2"/>
        <w:ind w:left="0" w:firstLine="0"/>
        <w:rPr>
          <w:rFonts w:ascii="Arial" w:hAnsi="Arial" w:cs="Arial"/>
          <w:sz w:val="24"/>
          <w:szCs w:val="24"/>
        </w:rPr>
      </w:pPr>
    </w:p>
    <w:p w14:paraId="2C3528AC" w14:textId="0E661166" w:rsidR="00704599" w:rsidRDefault="00704599" w:rsidP="0003011C">
      <w:pPr>
        <w:pStyle w:val="Titlu2"/>
        <w:ind w:left="0" w:firstLine="0"/>
        <w:rPr>
          <w:rFonts w:ascii="Arial" w:hAnsi="Arial" w:cs="Arial"/>
          <w:sz w:val="24"/>
          <w:szCs w:val="24"/>
        </w:rPr>
      </w:pPr>
    </w:p>
    <w:p w14:paraId="7CB63CE5" w14:textId="764B26A5" w:rsidR="00704599" w:rsidRDefault="00704599" w:rsidP="0003011C">
      <w:pPr>
        <w:pStyle w:val="Titlu2"/>
        <w:ind w:left="0" w:firstLine="0"/>
        <w:rPr>
          <w:rFonts w:ascii="Arial" w:hAnsi="Arial" w:cs="Arial"/>
          <w:sz w:val="24"/>
          <w:szCs w:val="24"/>
        </w:rPr>
      </w:pPr>
    </w:p>
    <w:p w14:paraId="3C167D81" w14:textId="45D9978D" w:rsidR="00704599" w:rsidRDefault="00704599" w:rsidP="0003011C">
      <w:pPr>
        <w:pStyle w:val="Titlu2"/>
        <w:ind w:left="0" w:firstLine="0"/>
        <w:rPr>
          <w:rFonts w:ascii="Arial" w:hAnsi="Arial" w:cs="Arial"/>
          <w:sz w:val="24"/>
          <w:szCs w:val="24"/>
        </w:rPr>
      </w:pPr>
    </w:p>
    <w:p w14:paraId="4797E652" w14:textId="296BB96C" w:rsidR="00704599" w:rsidRDefault="00704599" w:rsidP="0003011C">
      <w:pPr>
        <w:pStyle w:val="Titlu2"/>
        <w:ind w:left="0" w:firstLine="0"/>
        <w:rPr>
          <w:rFonts w:ascii="Arial" w:hAnsi="Arial" w:cs="Arial"/>
          <w:sz w:val="24"/>
          <w:szCs w:val="24"/>
        </w:rPr>
      </w:pPr>
    </w:p>
    <w:p w14:paraId="24B531B6" w14:textId="5640E5E9" w:rsidR="00704599" w:rsidRDefault="00704599" w:rsidP="0003011C">
      <w:pPr>
        <w:pStyle w:val="Titlu2"/>
        <w:ind w:left="0" w:firstLine="0"/>
        <w:rPr>
          <w:rFonts w:ascii="Arial" w:hAnsi="Arial" w:cs="Arial"/>
          <w:sz w:val="24"/>
          <w:szCs w:val="24"/>
        </w:rPr>
      </w:pPr>
    </w:p>
    <w:p w14:paraId="12C110D6" w14:textId="13AF9885" w:rsidR="00704599" w:rsidRDefault="00704599" w:rsidP="0003011C">
      <w:pPr>
        <w:pStyle w:val="Titlu2"/>
        <w:ind w:left="0" w:firstLine="0"/>
        <w:rPr>
          <w:rFonts w:ascii="Arial" w:hAnsi="Arial" w:cs="Arial"/>
          <w:sz w:val="24"/>
          <w:szCs w:val="24"/>
        </w:rPr>
      </w:pPr>
    </w:p>
    <w:p w14:paraId="527AD153" w14:textId="4CBD4108" w:rsidR="00704599" w:rsidRDefault="00704599" w:rsidP="0003011C">
      <w:pPr>
        <w:pStyle w:val="Titlu2"/>
        <w:ind w:left="0" w:firstLine="0"/>
        <w:rPr>
          <w:rFonts w:ascii="Arial" w:hAnsi="Arial" w:cs="Arial"/>
          <w:sz w:val="24"/>
          <w:szCs w:val="24"/>
        </w:rPr>
      </w:pPr>
    </w:p>
    <w:p w14:paraId="1374AE9E" w14:textId="7E5BADA6" w:rsidR="00704599" w:rsidRDefault="00704599" w:rsidP="0003011C">
      <w:pPr>
        <w:pStyle w:val="Titlu2"/>
        <w:ind w:left="0" w:firstLine="0"/>
        <w:rPr>
          <w:rFonts w:ascii="Arial" w:hAnsi="Arial" w:cs="Arial"/>
          <w:sz w:val="24"/>
          <w:szCs w:val="24"/>
        </w:rPr>
      </w:pPr>
    </w:p>
    <w:p w14:paraId="1E21B9BC" w14:textId="0EDF21AA" w:rsidR="00704599" w:rsidRDefault="00704599" w:rsidP="0003011C">
      <w:pPr>
        <w:pStyle w:val="Titlu2"/>
        <w:ind w:left="0" w:firstLine="0"/>
        <w:rPr>
          <w:rFonts w:ascii="Arial" w:hAnsi="Arial" w:cs="Arial"/>
          <w:sz w:val="24"/>
          <w:szCs w:val="24"/>
        </w:rPr>
      </w:pPr>
    </w:p>
    <w:p w14:paraId="211B2B5C" w14:textId="2A5B2F88" w:rsidR="00704599" w:rsidRDefault="00704599" w:rsidP="0003011C">
      <w:pPr>
        <w:pStyle w:val="Titlu2"/>
        <w:ind w:left="0" w:firstLine="0"/>
        <w:rPr>
          <w:rFonts w:ascii="Arial" w:hAnsi="Arial" w:cs="Arial"/>
          <w:sz w:val="24"/>
          <w:szCs w:val="24"/>
        </w:rPr>
      </w:pPr>
    </w:p>
    <w:p w14:paraId="073B3659" w14:textId="05A0A1D1" w:rsidR="00704599" w:rsidRDefault="00704599" w:rsidP="0003011C">
      <w:pPr>
        <w:pStyle w:val="Titlu2"/>
        <w:ind w:left="0" w:firstLine="0"/>
        <w:rPr>
          <w:rFonts w:ascii="Arial" w:hAnsi="Arial" w:cs="Arial"/>
          <w:sz w:val="24"/>
          <w:szCs w:val="24"/>
        </w:rPr>
      </w:pPr>
    </w:p>
    <w:p w14:paraId="7E6C8C37" w14:textId="254C0A26" w:rsidR="00704599" w:rsidRDefault="00704599" w:rsidP="0003011C">
      <w:pPr>
        <w:pStyle w:val="Titlu2"/>
        <w:ind w:left="0" w:firstLine="0"/>
        <w:rPr>
          <w:rFonts w:ascii="Arial" w:hAnsi="Arial" w:cs="Arial"/>
          <w:sz w:val="24"/>
          <w:szCs w:val="24"/>
        </w:rPr>
      </w:pPr>
    </w:p>
    <w:p w14:paraId="7A56D503" w14:textId="77777777" w:rsidR="00704599" w:rsidRPr="00FA061E" w:rsidRDefault="00704599" w:rsidP="0003011C">
      <w:pPr>
        <w:pStyle w:val="Titlu2"/>
        <w:ind w:left="0" w:firstLine="0"/>
        <w:rPr>
          <w:rFonts w:ascii="Arial" w:hAnsi="Arial" w:cs="Arial"/>
          <w:sz w:val="24"/>
          <w:szCs w:val="24"/>
        </w:rPr>
      </w:pPr>
    </w:p>
    <w:p w14:paraId="0CE0BB33" w14:textId="18BA0EB5" w:rsidR="0003011C" w:rsidRPr="00704599" w:rsidRDefault="0003011C" w:rsidP="0003011C">
      <w:pPr>
        <w:pStyle w:val="Titlu2"/>
        <w:ind w:left="0" w:firstLine="0"/>
        <w:rPr>
          <w:rFonts w:ascii="Arial" w:hAnsi="Arial" w:cs="Arial"/>
          <w:sz w:val="24"/>
          <w:szCs w:val="24"/>
          <w:u w:val="single"/>
          <w:lang w:val="en-US"/>
        </w:rPr>
      </w:pPr>
      <w:r w:rsidRPr="00704599">
        <w:rPr>
          <w:rFonts w:ascii="Arial" w:hAnsi="Arial" w:cs="Arial"/>
          <w:sz w:val="24"/>
          <w:szCs w:val="24"/>
          <w:u w:val="single"/>
        </w:rPr>
        <w:lastRenderedPageBreak/>
        <w:t>SECȚIUNEA 1</w:t>
      </w:r>
      <w:r w:rsidR="00736B02">
        <w:rPr>
          <w:rFonts w:ascii="Arial" w:hAnsi="Arial" w:cs="Arial"/>
          <w:sz w:val="24"/>
          <w:szCs w:val="24"/>
          <w:u w:val="single"/>
        </w:rPr>
        <w:t>0</w:t>
      </w:r>
      <w:r w:rsidRPr="00704599">
        <w:rPr>
          <w:rFonts w:ascii="Arial" w:hAnsi="Arial" w:cs="Arial"/>
          <w:sz w:val="24"/>
          <w:szCs w:val="24"/>
          <w:u w:val="single"/>
        </w:rPr>
        <w:t>. STRUCTURA ȘARPANTĂ DIN LEMN</w:t>
      </w:r>
    </w:p>
    <w:p w14:paraId="65BBC1ED" w14:textId="064F49AF" w:rsidR="0003011C" w:rsidRPr="00FA061E" w:rsidRDefault="0003011C" w:rsidP="0003011C">
      <w:pPr>
        <w:pStyle w:val="NormalWeb"/>
        <w:jc w:val="both"/>
        <w:rPr>
          <w:rFonts w:ascii="Arial" w:hAnsi="Arial" w:cs="Arial"/>
        </w:rPr>
      </w:pPr>
      <w:r w:rsidRPr="00FA061E">
        <w:rPr>
          <w:rStyle w:val="Robust"/>
          <w:rFonts w:ascii="Arial" w:hAnsi="Arial" w:cs="Arial"/>
        </w:rPr>
        <w:t>Obiect:</w:t>
      </w:r>
      <w:r w:rsidRPr="00FA061E">
        <w:rPr>
          <w:rFonts w:ascii="Arial" w:hAnsi="Arial" w:cs="Arial"/>
        </w:rPr>
        <w:t xml:space="preserve"> Lucrări de reparație, consolidare și înlocuire locală a elementelor șarpantei din lemn aferente acoperișului,</w:t>
      </w:r>
      <w:r w:rsidR="00EB6254">
        <w:rPr>
          <w:rFonts w:ascii="Arial" w:hAnsi="Arial" w:cs="Arial"/>
        </w:rPr>
        <w:t xml:space="preserve"> </w:t>
      </w:r>
      <w:r w:rsidRPr="00FA061E">
        <w:rPr>
          <w:rStyle w:val="Robust"/>
          <w:rFonts w:ascii="Arial" w:hAnsi="Arial" w:cs="Arial"/>
        </w:rPr>
        <w:t>între axele 3–4</w:t>
      </w:r>
      <w:r w:rsidRPr="00FA061E">
        <w:rPr>
          <w:rFonts w:ascii="Arial" w:hAnsi="Arial" w:cs="Arial"/>
        </w:rPr>
        <w:t xml:space="preserve">, corelat cu lucrările de învelitoare și restaurare. </w:t>
      </w:r>
    </w:p>
    <w:p w14:paraId="0A0E3C86" w14:textId="244427E8" w:rsidR="0003011C" w:rsidRPr="00FA061E" w:rsidRDefault="0003011C" w:rsidP="0003011C">
      <w:pPr>
        <w:pStyle w:val="NormalWeb"/>
        <w:ind w:firstLine="720"/>
        <w:jc w:val="both"/>
        <w:rPr>
          <w:rFonts w:ascii="Arial" w:hAnsi="Arial" w:cs="Arial"/>
          <w:b/>
          <w:bCs/>
        </w:rPr>
      </w:pPr>
      <w:r w:rsidRPr="00FA061E">
        <w:rPr>
          <w:rFonts w:ascii="Arial" w:hAnsi="Arial" w:cs="Arial"/>
          <w:b/>
          <w:bCs/>
        </w:rPr>
        <w:t>A. GENERALITĂȚI</w:t>
      </w:r>
    </w:p>
    <w:p w14:paraId="5F34A05E" w14:textId="77777777" w:rsidR="0003011C" w:rsidRPr="00FA061E" w:rsidRDefault="0003011C" w:rsidP="0003011C">
      <w:pPr>
        <w:pStyle w:val="Titlu4"/>
        <w:rPr>
          <w:rFonts w:ascii="Arial" w:hAnsi="Arial" w:cs="Arial"/>
          <w:szCs w:val="24"/>
        </w:rPr>
      </w:pPr>
      <w:r w:rsidRPr="00FA061E">
        <w:rPr>
          <w:rFonts w:ascii="Arial" w:hAnsi="Arial" w:cs="Arial"/>
          <w:szCs w:val="24"/>
        </w:rPr>
        <w:t>A.1. Obiectul și domeniul de aplicare</w:t>
      </w:r>
    </w:p>
    <w:p w14:paraId="00F91F21" w14:textId="54FA2B4A" w:rsidR="0003011C" w:rsidRPr="00FA061E" w:rsidRDefault="0003011C" w:rsidP="0003011C">
      <w:pPr>
        <w:pStyle w:val="NormalWeb"/>
        <w:jc w:val="both"/>
        <w:rPr>
          <w:rStyle w:val="relative"/>
          <w:rFonts w:ascii="Arial" w:hAnsi="Arial" w:cs="Arial"/>
        </w:rPr>
      </w:pPr>
      <w:r w:rsidRPr="00FA061E">
        <w:rPr>
          <w:rFonts w:ascii="Arial" w:hAnsi="Arial" w:cs="Arial"/>
        </w:rPr>
        <w:t xml:space="preserve">Prezenta secțiune cuprinde prescripțiile tehnice privind </w:t>
      </w:r>
      <w:r w:rsidRPr="00FA061E">
        <w:rPr>
          <w:rStyle w:val="Robust"/>
          <w:rFonts w:ascii="Arial" w:hAnsi="Arial" w:cs="Arial"/>
        </w:rPr>
        <w:t>executarea lucrărilor la structura șarpantei din lemn</w:t>
      </w:r>
      <w:r w:rsidRPr="00FA061E">
        <w:rPr>
          <w:rFonts w:ascii="Arial" w:hAnsi="Arial" w:cs="Arial"/>
        </w:rPr>
        <w:t xml:space="preserve">, inclusiv elemente principale și secundare (căpriori, pane, cosoroabe, clești, popi, contrafișe, astereală), în cadrul lucrărilor de reparație și restaurare a acoperișului. Lucrările sunt </w:t>
      </w:r>
      <w:r w:rsidRPr="00FA061E">
        <w:rPr>
          <w:rStyle w:val="Robust"/>
          <w:rFonts w:ascii="Arial" w:hAnsi="Arial" w:cs="Arial"/>
        </w:rPr>
        <w:t>locale</w:t>
      </w:r>
      <w:r w:rsidRPr="00FA061E">
        <w:rPr>
          <w:rFonts w:ascii="Arial" w:hAnsi="Arial" w:cs="Arial"/>
        </w:rPr>
        <w:t xml:space="preserve">, fără modificarea schemei structurale generale. </w:t>
      </w:r>
    </w:p>
    <w:p w14:paraId="5C82716F" w14:textId="77777777" w:rsidR="0003011C" w:rsidRPr="00FA061E" w:rsidRDefault="0003011C" w:rsidP="0003011C">
      <w:pPr>
        <w:pStyle w:val="Titlu4"/>
        <w:rPr>
          <w:rFonts w:ascii="Arial" w:hAnsi="Arial" w:cs="Arial"/>
          <w:szCs w:val="24"/>
        </w:rPr>
      </w:pPr>
      <w:r w:rsidRPr="00FA061E">
        <w:rPr>
          <w:rFonts w:ascii="Arial" w:hAnsi="Arial" w:cs="Arial"/>
          <w:szCs w:val="24"/>
        </w:rPr>
        <w:t>A.2. Baza de proiectare și documente de referință</w:t>
      </w:r>
    </w:p>
    <w:p w14:paraId="1346881E" w14:textId="77777777" w:rsidR="0003011C" w:rsidRPr="00FA061E" w:rsidRDefault="0003011C" w:rsidP="0003011C">
      <w:pPr>
        <w:pStyle w:val="NormalWeb"/>
        <w:rPr>
          <w:rFonts w:ascii="Arial" w:hAnsi="Arial" w:cs="Arial"/>
        </w:rPr>
      </w:pPr>
      <w:r w:rsidRPr="00FA061E">
        <w:rPr>
          <w:rFonts w:ascii="Arial" w:hAnsi="Arial" w:cs="Arial"/>
        </w:rPr>
        <w:t>Lucrările se vor executa în conformitate cu:</w:t>
      </w:r>
    </w:p>
    <w:p w14:paraId="13E0A3BE" w14:textId="423EDE45" w:rsidR="0003011C" w:rsidRPr="00FA061E" w:rsidRDefault="0003011C" w:rsidP="00CA3ABC">
      <w:pPr>
        <w:pStyle w:val="NormalWeb"/>
        <w:numPr>
          <w:ilvl w:val="0"/>
          <w:numId w:val="25"/>
        </w:numPr>
        <w:rPr>
          <w:rStyle w:val="relative"/>
          <w:rFonts w:ascii="Arial" w:hAnsi="Arial" w:cs="Arial"/>
        </w:rPr>
      </w:pPr>
      <w:r w:rsidRPr="00FA061E">
        <w:rPr>
          <w:rFonts w:ascii="Arial" w:hAnsi="Arial" w:cs="Arial"/>
        </w:rPr>
        <w:t xml:space="preserve">Proiectul tehnic și proiectul de execuție (piese desenate și detalii de execuție); </w:t>
      </w:r>
    </w:p>
    <w:p w14:paraId="29285695" w14:textId="77777777" w:rsidR="0003011C" w:rsidRPr="00FA061E" w:rsidRDefault="0003011C" w:rsidP="00CA3ABC">
      <w:pPr>
        <w:pStyle w:val="NormalWeb"/>
        <w:numPr>
          <w:ilvl w:val="0"/>
          <w:numId w:val="25"/>
        </w:numPr>
        <w:rPr>
          <w:rStyle w:val="relative"/>
          <w:rFonts w:ascii="Arial" w:hAnsi="Arial" w:cs="Arial"/>
        </w:rPr>
      </w:pPr>
      <w:r w:rsidRPr="00FA061E">
        <w:rPr>
          <w:rFonts w:ascii="Arial" w:hAnsi="Arial" w:cs="Arial"/>
        </w:rPr>
        <w:t xml:space="preserve">Raportul de expertiză tehnică – capitolul privind starea acoperișului și șarpanta; </w:t>
      </w:r>
    </w:p>
    <w:p w14:paraId="71582032" w14:textId="77777777" w:rsidR="0003011C" w:rsidRPr="00FA061E" w:rsidRDefault="0003011C" w:rsidP="00CA3ABC">
      <w:pPr>
        <w:pStyle w:val="NormalWeb"/>
        <w:numPr>
          <w:ilvl w:val="0"/>
          <w:numId w:val="25"/>
        </w:numPr>
        <w:rPr>
          <w:rStyle w:val="relative"/>
          <w:rFonts w:ascii="Arial" w:hAnsi="Arial" w:cs="Arial"/>
        </w:rPr>
      </w:pPr>
      <w:r w:rsidRPr="00FA061E">
        <w:rPr>
          <w:rFonts w:ascii="Arial" w:hAnsi="Arial" w:cs="Arial"/>
        </w:rPr>
        <w:t xml:space="preserve">Prezentul Caiet de sarcini și indicațiile Supervizorului/Dirigintelui de șantier. </w:t>
      </w:r>
    </w:p>
    <w:p w14:paraId="6731EF00" w14:textId="77777777" w:rsidR="0003011C" w:rsidRPr="00FA061E" w:rsidRDefault="0003011C" w:rsidP="0003011C">
      <w:pPr>
        <w:pStyle w:val="Titlu4"/>
        <w:rPr>
          <w:rFonts w:ascii="Arial" w:hAnsi="Arial" w:cs="Arial"/>
          <w:szCs w:val="24"/>
        </w:rPr>
      </w:pPr>
      <w:r w:rsidRPr="00FA061E">
        <w:rPr>
          <w:rFonts w:ascii="Arial" w:hAnsi="Arial" w:cs="Arial"/>
          <w:szCs w:val="24"/>
        </w:rPr>
        <w:t>A.3. Scopul lucrărilor</w:t>
      </w:r>
    </w:p>
    <w:p w14:paraId="01AAC68B" w14:textId="77777777" w:rsidR="0003011C" w:rsidRPr="00FA061E" w:rsidRDefault="0003011C" w:rsidP="0003011C">
      <w:pPr>
        <w:pStyle w:val="NormalWeb"/>
        <w:rPr>
          <w:rFonts w:ascii="Arial" w:hAnsi="Arial" w:cs="Arial"/>
        </w:rPr>
      </w:pPr>
      <w:r w:rsidRPr="00FA061E">
        <w:rPr>
          <w:rFonts w:ascii="Arial" w:hAnsi="Arial" w:cs="Arial"/>
        </w:rPr>
        <w:t>Scopul lucrărilor este:</w:t>
      </w:r>
    </w:p>
    <w:p w14:paraId="0F8F796C" w14:textId="77777777" w:rsidR="0003011C" w:rsidRPr="00FA061E" w:rsidRDefault="0003011C" w:rsidP="00CA3ABC">
      <w:pPr>
        <w:pStyle w:val="NormalWeb"/>
        <w:numPr>
          <w:ilvl w:val="0"/>
          <w:numId w:val="26"/>
        </w:numPr>
        <w:rPr>
          <w:rFonts w:ascii="Arial" w:hAnsi="Arial" w:cs="Arial"/>
        </w:rPr>
      </w:pPr>
      <w:r w:rsidRPr="00FA061E">
        <w:rPr>
          <w:rStyle w:val="Robust"/>
          <w:rFonts w:ascii="Arial" w:hAnsi="Arial" w:cs="Arial"/>
        </w:rPr>
        <w:t>înlăturarea degradărilor</w:t>
      </w:r>
      <w:r w:rsidRPr="00FA061E">
        <w:rPr>
          <w:rFonts w:ascii="Arial" w:hAnsi="Arial" w:cs="Arial"/>
        </w:rPr>
        <w:t xml:space="preserve"> existente la elementele din lemn (umezire, putrezire, fisuri, atac biologic);</w:t>
      </w:r>
    </w:p>
    <w:p w14:paraId="0E31DD30" w14:textId="77777777" w:rsidR="0003011C" w:rsidRPr="00FA061E" w:rsidRDefault="0003011C" w:rsidP="00CA3ABC">
      <w:pPr>
        <w:pStyle w:val="NormalWeb"/>
        <w:numPr>
          <w:ilvl w:val="0"/>
          <w:numId w:val="26"/>
        </w:numPr>
        <w:rPr>
          <w:rFonts w:ascii="Arial" w:hAnsi="Arial" w:cs="Arial"/>
        </w:rPr>
      </w:pPr>
      <w:r w:rsidRPr="00FA061E">
        <w:rPr>
          <w:rStyle w:val="Robust"/>
          <w:rFonts w:ascii="Arial" w:hAnsi="Arial" w:cs="Arial"/>
        </w:rPr>
        <w:t>asigurarea capacității portante</w:t>
      </w:r>
      <w:r w:rsidRPr="00FA061E">
        <w:rPr>
          <w:rFonts w:ascii="Arial" w:hAnsi="Arial" w:cs="Arial"/>
        </w:rPr>
        <w:t xml:space="preserve"> și a rigidității locale a șarpantei;</w:t>
      </w:r>
    </w:p>
    <w:p w14:paraId="29FF205A" w14:textId="65AFED98" w:rsidR="0003011C" w:rsidRPr="00FA061E" w:rsidRDefault="0003011C" w:rsidP="00CA3ABC">
      <w:pPr>
        <w:pStyle w:val="NormalWeb"/>
        <w:numPr>
          <w:ilvl w:val="0"/>
          <w:numId w:val="26"/>
        </w:numPr>
        <w:rPr>
          <w:rFonts w:ascii="Arial" w:hAnsi="Arial" w:cs="Arial"/>
        </w:rPr>
      </w:pPr>
      <w:r w:rsidRPr="00FA061E">
        <w:rPr>
          <w:rStyle w:val="Robust"/>
          <w:rFonts w:ascii="Arial" w:hAnsi="Arial" w:cs="Arial"/>
        </w:rPr>
        <w:t>pregătirea suportului corect</w:t>
      </w:r>
      <w:r w:rsidRPr="00FA061E">
        <w:rPr>
          <w:rFonts w:ascii="Arial" w:hAnsi="Arial" w:cs="Arial"/>
        </w:rPr>
        <w:t xml:space="preserve"> pentru </w:t>
      </w:r>
      <w:r w:rsidR="00C41814">
        <w:rPr>
          <w:rFonts w:ascii="Arial" w:hAnsi="Arial" w:cs="Arial"/>
        </w:rPr>
        <w:t>racordări</w:t>
      </w:r>
      <w:r w:rsidRPr="00FA061E">
        <w:rPr>
          <w:rFonts w:ascii="Arial" w:hAnsi="Arial" w:cs="Arial"/>
        </w:rPr>
        <w:t>;</w:t>
      </w:r>
    </w:p>
    <w:p w14:paraId="2C8E7011" w14:textId="77777777" w:rsidR="0003011C" w:rsidRPr="00FA061E" w:rsidRDefault="0003011C" w:rsidP="00CA3ABC">
      <w:pPr>
        <w:pStyle w:val="NormalWeb"/>
        <w:numPr>
          <w:ilvl w:val="0"/>
          <w:numId w:val="26"/>
        </w:numPr>
        <w:rPr>
          <w:rFonts w:ascii="Arial" w:hAnsi="Arial" w:cs="Arial"/>
        </w:rPr>
      </w:pPr>
      <w:r w:rsidRPr="00FA061E">
        <w:rPr>
          <w:rFonts w:ascii="Arial" w:hAnsi="Arial" w:cs="Arial"/>
        </w:rPr>
        <w:t xml:space="preserve">creșterea durabilității structurii prin tratamente de protecție. </w:t>
      </w:r>
    </w:p>
    <w:p w14:paraId="07A9AAF4" w14:textId="6823E73F" w:rsidR="0003011C" w:rsidRPr="00FA061E" w:rsidRDefault="0003011C" w:rsidP="0003011C">
      <w:pPr>
        <w:pStyle w:val="NormalWeb"/>
        <w:ind w:firstLine="360"/>
        <w:rPr>
          <w:rFonts w:ascii="Arial" w:hAnsi="Arial" w:cs="Arial"/>
          <w:b/>
          <w:bCs/>
        </w:rPr>
      </w:pPr>
      <w:r w:rsidRPr="00FA061E">
        <w:rPr>
          <w:rFonts w:ascii="Arial" w:hAnsi="Arial" w:cs="Arial"/>
          <w:b/>
          <w:bCs/>
        </w:rPr>
        <w:t xml:space="preserve">B. STANDARDE ȘI NORMATIVE APLICABILE </w:t>
      </w:r>
    </w:p>
    <w:p w14:paraId="131000B9" w14:textId="6C7FE958" w:rsidR="0003011C" w:rsidRPr="00FA061E" w:rsidRDefault="0003011C" w:rsidP="0003011C">
      <w:pPr>
        <w:pStyle w:val="NormalWeb"/>
        <w:rPr>
          <w:rFonts w:ascii="Arial" w:hAnsi="Arial" w:cs="Arial"/>
        </w:rPr>
      </w:pPr>
      <w:r w:rsidRPr="00FA061E">
        <w:rPr>
          <w:rFonts w:ascii="Arial" w:hAnsi="Arial" w:cs="Arial"/>
        </w:rPr>
        <w:t>Executarea lucrărilor se va face cu respectarea următoarelor normative:</w:t>
      </w:r>
    </w:p>
    <w:p w14:paraId="67F887E1"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CUC nr. 434/2023</w:t>
      </w:r>
      <w:r w:rsidRPr="00FA061E">
        <w:rPr>
          <w:rFonts w:ascii="Arial" w:hAnsi="Arial" w:cs="Arial"/>
        </w:rPr>
        <w:t xml:space="preserve"> – Codul urbanismului și construcțiilor; </w:t>
      </w:r>
    </w:p>
    <w:p w14:paraId="3F883B96"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HG nr. 743/2024</w:t>
      </w:r>
      <w:r w:rsidRPr="00FA061E">
        <w:rPr>
          <w:rFonts w:ascii="Arial" w:hAnsi="Arial" w:cs="Arial"/>
        </w:rPr>
        <w:t xml:space="preserve"> – Asigurarea calității în construcții; </w:t>
      </w:r>
    </w:p>
    <w:p w14:paraId="3150D584"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NCM C 01.03-2008 – „Construcții din lemn”</w:t>
      </w:r>
      <w:r w:rsidRPr="00FA061E">
        <w:rPr>
          <w:rFonts w:ascii="Arial" w:hAnsi="Arial" w:cs="Arial"/>
        </w:rPr>
        <w:t xml:space="preserve"> (principii de proiectare și execuție); </w:t>
      </w:r>
    </w:p>
    <w:p w14:paraId="1CBB4D68"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NCM C 04.03-2015 – „Învelitori. Norme de proiectare”</w:t>
      </w:r>
      <w:r w:rsidRPr="00FA061E">
        <w:rPr>
          <w:rFonts w:ascii="Arial" w:hAnsi="Arial" w:cs="Arial"/>
        </w:rPr>
        <w:t xml:space="preserve"> (corelarea șarpantă–învelitoare); </w:t>
      </w:r>
    </w:p>
    <w:p w14:paraId="728B9F18"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SNiP 2-01-07-85 – „Нагрузки и воздействия”</w:t>
      </w:r>
      <w:r w:rsidRPr="00FA061E">
        <w:rPr>
          <w:rFonts w:ascii="Arial" w:hAnsi="Arial" w:cs="Arial"/>
        </w:rPr>
        <w:t xml:space="preserve"> (încărcări din zăpadă și vânt); </w:t>
      </w:r>
    </w:p>
    <w:p w14:paraId="076930EC" w14:textId="77777777" w:rsidR="0003011C" w:rsidRPr="00FA061E" w:rsidRDefault="0003011C" w:rsidP="00CA3ABC">
      <w:pPr>
        <w:pStyle w:val="NormalWeb"/>
        <w:numPr>
          <w:ilvl w:val="0"/>
          <w:numId w:val="27"/>
        </w:numPr>
        <w:rPr>
          <w:rStyle w:val="relative"/>
          <w:rFonts w:ascii="Arial" w:hAnsi="Arial" w:cs="Arial"/>
        </w:rPr>
      </w:pPr>
      <w:r w:rsidRPr="00FA061E">
        <w:rPr>
          <w:rStyle w:val="Robust"/>
          <w:rFonts w:ascii="Arial" w:hAnsi="Arial" w:cs="Arial"/>
        </w:rPr>
        <w:t>SNiP II-25-80 – „Деревянные конструкции”</w:t>
      </w:r>
      <w:r w:rsidRPr="00FA061E">
        <w:rPr>
          <w:rFonts w:ascii="Arial" w:hAnsi="Arial" w:cs="Arial"/>
        </w:rPr>
        <w:t xml:space="preserve"> (structuri din lemn – principii generale); </w:t>
      </w:r>
    </w:p>
    <w:p w14:paraId="694A29B2" w14:textId="57594896" w:rsidR="0003011C" w:rsidRPr="00FA061E" w:rsidRDefault="0003011C" w:rsidP="00CA3ABC">
      <w:pPr>
        <w:pStyle w:val="NormalWeb"/>
        <w:numPr>
          <w:ilvl w:val="0"/>
          <w:numId w:val="27"/>
        </w:numPr>
        <w:rPr>
          <w:rFonts w:ascii="Arial" w:hAnsi="Arial" w:cs="Arial"/>
        </w:rPr>
      </w:pPr>
      <w:r w:rsidRPr="00FA061E">
        <w:rPr>
          <w:rFonts w:ascii="Arial" w:hAnsi="Arial" w:cs="Arial"/>
        </w:rPr>
        <w:lastRenderedPageBreak/>
        <w:t xml:space="preserve">Norme SSM și PSI în vigoare pentru lucrări la înălțime și prelucrarea lemnului. </w:t>
      </w:r>
    </w:p>
    <w:p w14:paraId="183D2055" w14:textId="7BEDB51E" w:rsidR="0003011C" w:rsidRPr="00FA061E" w:rsidRDefault="0003011C" w:rsidP="0003011C">
      <w:pPr>
        <w:pStyle w:val="NormalWeb"/>
        <w:ind w:firstLine="360"/>
        <w:rPr>
          <w:rFonts w:ascii="Arial" w:hAnsi="Arial" w:cs="Arial"/>
          <w:b/>
          <w:bCs/>
        </w:rPr>
      </w:pPr>
      <w:r w:rsidRPr="00FA061E">
        <w:rPr>
          <w:rFonts w:ascii="Arial" w:hAnsi="Arial" w:cs="Arial"/>
          <w:b/>
          <w:bCs/>
        </w:rPr>
        <w:t>C. CONDIȚII EXISTENTE ȘI CONSTĂRI</w:t>
      </w:r>
    </w:p>
    <w:p w14:paraId="7C0E1EE3" w14:textId="77777777" w:rsidR="0003011C" w:rsidRPr="00FA061E" w:rsidRDefault="0003011C" w:rsidP="0003011C">
      <w:pPr>
        <w:pStyle w:val="NormalWeb"/>
        <w:rPr>
          <w:rFonts w:ascii="Arial" w:hAnsi="Arial" w:cs="Arial"/>
        </w:rPr>
      </w:pPr>
      <w:r w:rsidRPr="00FA061E">
        <w:rPr>
          <w:rFonts w:ascii="Arial" w:hAnsi="Arial" w:cs="Arial"/>
        </w:rPr>
        <w:t>Conform expertizei tehnice și inspecțiilor în teren:</w:t>
      </w:r>
    </w:p>
    <w:p w14:paraId="44C3EBA4" w14:textId="43CDDAD8" w:rsidR="0003011C" w:rsidRPr="00FA061E" w:rsidRDefault="0003011C" w:rsidP="00CA3ABC">
      <w:pPr>
        <w:pStyle w:val="NormalWeb"/>
        <w:numPr>
          <w:ilvl w:val="0"/>
          <w:numId w:val="28"/>
        </w:numPr>
        <w:rPr>
          <w:rStyle w:val="relative"/>
          <w:rFonts w:ascii="Arial" w:hAnsi="Arial" w:cs="Arial"/>
        </w:rPr>
      </w:pPr>
      <w:r w:rsidRPr="00FA061E">
        <w:rPr>
          <w:rFonts w:ascii="Arial" w:hAnsi="Arial" w:cs="Arial"/>
        </w:rPr>
        <w:t xml:space="preserve">o parte din elementele șarpantei prezintă </w:t>
      </w:r>
      <w:r w:rsidRPr="00FA061E">
        <w:rPr>
          <w:rStyle w:val="Robust"/>
          <w:rFonts w:ascii="Arial" w:hAnsi="Arial" w:cs="Arial"/>
        </w:rPr>
        <w:t>urme de umezire</w:t>
      </w:r>
      <w:r w:rsidR="00C41814">
        <w:rPr>
          <w:rFonts w:ascii="Arial" w:hAnsi="Arial" w:cs="Arial"/>
        </w:rPr>
        <w:t>;</w:t>
      </w:r>
    </w:p>
    <w:p w14:paraId="7E106CB6" w14:textId="0F92F16A" w:rsidR="0003011C" w:rsidRPr="00FA061E" w:rsidRDefault="0003011C" w:rsidP="00CA3ABC">
      <w:pPr>
        <w:pStyle w:val="NormalWeb"/>
        <w:numPr>
          <w:ilvl w:val="0"/>
          <w:numId w:val="28"/>
        </w:numPr>
        <w:rPr>
          <w:rFonts w:ascii="Arial" w:hAnsi="Arial" w:cs="Arial"/>
        </w:rPr>
      </w:pPr>
      <w:r w:rsidRPr="00FA061E">
        <w:rPr>
          <w:rFonts w:ascii="Arial" w:hAnsi="Arial" w:cs="Arial"/>
        </w:rPr>
        <w:t xml:space="preserve">există elemente secundare (astereală) </w:t>
      </w:r>
      <w:r w:rsidRPr="00FA061E">
        <w:rPr>
          <w:rStyle w:val="Robust"/>
          <w:rFonts w:ascii="Arial" w:hAnsi="Arial" w:cs="Arial"/>
        </w:rPr>
        <w:t>degradate local</w:t>
      </w:r>
      <w:r w:rsidRPr="00FA061E">
        <w:rPr>
          <w:rFonts w:ascii="Arial" w:hAnsi="Arial" w:cs="Arial"/>
        </w:rPr>
        <w:t>, necesitând înlocuire;</w:t>
      </w:r>
    </w:p>
    <w:p w14:paraId="6E8221A1" w14:textId="77777777" w:rsidR="0003011C" w:rsidRPr="00FA061E" w:rsidRDefault="0003011C" w:rsidP="00CA3ABC">
      <w:pPr>
        <w:pStyle w:val="NormalWeb"/>
        <w:numPr>
          <w:ilvl w:val="0"/>
          <w:numId w:val="28"/>
        </w:numPr>
        <w:rPr>
          <w:rFonts w:ascii="Arial" w:hAnsi="Arial" w:cs="Arial"/>
        </w:rPr>
      </w:pPr>
      <w:r w:rsidRPr="00FA061E">
        <w:rPr>
          <w:rFonts w:ascii="Arial" w:hAnsi="Arial" w:cs="Arial"/>
        </w:rPr>
        <w:t xml:space="preserve">elementele principale (căpriori, pane) sunt în general funcționale, dar necesită </w:t>
      </w:r>
      <w:r w:rsidRPr="00FA061E">
        <w:rPr>
          <w:rStyle w:val="Robust"/>
          <w:rFonts w:ascii="Arial" w:hAnsi="Arial" w:cs="Arial"/>
        </w:rPr>
        <w:t>verificare, curățare și tratament de protecție</w:t>
      </w:r>
      <w:r w:rsidRPr="00FA061E">
        <w:rPr>
          <w:rFonts w:ascii="Arial" w:hAnsi="Arial" w:cs="Arial"/>
        </w:rPr>
        <w:t xml:space="preserve">. </w:t>
      </w:r>
    </w:p>
    <w:p w14:paraId="6ECB0ED7" w14:textId="498AD7B5" w:rsidR="0003011C" w:rsidRPr="00FA061E" w:rsidRDefault="0003011C" w:rsidP="0003011C">
      <w:pPr>
        <w:pStyle w:val="NormalWeb"/>
        <w:ind w:firstLine="360"/>
        <w:rPr>
          <w:rFonts w:ascii="Arial" w:hAnsi="Arial" w:cs="Arial"/>
          <w:b/>
          <w:bCs/>
        </w:rPr>
      </w:pPr>
      <w:r w:rsidRPr="00FA061E">
        <w:rPr>
          <w:rFonts w:ascii="Arial" w:hAnsi="Arial" w:cs="Arial"/>
          <w:b/>
          <w:bCs/>
        </w:rPr>
        <w:t>D. MATERIALE</w:t>
      </w:r>
    </w:p>
    <w:p w14:paraId="7F054AB5" w14:textId="77777777" w:rsidR="0003011C" w:rsidRPr="00FA061E" w:rsidRDefault="0003011C" w:rsidP="0003011C">
      <w:pPr>
        <w:pStyle w:val="Titlu4"/>
        <w:rPr>
          <w:rFonts w:ascii="Arial" w:hAnsi="Arial" w:cs="Arial"/>
          <w:szCs w:val="24"/>
        </w:rPr>
      </w:pPr>
      <w:r w:rsidRPr="00FA061E">
        <w:rPr>
          <w:rFonts w:ascii="Arial" w:hAnsi="Arial" w:cs="Arial"/>
          <w:szCs w:val="24"/>
        </w:rPr>
        <w:t>D.1. Lemn pentru structură</w:t>
      </w:r>
    </w:p>
    <w:p w14:paraId="091004A8" w14:textId="77777777" w:rsidR="0003011C" w:rsidRPr="00FA061E" w:rsidRDefault="0003011C" w:rsidP="00CA3ABC">
      <w:pPr>
        <w:pStyle w:val="NormalWeb"/>
        <w:numPr>
          <w:ilvl w:val="0"/>
          <w:numId w:val="29"/>
        </w:numPr>
        <w:rPr>
          <w:rFonts w:ascii="Arial" w:hAnsi="Arial" w:cs="Arial"/>
        </w:rPr>
      </w:pPr>
      <w:r w:rsidRPr="00FA061E">
        <w:rPr>
          <w:rFonts w:ascii="Arial" w:hAnsi="Arial" w:cs="Arial"/>
        </w:rPr>
        <w:t>Lemn de rășinoase (molid/brad), clasa minimă C18–C24, uscat (umiditate ≤ 18%);</w:t>
      </w:r>
    </w:p>
    <w:p w14:paraId="468F6118" w14:textId="77777777" w:rsidR="0003011C" w:rsidRPr="00FA061E" w:rsidRDefault="0003011C" w:rsidP="00CA3ABC">
      <w:pPr>
        <w:pStyle w:val="NormalWeb"/>
        <w:numPr>
          <w:ilvl w:val="0"/>
          <w:numId w:val="29"/>
        </w:numPr>
        <w:rPr>
          <w:rFonts w:ascii="Arial" w:hAnsi="Arial" w:cs="Arial"/>
        </w:rPr>
      </w:pPr>
      <w:r w:rsidRPr="00FA061E">
        <w:rPr>
          <w:rFonts w:ascii="Arial" w:hAnsi="Arial" w:cs="Arial"/>
        </w:rPr>
        <w:t>Fără putregai, mucegai, crăpături active, noduri căzătoare;</w:t>
      </w:r>
    </w:p>
    <w:p w14:paraId="058CBB2D" w14:textId="77777777" w:rsidR="0003011C" w:rsidRPr="00FA061E" w:rsidRDefault="0003011C" w:rsidP="00CA3ABC">
      <w:pPr>
        <w:pStyle w:val="NormalWeb"/>
        <w:numPr>
          <w:ilvl w:val="0"/>
          <w:numId w:val="29"/>
        </w:numPr>
        <w:rPr>
          <w:rStyle w:val="relative"/>
          <w:rFonts w:ascii="Arial" w:hAnsi="Arial" w:cs="Arial"/>
        </w:rPr>
      </w:pPr>
      <w:r w:rsidRPr="00FA061E">
        <w:rPr>
          <w:rFonts w:ascii="Arial" w:hAnsi="Arial" w:cs="Arial"/>
        </w:rPr>
        <w:t xml:space="preserve">Dimensiuni conform proiectului (ex.: scândură 30×100 mm, bară 50×50 mm, căpriori conform secțiunilor existente). </w:t>
      </w:r>
    </w:p>
    <w:p w14:paraId="1A3A1435" w14:textId="77777777" w:rsidR="0003011C" w:rsidRPr="00FA061E" w:rsidRDefault="0003011C" w:rsidP="0003011C">
      <w:pPr>
        <w:pStyle w:val="Titlu4"/>
        <w:rPr>
          <w:rFonts w:ascii="Arial" w:hAnsi="Arial" w:cs="Arial"/>
          <w:szCs w:val="24"/>
        </w:rPr>
      </w:pPr>
      <w:r w:rsidRPr="00FA061E">
        <w:rPr>
          <w:rFonts w:ascii="Arial" w:hAnsi="Arial" w:cs="Arial"/>
          <w:szCs w:val="24"/>
        </w:rPr>
        <w:t>D.2. Materiale auxiliare</w:t>
      </w:r>
    </w:p>
    <w:p w14:paraId="4125F0D3" w14:textId="77777777" w:rsidR="0003011C" w:rsidRPr="00FA061E" w:rsidRDefault="0003011C" w:rsidP="00CA3ABC">
      <w:pPr>
        <w:pStyle w:val="NormalWeb"/>
        <w:numPr>
          <w:ilvl w:val="0"/>
          <w:numId w:val="30"/>
        </w:numPr>
        <w:rPr>
          <w:rFonts w:ascii="Arial" w:hAnsi="Arial" w:cs="Arial"/>
        </w:rPr>
      </w:pPr>
      <w:r w:rsidRPr="00FA061E">
        <w:rPr>
          <w:rFonts w:ascii="Arial" w:hAnsi="Arial" w:cs="Arial"/>
        </w:rPr>
        <w:t>Conectori metalici (plăci perforate, colțare, scoabe), oțel galvanizat;</w:t>
      </w:r>
    </w:p>
    <w:p w14:paraId="6794A8A4" w14:textId="77777777" w:rsidR="0003011C" w:rsidRPr="00FA061E" w:rsidRDefault="0003011C" w:rsidP="00CA3ABC">
      <w:pPr>
        <w:pStyle w:val="NormalWeb"/>
        <w:numPr>
          <w:ilvl w:val="0"/>
          <w:numId w:val="30"/>
        </w:numPr>
        <w:rPr>
          <w:rFonts w:ascii="Arial" w:hAnsi="Arial" w:cs="Arial"/>
        </w:rPr>
      </w:pPr>
      <w:r w:rsidRPr="00FA061E">
        <w:rPr>
          <w:rFonts w:ascii="Arial" w:hAnsi="Arial" w:cs="Arial"/>
        </w:rPr>
        <w:t>Șuruburi, cuie, buloane, tije filetate – protejate anticoroziv;</w:t>
      </w:r>
    </w:p>
    <w:p w14:paraId="4D167B30" w14:textId="77777777" w:rsidR="0003011C" w:rsidRPr="00FA061E" w:rsidRDefault="0003011C" w:rsidP="00CA3ABC">
      <w:pPr>
        <w:pStyle w:val="NormalWeb"/>
        <w:numPr>
          <w:ilvl w:val="0"/>
          <w:numId w:val="30"/>
        </w:numPr>
        <w:rPr>
          <w:rFonts w:ascii="Arial" w:hAnsi="Arial" w:cs="Arial"/>
        </w:rPr>
      </w:pPr>
      <w:r w:rsidRPr="00FA061E">
        <w:rPr>
          <w:rFonts w:ascii="Arial" w:hAnsi="Arial" w:cs="Arial"/>
        </w:rPr>
        <w:t xml:space="preserve">Soluții </w:t>
      </w:r>
      <w:r w:rsidRPr="00FA061E">
        <w:rPr>
          <w:rStyle w:val="Robust"/>
          <w:rFonts w:ascii="Arial" w:hAnsi="Arial" w:cs="Arial"/>
        </w:rPr>
        <w:t>antiseptice și insecto-fungicide</w:t>
      </w:r>
      <w:r w:rsidRPr="00FA061E">
        <w:rPr>
          <w:rFonts w:ascii="Arial" w:hAnsi="Arial" w:cs="Arial"/>
        </w:rPr>
        <w:t xml:space="preserve"> pentru lemn;</w:t>
      </w:r>
    </w:p>
    <w:p w14:paraId="3E026C9B" w14:textId="77777777" w:rsidR="0003011C" w:rsidRPr="00FA061E" w:rsidRDefault="0003011C" w:rsidP="00CA3ABC">
      <w:pPr>
        <w:pStyle w:val="NormalWeb"/>
        <w:numPr>
          <w:ilvl w:val="0"/>
          <w:numId w:val="30"/>
        </w:numPr>
        <w:rPr>
          <w:rFonts w:ascii="Arial" w:hAnsi="Arial" w:cs="Arial"/>
        </w:rPr>
      </w:pPr>
      <w:r w:rsidRPr="00FA061E">
        <w:rPr>
          <w:rFonts w:ascii="Arial" w:hAnsi="Arial" w:cs="Arial"/>
        </w:rPr>
        <w:t xml:space="preserve">Soluții </w:t>
      </w:r>
      <w:r w:rsidRPr="00FA061E">
        <w:rPr>
          <w:rStyle w:val="Robust"/>
          <w:rFonts w:ascii="Arial" w:hAnsi="Arial" w:cs="Arial"/>
        </w:rPr>
        <w:t>ignifuge</w:t>
      </w:r>
      <w:r w:rsidRPr="00FA061E">
        <w:rPr>
          <w:rFonts w:ascii="Arial" w:hAnsi="Arial" w:cs="Arial"/>
        </w:rPr>
        <w:t>, unde este cerut de proiect sau normative PSI.</w:t>
      </w:r>
    </w:p>
    <w:p w14:paraId="2C7E3E74" w14:textId="279298F3" w:rsidR="0003011C" w:rsidRPr="00FA061E" w:rsidRDefault="0003011C" w:rsidP="0003011C">
      <w:pPr>
        <w:pStyle w:val="NormalWeb"/>
        <w:ind w:firstLine="360"/>
        <w:rPr>
          <w:rFonts w:ascii="Arial" w:hAnsi="Arial" w:cs="Arial"/>
          <w:b/>
          <w:bCs/>
        </w:rPr>
      </w:pPr>
      <w:r w:rsidRPr="00FA061E">
        <w:rPr>
          <w:rFonts w:ascii="Arial" w:hAnsi="Arial" w:cs="Arial"/>
          <w:b/>
          <w:bCs/>
        </w:rPr>
        <w:t>E. TRANSPORT, DEPOZITARE ȘI MANIPULARE</w:t>
      </w:r>
    </w:p>
    <w:p w14:paraId="022EBF36" w14:textId="77777777" w:rsidR="0003011C" w:rsidRPr="00FA061E" w:rsidRDefault="0003011C" w:rsidP="00CA3ABC">
      <w:pPr>
        <w:pStyle w:val="NormalWeb"/>
        <w:numPr>
          <w:ilvl w:val="0"/>
          <w:numId w:val="31"/>
        </w:numPr>
        <w:rPr>
          <w:rFonts w:ascii="Arial" w:hAnsi="Arial" w:cs="Arial"/>
        </w:rPr>
      </w:pPr>
      <w:r w:rsidRPr="00FA061E">
        <w:rPr>
          <w:rFonts w:ascii="Arial" w:hAnsi="Arial" w:cs="Arial"/>
        </w:rPr>
        <w:t>Lemnul se transportă protejat, fără contact cu apa.</w:t>
      </w:r>
    </w:p>
    <w:p w14:paraId="566A30A4" w14:textId="77777777" w:rsidR="0003011C" w:rsidRPr="00FA061E" w:rsidRDefault="0003011C" w:rsidP="00CA3ABC">
      <w:pPr>
        <w:pStyle w:val="NormalWeb"/>
        <w:numPr>
          <w:ilvl w:val="0"/>
          <w:numId w:val="31"/>
        </w:numPr>
        <w:rPr>
          <w:rFonts w:ascii="Arial" w:hAnsi="Arial" w:cs="Arial"/>
        </w:rPr>
      </w:pPr>
      <w:r w:rsidRPr="00FA061E">
        <w:rPr>
          <w:rFonts w:ascii="Arial" w:hAnsi="Arial" w:cs="Arial"/>
        </w:rPr>
        <w:t>Depozitarea se face pe suporți, în spații aerisite, acoperite.</w:t>
      </w:r>
    </w:p>
    <w:p w14:paraId="42D8DBFF" w14:textId="77777777" w:rsidR="0003011C" w:rsidRPr="00FA061E" w:rsidRDefault="0003011C" w:rsidP="00CA3ABC">
      <w:pPr>
        <w:pStyle w:val="NormalWeb"/>
        <w:numPr>
          <w:ilvl w:val="0"/>
          <w:numId w:val="31"/>
        </w:numPr>
        <w:rPr>
          <w:rFonts w:ascii="Arial" w:hAnsi="Arial" w:cs="Arial"/>
        </w:rPr>
      </w:pPr>
      <w:r w:rsidRPr="00FA061E">
        <w:rPr>
          <w:rFonts w:ascii="Arial" w:hAnsi="Arial" w:cs="Arial"/>
        </w:rPr>
        <w:t>Se interzice montarea lemnului umed sau înghețat.</w:t>
      </w:r>
    </w:p>
    <w:p w14:paraId="003FE961" w14:textId="77777777" w:rsidR="0003011C" w:rsidRPr="00FA061E" w:rsidRDefault="0003011C" w:rsidP="00CA3ABC">
      <w:pPr>
        <w:pStyle w:val="NormalWeb"/>
        <w:numPr>
          <w:ilvl w:val="0"/>
          <w:numId w:val="31"/>
        </w:numPr>
        <w:rPr>
          <w:rFonts w:ascii="Arial" w:hAnsi="Arial" w:cs="Arial"/>
        </w:rPr>
      </w:pPr>
      <w:r w:rsidRPr="00FA061E">
        <w:rPr>
          <w:rFonts w:ascii="Arial" w:hAnsi="Arial" w:cs="Arial"/>
        </w:rPr>
        <w:t>Elementele tratate se montează numai după uscarea completă a soluțiilor aplicate.</w:t>
      </w:r>
    </w:p>
    <w:p w14:paraId="145D2F46" w14:textId="2EE8CE75" w:rsidR="0003011C" w:rsidRPr="00FA061E" w:rsidRDefault="0003011C" w:rsidP="0003011C">
      <w:pPr>
        <w:pStyle w:val="NormalWeb"/>
        <w:ind w:firstLine="360"/>
        <w:rPr>
          <w:rFonts w:ascii="Arial" w:hAnsi="Arial" w:cs="Arial"/>
          <w:b/>
          <w:bCs/>
        </w:rPr>
      </w:pPr>
      <w:r w:rsidRPr="00FA061E">
        <w:rPr>
          <w:rFonts w:ascii="Arial" w:hAnsi="Arial" w:cs="Arial"/>
          <w:b/>
          <w:bCs/>
        </w:rPr>
        <w:t>F. PRESCRIPȚII DE EXECUȚIE</w:t>
      </w:r>
    </w:p>
    <w:p w14:paraId="55EB524A" w14:textId="77777777" w:rsidR="0003011C" w:rsidRPr="00FA061E" w:rsidRDefault="0003011C" w:rsidP="0003011C">
      <w:pPr>
        <w:pStyle w:val="Titlu4"/>
        <w:rPr>
          <w:rFonts w:ascii="Arial" w:hAnsi="Arial" w:cs="Arial"/>
          <w:szCs w:val="24"/>
        </w:rPr>
      </w:pPr>
      <w:r w:rsidRPr="00FA061E">
        <w:rPr>
          <w:rFonts w:ascii="Arial" w:hAnsi="Arial" w:cs="Arial"/>
          <w:szCs w:val="24"/>
        </w:rPr>
        <w:t>F.1. Lucrări pregătitoare</w:t>
      </w:r>
    </w:p>
    <w:p w14:paraId="3FC0D41F" w14:textId="77777777" w:rsidR="0003011C" w:rsidRPr="00FA061E" w:rsidRDefault="0003011C" w:rsidP="00CA3ABC">
      <w:pPr>
        <w:pStyle w:val="NormalWeb"/>
        <w:numPr>
          <w:ilvl w:val="0"/>
          <w:numId w:val="32"/>
        </w:numPr>
        <w:rPr>
          <w:rFonts w:ascii="Arial" w:hAnsi="Arial" w:cs="Arial"/>
        </w:rPr>
      </w:pPr>
      <w:r w:rsidRPr="00FA061E">
        <w:rPr>
          <w:rFonts w:ascii="Arial" w:hAnsi="Arial" w:cs="Arial"/>
        </w:rPr>
        <w:t>Asigurarea accesului sigur la șarpantă (schele, podine, centuri de siguranță).</w:t>
      </w:r>
    </w:p>
    <w:p w14:paraId="63969109" w14:textId="77777777" w:rsidR="0003011C" w:rsidRPr="00FA061E" w:rsidRDefault="0003011C" w:rsidP="00CA3ABC">
      <w:pPr>
        <w:pStyle w:val="NormalWeb"/>
        <w:numPr>
          <w:ilvl w:val="0"/>
          <w:numId w:val="32"/>
        </w:numPr>
        <w:rPr>
          <w:rStyle w:val="relative"/>
          <w:rFonts w:ascii="Arial" w:hAnsi="Arial" w:cs="Arial"/>
        </w:rPr>
      </w:pPr>
      <w:r w:rsidRPr="00FA061E">
        <w:rPr>
          <w:rFonts w:ascii="Arial" w:hAnsi="Arial" w:cs="Arial"/>
        </w:rPr>
        <w:t xml:space="preserve">Demontarea controlată a învelitorii și a elementelor care împiedică accesul la șarpantă, strict în zonele de intervenție. </w:t>
      </w:r>
    </w:p>
    <w:p w14:paraId="175A9DF4" w14:textId="77777777" w:rsidR="0003011C" w:rsidRPr="00FA061E" w:rsidRDefault="0003011C" w:rsidP="00CA3ABC">
      <w:pPr>
        <w:pStyle w:val="NormalWeb"/>
        <w:numPr>
          <w:ilvl w:val="0"/>
          <w:numId w:val="32"/>
        </w:numPr>
        <w:rPr>
          <w:rFonts w:ascii="Arial" w:hAnsi="Arial" w:cs="Arial"/>
        </w:rPr>
      </w:pPr>
      <w:r w:rsidRPr="00FA061E">
        <w:rPr>
          <w:rFonts w:ascii="Arial" w:hAnsi="Arial" w:cs="Arial"/>
        </w:rPr>
        <w:t>Curățarea elementelor din lemn de praf, depuneri, părți friabile.</w:t>
      </w:r>
    </w:p>
    <w:p w14:paraId="0A6A60D3" w14:textId="77777777" w:rsidR="0003011C" w:rsidRPr="00FA061E" w:rsidRDefault="0003011C" w:rsidP="0003011C">
      <w:pPr>
        <w:pStyle w:val="Titlu4"/>
        <w:rPr>
          <w:rFonts w:ascii="Arial" w:hAnsi="Arial" w:cs="Arial"/>
          <w:szCs w:val="24"/>
        </w:rPr>
      </w:pPr>
      <w:r w:rsidRPr="00FA061E">
        <w:rPr>
          <w:rFonts w:ascii="Arial" w:hAnsi="Arial" w:cs="Arial"/>
          <w:szCs w:val="24"/>
        </w:rPr>
        <w:lastRenderedPageBreak/>
        <w:t>F.2. Reparații și înlocuiri locale</w:t>
      </w:r>
    </w:p>
    <w:p w14:paraId="2E11478F" w14:textId="38344069" w:rsidR="0003011C" w:rsidRPr="00FA061E" w:rsidRDefault="0003011C" w:rsidP="00CA3ABC">
      <w:pPr>
        <w:pStyle w:val="NormalWeb"/>
        <w:numPr>
          <w:ilvl w:val="0"/>
          <w:numId w:val="33"/>
        </w:numPr>
        <w:rPr>
          <w:rFonts w:ascii="Arial" w:hAnsi="Arial" w:cs="Arial"/>
        </w:rPr>
      </w:pPr>
      <w:r w:rsidRPr="00FA061E">
        <w:rPr>
          <w:rStyle w:val="Robust"/>
          <w:rFonts w:ascii="Arial" w:hAnsi="Arial" w:cs="Arial"/>
        </w:rPr>
        <w:t>Înlocuirea elementelor degradate</w:t>
      </w:r>
      <w:r w:rsidRPr="00FA061E">
        <w:rPr>
          <w:rFonts w:ascii="Arial" w:hAnsi="Arial" w:cs="Arial"/>
        </w:rPr>
        <w:t xml:space="preserve"> (astereală, bare, căpriori locali) cu elemente noi de aceeași secțiune.</w:t>
      </w:r>
    </w:p>
    <w:p w14:paraId="67F308AC" w14:textId="77777777" w:rsidR="0003011C" w:rsidRPr="00FA061E" w:rsidRDefault="0003011C" w:rsidP="00CA3ABC">
      <w:pPr>
        <w:pStyle w:val="NormalWeb"/>
        <w:numPr>
          <w:ilvl w:val="0"/>
          <w:numId w:val="33"/>
        </w:numPr>
        <w:rPr>
          <w:rFonts w:ascii="Arial" w:hAnsi="Arial" w:cs="Arial"/>
        </w:rPr>
      </w:pPr>
      <w:r w:rsidRPr="00FA061E">
        <w:rPr>
          <w:rFonts w:ascii="Arial" w:hAnsi="Arial" w:cs="Arial"/>
        </w:rPr>
        <w:t>Îmbinările se vor realiza prin suprapuneri, eclise sau conectori metalici, conform practicii din construcțiile din lemn și detaliilor de proiect.</w:t>
      </w:r>
    </w:p>
    <w:p w14:paraId="71A09283" w14:textId="77777777" w:rsidR="0003011C" w:rsidRPr="00FA061E" w:rsidRDefault="0003011C" w:rsidP="00CA3ABC">
      <w:pPr>
        <w:pStyle w:val="NormalWeb"/>
        <w:numPr>
          <w:ilvl w:val="0"/>
          <w:numId w:val="33"/>
        </w:numPr>
        <w:rPr>
          <w:rFonts w:ascii="Arial" w:hAnsi="Arial" w:cs="Arial"/>
        </w:rPr>
      </w:pPr>
      <w:r w:rsidRPr="00FA061E">
        <w:rPr>
          <w:rFonts w:ascii="Arial" w:hAnsi="Arial" w:cs="Arial"/>
        </w:rPr>
        <w:t>Nu se admite subțierea elementelor existente sau slăbirea îmbinărilor funcționale.</w:t>
      </w:r>
    </w:p>
    <w:p w14:paraId="3821983D" w14:textId="77777777" w:rsidR="0003011C" w:rsidRPr="00FA061E" w:rsidRDefault="0003011C" w:rsidP="0003011C">
      <w:pPr>
        <w:pStyle w:val="Titlu4"/>
        <w:rPr>
          <w:rFonts w:ascii="Arial" w:hAnsi="Arial" w:cs="Arial"/>
          <w:szCs w:val="24"/>
        </w:rPr>
      </w:pPr>
      <w:r w:rsidRPr="00FA061E">
        <w:rPr>
          <w:rFonts w:ascii="Arial" w:hAnsi="Arial" w:cs="Arial"/>
          <w:szCs w:val="24"/>
        </w:rPr>
        <w:t>F.3. Consolidări locale (dacă este necesar)</w:t>
      </w:r>
    </w:p>
    <w:p w14:paraId="7BDA1E52" w14:textId="77777777" w:rsidR="0003011C" w:rsidRPr="00FA061E" w:rsidRDefault="0003011C" w:rsidP="00CA3ABC">
      <w:pPr>
        <w:pStyle w:val="NormalWeb"/>
        <w:numPr>
          <w:ilvl w:val="0"/>
          <w:numId w:val="34"/>
        </w:numPr>
        <w:rPr>
          <w:rFonts w:ascii="Arial" w:hAnsi="Arial" w:cs="Arial"/>
        </w:rPr>
      </w:pPr>
      <w:r w:rsidRPr="00FA061E">
        <w:rPr>
          <w:rFonts w:ascii="Arial" w:hAnsi="Arial" w:cs="Arial"/>
        </w:rPr>
        <w:t>Dublarea căpriorilor slăbiți;</w:t>
      </w:r>
    </w:p>
    <w:p w14:paraId="79CA1889" w14:textId="77777777" w:rsidR="0003011C" w:rsidRPr="00FA061E" w:rsidRDefault="0003011C" w:rsidP="00CA3ABC">
      <w:pPr>
        <w:pStyle w:val="NormalWeb"/>
        <w:numPr>
          <w:ilvl w:val="0"/>
          <w:numId w:val="34"/>
        </w:numPr>
        <w:rPr>
          <w:rFonts w:ascii="Arial" w:hAnsi="Arial" w:cs="Arial"/>
        </w:rPr>
      </w:pPr>
      <w:r w:rsidRPr="00FA061E">
        <w:rPr>
          <w:rFonts w:ascii="Arial" w:hAnsi="Arial" w:cs="Arial"/>
        </w:rPr>
        <w:t>Montarea de eclise din lemn sau metal;</w:t>
      </w:r>
    </w:p>
    <w:p w14:paraId="591C3D93" w14:textId="77777777" w:rsidR="0003011C" w:rsidRPr="00FA061E" w:rsidRDefault="0003011C" w:rsidP="00CA3ABC">
      <w:pPr>
        <w:pStyle w:val="NormalWeb"/>
        <w:numPr>
          <w:ilvl w:val="0"/>
          <w:numId w:val="34"/>
        </w:numPr>
        <w:rPr>
          <w:rStyle w:val="relative"/>
          <w:rFonts w:ascii="Arial" w:hAnsi="Arial" w:cs="Arial"/>
        </w:rPr>
      </w:pPr>
      <w:r w:rsidRPr="00FA061E">
        <w:rPr>
          <w:rFonts w:ascii="Arial" w:hAnsi="Arial" w:cs="Arial"/>
        </w:rPr>
        <w:t>Fixări suplimentare la pane și cosoroabe, fără modificarea traseului eforturilor.</w:t>
      </w:r>
      <w:r w:rsidRPr="00FA061E">
        <w:rPr>
          <w:rFonts w:ascii="Arial" w:hAnsi="Arial" w:cs="Arial"/>
        </w:rPr>
        <w:br/>
        <w:t xml:space="preserve">Toate consolidările se execută </w:t>
      </w:r>
      <w:r w:rsidRPr="00FA061E">
        <w:rPr>
          <w:rStyle w:val="Robust"/>
          <w:rFonts w:ascii="Arial" w:hAnsi="Arial" w:cs="Arial"/>
        </w:rPr>
        <w:t>numai cu acordul proiectantului și supervizorului</w:t>
      </w:r>
      <w:r w:rsidRPr="00FA061E">
        <w:rPr>
          <w:rFonts w:ascii="Arial" w:hAnsi="Arial" w:cs="Arial"/>
        </w:rPr>
        <w:t xml:space="preserve">. </w:t>
      </w:r>
    </w:p>
    <w:p w14:paraId="773A3FBF" w14:textId="77777777" w:rsidR="0003011C" w:rsidRPr="00FA061E" w:rsidRDefault="0003011C" w:rsidP="0003011C">
      <w:pPr>
        <w:pStyle w:val="Titlu4"/>
        <w:rPr>
          <w:rFonts w:ascii="Arial" w:hAnsi="Arial" w:cs="Arial"/>
          <w:szCs w:val="24"/>
        </w:rPr>
      </w:pPr>
      <w:r w:rsidRPr="00FA061E">
        <w:rPr>
          <w:rFonts w:ascii="Arial" w:hAnsi="Arial" w:cs="Arial"/>
          <w:szCs w:val="24"/>
        </w:rPr>
        <w:t>F.4. Tratamente de protecție</w:t>
      </w:r>
    </w:p>
    <w:p w14:paraId="10AC66DE" w14:textId="77777777" w:rsidR="0003011C" w:rsidRPr="00FA061E" w:rsidRDefault="0003011C" w:rsidP="00CA3ABC">
      <w:pPr>
        <w:pStyle w:val="NormalWeb"/>
        <w:numPr>
          <w:ilvl w:val="0"/>
          <w:numId w:val="35"/>
        </w:numPr>
        <w:rPr>
          <w:rFonts w:ascii="Arial" w:hAnsi="Arial" w:cs="Arial"/>
        </w:rPr>
      </w:pPr>
      <w:r w:rsidRPr="00FA061E">
        <w:rPr>
          <w:rFonts w:ascii="Arial" w:hAnsi="Arial" w:cs="Arial"/>
        </w:rPr>
        <w:t>Aplicarea soluțiilor antiseptice pe toate suprafețele de lemn expuse.</w:t>
      </w:r>
    </w:p>
    <w:p w14:paraId="40F31C74" w14:textId="77777777" w:rsidR="0003011C" w:rsidRPr="00FA061E" w:rsidRDefault="0003011C" w:rsidP="00CA3ABC">
      <w:pPr>
        <w:pStyle w:val="NormalWeb"/>
        <w:numPr>
          <w:ilvl w:val="0"/>
          <w:numId w:val="35"/>
        </w:numPr>
        <w:rPr>
          <w:rFonts w:ascii="Arial" w:hAnsi="Arial" w:cs="Arial"/>
        </w:rPr>
      </w:pPr>
      <w:r w:rsidRPr="00FA061E">
        <w:rPr>
          <w:rFonts w:ascii="Arial" w:hAnsi="Arial" w:cs="Arial"/>
        </w:rPr>
        <w:t>Aplicarea soluțiilor ignifuge acolo unde este prevăzut.</w:t>
      </w:r>
    </w:p>
    <w:p w14:paraId="76690E2E" w14:textId="77777777" w:rsidR="0003011C" w:rsidRPr="00FA061E" w:rsidRDefault="0003011C" w:rsidP="00CA3ABC">
      <w:pPr>
        <w:pStyle w:val="NormalWeb"/>
        <w:numPr>
          <w:ilvl w:val="0"/>
          <w:numId w:val="35"/>
        </w:numPr>
        <w:rPr>
          <w:rFonts w:ascii="Arial" w:hAnsi="Arial" w:cs="Arial"/>
        </w:rPr>
      </w:pPr>
      <w:r w:rsidRPr="00FA061E">
        <w:rPr>
          <w:rFonts w:ascii="Arial" w:hAnsi="Arial" w:cs="Arial"/>
        </w:rPr>
        <w:t>Tratarea obligatorie a capetelor tăiate și a zonelor de îmbinare.</w:t>
      </w:r>
    </w:p>
    <w:p w14:paraId="5AEAB6A6" w14:textId="31F3F0C9" w:rsidR="0003011C" w:rsidRPr="00FA061E" w:rsidRDefault="0003011C" w:rsidP="0003011C">
      <w:pPr>
        <w:pStyle w:val="NormalWeb"/>
        <w:ind w:firstLine="360"/>
        <w:rPr>
          <w:rFonts w:ascii="Arial" w:hAnsi="Arial" w:cs="Arial"/>
          <w:b/>
          <w:bCs/>
        </w:rPr>
      </w:pPr>
      <w:r w:rsidRPr="00FA061E">
        <w:rPr>
          <w:rFonts w:ascii="Arial" w:hAnsi="Arial" w:cs="Arial"/>
          <w:b/>
          <w:bCs/>
        </w:rPr>
        <w:t>G. CONTROLUL CALITĂȚII</w:t>
      </w:r>
    </w:p>
    <w:p w14:paraId="796DE2C8" w14:textId="77777777" w:rsidR="0003011C" w:rsidRPr="00FA061E" w:rsidRDefault="0003011C" w:rsidP="00CA3ABC">
      <w:pPr>
        <w:pStyle w:val="NormalWeb"/>
        <w:numPr>
          <w:ilvl w:val="0"/>
          <w:numId w:val="36"/>
        </w:numPr>
        <w:rPr>
          <w:rFonts w:ascii="Arial" w:hAnsi="Arial" w:cs="Arial"/>
        </w:rPr>
      </w:pPr>
      <w:r w:rsidRPr="00FA061E">
        <w:rPr>
          <w:rFonts w:ascii="Arial" w:hAnsi="Arial" w:cs="Arial"/>
        </w:rPr>
        <w:t>Verificarea vizuală a lemnului înainte de montaj (umiditate, defecte).</w:t>
      </w:r>
    </w:p>
    <w:p w14:paraId="07A202C1" w14:textId="77777777" w:rsidR="0003011C" w:rsidRPr="00FA061E" w:rsidRDefault="0003011C" w:rsidP="00CA3ABC">
      <w:pPr>
        <w:pStyle w:val="NormalWeb"/>
        <w:numPr>
          <w:ilvl w:val="0"/>
          <w:numId w:val="36"/>
        </w:numPr>
        <w:rPr>
          <w:rFonts w:ascii="Arial" w:hAnsi="Arial" w:cs="Arial"/>
        </w:rPr>
      </w:pPr>
      <w:r w:rsidRPr="00FA061E">
        <w:rPr>
          <w:rFonts w:ascii="Arial" w:hAnsi="Arial" w:cs="Arial"/>
        </w:rPr>
        <w:t>Controlul îmbinărilor și al elementelor de fixare.</w:t>
      </w:r>
    </w:p>
    <w:p w14:paraId="6D504F65" w14:textId="77777777" w:rsidR="0003011C" w:rsidRPr="00FA061E" w:rsidRDefault="0003011C" w:rsidP="00CA3ABC">
      <w:pPr>
        <w:pStyle w:val="NormalWeb"/>
        <w:numPr>
          <w:ilvl w:val="0"/>
          <w:numId w:val="36"/>
        </w:numPr>
        <w:rPr>
          <w:rFonts w:ascii="Arial" w:hAnsi="Arial" w:cs="Arial"/>
        </w:rPr>
      </w:pPr>
      <w:r w:rsidRPr="00FA061E">
        <w:rPr>
          <w:rFonts w:ascii="Arial" w:hAnsi="Arial" w:cs="Arial"/>
        </w:rPr>
        <w:t>Verificarea aplicării uniforme a tratamentelor de protecție.</w:t>
      </w:r>
    </w:p>
    <w:p w14:paraId="496F20E6" w14:textId="77777777" w:rsidR="0003011C" w:rsidRPr="00FA061E" w:rsidRDefault="0003011C" w:rsidP="00CA3ABC">
      <w:pPr>
        <w:pStyle w:val="NormalWeb"/>
        <w:numPr>
          <w:ilvl w:val="0"/>
          <w:numId w:val="36"/>
        </w:numPr>
        <w:rPr>
          <w:rFonts w:ascii="Arial" w:hAnsi="Arial" w:cs="Arial"/>
        </w:rPr>
      </w:pPr>
      <w:r w:rsidRPr="00FA061E">
        <w:rPr>
          <w:rFonts w:ascii="Arial" w:hAnsi="Arial" w:cs="Arial"/>
        </w:rPr>
        <w:t>Întocmirea proceselor-verbale pentru lucrări ascunse (îmbinări, consolidări).</w:t>
      </w:r>
    </w:p>
    <w:p w14:paraId="69AD17B6" w14:textId="25FBD6E0" w:rsidR="0003011C" w:rsidRPr="00FA061E" w:rsidRDefault="0003011C" w:rsidP="0003011C">
      <w:pPr>
        <w:pStyle w:val="NormalWeb"/>
        <w:ind w:firstLine="360"/>
        <w:rPr>
          <w:rFonts w:ascii="Arial" w:hAnsi="Arial" w:cs="Arial"/>
          <w:b/>
          <w:bCs/>
        </w:rPr>
      </w:pPr>
      <w:r w:rsidRPr="00FA061E">
        <w:rPr>
          <w:rFonts w:ascii="Arial" w:hAnsi="Arial" w:cs="Arial"/>
          <w:b/>
          <w:bCs/>
        </w:rPr>
        <w:t>H. RECEPȚIA LUCRĂRILOR</w:t>
      </w:r>
    </w:p>
    <w:p w14:paraId="30739D93" w14:textId="77777777" w:rsidR="0003011C" w:rsidRPr="00FA061E" w:rsidRDefault="0003011C" w:rsidP="0003011C">
      <w:pPr>
        <w:pStyle w:val="NormalWeb"/>
        <w:rPr>
          <w:rFonts w:ascii="Arial" w:hAnsi="Arial" w:cs="Arial"/>
        </w:rPr>
      </w:pPr>
      <w:r w:rsidRPr="00FA061E">
        <w:rPr>
          <w:rFonts w:ascii="Arial" w:hAnsi="Arial" w:cs="Arial"/>
        </w:rPr>
        <w:t>Recepția se face numai dacă:</w:t>
      </w:r>
    </w:p>
    <w:p w14:paraId="5E70DEED" w14:textId="77777777" w:rsidR="0003011C" w:rsidRPr="00FA061E" w:rsidRDefault="0003011C" w:rsidP="00CA3ABC">
      <w:pPr>
        <w:pStyle w:val="NormalWeb"/>
        <w:numPr>
          <w:ilvl w:val="0"/>
          <w:numId w:val="37"/>
        </w:numPr>
        <w:rPr>
          <w:rFonts w:ascii="Arial" w:hAnsi="Arial" w:cs="Arial"/>
        </w:rPr>
      </w:pPr>
      <w:r w:rsidRPr="00FA061E">
        <w:rPr>
          <w:rFonts w:ascii="Arial" w:hAnsi="Arial" w:cs="Arial"/>
        </w:rPr>
        <w:t>toate elementele degradate au fost înlocuite sau consolidate corespunzător;</w:t>
      </w:r>
    </w:p>
    <w:p w14:paraId="2B2511BA" w14:textId="77777777" w:rsidR="0003011C" w:rsidRPr="00FA061E" w:rsidRDefault="0003011C" w:rsidP="00CA3ABC">
      <w:pPr>
        <w:pStyle w:val="NormalWeb"/>
        <w:numPr>
          <w:ilvl w:val="0"/>
          <w:numId w:val="37"/>
        </w:numPr>
        <w:rPr>
          <w:rFonts w:ascii="Arial" w:hAnsi="Arial" w:cs="Arial"/>
        </w:rPr>
      </w:pPr>
      <w:r w:rsidRPr="00FA061E">
        <w:rPr>
          <w:rFonts w:ascii="Arial" w:hAnsi="Arial" w:cs="Arial"/>
        </w:rPr>
        <w:t>nu există jocuri, deformări sau instabilități locale;</w:t>
      </w:r>
    </w:p>
    <w:p w14:paraId="4825C810" w14:textId="77777777" w:rsidR="0003011C" w:rsidRPr="00FA061E" w:rsidRDefault="0003011C" w:rsidP="00CA3ABC">
      <w:pPr>
        <w:pStyle w:val="NormalWeb"/>
        <w:numPr>
          <w:ilvl w:val="0"/>
          <w:numId w:val="37"/>
        </w:numPr>
        <w:rPr>
          <w:rFonts w:ascii="Arial" w:hAnsi="Arial" w:cs="Arial"/>
        </w:rPr>
      </w:pPr>
      <w:r w:rsidRPr="00FA061E">
        <w:rPr>
          <w:rFonts w:ascii="Arial" w:hAnsi="Arial" w:cs="Arial"/>
        </w:rPr>
        <w:t>tratamentele de protecție sunt aplicate conform fișelor tehnice;</w:t>
      </w:r>
    </w:p>
    <w:p w14:paraId="5D4C2F45" w14:textId="77777777" w:rsidR="0003011C" w:rsidRPr="00FA061E" w:rsidRDefault="0003011C" w:rsidP="00CA3ABC">
      <w:pPr>
        <w:pStyle w:val="NormalWeb"/>
        <w:numPr>
          <w:ilvl w:val="0"/>
          <w:numId w:val="37"/>
        </w:numPr>
        <w:rPr>
          <w:rFonts w:ascii="Arial" w:hAnsi="Arial" w:cs="Arial"/>
        </w:rPr>
      </w:pPr>
      <w:r w:rsidRPr="00FA061E">
        <w:rPr>
          <w:rFonts w:ascii="Arial" w:hAnsi="Arial" w:cs="Arial"/>
        </w:rPr>
        <w:t xml:space="preserve">șarpanta este aptă pentru montarea/refacerea învelitorii. </w:t>
      </w:r>
    </w:p>
    <w:p w14:paraId="2424F10E" w14:textId="1081C416" w:rsidR="0003011C" w:rsidRPr="00FA061E" w:rsidRDefault="0003011C" w:rsidP="0003011C">
      <w:pPr>
        <w:pStyle w:val="NormalWeb"/>
        <w:ind w:firstLine="360"/>
        <w:rPr>
          <w:rFonts w:ascii="Arial" w:hAnsi="Arial" w:cs="Arial"/>
          <w:b/>
          <w:bCs/>
        </w:rPr>
      </w:pPr>
      <w:r w:rsidRPr="00FA061E">
        <w:rPr>
          <w:rFonts w:ascii="Arial" w:hAnsi="Arial" w:cs="Arial"/>
          <w:b/>
          <w:bCs/>
        </w:rPr>
        <w:t>I. MĂSURĂTOARE ȘI DECONTARE</w:t>
      </w:r>
    </w:p>
    <w:p w14:paraId="3840670D" w14:textId="77777777" w:rsidR="0003011C" w:rsidRPr="00FA061E" w:rsidRDefault="0003011C" w:rsidP="0003011C">
      <w:pPr>
        <w:pStyle w:val="NormalWeb"/>
        <w:rPr>
          <w:rFonts w:ascii="Arial" w:hAnsi="Arial" w:cs="Arial"/>
        </w:rPr>
      </w:pPr>
      <w:r w:rsidRPr="00FA061E">
        <w:rPr>
          <w:rFonts w:ascii="Arial" w:hAnsi="Arial" w:cs="Arial"/>
        </w:rPr>
        <w:t>Lucrările se decontează conform listelor de cantități:</w:t>
      </w:r>
    </w:p>
    <w:p w14:paraId="19BE23B5" w14:textId="77777777" w:rsidR="0003011C" w:rsidRPr="00FA061E" w:rsidRDefault="0003011C" w:rsidP="00CA3ABC">
      <w:pPr>
        <w:pStyle w:val="NormalWeb"/>
        <w:numPr>
          <w:ilvl w:val="0"/>
          <w:numId w:val="38"/>
        </w:numPr>
        <w:rPr>
          <w:rFonts w:ascii="Arial" w:hAnsi="Arial" w:cs="Arial"/>
        </w:rPr>
      </w:pPr>
      <w:r w:rsidRPr="00FA061E">
        <w:rPr>
          <w:rFonts w:ascii="Arial" w:hAnsi="Arial" w:cs="Arial"/>
        </w:rPr>
        <w:t>m³ lemn montat (pe tipuri de elemente);</w:t>
      </w:r>
    </w:p>
    <w:p w14:paraId="2E6CA342" w14:textId="77777777" w:rsidR="0003011C" w:rsidRPr="00FA061E" w:rsidRDefault="0003011C" w:rsidP="00CA3ABC">
      <w:pPr>
        <w:pStyle w:val="NormalWeb"/>
        <w:numPr>
          <w:ilvl w:val="0"/>
          <w:numId w:val="38"/>
        </w:numPr>
        <w:rPr>
          <w:rFonts w:ascii="Arial" w:hAnsi="Arial" w:cs="Arial"/>
        </w:rPr>
      </w:pPr>
      <w:r w:rsidRPr="00FA061E">
        <w:rPr>
          <w:rFonts w:ascii="Arial" w:hAnsi="Arial" w:cs="Arial"/>
        </w:rPr>
        <w:t>m² astereală;</w:t>
      </w:r>
    </w:p>
    <w:p w14:paraId="18BFDFEA" w14:textId="77777777" w:rsidR="0003011C" w:rsidRPr="00FA061E" w:rsidRDefault="0003011C" w:rsidP="00CA3ABC">
      <w:pPr>
        <w:pStyle w:val="NormalWeb"/>
        <w:numPr>
          <w:ilvl w:val="0"/>
          <w:numId w:val="38"/>
        </w:numPr>
        <w:rPr>
          <w:rFonts w:ascii="Arial" w:hAnsi="Arial" w:cs="Arial"/>
        </w:rPr>
      </w:pPr>
      <w:r w:rsidRPr="00FA061E">
        <w:rPr>
          <w:rFonts w:ascii="Arial" w:hAnsi="Arial" w:cs="Arial"/>
        </w:rPr>
        <w:t>buc. conectori/elemente de fixare;</w:t>
      </w:r>
    </w:p>
    <w:p w14:paraId="0A7BAA7B" w14:textId="2E8BA714" w:rsidR="0003011C" w:rsidRDefault="0003011C" w:rsidP="00CA3ABC">
      <w:pPr>
        <w:pStyle w:val="NormalWeb"/>
        <w:numPr>
          <w:ilvl w:val="0"/>
          <w:numId w:val="38"/>
        </w:numPr>
        <w:rPr>
          <w:rFonts w:ascii="Arial" w:hAnsi="Arial" w:cs="Arial"/>
        </w:rPr>
      </w:pPr>
      <w:r w:rsidRPr="00FA061E">
        <w:rPr>
          <w:rFonts w:ascii="Arial" w:hAnsi="Arial" w:cs="Arial"/>
        </w:rPr>
        <w:t>m² tratamente antiseptice/ignifuge.</w:t>
      </w:r>
    </w:p>
    <w:p w14:paraId="3E956336" w14:textId="141F44D5" w:rsidR="00704599" w:rsidRPr="00FA061E" w:rsidRDefault="00704599" w:rsidP="00704599">
      <w:pPr>
        <w:pStyle w:val="NormalWeb"/>
        <w:rPr>
          <w:rFonts w:ascii="Arial" w:hAnsi="Arial" w:cs="Arial"/>
        </w:rPr>
      </w:pPr>
      <w:r>
        <w:rPr>
          <w:rFonts w:ascii="Arial" w:hAnsi="Arial" w:cs="Arial"/>
        </w:rPr>
        <w:lastRenderedPageBreak/>
        <w:t>A se vedea LISTA CANTITĂȚILOR DE LUCRĂRI</w:t>
      </w:r>
    </w:p>
    <w:p w14:paraId="4547E31C" w14:textId="1CE2503C" w:rsidR="0003011C" w:rsidRPr="00FA061E" w:rsidRDefault="0003011C" w:rsidP="0003011C">
      <w:pPr>
        <w:pStyle w:val="NormalWeb"/>
        <w:rPr>
          <w:rFonts w:ascii="Arial" w:hAnsi="Arial" w:cs="Arial"/>
          <w:b/>
          <w:bCs/>
        </w:rPr>
      </w:pPr>
      <w:r w:rsidRPr="00FA061E">
        <w:rPr>
          <w:rStyle w:val="Robust"/>
          <w:rFonts w:ascii="Arial" w:hAnsi="Arial" w:cs="Arial"/>
          <w:b w:val="0"/>
          <w:bCs w:val="0"/>
        </w:rPr>
        <w:t>SFÂRȘITUL SECȚIUNII 1</w:t>
      </w:r>
      <w:r w:rsidR="00736B02">
        <w:rPr>
          <w:rStyle w:val="Robust"/>
          <w:rFonts w:ascii="Arial" w:hAnsi="Arial" w:cs="Arial"/>
          <w:b w:val="0"/>
          <w:bCs w:val="0"/>
        </w:rPr>
        <w:t>0</w:t>
      </w:r>
      <w:r w:rsidRPr="00FA061E">
        <w:rPr>
          <w:rStyle w:val="Robust"/>
          <w:rFonts w:ascii="Arial" w:hAnsi="Arial" w:cs="Arial"/>
          <w:b w:val="0"/>
          <w:bCs w:val="0"/>
        </w:rPr>
        <w:t xml:space="preserve"> – STRUCTURA ȘARPANTĂ DIN LEMN</w:t>
      </w:r>
    </w:p>
    <w:p w14:paraId="726A9966" w14:textId="77777777" w:rsidR="00183E1F" w:rsidRPr="00FA061E" w:rsidRDefault="00183E1F" w:rsidP="006F2B55">
      <w:pPr>
        <w:jc w:val="both"/>
        <w:rPr>
          <w:rFonts w:ascii="Arial" w:hAnsi="Arial" w:cs="Arial"/>
          <w:color w:val="000000" w:themeColor="text1"/>
          <w:szCs w:val="24"/>
        </w:rPr>
      </w:pPr>
    </w:p>
    <w:p w14:paraId="555EECCB" w14:textId="77777777" w:rsidR="00183E1F" w:rsidRPr="00FA061E" w:rsidRDefault="00183E1F" w:rsidP="006F2B55">
      <w:pPr>
        <w:jc w:val="both"/>
        <w:rPr>
          <w:rFonts w:ascii="Arial" w:hAnsi="Arial" w:cs="Arial"/>
          <w:color w:val="000000" w:themeColor="text1"/>
          <w:szCs w:val="24"/>
        </w:rPr>
      </w:pPr>
    </w:p>
    <w:p w14:paraId="17E211E3" w14:textId="0A5BF178" w:rsidR="00183E1F" w:rsidRPr="00FA061E" w:rsidRDefault="00183E1F" w:rsidP="006F2B55">
      <w:pPr>
        <w:jc w:val="both"/>
        <w:rPr>
          <w:rFonts w:ascii="Arial" w:hAnsi="Arial" w:cs="Arial"/>
          <w:color w:val="000000" w:themeColor="text1"/>
          <w:szCs w:val="24"/>
        </w:rPr>
      </w:pPr>
    </w:p>
    <w:p w14:paraId="044B3F98" w14:textId="55D36A22" w:rsidR="009C5F44" w:rsidRPr="00FA061E" w:rsidRDefault="009C5F44" w:rsidP="006F2B55">
      <w:pPr>
        <w:jc w:val="both"/>
        <w:rPr>
          <w:rFonts w:ascii="Arial" w:hAnsi="Arial" w:cs="Arial"/>
          <w:color w:val="000000" w:themeColor="text1"/>
          <w:szCs w:val="24"/>
        </w:rPr>
      </w:pPr>
    </w:p>
    <w:p w14:paraId="2A9B71DF" w14:textId="286C317C" w:rsidR="009C5F44" w:rsidRPr="00FA061E" w:rsidRDefault="009C5F44" w:rsidP="006F2B55">
      <w:pPr>
        <w:jc w:val="both"/>
        <w:rPr>
          <w:rFonts w:ascii="Arial" w:hAnsi="Arial" w:cs="Arial"/>
          <w:color w:val="000000" w:themeColor="text1"/>
          <w:szCs w:val="24"/>
        </w:rPr>
      </w:pPr>
    </w:p>
    <w:p w14:paraId="59B321BC" w14:textId="48221245" w:rsidR="009C5F44" w:rsidRPr="00FA061E" w:rsidRDefault="009C5F44" w:rsidP="006F2B55">
      <w:pPr>
        <w:jc w:val="both"/>
        <w:rPr>
          <w:rFonts w:ascii="Arial" w:hAnsi="Arial" w:cs="Arial"/>
          <w:color w:val="000000" w:themeColor="text1"/>
          <w:szCs w:val="24"/>
        </w:rPr>
      </w:pPr>
    </w:p>
    <w:p w14:paraId="5E23CD43" w14:textId="1E866845" w:rsidR="009C5F44" w:rsidRPr="00FA061E" w:rsidRDefault="009C5F44" w:rsidP="006F2B55">
      <w:pPr>
        <w:jc w:val="both"/>
        <w:rPr>
          <w:rFonts w:ascii="Arial" w:hAnsi="Arial" w:cs="Arial"/>
          <w:color w:val="000000" w:themeColor="text1"/>
          <w:szCs w:val="24"/>
        </w:rPr>
      </w:pPr>
    </w:p>
    <w:p w14:paraId="255AEC3F" w14:textId="17427E95" w:rsidR="009C5F44" w:rsidRPr="00FA061E" w:rsidRDefault="009C5F44" w:rsidP="006F2B55">
      <w:pPr>
        <w:jc w:val="both"/>
        <w:rPr>
          <w:rFonts w:ascii="Arial" w:hAnsi="Arial" w:cs="Arial"/>
          <w:color w:val="000000" w:themeColor="text1"/>
          <w:szCs w:val="24"/>
        </w:rPr>
      </w:pPr>
    </w:p>
    <w:p w14:paraId="6CFED6AB" w14:textId="077E5556" w:rsidR="006D02B7" w:rsidRPr="00FA061E" w:rsidRDefault="006D02B7" w:rsidP="006F2B55">
      <w:pPr>
        <w:jc w:val="both"/>
        <w:rPr>
          <w:rFonts w:ascii="Arial" w:hAnsi="Arial" w:cs="Arial"/>
          <w:color w:val="000000" w:themeColor="text1"/>
          <w:szCs w:val="24"/>
        </w:rPr>
      </w:pPr>
    </w:p>
    <w:p w14:paraId="149C776C" w14:textId="519E2008" w:rsidR="006D02B7" w:rsidRPr="00FA061E" w:rsidRDefault="006D02B7" w:rsidP="006F2B55">
      <w:pPr>
        <w:jc w:val="both"/>
        <w:rPr>
          <w:rFonts w:ascii="Arial" w:hAnsi="Arial" w:cs="Arial"/>
          <w:color w:val="000000" w:themeColor="text1"/>
          <w:szCs w:val="24"/>
        </w:rPr>
      </w:pPr>
    </w:p>
    <w:p w14:paraId="3A3FBCC8" w14:textId="3A3A1162" w:rsidR="006D02B7" w:rsidRPr="00FA061E" w:rsidRDefault="006D02B7" w:rsidP="006F2B55">
      <w:pPr>
        <w:jc w:val="both"/>
        <w:rPr>
          <w:rFonts w:ascii="Arial" w:hAnsi="Arial" w:cs="Arial"/>
          <w:color w:val="000000" w:themeColor="text1"/>
          <w:szCs w:val="24"/>
        </w:rPr>
      </w:pPr>
    </w:p>
    <w:p w14:paraId="60B9B670" w14:textId="4F98DEB9" w:rsidR="006D02B7" w:rsidRPr="00FA061E" w:rsidRDefault="006D02B7" w:rsidP="006F2B55">
      <w:pPr>
        <w:jc w:val="both"/>
        <w:rPr>
          <w:rFonts w:ascii="Arial" w:hAnsi="Arial" w:cs="Arial"/>
          <w:color w:val="000000" w:themeColor="text1"/>
          <w:szCs w:val="24"/>
        </w:rPr>
      </w:pPr>
    </w:p>
    <w:p w14:paraId="36A53899" w14:textId="7B7913CE" w:rsidR="006D02B7" w:rsidRPr="00FA061E" w:rsidRDefault="006D02B7" w:rsidP="006F2B55">
      <w:pPr>
        <w:jc w:val="both"/>
        <w:rPr>
          <w:rFonts w:ascii="Arial" w:hAnsi="Arial" w:cs="Arial"/>
          <w:color w:val="000000" w:themeColor="text1"/>
          <w:szCs w:val="24"/>
        </w:rPr>
      </w:pPr>
    </w:p>
    <w:p w14:paraId="6EF9B7F3" w14:textId="7D12D7B0" w:rsidR="006D02B7" w:rsidRPr="00FA061E" w:rsidRDefault="006D02B7" w:rsidP="006F2B55">
      <w:pPr>
        <w:jc w:val="both"/>
        <w:rPr>
          <w:rFonts w:ascii="Arial" w:hAnsi="Arial" w:cs="Arial"/>
          <w:color w:val="000000" w:themeColor="text1"/>
          <w:szCs w:val="24"/>
        </w:rPr>
      </w:pPr>
    </w:p>
    <w:p w14:paraId="56E9893A" w14:textId="58424D83" w:rsidR="006D02B7" w:rsidRPr="00FA061E" w:rsidRDefault="006D02B7" w:rsidP="006F2B55">
      <w:pPr>
        <w:jc w:val="both"/>
        <w:rPr>
          <w:rFonts w:ascii="Arial" w:hAnsi="Arial" w:cs="Arial"/>
          <w:color w:val="000000" w:themeColor="text1"/>
          <w:szCs w:val="24"/>
        </w:rPr>
      </w:pPr>
    </w:p>
    <w:p w14:paraId="02A47375" w14:textId="79EE1350" w:rsidR="006D02B7" w:rsidRPr="00FA061E" w:rsidRDefault="006D02B7" w:rsidP="006F2B55">
      <w:pPr>
        <w:jc w:val="both"/>
        <w:rPr>
          <w:rFonts w:ascii="Arial" w:hAnsi="Arial" w:cs="Arial"/>
          <w:color w:val="000000" w:themeColor="text1"/>
          <w:szCs w:val="24"/>
        </w:rPr>
      </w:pPr>
    </w:p>
    <w:p w14:paraId="3D67CCAA" w14:textId="52237631" w:rsidR="006D02B7" w:rsidRPr="00FA061E" w:rsidRDefault="006D02B7" w:rsidP="006F2B55">
      <w:pPr>
        <w:jc w:val="both"/>
        <w:rPr>
          <w:rFonts w:ascii="Arial" w:hAnsi="Arial" w:cs="Arial"/>
          <w:color w:val="000000" w:themeColor="text1"/>
          <w:szCs w:val="24"/>
        </w:rPr>
      </w:pPr>
    </w:p>
    <w:p w14:paraId="357A06E0" w14:textId="25668762" w:rsidR="006D02B7" w:rsidRPr="00FA061E" w:rsidRDefault="006D02B7" w:rsidP="006F2B55">
      <w:pPr>
        <w:jc w:val="both"/>
        <w:rPr>
          <w:rFonts w:ascii="Arial" w:hAnsi="Arial" w:cs="Arial"/>
          <w:color w:val="000000" w:themeColor="text1"/>
          <w:szCs w:val="24"/>
        </w:rPr>
      </w:pPr>
    </w:p>
    <w:p w14:paraId="6964836E" w14:textId="50130214" w:rsidR="006D02B7" w:rsidRPr="00FA061E" w:rsidRDefault="006D02B7" w:rsidP="006F2B55">
      <w:pPr>
        <w:jc w:val="both"/>
        <w:rPr>
          <w:rFonts w:ascii="Arial" w:hAnsi="Arial" w:cs="Arial"/>
          <w:color w:val="000000" w:themeColor="text1"/>
          <w:szCs w:val="24"/>
        </w:rPr>
      </w:pPr>
    </w:p>
    <w:p w14:paraId="0443A16B" w14:textId="31944BC8" w:rsidR="006D02B7" w:rsidRPr="00FA061E" w:rsidRDefault="006D02B7" w:rsidP="006F2B55">
      <w:pPr>
        <w:jc w:val="both"/>
        <w:rPr>
          <w:rFonts w:ascii="Arial" w:hAnsi="Arial" w:cs="Arial"/>
          <w:color w:val="000000" w:themeColor="text1"/>
          <w:szCs w:val="24"/>
        </w:rPr>
      </w:pPr>
    </w:p>
    <w:p w14:paraId="212BFD31" w14:textId="2F9D09DB" w:rsidR="006D02B7" w:rsidRPr="00FA061E" w:rsidRDefault="006D02B7" w:rsidP="006F2B55">
      <w:pPr>
        <w:jc w:val="both"/>
        <w:rPr>
          <w:rFonts w:ascii="Arial" w:hAnsi="Arial" w:cs="Arial"/>
          <w:color w:val="000000" w:themeColor="text1"/>
          <w:szCs w:val="24"/>
        </w:rPr>
      </w:pPr>
    </w:p>
    <w:p w14:paraId="368FF438" w14:textId="4B98E421" w:rsidR="006D02B7" w:rsidRPr="00FA061E" w:rsidRDefault="006D02B7" w:rsidP="006F2B55">
      <w:pPr>
        <w:jc w:val="both"/>
        <w:rPr>
          <w:rFonts w:ascii="Arial" w:hAnsi="Arial" w:cs="Arial"/>
          <w:color w:val="000000" w:themeColor="text1"/>
          <w:szCs w:val="24"/>
        </w:rPr>
      </w:pPr>
    </w:p>
    <w:p w14:paraId="4374B362" w14:textId="6F1297EE" w:rsidR="006D02B7" w:rsidRPr="00FA061E" w:rsidRDefault="006D02B7" w:rsidP="006F2B55">
      <w:pPr>
        <w:jc w:val="both"/>
        <w:rPr>
          <w:rFonts w:ascii="Arial" w:hAnsi="Arial" w:cs="Arial"/>
          <w:color w:val="000000" w:themeColor="text1"/>
          <w:szCs w:val="24"/>
        </w:rPr>
      </w:pPr>
    </w:p>
    <w:p w14:paraId="375B83CA" w14:textId="4CDBBFD0" w:rsidR="006D02B7" w:rsidRPr="00FA061E" w:rsidRDefault="006D02B7" w:rsidP="006F2B55">
      <w:pPr>
        <w:jc w:val="both"/>
        <w:rPr>
          <w:rFonts w:ascii="Arial" w:hAnsi="Arial" w:cs="Arial"/>
          <w:color w:val="000000" w:themeColor="text1"/>
          <w:szCs w:val="24"/>
        </w:rPr>
      </w:pPr>
    </w:p>
    <w:p w14:paraId="255A69D4" w14:textId="189AA6A3" w:rsidR="006D02B7" w:rsidRPr="00FA061E" w:rsidRDefault="006D02B7" w:rsidP="006F2B55">
      <w:pPr>
        <w:jc w:val="both"/>
        <w:rPr>
          <w:rFonts w:ascii="Arial" w:hAnsi="Arial" w:cs="Arial"/>
          <w:color w:val="000000" w:themeColor="text1"/>
          <w:szCs w:val="24"/>
        </w:rPr>
      </w:pPr>
    </w:p>
    <w:p w14:paraId="7FF76CAA" w14:textId="5210B177" w:rsidR="006D02B7" w:rsidRPr="00FA061E" w:rsidRDefault="006D02B7" w:rsidP="006F2B55">
      <w:pPr>
        <w:jc w:val="both"/>
        <w:rPr>
          <w:rFonts w:ascii="Arial" w:hAnsi="Arial" w:cs="Arial"/>
          <w:color w:val="000000" w:themeColor="text1"/>
          <w:szCs w:val="24"/>
        </w:rPr>
      </w:pPr>
    </w:p>
    <w:p w14:paraId="6574F7DF" w14:textId="53561774" w:rsidR="006D02B7" w:rsidRPr="00FA061E" w:rsidRDefault="006D02B7" w:rsidP="006F2B55">
      <w:pPr>
        <w:jc w:val="both"/>
        <w:rPr>
          <w:rFonts w:ascii="Arial" w:hAnsi="Arial" w:cs="Arial"/>
          <w:color w:val="000000" w:themeColor="text1"/>
          <w:szCs w:val="24"/>
        </w:rPr>
      </w:pPr>
    </w:p>
    <w:p w14:paraId="28CE9722" w14:textId="1888AC99" w:rsidR="006D02B7" w:rsidRPr="00FA061E" w:rsidRDefault="006D02B7" w:rsidP="006F2B55">
      <w:pPr>
        <w:jc w:val="both"/>
        <w:rPr>
          <w:rFonts w:ascii="Arial" w:hAnsi="Arial" w:cs="Arial"/>
          <w:color w:val="000000" w:themeColor="text1"/>
          <w:szCs w:val="24"/>
        </w:rPr>
      </w:pPr>
    </w:p>
    <w:p w14:paraId="4E523ABB" w14:textId="43A3E6E8" w:rsidR="006D02B7" w:rsidRPr="00FA061E" w:rsidRDefault="006D02B7" w:rsidP="006F2B55">
      <w:pPr>
        <w:jc w:val="both"/>
        <w:rPr>
          <w:rFonts w:ascii="Arial" w:hAnsi="Arial" w:cs="Arial"/>
          <w:color w:val="000000" w:themeColor="text1"/>
          <w:szCs w:val="24"/>
        </w:rPr>
      </w:pPr>
    </w:p>
    <w:p w14:paraId="01DE3D5C" w14:textId="45E49530" w:rsidR="006D02B7" w:rsidRPr="00FA061E" w:rsidRDefault="006D02B7" w:rsidP="006F2B55">
      <w:pPr>
        <w:jc w:val="both"/>
        <w:rPr>
          <w:rFonts w:ascii="Arial" w:hAnsi="Arial" w:cs="Arial"/>
          <w:color w:val="000000" w:themeColor="text1"/>
          <w:szCs w:val="24"/>
        </w:rPr>
      </w:pPr>
    </w:p>
    <w:p w14:paraId="6D3C3711" w14:textId="3A1975D8" w:rsidR="006D02B7" w:rsidRPr="00FA061E" w:rsidRDefault="006D02B7" w:rsidP="006F2B55">
      <w:pPr>
        <w:jc w:val="both"/>
        <w:rPr>
          <w:rFonts w:ascii="Arial" w:hAnsi="Arial" w:cs="Arial"/>
          <w:color w:val="000000" w:themeColor="text1"/>
          <w:szCs w:val="24"/>
        </w:rPr>
      </w:pPr>
    </w:p>
    <w:p w14:paraId="7DCAC43E" w14:textId="66D78A7D" w:rsidR="006D02B7" w:rsidRPr="00FA061E" w:rsidRDefault="006D02B7" w:rsidP="006F2B55">
      <w:pPr>
        <w:jc w:val="both"/>
        <w:rPr>
          <w:rFonts w:ascii="Arial" w:hAnsi="Arial" w:cs="Arial"/>
          <w:color w:val="000000" w:themeColor="text1"/>
          <w:szCs w:val="24"/>
        </w:rPr>
      </w:pPr>
    </w:p>
    <w:p w14:paraId="75E8C2EF" w14:textId="7D8B4FBE" w:rsidR="006D02B7" w:rsidRPr="00FA061E" w:rsidRDefault="006D02B7" w:rsidP="006F2B55">
      <w:pPr>
        <w:jc w:val="both"/>
        <w:rPr>
          <w:rFonts w:ascii="Arial" w:hAnsi="Arial" w:cs="Arial"/>
          <w:color w:val="000000" w:themeColor="text1"/>
          <w:szCs w:val="24"/>
        </w:rPr>
      </w:pPr>
    </w:p>
    <w:p w14:paraId="647F3537" w14:textId="7F296F4B" w:rsidR="006D02B7" w:rsidRPr="00FA061E" w:rsidRDefault="006D02B7" w:rsidP="006F2B55">
      <w:pPr>
        <w:jc w:val="both"/>
        <w:rPr>
          <w:rFonts w:ascii="Arial" w:hAnsi="Arial" w:cs="Arial"/>
          <w:color w:val="000000" w:themeColor="text1"/>
          <w:szCs w:val="24"/>
        </w:rPr>
      </w:pPr>
    </w:p>
    <w:p w14:paraId="739F9B29" w14:textId="4D106B1B" w:rsidR="006D02B7" w:rsidRPr="00FA061E" w:rsidRDefault="006D02B7" w:rsidP="006F2B55">
      <w:pPr>
        <w:jc w:val="both"/>
        <w:rPr>
          <w:rFonts w:ascii="Arial" w:hAnsi="Arial" w:cs="Arial"/>
          <w:color w:val="000000" w:themeColor="text1"/>
          <w:szCs w:val="24"/>
        </w:rPr>
      </w:pPr>
    </w:p>
    <w:p w14:paraId="09E9C45A" w14:textId="681E667E" w:rsidR="006D02B7" w:rsidRPr="00FA061E" w:rsidRDefault="006D02B7" w:rsidP="006F2B55">
      <w:pPr>
        <w:jc w:val="both"/>
        <w:rPr>
          <w:rFonts w:ascii="Arial" w:hAnsi="Arial" w:cs="Arial"/>
          <w:color w:val="000000" w:themeColor="text1"/>
          <w:szCs w:val="24"/>
        </w:rPr>
      </w:pPr>
    </w:p>
    <w:p w14:paraId="714ED9A5" w14:textId="79008207" w:rsidR="006D02B7" w:rsidRPr="00FA061E" w:rsidRDefault="006D02B7" w:rsidP="006F2B55">
      <w:pPr>
        <w:jc w:val="both"/>
        <w:rPr>
          <w:rFonts w:ascii="Arial" w:hAnsi="Arial" w:cs="Arial"/>
          <w:color w:val="000000" w:themeColor="text1"/>
          <w:szCs w:val="24"/>
        </w:rPr>
      </w:pPr>
    </w:p>
    <w:p w14:paraId="238946BF" w14:textId="646BDF22" w:rsidR="006D02B7" w:rsidRPr="00FA061E" w:rsidRDefault="006D02B7" w:rsidP="006F2B55">
      <w:pPr>
        <w:jc w:val="both"/>
        <w:rPr>
          <w:rFonts w:ascii="Arial" w:hAnsi="Arial" w:cs="Arial"/>
          <w:color w:val="000000" w:themeColor="text1"/>
          <w:szCs w:val="24"/>
        </w:rPr>
      </w:pPr>
    </w:p>
    <w:p w14:paraId="071A792B" w14:textId="44DEC1DC" w:rsidR="002416BA" w:rsidRDefault="002416BA" w:rsidP="00FE355C">
      <w:pPr>
        <w:pStyle w:val="Bodytext1"/>
        <w:shd w:val="clear" w:color="auto" w:fill="auto"/>
        <w:tabs>
          <w:tab w:val="left" w:pos="840"/>
        </w:tabs>
        <w:spacing w:before="0" w:line="240" w:lineRule="auto"/>
        <w:ind w:firstLine="0"/>
        <w:jc w:val="both"/>
        <w:rPr>
          <w:color w:val="000000" w:themeColor="text1"/>
          <w:sz w:val="24"/>
          <w:szCs w:val="24"/>
        </w:rPr>
      </w:pPr>
    </w:p>
    <w:p w14:paraId="30BFDF2D" w14:textId="4BE19B69" w:rsidR="002416BA" w:rsidRDefault="002416BA" w:rsidP="00FE355C">
      <w:pPr>
        <w:pStyle w:val="Bodytext1"/>
        <w:shd w:val="clear" w:color="auto" w:fill="auto"/>
        <w:tabs>
          <w:tab w:val="left" w:pos="840"/>
        </w:tabs>
        <w:spacing w:before="0" w:line="240" w:lineRule="auto"/>
        <w:ind w:firstLine="0"/>
        <w:jc w:val="both"/>
        <w:rPr>
          <w:color w:val="000000" w:themeColor="text1"/>
          <w:sz w:val="24"/>
          <w:szCs w:val="24"/>
        </w:rPr>
      </w:pPr>
    </w:p>
    <w:p w14:paraId="2913F1B9" w14:textId="7D2D133B" w:rsidR="002416BA" w:rsidRDefault="002416BA" w:rsidP="00FE355C">
      <w:pPr>
        <w:pStyle w:val="Bodytext1"/>
        <w:shd w:val="clear" w:color="auto" w:fill="auto"/>
        <w:tabs>
          <w:tab w:val="left" w:pos="840"/>
        </w:tabs>
        <w:spacing w:before="0" w:line="240" w:lineRule="auto"/>
        <w:ind w:firstLine="0"/>
        <w:jc w:val="both"/>
        <w:rPr>
          <w:color w:val="000000" w:themeColor="text1"/>
          <w:sz w:val="24"/>
          <w:szCs w:val="24"/>
        </w:rPr>
      </w:pPr>
    </w:p>
    <w:p w14:paraId="4547B425" w14:textId="77777777" w:rsidR="002416BA" w:rsidRPr="00FA061E" w:rsidRDefault="002416BA" w:rsidP="00FE355C">
      <w:pPr>
        <w:pStyle w:val="Bodytext1"/>
        <w:shd w:val="clear" w:color="auto" w:fill="auto"/>
        <w:tabs>
          <w:tab w:val="left" w:pos="840"/>
        </w:tabs>
        <w:spacing w:before="0" w:line="240" w:lineRule="auto"/>
        <w:ind w:firstLine="0"/>
        <w:jc w:val="both"/>
        <w:rPr>
          <w:color w:val="000000" w:themeColor="text1"/>
          <w:sz w:val="24"/>
          <w:szCs w:val="24"/>
        </w:rPr>
      </w:pPr>
    </w:p>
    <w:p w14:paraId="6428766B" w14:textId="77777777" w:rsidR="009C5F44" w:rsidRPr="00FA061E" w:rsidRDefault="009C5F44" w:rsidP="006F2B55">
      <w:pPr>
        <w:widowControl w:val="0"/>
        <w:autoSpaceDE w:val="0"/>
        <w:autoSpaceDN w:val="0"/>
        <w:rPr>
          <w:rFonts w:ascii="Arial" w:eastAsia="Verdana" w:hAnsi="Arial" w:cs="Arial"/>
          <w:b/>
          <w:bCs/>
          <w:color w:val="000000" w:themeColor="text1"/>
          <w:szCs w:val="24"/>
          <w:u w:val="single"/>
        </w:rPr>
      </w:pPr>
      <w:bookmarkStart w:id="11" w:name="XX._046010_Tabla_cutata_amprentata"/>
      <w:bookmarkEnd w:id="11"/>
    </w:p>
    <w:p w14:paraId="4B6415E0" w14:textId="1DFF4098" w:rsidR="006F2B55" w:rsidRPr="00704599" w:rsidRDefault="006F2B55" w:rsidP="006F2B55">
      <w:pPr>
        <w:widowControl w:val="0"/>
        <w:autoSpaceDE w:val="0"/>
        <w:autoSpaceDN w:val="0"/>
        <w:rPr>
          <w:rFonts w:ascii="Arial" w:eastAsia="Verdana" w:hAnsi="Arial" w:cs="Arial"/>
          <w:b/>
          <w:bCs/>
          <w:color w:val="000000" w:themeColor="text1"/>
          <w:szCs w:val="24"/>
          <w:u w:val="single"/>
        </w:rPr>
      </w:pPr>
      <w:r w:rsidRPr="00704599">
        <w:rPr>
          <w:rFonts w:ascii="Arial" w:eastAsia="Verdana" w:hAnsi="Arial" w:cs="Arial"/>
          <w:b/>
          <w:bCs/>
          <w:color w:val="000000" w:themeColor="text1"/>
          <w:szCs w:val="24"/>
          <w:u w:val="single"/>
        </w:rPr>
        <w:lastRenderedPageBreak/>
        <w:t>S</w:t>
      </w:r>
      <w:r w:rsidR="009C5F44" w:rsidRPr="00704599">
        <w:rPr>
          <w:rFonts w:ascii="Arial" w:eastAsia="Verdana" w:hAnsi="Arial" w:cs="Arial"/>
          <w:b/>
          <w:bCs/>
          <w:color w:val="000000" w:themeColor="text1"/>
          <w:szCs w:val="24"/>
          <w:u w:val="single"/>
        </w:rPr>
        <w:t>ECȚIUNEA</w:t>
      </w:r>
      <w:r w:rsidRPr="00704599">
        <w:rPr>
          <w:rFonts w:ascii="Arial" w:eastAsia="Verdana" w:hAnsi="Arial" w:cs="Arial"/>
          <w:b/>
          <w:bCs/>
          <w:color w:val="000000" w:themeColor="text1"/>
          <w:szCs w:val="24"/>
          <w:u w:val="single"/>
        </w:rPr>
        <w:t xml:space="preserve">: </w:t>
      </w:r>
      <w:r w:rsidR="00DF64AE" w:rsidRPr="00704599">
        <w:rPr>
          <w:rFonts w:ascii="Arial" w:eastAsia="Verdana" w:hAnsi="Arial" w:cs="Arial"/>
          <w:b/>
          <w:bCs/>
          <w:color w:val="000000" w:themeColor="text1"/>
          <w:szCs w:val="24"/>
          <w:u w:val="single"/>
        </w:rPr>
        <w:t>1</w:t>
      </w:r>
      <w:r w:rsidR="00736B02">
        <w:rPr>
          <w:rFonts w:ascii="Arial" w:eastAsia="Verdana" w:hAnsi="Arial" w:cs="Arial"/>
          <w:b/>
          <w:bCs/>
          <w:color w:val="000000" w:themeColor="text1"/>
          <w:szCs w:val="24"/>
          <w:u w:val="single"/>
        </w:rPr>
        <w:t>1</w:t>
      </w:r>
      <w:r w:rsidR="00DF64AE" w:rsidRPr="00704599">
        <w:rPr>
          <w:rFonts w:ascii="Arial" w:eastAsia="Verdana" w:hAnsi="Arial" w:cs="Arial"/>
          <w:b/>
          <w:bCs/>
          <w:color w:val="000000" w:themeColor="text1"/>
          <w:szCs w:val="24"/>
          <w:u w:val="single"/>
        </w:rPr>
        <w:t xml:space="preserve">. </w:t>
      </w:r>
      <w:r w:rsidR="0003011C" w:rsidRPr="00704599">
        <w:rPr>
          <w:rFonts w:ascii="Arial" w:eastAsia="Verdana" w:hAnsi="Arial" w:cs="Arial"/>
          <w:b/>
          <w:bCs/>
          <w:color w:val="000000" w:themeColor="text1"/>
          <w:szCs w:val="24"/>
          <w:u w:val="single"/>
        </w:rPr>
        <w:t>LUCRĂRI DE RESTAURARE</w:t>
      </w:r>
    </w:p>
    <w:p w14:paraId="59A80039" w14:textId="77777777" w:rsidR="006F2B55" w:rsidRPr="00FA061E" w:rsidRDefault="006F2B55" w:rsidP="006F2B55">
      <w:pPr>
        <w:widowControl w:val="0"/>
        <w:autoSpaceDE w:val="0"/>
        <w:autoSpaceDN w:val="0"/>
        <w:rPr>
          <w:rFonts w:ascii="Arial" w:eastAsia="Verdana" w:hAnsi="Arial" w:cs="Arial"/>
          <w:color w:val="000000" w:themeColor="text1"/>
          <w:szCs w:val="24"/>
        </w:rPr>
      </w:pPr>
    </w:p>
    <w:p w14:paraId="1D1D8059" w14:textId="77777777" w:rsidR="006F2B55" w:rsidRPr="00FA061E" w:rsidRDefault="006F2B55" w:rsidP="006F2B55">
      <w:pPr>
        <w:widowControl w:val="0"/>
        <w:autoSpaceDE w:val="0"/>
        <w:autoSpaceDN w:val="0"/>
        <w:rPr>
          <w:rFonts w:ascii="Arial" w:eastAsia="Verdana" w:hAnsi="Arial" w:cs="Arial"/>
          <w:color w:val="000000" w:themeColor="text1"/>
          <w:szCs w:val="24"/>
        </w:rPr>
      </w:pPr>
    </w:p>
    <w:p w14:paraId="0FD1908E" w14:textId="77777777" w:rsidR="006F2B55" w:rsidRPr="00FA061E" w:rsidRDefault="006F2B55" w:rsidP="00CA3ABC">
      <w:pPr>
        <w:widowControl w:val="0"/>
        <w:numPr>
          <w:ilvl w:val="0"/>
          <w:numId w:val="7"/>
        </w:numPr>
        <w:autoSpaceDE w:val="0"/>
        <w:autoSpaceDN w:val="0"/>
        <w:rPr>
          <w:rFonts w:ascii="Arial" w:eastAsia="Verdana" w:hAnsi="Arial" w:cs="Arial"/>
          <w:b/>
          <w:bCs/>
          <w:color w:val="000000" w:themeColor="text1"/>
          <w:szCs w:val="24"/>
        </w:rPr>
      </w:pPr>
      <w:r w:rsidRPr="00FA061E">
        <w:rPr>
          <w:rFonts w:ascii="Arial" w:eastAsia="Verdana" w:hAnsi="Arial" w:cs="Arial"/>
          <w:b/>
          <w:bCs/>
          <w:color w:val="000000" w:themeColor="text1"/>
          <w:szCs w:val="24"/>
        </w:rPr>
        <w:t>GENERALITATI</w:t>
      </w:r>
    </w:p>
    <w:p w14:paraId="75A3503B" w14:textId="77777777" w:rsidR="006F2B55" w:rsidRPr="00FA061E" w:rsidRDefault="006F2B55" w:rsidP="006F2B55">
      <w:pPr>
        <w:widowControl w:val="0"/>
        <w:autoSpaceDE w:val="0"/>
        <w:autoSpaceDN w:val="0"/>
        <w:rPr>
          <w:rFonts w:ascii="Arial" w:eastAsia="Verdana" w:hAnsi="Arial" w:cs="Arial"/>
          <w:color w:val="000000" w:themeColor="text1"/>
          <w:szCs w:val="24"/>
        </w:rPr>
      </w:pPr>
    </w:p>
    <w:p w14:paraId="55672C11" w14:textId="0B964C4D" w:rsidR="006F2B55" w:rsidRPr="00FA061E" w:rsidRDefault="00DF64AE" w:rsidP="00357378">
      <w:pPr>
        <w:widowControl w:val="0"/>
        <w:autoSpaceDE w:val="0"/>
        <w:autoSpaceDN w:val="0"/>
        <w:jc w:val="both"/>
        <w:rPr>
          <w:rFonts w:ascii="Arial" w:hAnsi="Arial" w:cs="Arial"/>
          <w:szCs w:val="24"/>
        </w:rPr>
      </w:pPr>
      <w:r w:rsidRPr="00FA061E">
        <w:rPr>
          <w:rStyle w:val="Robust"/>
          <w:rFonts w:ascii="Arial" w:hAnsi="Arial" w:cs="Arial"/>
          <w:szCs w:val="24"/>
        </w:rPr>
        <w:t>Obiect:</w:t>
      </w:r>
      <w:r w:rsidRPr="00FA061E">
        <w:rPr>
          <w:rFonts w:ascii="Arial" w:hAnsi="Arial" w:cs="Arial"/>
          <w:szCs w:val="24"/>
        </w:rPr>
        <w:t xml:space="preserve"> Lucrări de reparație și restaurare </w:t>
      </w:r>
      <w:r w:rsidRPr="00FA061E">
        <w:rPr>
          <w:rStyle w:val="Robust"/>
          <w:rFonts w:ascii="Arial" w:hAnsi="Arial" w:cs="Arial"/>
          <w:szCs w:val="24"/>
        </w:rPr>
        <w:t>între axele 3–4</w:t>
      </w:r>
      <w:r w:rsidR="00C41814">
        <w:rPr>
          <w:rFonts w:ascii="Arial" w:hAnsi="Arial" w:cs="Arial"/>
          <w:szCs w:val="24"/>
        </w:rPr>
        <w:t>.</w:t>
      </w:r>
    </w:p>
    <w:p w14:paraId="0FF941DD" w14:textId="68606EE9" w:rsidR="00DF64AE" w:rsidRPr="00FA061E" w:rsidRDefault="00DF64AE" w:rsidP="00357378">
      <w:pPr>
        <w:widowControl w:val="0"/>
        <w:autoSpaceDE w:val="0"/>
        <w:autoSpaceDN w:val="0"/>
        <w:jc w:val="both"/>
        <w:rPr>
          <w:rFonts w:ascii="Arial" w:hAnsi="Arial" w:cs="Arial"/>
          <w:szCs w:val="24"/>
        </w:rPr>
      </w:pPr>
    </w:p>
    <w:p w14:paraId="36F0A97E" w14:textId="77777777" w:rsidR="00DF64AE" w:rsidRPr="00FA061E" w:rsidRDefault="00DF64AE" w:rsidP="00DF64AE">
      <w:pPr>
        <w:pStyle w:val="Titlu4"/>
        <w:rPr>
          <w:rFonts w:ascii="Arial" w:hAnsi="Arial" w:cs="Arial"/>
          <w:szCs w:val="24"/>
        </w:rPr>
      </w:pPr>
      <w:r w:rsidRPr="00FA061E">
        <w:rPr>
          <w:rFonts w:ascii="Arial" w:hAnsi="Arial" w:cs="Arial"/>
          <w:szCs w:val="24"/>
        </w:rPr>
        <w:t>A.1. Corelarea documentelor contractuale</w:t>
      </w:r>
    </w:p>
    <w:p w14:paraId="33910EDB" w14:textId="34FBB4CD" w:rsidR="00DF64AE" w:rsidRPr="00FA061E" w:rsidRDefault="00DF64AE" w:rsidP="00DF64AE">
      <w:pPr>
        <w:pStyle w:val="NormalWeb"/>
        <w:ind w:firstLine="720"/>
        <w:jc w:val="both"/>
        <w:rPr>
          <w:rStyle w:val="relative"/>
          <w:rFonts w:ascii="Arial" w:hAnsi="Arial" w:cs="Arial"/>
        </w:rPr>
      </w:pPr>
      <w:r w:rsidRPr="00FA061E">
        <w:rPr>
          <w:rFonts w:ascii="Arial" w:hAnsi="Arial" w:cs="Arial"/>
        </w:rPr>
        <w:t xml:space="preserve">Lucrările din prezenta secțiune se vor executa cu respectarea documentației de proiect (piese scrise și desenate), a prezentului Caiet de sarcini, a indicațiilor Supervizorului/Dirigintelui de șantier, precum și a legislației și normativelor tehnice în vigoare în Republica Moldova, inclusiv prevederile </w:t>
      </w:r>
      <w:r w:rsidRPr="00FA061E">
        <w:rPr>
          <w:rStyle w:val="Robust"/>
          <w:rFonts w:ascii="Arial" w:hAnsi="Arial" w:cs="Arial"/>
        </w:rPr>
        <w:t>CUC nr. 434/2023</w:t>
      </w:r>
      <w:r w:rsidRPr="00FA061E">
        <w:rPr>
          <w:rFonts w:ascii="Arial" w:hAnsi="Arial" w:cs="Arial"/>
        </w:rPr>
        <w:t xml:space="preserve"> privind cerințele fundamentale și asigurarea calității în construcții. În cazul unor neconcordanțe între documente se aplică ordinea de prioritate descrisă în secțiunile inițiale ale Caietului de sarcini (piese scrise &gt; piese desenate; detalii &gt; planuri generale etc.). </w:t>
      </w:r>
    </w:p>
    <w:p w14:paraId="48F8D019" w14:textId="40D19404" w:rsidR="00DF64AE" w:rsidRPr="00FA061E" w:rsidRDefault="00DF64AE" w:rsidP="00DF64AE">
      <w:pPr>
        <w:pStyle w:val="Titlu4"/>
        <w:rPr>
          <w:rFonts w:ascii="Arial" w:hAnsi="Arial" w:cs="Arial"/>
          <w:szCs w:val="24"/>
        </w:rPr>
      </w:pPr>
      <w:r w:rsidRPr="00FA061E">
        <w:rPr>
          <w:rFonts w:ascii="Arial" w:hAnsi="Arial" w:cs="Arial"/>
          <w:szCs w:val="24"/>
        </w:rPr>
        <w:t>A.2. Scopul lucrărilor</w:t>
      </w:r>
    </w:p>
    <w:p w14:paraId="2EF6DFBE" w14:textId="6A102FE0" w:rsidR="00DF64AE" w:rsidRPr="00FA061E" w:rsidRDefault="00DF64AE" w:rsidP="00DF64AE">
      <w:pPr>
        <w:pStyle w:val="NormalWeb"/>
        <w:jc w:val="both"/>
        <w:rPr>
          <w:rFonts w:ascii="Arial" w:hAnsi="Arial" w:cs="Arial"/>
        </w:rPr>
      </w:pPr>
      <w:r w:rsidRPr="00FA061E">
        <w:rPr>
          <w:rFonts w:ascii="Arial" w:hAnsi="Arial" w:cs="Arial"/>
        </w:rPr>
        <w:t xml:space="preserve">Scopul lucrărilor este </w:t>
      </w:r>
      <w:r w:rsidRPr="00FA061E">
        <w:rPr>
          <w:rStyle w:val="Robust"/>
          <w:rFonts w:ascii="Arial" w:hAnsi="Arial" w:cs="Arial"/>
        </w:rPr>
        <w:t>eliminarea infiltrațiilor</w:t>
      </w:r>
      <w:r w:rsidRPr="00FA061E">
        <w:rPr>
          <w:rFonts w:ascii="Arial" w:hAnsi="Arial" w:cs="Arial"/>
        </w:rPr>
        <w:t xml:space="preserve"> și </w:t>
      </w:r>
      <w:r w:rsidRPr="00FA061E">
        <w:rPr>
          <w:rStyle w:val="Robust"/>
          <w:rFonts w:ascii="Arial" w:hAnsi="Arial" w:cs="Arial"/>
        </w:rPr>
        <w:t>restabilirea continuității hidroizolației/ etanșeității</w:t>
      </w:r>
      <w:r w:rsidRPr="00FA061E">
        <w:rPr>
          <w:rFonts w:ascii="Arial" w:hAnsi="Arial" w:cs="Arial"/>
        </w:rPr>
        <w:t xml:space="preserve"> în zona de racord dintre învelitoarea acoperișului </w:t>
      </w:r>
      <w:r w:rsidRPr="00FA061E">
        <w:rPr>
          <w:rStyle w:val="Robust"/>
          <w:rFonts w:ascii="Arial" w:hAnsi="Arial" w:cs="Arial"/>
        </w:rPr>
        <w:t>parapet decorativ din zidărie</w:t>
      </w:r>
      <w:r w:rsidRPr="00FA061E">
        <w:rPr>
          <w:rFonts w:ascii="Arial" w:hAnsi="Arial" w:cs="Arial"/>
        </w:rPr>
        <w:t>, unde au fost identificate scurgeri ale apelor meteorice cu umezirea și deteriorarea finisajelor interioare/exterioare (Conform RAPORT DE EXPERTIZĂ nr. 9975-03-25/T). Lucrările includ și refaceri locale de zidărie/elemente suport, precum și refacerea elementelor de închidere și tinichigerie (șorțuri, capace, racorduri, etanșări).</w:t>
      </w:r>
    </w:p>
    <w:p w14:paraId="4FF253EA" w14:textId="77777777" w:rsidR="00DF64AE" w:rsidRPr="00FA061E" w:rsidRDefault="00DF64AE" w:rsidP="00DF64AE">
      <w:pPr>
        <w:pStyle w:val="Titlu4"/>
        <w:rPr>
          <w:rFonts w:ascii="Arial" w:hAnsi="Arial" w:cs="Arial"/>
          <w:szCs w:val="24"/>
        </w:rPr>
      </w:pPr>
      <w:r w:rsidRPr="00FA061E">
        <w:rPr>
          <w:rFonts w:ascii="Arial" w:hAnsi="Arial" w:cs="Arial"/>
          <w:szCs w:val="24"/>
        </w:rPr>
        <w:t>A.3. Amplasare și delimitare zonă de intervenție</w:t>
      </w:r>
    </w:p>
    <w:p w14:paraId="1E8A1452" w14:textId="0A099200" w:rsidR="00DF64AE" w:rsidRPr="00FA061E" w:rsidRDefault="00DF64AE" w:rsidP="00DF64AE">
      <w:pPr>
        <w:pStyle w:val="NormalWeb"/>
        <w:rPr>
          <w:rStyle w:val="relative"/>
          <w:rFonts w:ascii="Arial" w:hAnsi="Arial" w:cs="Arial"/>
        </w:rPr>
      </w:pPr>
      <w:r w:rsidRPr="00FA061E">
        <w:rPr>
          <w:rFonts w:ascii="Arial" w:hAnsi="Arial" w:cs="Arial"/>
        </w:rPr>
        <w:t xml:space="preserve">Zona de intervenție este pe </w:t>
      </w:r>
      <w:r w:rsidRPr="00FA061E">
        <w:rPr>
          <w:rStyle w:val="Robust"/>
          <w:rFonts w:ascii="Arial" w:hAnsi="Arial" w:cs="Arial"/>
        </w:rPr>
        <w:t>axa A</w:t>
      </w:r>
      <w:r w:rsidRPr="00FA061E">
        <w:rPr>
          <w:rFonts w:ascii="Arial" w:hAnsi="Arial" w:cs="Arial"/>
        </w:rPr>
        <w:t xml:space="preserve">, </w:t>
      </w:r>
      <w:r w:rsidRPr="00FA061E">
        <w:rPr>
          <w:rStyle w:val="Robust"/>
          <w:rFonts w:ascii="Arial" w:hAnsi="Arial" w:cs="Arial"/>
        </w:rPr>
        <w:t>între axele 3–4</w:t>
      </w:r>
      <w:r w:rsidR="001F38B2" w:rsidRPr="00FA061E">
        <w:rPr>
          <w:rFonts w:ascii="Arial" w:hAnsi="Arial" w:cs="Arial"/>
        </w:rPr>
        <w:t>.</w:t>
      </w:r>
    </w:p>
    <w:p w14:paraId="04646BA6" w14:textId="0DCB22AA" w:rsidR="00DF64AE" w:rsidRPr="00FA061E" w:rsidRDefault="00DF64AE" w:rsidP="00DF64AE">
      <w:pPr>
        <w:pStyle w:val="Titlu4"/>
        <w:rPr>
          <w:rFonts w:ascii="Arial" w:hAnsi="Arial" w:cs="Arial"/>
          <w:szCs w:val="24"/>
        </w:rPr>
      </w:pPr>
      <w:r w:rsidRPr="00FA061E">
        <w:rPr>
          <w:rFonts w:ascii="Arial" w:hAnsi="Arial" w:cs="Arial"/>
          <w:szCs w:val="24"/>
        </w:rPr>
        <w:t>A.4. Condiții existente (constatări relevante</w:t>
      </w:r>
      <w:r w:rsidR="001F38B2" w:rsidRPr="00FA061E">
        <w:rPr>
          <w:rFonts w:ascii="Arial" w:hAnsi="Arial" w:cs="Arial"/>
          <w:szCs w:val="24"/>
        </w:rPr>
        <w:t xml:space="preserve"> extrase din RAPORT DE EXPERTIZĂ nr. 9975-03-25/T</w:t>
      </w:r>
      <w:r w:rsidRPr="00FA061E">
        <w:rPr>
          <w:rFonts w:ascii="Arial" w:hAnsi="Arial" w:cs="Arial"/>
          <w:szCs w:val="24"/>
        </w:rPr>
        <w:t>)</w:t>
      </w:r>
    </w:p>
    <w:p w14:paraId="17F676D1" w14:textId="6DB9D7D7" w:rsidR="00DF64AE" w:rsidRPr="00FA061E" w:rsidRDefault="00DF64AE" w:rsidP="00CA3ABC">
      <w:pPr>
        <w:pStyle w:val="NormalWeb"/>
        <w:numPr>
          <w:ilvl w:val="0"/>
          <w:numId w:val="8"/>
        </w:numPr>
        <w:rPr>
          <w:rStyle w:val="relative"/>
          <w:rFonts w:ascii="Arial" w:hAnsi="Arial" w:cs="Arial"/>
        </w:rPr>
      </w:pPr>
      <w:r w:rsidRPr="00FA061E">
        <w:rPr>
          <w:rFonts w:ascii="Arial" w:hAnsi="Arial" w:cs="Arial"/>
        </w:rPr>
        <w:t xml:space="preserve">Se impune </w:t>
      </w:r>
      <w:r w:rsidRPr="00FA061E">
        <w:rPr>
          <w:rStyle w:val="Robust"/>
          <w:rFonts w:ascii="Arial" w:hAnsi="Arial" w:cs="Arial"/>
        </w:rPr>
        <w:t>reparația racordării dintre învelitoare și parapet</w:t>
      </w:r>
      <w:r w:rsidRPr="00FA061E">
        <w:rPr>
          <w:rFonts w:ascii="Arial" w:hAnsi="Arial" w:cs="Arial"/>
        </w:rPr>
        <w:t xml:space="preserve">, precum și intervenții asupra elementelor degradate. </w:t>
      </w:r>
    </w:p>
    <w:p w14:paraId="514DC58A" w14:textId="77777777" w:rsidR="00DF64AE" w:rsidRPr="00FA061E" w:rsidRDefault="00DF64AE" w:rsidP="00CA3ABC">
      <w:pPr>
        <w:pStyle w:val="NormalWeb"/>
        <w:numPr>
          <w:ilvl w:val="0"/>
          <w:numId w:val="8"/>
        </w:numPr>
        <w:rPr>
          <w:rFonts w:ascii="Arial" w:hAnsi="Arial" w:cs="Arial"/>
        </w:rPr>
      </w:pPr>
      <w:r w:rsidRPr="00FA061E">
        <w:rPr>
          <w:rFonts w:ascii="Arial" w:hAnsi="Arial" w:cs="Arial"/>
        </w:rPr>
        <w:t>Zona are expunere directă la acțiuni climatice (îngheț–dezgheț, ploi torențiale, vânt), necesitând detalii corecte de etanșare și evacuare a apei.</w:t>
      </w:r>
    </w:p>
    <w:p w14:paraId="2FA01F1E" w14:textId="77777777" w:rsidR="00DF64AE" w:rsidRPr="00FA061E" w:rsidRDefault="00DF64AE" w:rsidP="00DF64AE">
      <w:pPr>
        <w:pStyle w:val="Titlu4"/>
        <w:rPr>
          <w:rFonts w:ascii="Arial" w:hAnsi="Arial" w:cs="Arial"/>
          <w:szCs w:val="24"/>
        </w:rPr>
      </w:pPr>
      <w:r w:rsidRPr="00FA061E">
        <w:rPr>
          <w:rFonts w:ascii="Arial" w:hAnsi="Arial" w:cs="Arial"/>
          <w:szCs w:val="24"/>
        </w:rPr>
        <w:t>A.5. Cerințe generale de execuție</w:t>
      </w:r>
    </w:p>
    <w:p w14:paraId="2CD68F87" w14:textId="77777777" w:rsidR="00DF64AE" w:rsidRPr="00FA061E" w:rsidRDefault="00DF64AE" w:rsidP="00CA3ABC">
      <w:pPr>
        <w:pStyle w:val="NormalWeb"/>
        <w:numPr>
          <w:ilvl w:val="0"/>
          <w:numId w:val="9"/>
        </w:numPr>
        <w:rPr>
          <w:rFonts w:ascii="Arial" w:hAnsi="Arial" w:cs="Arial"/>
        </w:rPr>
      </w:pPr>
      <w:r w:rsidRPr="00FA061E">
        <w:rPr>
          <w:rFonts w:ascii="Arial" w:hAnsi="Arial" w:cs="Arial"/>
        </w:rPr>
        <w:t>Lucrările se execută de personal calificat pentru lucrări la înălțime și lucrări de tinichigerie/zidărie.</w:t>
      </w:r>
    </w:p>
    <w:p w14:paraId="3E4CE86A" w14:textId="28F2BB50" w:rsidR="00DF64AE" w:rsidRPr="00FA061E" w:rsidRDefault="00DF64AE" w:rsidP="00CA3ABC">
      <w:pPr>
        <w:pStyle w:val="NormalWeb"/>
        <w:numPr>
          <w:ilvl w:val="0"/>
          <w:numId w:val="9"/>
        </w:numPr>
        <w:rPr>
          <w:rFonts w:ascii="Arial" w:hAnsi="Arial" w:cs="Arial"/>
        </w:rPr>
      </w:pPr>
      <w:r w:rsidRPr="00FA061E">
        <w:rPr>
          <w:rFonts w:ascii="Arial" w:hAnsi="Arial" w:cs="Arial"/>
        </w:rPr>
        <w:t>Se asigură protecția zonelor finite (fațadă, tâmplării, acoperiș) și se previn degradările colaterale.</w:t>
      </w:r>
    </w:p>
    <w:p w14:paraId="277CF118" w14:textId="77777777" w:rsidR="00DF64AE" w:rsidRPr="00FA061E" w:rsidRDefault="00DF64AE" w:rsidP="00CA3ABC">
      <w:pPr>
        <w:pStyle w:val="NormalWeb"/>
        <w:numPr>
          <w:ilvl w:val="0"/>
          <w:numId w:val="9"/>
        </w:numPr>
        <w:rPr>
          <w:rStyle w:val="relative"/>
          <w:rFonts w:ascii="Arial" w:hAnsi="Arial" w:cs="Arial"/>
        </w:rPr>
      </w:pPr>
      <w:r w:rsidRPr="00FA061E">
        <w:rPr>
          <w:rFonts w:ascii="Arial" w:hAnsi="Arial" w:cs="Arial"/>
        </w:rPr>
        <w:t xml:space="preserve">Nu se admit intervenții care diminuează capacitatea portantă sau modifică schema structurală fără proiect avizat (conform cerințelor CUC și recomandărilor expertizei). </w:t>
      </w:r>
    </w:p>
    <w:p w14:paraId="58936E28" w14:textId="77777777" w:rsidR="001F38B2" w:rsidRPr="00FA061E" w:rsidRDefault="00DF64AE" w:rsidP="00CA3ABC">
      <w:pPr>
        <w:pStyle w:val="NormalWeb"/>
        <w:numPr>
          <w:ilvl w:val="0"/>
          <w:numId w:val="9"/>
        </w:numPr>
        <w:rPr>
          <w:rFonts w:ascii="Arial" w:hAnsi="Arial" w:cs="Arial"/>
        </w:rPr>
      </w:pPr>
      <w:r w:rsidRPr="00FA061E">
        <w:rPr>
          <w:rFonts w:ascii="Arial" w:hAnsi="Arial" w:cs="Arial"/>
        </w:rPr>
        <w:lastRenderedPageBreak/>
        <w:t xml:space="preserve">Lucrările se vor corela cu secțiunile „Tinichigerie” și „Învelitoare/Acoperire tip șarpantă”, inclusiv privind materialele și etanșările la suprapuneri. </w:t>
      </w:r>
    </w:p>
    <w:p w14:paraId="338D7D97" w14:textId="77777777" w:rsidR="001F38B2" w:rsidRPr="00FA061E" w:rsidRDefault="001F38B2" w:rsidP="001F38B2">
      <w:pPr>
        <w:pStyle w:val="NormalWeb"/>
        <w:rPr>
          <w:rFonts w:ascii="Arial" w:hAnsi="Arial" w:cs="Arial"/>
        </w:rPr>
      </w:pPr>
    </w:p>
    <w:p w14:paraId="79356CAF" w14:textId="651B0BC9" w:rsidR="001F38B2" w:rsidRPr="00FA061E" w:rsidRDefault="001F38B2" w:rsidP="001F38B2">
      <w:pPr>
        <w:pStyle w:val="NormalWeb"/>
        <w:ind w:firstLine="360"/>
        <w:rPr>
          <w:rFonts w:ascii="Arial" w:hAnsi="Arial" w:cs="Arial"/>
          <w:b/>
          <w:bCs/>
        </w:rPr>
      </w:pPr>
      <w:r w:rsidRPr="00FA061E">
        <w:rPr>
          <w:rFonts w:ascii="Arial" w:hAnsi="Arial" w:cs="Arial"/>
          <w:b/>
          <w:bCs/>
        </w:rPr>
        <w:t xml:space="preserve">B. STANDARDE ȘI NORMATIVE </w:t>
      </w:r>
    </w:p>
    <w:p w14:paraId="11976C44" w14:textId="77777777" w:rsidR="001F38B2" w:rsidRPr="00FA061E" w:rsidRDefault="001F38B2" w:rsidP="001F38B2">
      <w:pPr>
        <w:pStyle w:val="NormalWeb"/>
        <w:rPr>
          <w:rFonts w:ascii="Arial" w:hAnsi="Arial" w:cs="Arial"/>
        </w:rPr>
      </w:pPr>
      <w:r w:rsidRPr="00FA061E">
        <w:rPr>
          <w:rFonts w:ascii="Arial" w:hAnsi="Arial" w:cs="Arial"/>
        </w:rPr>
        <w:t>Se vor respecta (fără a se limita la) următoarele acte și normative invocate și în Raportul de expertiză tehnică:</w:t>
      </w:r>
    </w:p>
    <w:p w14:paraId="79211563"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CUC nr. 434/2023</w:t>
      </w:r>
      <w:r w:rsidRPr="00FA061E">
        <w:rPr>
          <w:rFonts w:ascii="Arial" w:hAnsi="Arial" w:cs="Arial"/>
        </w:rPr>
        <w:t xml:space="preserve"> – Codul urbanismului și construcțiilor (cerințe fundamentale; intervenții asupra construcțiilor). </w:t>
      </w:r>
    </w:p>
    <w:p w14:paraId="464F36E3"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HG nr. 743/06.11.2024</w:t>
      </w:r>
      <w:r w:rsidRPr="00FA061E">
        <w:rPr>
          <w:rFonts w:ascii="Arial" w:hAnsi="Arial" w:cs="Arial"/>
        </w:rPr>
        <w:t xml:space="preserve"> – asigurarea calității în construcții (organizare control calitate). </w:t>
      </w:r>
    </w:p>
    <w:p w14:paraId="6725C4E5"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NCM C 04.03-2015 – „Învelitori. Norme de proiectare”</w:t>
      </w:r>
      <w:r w:rsidRPr="00FA061E">
        <w:rPr>
          <w:rFonts w:ascii="Arial" w:hAnsi="Arial" w:cs="Arial"/>
        </w:rPr>
        <w:t xml:space="preserve"> (principii de alcătuire, pante, racorduri, colectare/evacuare ape). </w:t>
      </w:r>
    </w:p>
    <w:p w14:paraId="1BB0253D"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NCM F.03.02-2005 – „Proiectarea clădirilor cu pereți din zidărie”</w:t>
      </w:r>
      <w:r w:rsidRPr="00FA061E">
        <w:rPr>
          <w:rFonts w:ascii="Arial" w:hAnsi="Arial" w:cs="Arial"/>
        </w:rPr>
        <w:t xml:space="preserve"> (compatibilitate materiale; refaceri zidărie; mortar; legături). </w:t>
      </w:r>
    </w:p>
    <w:p w14:paraId="12ED0EC7"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CP E.01.04-2019 – „Evaluarea nivelului de protecție antiseismică a construcțiilor existente”</w:t>
      </w:r>
      <w:r w:rsidRPr="00FA061E">
        <w:rPr>
          <w:rFonts w:ascii="Arial" w:hAnsi="Arial" w:cs="Arial"/>
        </w:rPr>
        <w:t xml:space="preserve"> (principii pentru intervenții locale fără afectarea comportării). </w:t>
      </w:r>
    </w:p>
    <w:p w14:paraId="1DECE26B"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SNiP 2-01-07-85 – „Нагрузки и воздействия”</w:t>
      </w:r>
      <w:r w:rsidRPr="00FA061E">
        <w:rPr>
          <w:rFonts w:ascii="Arial" w:hAnsi="Arial" w:cs="Arial"/>
        </w:rPr>
        <w:t xml:space="preserve"> (încărcări climatice relevante pentru detalii de prindere). </w:t>
      </w:r>
    </w:p>
    <w:p w14:paraId="399FF69D" w14:textId="77777777" w:rsidR="001F38B2" w:rsidRPr="00FA061E" w:rsidRDefault="001F38B2" w:rsidP="00CA3ABC">
      <w:pPr>
        <w:pStyle w:val="NormalWeb"/>
        <w:numPr>
          <w:ilvl w:val="0"/>
          <w:numId w:val="10"/>
        </w:numPr>
        <w:spacing w:before="0" w:beforeAutospacing="0" w:after="0" w:afterAutospacing="0"/>
        <w:rPr>
          <w:rStyle w:val="relative"/>
          <w:rFonts w:ascii="Arial" w:hAnsi="Arial" w:cs="Arial"/>
        </w:rPr>
      </w:pPr>
      <w:r w:rsidRPr="00FA061E">
        <w:rPr>
          <w:rStyle w:val="Robust"/>
          <w:rFonts w:ascii="Arial" w:hAnsi="Arial" w:cs="Arial"/>
        </w:rPr>
        <w:t>SNiP II-7-81* – „Строительство в сейсмических районах”</w:t>
      </w:r>
      <w:r w:rsidRPr="00FA061E">
        <w:rPr>
          <w:rFonts w:ascii="Arial" w:hAnsi="Arial" w:cs="Arial"/>
        </w:rPr>
        <w:t xml:space="preserve"> (principii seismice – fixări/ancorări locale). </w:t>
      </w:r>
    </w:p>
    <w:p w14:paraId="6FFA3E30" w14:textId="77777777" w:rsidR="001F38B2" w:rsidRPr="00FA061E" w:rsidRDefault="001F38B2" w:rsidP="00CA3ABC">
      <w:pPr>
        <w:pStyle w:val="NormalWeb"/>
        <w:numPr>
          <w:ilvl w:val="0"/>
          <w:numId w:val="10"/>
        </w:numPr>
        <w:spacing w:before="0" w:beforeAutospacing="0" w:after="0" w:afterAutospacing="0"/>
        <w:rPr>
          <w:rFonts w:ascii="Arial" w:hAnsi="Arial" w:cs="Arial"/>
        </w:rPr>
      </w:pPr>
      <w:r w:rsidRPr="00FA061E">
        <w:rPr>
          <w:rFonts w:ascii="Arial" w:hAnsi="Arial" w:cs="Arial"/>
        </w:rPr>
        <w:t>Alte normative de securitate la incendiu/SSM aplicabile șantierului, conform prevederilor generale ale Caietului de sarcini.</w:t>
      </w:r>
    </w:p>
    <w:p w14:paraId="71688D31" w14:textId="77777777" w:rsidR="001F38B2" w:rsidRPr="00FA061E" w:rsidRDefault="001F38B2" w:rsidP="001F38B2">
      <w:pPr>
        <w:pStyle w:val="NormalWeb"/>
        <w:spacing w:before="0" w:beforeAutospacing="0" w:after="0" w:afterAutospacing="0"/>
        <w:rPr>
          <w:rFonts w:ascii="Arial" w:hAnsi="Arial" w:cs="Arial"/>
        </w:rPr>
      </w:pPr>
    </w:p>
    <w:p w14:paraId="4D898809" w14:textId="017E9D63" w:rsidR="001F38B2" w:rsidRPr="00FA061E" w:rsidRDefault="001F38B2" w:rsidP="001F38B2">
      <w:pPr>
        <w:pStyle w:val="NormalWeb"/>
        <w:spacing w:before="0" w:beforeAutospacing="0" w:after="0" w:afterAutospacing="0"/>
        <w:ind w:firstLine="360"/>
        <w:rPr>
          <w:rFonts w:ascii="Arial" w:hAnsi="Arial" w:cs="Arial"/>
          <w:b/>
          <w:bCs/>
        </w:rPr>
      </w:pPr>
      <w:r w:rsidRPr="00FA061E">
        <w:rPr>
          <w:rFonts w:ascii="Arial" w:hAnsi="Arial" w:cs="Arial"/>
          <w:b/>
          <w:bCs/>
        </w:rPr>
        <w:t>C. MATERIALE ȘI PRODUSE (cerințe tehnice)</w:t>
      </w:r>
    </w:p>
    <w:p w14:paraId="3034AF7E" w14:textId="77777777" w:rsidR="001F38B2" w:rsidRPr="00FA061E" w:rsidRDefault="001F38B2" w:rsidP="001F38B2">
      <w:pPr>
        <w:pStyle w:val="NormalWeb"/>
        <w:jc w:val="both"/>
        <w:rPr>
          <w:rStyle w:val="relative"/>
          <w:rFonts w:ascii="Arial" w:hAnsi="Arial" w:cs="Arial"/>
        </w:rPr>
      </w:pPr>
      <w:r w:rsidRPr="00FA061E">
        <w:rPr>
          <w:rStyle w:val="Robust"/>
          <w:rFonts w:ascii="Arial" w:hAnsi="Arial" w:cs="Arial"/>
        </w:rPr>
        <w:t>Regulă:</w:t>
      </w:r>
      <w:r w:rsidRPr="00FA061E">
        <w:rPr>
          <w:rFonts w:ascii="Arial" w:hAnsi="Arial" w:cs="Arial"/>
        </w:rPr>
        <w:t xml:space="preserve"> toate materialele vor fi noi, însoțite de certificate de calitate/conformitate și agremente/fișe tehnice; vor fi supuse aprobării Beneficiar/Supervizor conform procedurii generale. </w:t>
      </w:r>
    </w:p>
    <w:p w14:paraId="765A841E" w14:textId="0D9A5269" w:rsidR="001F38B2" w:rsidRPr="00FA061E" w:rsidRDefault="001F38B2" w:rsidP="001F38B2">
      <w:pPr>
        <w:pStyle w:val="Titlu4"/>
        <w:rPr>
          <w:rFonts w:ascii="Arial" w:hAnsi="Arial" w:cs="Arial"/>
          <w:szCs w:val="24"/>
        </w:rPr>
      </w:pPr>
      <w:r w:rsidRPr="00FA061E">
        <w:rPr>
          <w:rFonts w:ascii="Arial" w:hAnsi="Arial" w:cs="Arial"/>
          <w:szCs w:val="24"/>
        </w:rPr>
        <w:t xml:space="preserve">C.1. Materiale pentru învelitoare și racorduri </w:t>
      </w:r>
    </w:p>
    <w:p w14:paraId="098B5A61" w14:textId="77777777" w:rsidR="001F38B2" w:rsidRPr="00FA061E" w:rsidRDefault="001F38B2" w:rsidP="00CA3ABC">
      <w:pPr>
        <w:pStyle w:val="NormalWeb"/>
        <w:numPr>
          <w:ilvl w:val="0"/>
          <w:numId w:val="11"/>
        </w:numPr>
        <w:rPr>
          <w:rFonts w:ascii="Arial" w:hAnsi="Arial" w:cs="Arial"/>
        </w:rPr>
      </w:pPr>
      <w:r w:rsidRPr="00FA061E">
        <w:rPr>
          <w:rStyle w:val="Robust"/>
          <w:rFonts w:ascii="Arial" w:hAnsi="Arial" w:cs="Arial"/>
        </w:rPr>
        <w:t>Tablă plană zincată / oțel galvanizat</w:t>
      </w:r>
      <w:r w:rsidRPr="00FA061E">
        <w:rPr>
          <w:rFonts w:ascii="Arial" w:hAnsi="Arial" w:cs="Arial"/>
        </w:rPr>
        <w:t xml:space="preserve"> pentru șorțuri, capace, piese de racord, grosime orientativă 0,5–0,7 mm (se definitivează în proiectul de execuție), cu protecție anticorozivă conform mediului de expunere.</w:t>
      </w:r>
    </w:p>
    <w:p w14:paraId="4216E8DF" w14:textId="77777777" w:rsidR="001F38B2" w:rsidRPr="00FA061E" w:rsidRDefault="001F38B2" w:rsidP="00CA3ABC">
      <w:pPr>
        <w:pStyle w:val="NormalWeb"/>
        <w:numPr>
          <w:ilvl w:val="0"/>
          <w:numId w:val="11"/>
        </w:numPr>
        <w:rPr>
          <w:rFonts w:ascii="Arial" w:hAnsi="Arial" w:cs="Arial"/>
        </w:rPr>
      </w:pPr>
      <w:r w:rsidRPr="00FA061E">
        <w:rPr>
          <w:rStyle w:val="Robust"/>
          <w:rFonts w:ascii="Arial" w:hAnsi="Arial" w:cs="Arial"/>
        </w:rPr>
        <w:t>Bande de etanșare</w:t>
      </w:r>
      <w:r w:rsidRPr="00FA061E">
        <w:rPr>
          <w:rFonts w:ascii="Arial" w:hAnsi="Arial" w:cs="Arial"/>
        </w:rPr>
        <w:t xml:space="preserve"> (butyl/bitum-polimer) pentru suprapuneri și zone de contact tablă–zidărie, rezistente UV și temperatură.</w:t>
      </w:r>
    </w:p>
    <w:p w14:paraId="03F07E3E" w14:textId="77777777" w:rsidR="001F38B2" w:rsidRPr="00FA061E" w:rsidRDefault="001F38B2" w:rsidP="00CA3ABC">
      <w:pPr>
        <w:pStyle w:val="NormalWeb"/>
        <w:numPr>
          <w:ilvl w:val="0"/>
          <w:numId w:val="11"/>
        </w:numPr>
        <w:rPr>
          <w:rFonts w:ascii="Arial" w:hAnsi="Arial" w:cs="Arial"/>
        </w:rPr>
      </w:pPr>
      <w:r w:rsidRPr="00FA061E">
        <w:rPr>
          <w:rStyle w:val="Robust"/>
          <w:rFonts w:ascii="Arial" w:hAnsi="Arial" w:cs="Arial"/>
        </w:rPr>
        <w:t>Etanșant elastic</w:t>
      </w:r>
      <w:r w:rsidRPr="00FA061E">
        <w:rPr>
          <w:rFonts w:ascii="Arial" w:hAnsi="Arial" w:cs="Arial"/>
        </w:rPr>
        <w:t xml:space="preserve"> (MS Polymer / poliuretanic) pentru rosturi la zidărie/tablă, cu aderență la suport mineral și metal, rezistent la îmbătrânire și UV.</w:t>
      </w:r>
    </w:p>
    <w:p w14:paraId="3C27D216" w14:textId="77777777" w:rsidR="001F38B2" w:rsidRPr="00FA061E" w:rsidRDefault="001F38B2" w:rsidP="00CA3ABC">
      <w:pPr>
        <w:pStyle w:val="NormalWeb"/>
        <w:numPr>
          <w:ilvl w:val="0"/>
          <w:numId w:val="11"/>
        </w:numPr>
        <w:rPr>
          <w:rFonts w:ascii="Arial" w:hAnsi="Arial" w:cs="Arial"/>
        </w:rPr>
      </w:pPr>
      <w:r w:rsidRPr="00FA061E">
        <w:rPr>
          <w:rStyle w:val="Robust"/>
          <w:rFonts w:ascii="Arial" w:hAnsi="Arial" w:cs="Arial"/>
        </w:rPr>
        <w:t>Elemente de fixare</w:t>
      </w:r>
      <w:r w:rsidRPr="00FA061E">
        <w:rPr>
          <w:rFonts w:ascii="Arial" w:hAnsi="Arial" w:cs="Arial"/>
        </w:rPr>
        <w:t>: șuruburi autoforante cu garnitură EPDM, nituri, cleme, agrafe; oțel inox/galvanizat (în funcție de piesă), cu protecție anticorozivă.</w:t>
      </w:r>
    </w:p>
    <w:p w14:paraId="5EB36D5B" w14:textId="548CC94A" w:rsidR="001F38B2" w:rsidRPr="00FA061E" w:rsidRDefault="001F38B2" w:rsidP="001F38B2">
      <w:pPr>
        <w:pStyle w:val="Titlu4"/>
        <w:rPr>
          <w:rFonts w:ascii="Arial" w:hAnsi="Arial" w:cs="Arial"/>
          <w:szCs w:val="24"/>
        </w:rPr>
      </w:pPr>
      <w:r w:rsidRPr="00FA061E">
        <w:rPr>
          <w:rFonts w:ascii="Arial" w:hAnsi="Arial" w:cs="Arial"/>
          <w:szCs w:val="24"/>
        </w:rPr>
        <w:lastRenderedPageBreak/>
        <w:t>C.2. Materiale pentru refacere zidărie parapet</w:t>
      </w:r>
    </w:p>
    <w:p w14:paraId="24773452" w14:textId="77777777" w:rsidR="001F38B2" w:rsidRPr="00FA061E" w:rsidRDefault="001F38B2" w:rsidP="00CA3ABC">
      <w:pPr>
        <w:pStyle w:val="NormalWeb"/>
        <w:numPr>
          <w:ilvl w:val="0"/>
          <w:numId w:val="12"/>
        </w:numPr>
        <w:rPr>
          <w:rFonts w:ascii="Arial" w:hAnsi="Arial" w:cs="Arial"/>
        </w:rPr>
      </w:pPr>
      <w:r w:rsidRPr="00FA061E">
        <w:rPr>
          <w:rStyle w:val="Robust"/>
          <w:rFonts w:ascii="Arial" w:hAnsi="Arial" w:cs="Arial"/>
        </w:rPr>
        <w:t>Cărămidă/blocuri compatibile</w:t>
      </w:r>
      <w:r w:rsidRPr="00FA061E">
        <w:rPr>
          <w:rFonts w:ascii="Arial" w:hAnsi="Arial" w:cs="Arial"/>
        </w:rPr>
        <w:t xml:space="preserve"> cu zidăria existentă (dimensiuni/absorbție apropiate), pentru înlocuiri locale.</w:t>
      </w:r>
    </w:p>
    <w:p w14:paraId="0C1EF5B9" w14:textId="77777777" w:rsidR="001F38B2" w:rsidRPr="00FA061E" w:rsidRDefault="001F38B2" w:rsidP="00CA3ABC">
      <w:pPr>
        <w:pStyle w:val="NormalWeb"/>
        <w:numPr>
          <w:ilvl w:val="0"/>
          <w:numId w:val="12"/>
        </w:numPr>
        <w:rPr>
          <w:rFonts w:ascii="Arial" w:hAnsi="Arial" w:cs="Arial"/>
        </w:rPr>
      </w:pPr>
      <w:r w:rsidRPr="00FA061E">
        <w:rPr>
          <w:rStyle w:val="Robust"/>
          <w:rFonts w:ascii="Arial" w:hAnsi="Arial" w:cs="Arial"/>
        </w:rPr>
        <w:t>Mortar de zidărie</w:t>
      </w:r>
      <w:r w:rsidRPr="00FA061E">
        <w:rPr>
          <w:rFonts w:ascii="Arial" w:hAnsi="Arial" w:cs="Arial"/>
        </w:rPr>
        <w:t xml:space="preserve"> compatibil (ciment-var sau var hidraulic/ciment cu aditivi, după diagnostic), astfel încât să se evite rigidizări locale necontrolate și fisurări.</w:t>
      </w:r>
    </w:p>
    <w:p w14:paraId="1AC57C12" w14:textId="77777777" w:rsidR="001F38B2" w:rsidRPr="00FA061E" w:rsidRDefault="001F38B2" w:rsidP="00CA3ABC">
      <w:pPr>
        <w:pStyle w:val="NormalWeb"/>
        <w:numPr>
          <w:ilvl w:val="0"/>
          <w:numId w:val="12"/>
        </w:numPr>
        <w:rPr>
          <w:rFonts w:ascii="Arial" w:hAnsi="Arial" w:cs="Arial"/>
        </w:rPr>
      </w:pPr>
      <w:r w:rsidRPr="00FA061E">
        <w:rPr>
          <w:rStyle w:val="Robust"/>
          <w:rFonts w:ascii="Arial" w:hAnsi="Arial" w:cs="Arial"/>
        </w:rPr>
        <w:t>Plase/ancore locale</w:t>
      </w:r>
      <w:r w:rsidRPr="00FA061E">
        <w:rPr>
          <w:rFonts w:ascii="Arial" w:hAnsi="Arial" w:cs="Arial"/>
        </w:rPr>
        <w:t xml:space="preserve"> (inox/galvanizat) doar dacă proiectul de execuție o cere pentru stabilizarea porțiunilor refăcute (prinderi în rosturi, fără afectarea elementelor portante).</w:t>
      </w:r>
    </w:p>
    <w:p w14:paraId="25358B6B" w14:textId="77777777" w:rsidR="001F38B2" w:rsidRPr="00FA061E" w:rsidRDefault="001F38B2" w:rsidP="00CA3ABC">
      <w:pPr>
        <w:pStyle w:val="NormalWeb"/>
        <w:numPr>
          <w:ilvl w:val="0"/>
          <w:numId w:val="12"/>
        </w:numPr>
        <w:rPr>
          <w:rFonts w:ascii="Arial" w:hAnsi="Arial" w:cs="Arial"/>
        </w:rPr>
      </w:pPr>
      <w:r w:rsidRPr="00FA061E">
        <w:rPr>
          <w:rStyle w:val="Robust"/>
          <w:rFonts w:ascii="Arial" w:hAnsi="Arial" w:cs="Arial"/>
        </w:rPr>
        <w:t>Strat de tencuială de protecție</w:t>
      </w:r>
      <w:r w:rsidRPr="00FA061E">
        <w:rPr>
          <w:rFonts w:ascii="Arial" w:hAnsi="Arial" w:cs="Arial"/>
        </w:rPr>
        <w:t xml:space="preserve"> pe zona refăcută (dacă există pe existent), cu finisaj similar existent (textură/culoare după mostre aprobate).</w:t>
      </w:r>
    </w:p>
    <w:p w14:paraId="12324949" w14:textId="77777777" w:rsidR="001F38B2" w:rsidRPr="00FA061E" w:rsidRDefault="001F38B2" w:rsidP="001F38B2">
      <w:pPr>
        <w:pStyle w:val="Titlu4"/>
        <w:rPr>
          <w:rFonts w:ascii="Arial" w:hAnsi="Arial" w:cs="Arial"/>
          <w:szCs w:val="24"/>
        </w:rPr>
      </w:pPr>
      <w:r w:rsidRPr="00FA061E">
        <w:rPr>
          <w:rFonts w:ascii="Arial" w:hAnsi="Arial" w:cs="Arial"/>
          <w:szCs w:val="24"/>
        </w:rPr>
        <w:t>C.3. Elemente din lemn (dacă se impune înlocuire locală)</w:t>
      </w:r>
    </w:p>
    <w:p w14:paraId="2E323EF3" w14:textId="55C33DD1" w:rsidR="001F38B2" w:rsidRPr="00FA061E" w:rsidRDefault="001F38B2" w:rsidP="001F38B2">
      <w:pPr>
        <w:pStyle w:val="NormalWeb"/>
        <w:rPr>
          <w:rStyle w:val="relative"/>
          <w:rFonts w:ascii="Arial" w:hAnsi="Arial" w:cs="Arial"/>
        </w:rPr>
      </w:pPr>
      <w:r w:rsidRPr="00FA061E">
        <w:rPr>
          <w:rFonts w:ascii="Arial" w:hAnsi="Arial" w:cs="Arial"/>
        </w:rPr>
        <w:t xml:space="preserve">Conform RAPORT DE EXPERTIZĂ nr. 9975-03-25/T pot fi înlocuite elemente precum scânduri, bare, elemente de astereală, căpriori/cosoroabă la necesitate. </w:t>
      </w:r>
    </w:p>
    <w:p w14:paraId="6B53320D" w14:textId="77777777" w:rsidR="001F38B2" w:rsidRPr="00FA061E" w:rsidRDefault="001F38B2" w:rsidP="00CA3ABC">
      <w:pPr>
        <w:pStyle w:val="NormalWeb"/>
        <w:numPr>
          <w:ilvl w:val="0"/>
          <w:numId w:val="13"/>
        </w:numPr>
        <w:rPr>
          <w:rFonts w:ascii="Arial" w:hAnsi="Arial" w:cs="Arial"/>
        </w:rPr>
      </w:pPr>
      <w:r w:rsidRPr="00FA061E">
        <w:rPr>
          <w:rFonts w:ascii="Arial" w:hAnsi="Arial" w:cs="Arial"/>
        </w:rPr>
        <w:t>Lemn rășinos, uscat, tratat antiseptic și ignifug (unde este cerut), fără defecte majore; umiditate conform cerințelor producătorului soluțiilor de protecție.</w:t>
      </w:r>
    </w:p>
    <w:p w14:paraId="44DB4780" w14:textId="77777777" w:rsidR="001F38B2" w:rsidRPr="00FA061E" w:rsidRDefault="001F38B2" w:rsidP="00CA3ABC">
      <w:pPr>
        <w:pStyle w:val="NormalWeb"/>
        <w:numPr>
          <w:ilvl w:val="0"/>
          <w:numId w:val="13"/>
        </w:numPr>
        <w:rPr>
          <w:rFonts w:ascii="Arial" w:hAnsi="Arial" w:cs="Arial"/>
        </w:rPr>
      </w:pPr>
      <w:r w:rsidRPr="00FA061E">
        <w:rPr>
          <w:rFonts w:ascii="Arial" w:hAnsi="Arial" w:cs="Arial"/>
        </w:rPr>
        <w:t>Conectori metalici, tije/buloane, cuie – protejate anticoroziv.</w:t>
      </w:r>
    </w:p>
    <w:p w14:paraId="4584742C" w14:textId="7CCC4E0D" w:rsidR="001F38B2" w:rsidRPr="00FA061E" w:rsidRDefault="001F38B2" w:rsidP="001F38B2">
      <w:pPr>
        <w:pStyle w:val="NormalWeb"/>
        <w:ind w:firstLine="360"/>
        <w:rPr>
          <w:rFonts w:ascii="Arial" w:hAnsi="Arial" w:cs="Arial"/>
          <w:b/>
          <w:bCs/>
        </w:rPr>
      </w:pPr>
      <w:r w:rsidRPr="00FA061E">
        <w:rPr>
          <w:rFonts w:ascii="Arial" w:hAnsi="Arial" w:cs="Arial"/>
          <w:b/>
          <w:bCs/>
        </w:rPr>
        <w:t>D. TRANSPORT, MANIPULARE ȘI DEPOZITARE</w:t>
      </w:r>
    </w:p>
    <w:p w14:paraId="0569A710" w14:textId="77777777" w:rsidR="001F38B2" w:rsidRPr="00FA061E" w:rsidRDefault="001F38B2" w:rsidP="00CA3ABC">
      <w:pPr>
        <w:pStyle w:val="NormalWeb"/>
        <w:numPr>
          <w:ilvl w:val="0"/>
          <w:numId w:val="14"/>
        </w:numPr>
        <w:rPr>
          <w:rFonts w:ascii="Arial" w:hAnsi="Arial" w:cs="Arial"/>
        </w:rPr>
      </w:pPr>
      <w:r w:rsidRPr="00FA061E">
        <w:rPr>
          <w:rFonts w:ascii="Arial" w:hAnsi="Arial" w:cs="Arial"/>
        </w:rPr>
        <w:t>Tabla și piesele finite se transportă pe suport rigid, ferite de îndoire; stivuire cu protecții între foi.</w:t>
      </w:r>
    </w:p>
    <w:p w14:paraId="413AB394" w14:textId="77777777" w:rsidR="001F38B2" w:rsidRPr="00FA061E" w:rsidRDefault="001F38B2" w:rsidP="00CA3ABC">
      <w:pPr>
        <w:pStyle w:val="NormalWeb"/>
        <w:numPr>
          <w:ilvl w:val="0"/>
          <w:numId w:val="14"/>
        </w:numPr>
        <w:rPr>
          <w:rFonts w:ascii="Arial" w:hAnsi="Arial" w:cs="Arial"/>
        </w:rPr>
      </w:pPr>
      <w:r w:rsidRPr="00FA061E">
        <w:rPr>
          <w:rFonts w:ascii="Arial" w:hAnsi="Arial" w:cs="Arial"/>
        </w:rPr>
        <w:t>Etanșanții/benzile se depozitează la temperaturile recomandate de producător; protecție UV pentru materiale sensibile.</w:t>
      </w:r>
    </w:p>
    <w:p w14:paraId="04081966" w14:textId="77777777" w:rsidR="001F38B2" w:rsidRPr="00FA061E" w:rsidRDefault="001F38B2" w:rsidP="00CA3ABC">
      <w:pPr>
        <w:pStyle w:val="NormalWeb"/>
        <w:numPr>
          <w:ilvl w:val="0"/>
          <w:numId w:val="14"/>
        </w:numPr>
        <w:rPr>
          <w:rFonts w:ascii="Arial" w:hAnsi="Arial" w:cs="Arial"/>
        </w:rPr>
      </w:pPr>
      <w:r w:rsidRPr="00FA061E">
        <w:rPr>
          <w:rFonts w:ascii="Arial" w:hAnsi="Arial" w:cs="Arial"/>
        </w:rPr>
        <w:t>Materialele de zidărie se depozitează pe paleți, acoperite; se evită umezirea excesivă înainte de punerea în operă.</w:t>
      </w:r>
    </w:p>
    <w:p w14:paraId="7256F4A6" w14:textId="77777777" w:rsidR="001F38B2" w:rsidRPr="00FA061E" w:rsidRDefault="001F38B2" w:rsidP="00CA3ABC">
      <w:pPr>
        <w:pStyle w:val="NormalWeb"/>
        <w:numPr>
          <w:ilvl w:val="0"/>
          <w:numId w:val="14"/>
        </w:numPr>
        <w:rPr>
          <w:rFonts w:ascii="Arial" w:hAnsi="Arial" w:cs="Arial"/>
        </w:rPr>
      </w:pPr>
      <w:r w:rsidRPr="00FA061E">
        <w:rPr>
          <w:rFonts w:ascii="Arial" w:hAnsi="Arial" w:cs="Arial"/>
        </w:rPr>
        <w:t>Lemnul se depozitează ventilat, pe grinzi distanțiere, protejat de ploaie, fără contact direct cu solul.</w:t>
      </w:r>
    </w:p>
    <w:p w14:paraId="5E6CB9D3" w14:textId="4A1DBFE1" w:rsidR="001F38B2" w:rsidRPr="00FA061E" w:rsidRDefault="001F38B2" w:rsidP="001F38B2">
      <w:pPr>
        <w:pStyle w:val="NormalWeb"/>
        <w:ind w:firstLine="360"/>
        <w:rPr>
          <w:rFonts w:ascii="Arial" w:hAnsi="Arial" w:cs="Arial"/>
          <w:b/>
          <w:bCs/>
        </w:rPr>
      </w:pPr>
      <w:r w:rsidRPr="00FA061E">
        <w:rPr>
          <w:rFonts w:ascii="Arial" w:hAnsi="Arial" w:cs="Arial"/>
          <w:b/>
          <w:bCs/>
        </w:rPr>
        <w:t>E. PRESCRIPȚII DE EXECUȚIE</w:t>
      </w:r>
    </w:p>
    <w:p w14:paraId="0C21BD61" w14:textId="77777777" w:rsidR="001F38B2" w:rsidRPr="00FA061E" w:rsidRDefault="001F38B2" w:rsidP="001F38B2">
      <w:pPr>
        <w:pStyle w:val="Titlu4"/>
        <w:rPr>
          <w:rFonts w:ascii="Arial" w:hAnsi="Arial" w:cs="Arial"/>
          <w:szCs w:val="24"/>
        </w:rPr>
      </w:pPr>
      <w:r w:rsidRPr="00FA061E">
        <w:rPr>
          <w:rFonts w:ascii="Arial" w:hAnsi="Arial" w:cs="Arial"/>
          <w:szCs w:val="24"/>
        </w:rPr>
        <w:t>E.1. Organizare și măsuri preliminare</w:t>
      </w:r>
    </w:p>
    <w:p w14:paraId="056AF108" w14:textId="77777777" w:rsidR="001F38B2" w:rsidRPr="00FA061E" w:rsidRDefault="001F38B2" w:rsidP="00CA3ABC">
      <w:pPr>
        <w:pStyle w:val="NormalWeb"/>
        <w:numPr>
          <w:ilvl w:val="0"/>
          <w:numId w:val="15"/>
        </w:numPr>
        <w:rPr>
          <w:rFonts w:ascii="Arial" w:hAnsi="Arial" w:cs="Arial"/>
        </w:rPr>
      </w:pPr>
      <w:r w:rsidRPr="00FA061E">
        <w:rPr>
          <w:rStyle w:val="Robust"/>
          <w:rFonts w:ascii="Arial" w:hAnsi="Arial" w:cs="Arial"/>
        </w:rPr>
        <w:t>Acces și protecții</w:t>
      </w:r>
      <w:r w:rsidRPr="00FA061E">
        <w:rPr>
          <w:rFonts w:ascii="Arial" w:hAnsi="Arial" w:cs="Arial"/>
        </w:rPr>
        <w:t>: schelă/turn mobil, balustrade, ancoraje pentru lucru la înălțime; plase de protecție, semnalizare, restricționarea accesului sub zona de lucru.</w:t>
      </w:r>
    </w:p>
    <w:p w14:paraId="72AD7B9F" w14:textId="77777777" w:rsidR="001F38B2" w:rsidRPr="00FA061E" w:rsidRDefault="001F38B2" w:rsidP="00CA3ABC">
      <w:pPr>
        <w:pStyle w:val="NormalWeb"/>
        <w:numPr>
          <w:ilvl w:val="0"/>
          <w:numId w:val="15"/>
        </w:numPr>
        <w:rPr>
          <w:rFonts w:ascii="Arial" w:hAnsi="Arial" w:cs="Arial"/>
        </w:rPr>
      </w:pPr>
      <w:r w:rsidRPr="00FA061E">
        <w:rPr>
          <w:rStyle w:val="Robust"/>
          <w:rFonts w:ascii="Arial" w:hAnsi="Arial" w:cs="Arial"/>
        </w:rPr>
        <w:t>Protejarea elementelor existente</w:t>
      </w:r>
      <w:r w:rsidRPr="00FA061E">
        <w:rPr>
          <w:rFonts w:ascii="Arial" w:hAnsi="Arial" w:cs="Arial"/>
        </w:rPr>
        <w:t>: acoperirea elementelor decorative, a învelitorii rămase, a fațadei și a tâmplăriei cu folii/prelate; colectare controlată a deșeurilor.</w:t>
      </w:r>
    </w:p>
    <w:p w14:paraId="046C7A0D" w14:textId="00637E9D" w:rsidR="001F38B2" w:rsidRPr="00FA061E" w:rsidRDefault="001F38B2" w:rsidP="00CA3ABC">
      <w:pPr>
        <w:pStyle w:val="NormalWeb"/>
        <w:numPr>
          <w:ilvl w:val="0"/>
          <w:numId w:val="15"/>
        </w:numPr>
        <w:rPr>
          <w:rFonts w:ascii="Arial" w:hAnsi="Arial" w:cs="Arial"/>
        </w:rPr>
      </w:pPr>
      <w:r w:rsidRPr="00FA061E">
        <w:rPr>
          <w:rStyle w:val="Robust"/>
          <w:rFonts w:ascii="Arial" w:hAnsi="Arial" w:cs="Arial"/>
        </w:rPr>
        <w:t>Verificare prealabilă</w:t>
      </w:r>
      <w:r w:rsidRPr="00FA061E">
        <w:rPr>
          <w:rFonts w:ascii="Arial" w:hAnsi="Arial" w:cs="Arial"/>
        </w:rPr>
        <w:t>: identificare zonă umezită, delimitare porțiuni de zidărie degradată, verificare suport la racord, verificare elemente din lemn în zona streașină</w:t>
      </w:r>
      <w:r w:rsidR="000716B9">
        <w:rPr>
          <w:rFonts w:ascii="Arial" w:hAnsi="Arial" w:cs="Arial"/>
        </w:rPr>
        <w:t xml:space="preserve"> </w:t>
      </w:r>
      <w:r w:rsidRPr="00FA061E">
        <w:rPr>
          <w:rFonts w:ascii="Arial" w:hAnsi="Arial" w:cs="Arial"/>
        </w:rPr>
        <w:t>(sondaje locale).</w:t>
      </w:r>
    </w:p>
    <w:p w14:paraId="5092FECB" w14:textId="77777777" w:rsidR="001F38B2" w:rsidRPr="00FA061E" w:rsidRDefault="001F38B2" w:rsidP="001F38B2">
      <w:pPr>
        <w:pStyle w:val="Titlu4"/>
        <w:rPr>
          <w:rFonts w:ascii="Arial" w:hAnsi="Arial" w:cs="Arial"/>
          <w:szCs w:val="24"/>
        </w:rPr>
      </w:pPr>
      <w:r w:rsidRPr="00FA061E">
        <w:rPr>
          <w:rFonts w:ascii="Arial" w:hAnsi="Arial" w:cs="Arial"/>
          <w:szCs w:val="24"/>
        </w:rPr>
        <w:lastRenderedPageBreak/>
        <w:t>E.2. Demontări locale (strict în zona de intervenție 3–4)</w:t>
      </w:r>
    </w:p>
    <w:p w14:paraId="53387E70" w14:textId="57300399" w:rsidR="001F38B2" w:rsidRPr="00FA061E" w:rsidRDefault="001F38B2" w:rsidP="00CA3ABC">
      <w:pPr>
        <w:pStyle w:val="NormalWeb"/>
        <w:numPr>
          <w:ilvl w:val="0"/>
          <w:numId w:val="16"/>
        </w:numPr>
        <w:rPr>
          <w:rFonts w:ascii="Arial" w:hAnsi="Arial" w:cs="Arial"/>
        </w:rPr>
      </w:pPr>
      <w:r w:rsidRPr="00FA061E">
        <w:rPr>
          <w:rStyle w:val="Robust"/>
          <w:rFonts w:ascii="Arial" w:hAnsi="Arial" w:cs="Arial"/>
        </w:rPr>
        <w:t>Demontarea învelitorii</w:t>
      </w:r>
      <w:r w:rsidRPr="00FA061E">
        <w:rPr>
          <w:rFonts w:ascii="Arial" w:hAnsi="Arial" w:cs="Arial"/>
        </w:rPr>
        <w:t xml:space="preserve"> în zona adiacentă între axele 3–4 (se păstrează elementele reutilizabile dacă sunt conforme).</w:t>
      </w:r>
    </w:p>
    <w:p w14:paraId="39577DCF" w14:textId="77777777" w:rsidR="001F38B2" w:rsidRPr="00FA061E" w:rsidRDefault="001F38B2" w:rsidP="00CA3ABC">
      <w:pPr>
        <w:pStyle w:val="NormalWeb"/>
        <w:numPr>
          <w:ilvl w:val="0"/>
          <w:numId w:val="16"/>
        </w:numPr>
        <w:rPr>
          <w:rFonts w:ascii="Arial" w:hAnsi="Arial" w:cs="Arial"/>
        </w:rPr>
      </w:pPr>
      <w:r w:rsidRPr="00FA061E">
        <w:rPr>
          <w:rFonts w:ascii="Arial" w:hAnsi="Arial" w:cs="Arial"/>
        </w:rPr>
        <w:t>Demontarea locală a șorțurilor/elementelor de racord existente (tablă de racord veche, profile degradate, materiale de etanșare îmbătrânite).</w:t>
      </w:r>
    </w:p>
    <w:p w14:paraId="6C822FFC" w14:textId="568B44AF" w:rsidR="001F38B2" w:rsidRPr="00FA061E" w:rsidRDefault="001F38B2" w:rsidP="00CA3ABC">
      <w:pPr>
        <w:pStyle w:val="NormalWeb"/>
        <w:numPr>
          <w:ilvl w:val="0"/>
          <w:numId w:val="16"/>
        </w:numPr>
        <w:rPr>
          <w:rFonts w:ascii="Arial" w:hAnsi="Arial" w:cs="Arial"/>
        </w:rPr>
      </w:pPr>
      <w:r w:rsidRPr="00FA061E">
        <w:rPr>
          <w:rFonts w:ascii="Arial" w:hAnsi="Arial" w:cs="Arial"/>
        </w:rPr>
        <w:t>Demontarea locală a asterelii/scândurilor afectate, dacă se constată putrezire/înmuiere/atac biologic.</w:t>
      </w:r>
    </w:p>
    <w:p w14:paraId="5977C2D1" w14:textId="77777777" w:rsidR="001F38B2" w:rsidRPr="00FA061E" w:rsidRDefault="001F38B2" w:rsidP="001F38B2">
      <w:pPr>
        <w:pStyle w:val="Titlu4"/>
        <w:rPr>
          <w:rFonts w:ascii="Arial" w:hAnsi="Arial" w:cs="Arial"/>
          <w:szCs w:val="24"/>
        </w:rPr>
      </w:pPr>
      <w:r w:rsidRPr="00FA061E">
        <w:rPr>
          <w:rFonts w:ascii="Arial" w:hAnsi="Arial" w:cs="Arial"/>
          <w:szCs w:val="24"/>
        </w:rPr>
        <w:t>E.3. Reparații/înlocuiri la structura secundară (lemn) – „la necesitate”</w:t>
      </w:r>
    </w:p>
    <w:p w14:paraId="6279B7E5" w14:textId="77777777" w:rsidR="001F38B2" w:rsidRPr="00FA061E" w:rsidRDefault="001F38B2" w:rsidP="001F38B2">
      <w:pPr>
        <w:pStyle w:val="NormalWeb"/>
        <w:rPr>
          <w:rStyle w:val="relative"/>
          <w:rFonts w:ascii="Arial" w:hAnsi="Arial" w:cs="Arial"/>
        </w:rPr>
      </w:pPr>
      <w:r w:rsidRPr="00FA061E">
        <w:rPr>
          <w:rFonts w:ascii="Arial" w:hAnsi="Arial" w:cs="Arial"/>
        </w:rPr>
        <w:t xml:space="preserve">În baza examinării în teren și a proiectului de execuție: </w:t>
      </w:r>
    </w:p>
    <w:p w14:paraId="3685814E" w14:textId="37D6C88A" w:rsidR="001F38B2" w:rsidRPr="00FA061E" w:rsidRDefault="001F38B2" w:rsidP="00CA3ABC">
      <w:pPr>
        <w:pStyle w:val="NormalWeb"/>
        <w:numPr>
          <w:ilvl w:val="0"/>
          <w:numId w:val="17"/>
        </w:numPr>
        <w:rPr>
          <w:rFonts w:ascii="Arial" w:hAnsi="Arial" w:cs="Arial"/>
        </w:rPr>
      </w:pPr>
      <w:r w:rsidRPr="00FA061E">
        <w:rPr>
          <w:rFonts w:ascii="Arial" w:hAnsi="Arial" w:cs="Arial"/>
        </w:rPr>
        <w:t xml:space="preserve">Înlocuire </w:t>
      </w:r>
      <w:r w:rsidRPr="00FA061E">
        <w:rPr>
          <w:rStyle w:val="Robust"/>
          <w:rFonts w:ascii="Arial" w:hAnsi="Arial" w:cs="Arial"/>
        </w:rPr>
        <w:t>scânduri asterială 30×100</w:t>
      </w:r>
      <w:r w:rsidRPr="00FA061E">
        <w:rPr>
          <w:rFonts w:ascii="Arial" w:hAnsi="Arial" w:cs="Arial"/>
        </w:rPr>
        <w:t xml:space="preserve">, </w:t>
      </w:r>
      <w:r w:rsidRPr="00FA061E">
        <w:rPr>
          <w:rStyle w:val="Robust"/>
          <w:rFonts w:ascii="Arial" w:hAnsi="Arial" w:cs="Arial"/>
        </w:rPr>
        <w:t>bară 50×50</w:t>
      </w:r>
      <w:r w:rsidRPr="00FA061E">
        <w:rPr>
          <w:rFonts w:ascii="Arial" w:hAnsi="Arial" w:cs="Arial"/>
        </w:rPr>
        <w:t xml:space="preserve">, </w:t>
      </w:r>
      <w:r w:rsidRPr="00FA061E">
        <w:rPr>
          <w:rStyle w:val="Robust"/>
          <w:rFonts w:ascii="Arial" w:hAnsi="Arial" w:cs="Arial"/>
        </w:rPr>
        <w:t>30×100</w:t>
      </w:r>
      <w:r w:rsidRPr="00FA061E">
        <w:rPr>
          <w:rFonts w:ascii="Arial" w:hAnsi="Arial" w:cs="Arial"/>
        </w:rPr>
        <w:t xml:space="preserve"> (poziții din secțiune) unde sunt degradate.</w:t>
      </w:r>
    </w:p>
    <w:p w14:paraId="3ABE6993" w14:textId="77777777" w:rsidR="001F38B2" w:rsidRPr="00FA061E" w:rsidRDefault="001F38B2" w:rsidP="00CA3ABC">
      <w:pPr>
        <w:pStyle w:val="NormalWeb"/>
        <w:numPr>
          <w:ilvl w:val="0"/>
          <w:numId w:val="17"/>
        </w:numPr>
        <w:rPr>
          <w:rFonts w:ascii="Arial" w:hAnsi="Arial" w:cs="Arial"/>
        </w:rPr>
      </w:pPr>
      <w:r w:rsidRPr="00FA061E">
        <w:rPr>
          <w:rFonts w:ascii="Arial" w:hAnsi="Arial" w:cs="Arial"/>
        </w:rPr>
        <w:t xml:space="preserve">La identificarea degradărilor, înlocuire/întărire locală </w:t>
      </w:r>
      <w:r w:rsidRPr="00FA061E">
        <w:rPr>
          <w:rStyle w:val="Robust"/>
          <w:rFonts w:ascii="Arial" w:hAnsi="Arial" w:cs="Arial"/>
        </w:rPr>
        <w:t>căpriori</w:t>
      </w:r>
      <w:r w:rsidRPr="00FA061E">
        <w:rPr>
          <w:rFonts w:ascii="Arial" w:hAnsi="Arial" w:cs="Arial"/>
        </w:rPr>
        <w:t xml:space="preserve">, </w:t>
      </w:r>
      <w:r w:rsidRPr="00FA061E">
        <w:rPr>
          <w:rStyle w:val="Robust"/>
          <w:rFonts w:ascii="Arial" w:hAnsi="Arial" w:cs="Arial"/>
        </w:rPr>
        <w:t>cosoroabă</w:t>
      </w:r>
      <w:r w:rsidRPr="00FA061E">
        <w:rPr>
          <w:rFonts w:ascii="Arial" w:hAnsi="Arial" w:cs="Arial"/>
        </w:rPr>
        <w:t>, elemente de prindere.</w:t>
      </w:r>
    </w:p>
    <w:p w14:paraId="35E4F6E2" w14:textId="77777777" w:rsidR="001F38B2" w:rsidRPr="00FA061E" w:rsidRDefault="001F38B2" w:rsidP="00CA3ABC">
      <w:pPr>
        <w:pStyle w:val="NormalWeb"/>
        <w:numPr>
          <w:ilvl w:val="0"/>
          <w:numId w:val="17"/>
        </w:numPr>
        <w:rPr>
          <w:rFonts w:ascii="Arial" w:hAnsi="Arial" w:cs="Arial"/>
        </w:rPr>
      </w:pPr>
      <w:r w:rsidRPr="00FA061E">
        <w:rPr>
          <w:rFonts w:ascii="Arial" w:hAnsi="Arial" w:cs="Arial"/>
        </w:rPr>
        <w:t>Tratarea tuturor tăieturilor și capetelor de lemn cu soluție antiseptică; protecție ignifugă dacă este cerută de proiect/cerințe PSI.</w:t>
      </w:r>
    </w:p>
    <w:p w14:paraId="2BE004B5" w14:textId="352D1022" w:rsidR="001F38B2" w:rsidRPr="00FA061E" w:rsidRDefault="001F38B2" w:rsidP="001F38B2">
      <w:pPr>
        <w:pStyle w:val="Titlu4"/>
        <w:rPr>
          <w:rFonts w:ascii="Arial" w:hAnsi="Arial" w:cs="Arial"/>
          <w:szCs w:val="24"/>
        </w:rPr>
      </w:pPr>
      <w:r w:rsidRPr="00FA061E">
        <w:rPr>
          <w:rFonts w:ascii="Arial" w:hAnsi="Arial" w:cs="Arial"/>
          <w:szCs w:val="24"/>
        </w:rPr>
        <w:t>E.4. Refacerea zidăriei</w:t>
      </w:r>
      <w:r w:rsidR="000716B9">
        <w:rPr>
          <w:rFonts w:ascii="Arial" w:hAnsi="Arial" w:cs="Arial"/>
          <w:szCs w:val="24"/>
        </w:rPr>
        <w:t xml:space="preserve"> </w:t>
      </w:r>
      <w:r w:rsidRPr="00FA061E">
        <w:rPr>
          <w:rFonts w:ascii="Arial" w:hAnsi="Arial" w:cs="Arial"/>
          <w:szCs w:val="24"/>
        </w:rPr>
        <w:t>parapetului decorativ (între axele 3–4)</w:t>
      </w:r>
    </w:p>
    <w:p w14:paraId="4C216DF8" w14:textId="77777777" w:rsidR="001F38B2" w:rsidRPr="00FA061E" w:rsidRDefault="001F38B2" w:rsidP="00CA3ABC">
      <w:pPr>
        <w:pStyle w:val="NormalWeb"/>
        <w:numPr>
          <w:ilvl w:val="0"/>
          <w:numId w:val="18"/>
        </w:numPr>
        <w:rPr>
          <w:rFonts w:ascii="Arial" w:hAnsi="Arial" w:cs="Arial"/>
        </w:rPr>
      </w:pPr>
      <w:r w:rsidRPr="00FA061E">
        <w:rPr>
          <w:rStyle w:val="Robust"/>
          <w:rFonts w:ascii="Arial" w:hAnsi="Arial" w:cs="Arial"/>
        </w:rPr>
        <w:t>Decapare</w:t>
      </w:r>
      <w:r w:rsidRPr="00FA061E">
        <w:rPr>
          <w:rFonts w:ascii="Arial" w:hAnsi="Arial" w:cs="Arial"/>
        </w:rPr>
        <w:t xml:space="preserve"> tencuieli/straturi desprinse și îndepărtare porțiuni de mortar friabil până la suport sănătos.</w:t>
      </w:r>
    </w:p>
    <w:p w14:paraId="3984913F" w14:textId="77777777" w:rsidR="001F38B2" w:rsidRPr="00FA061E" w:rsidRDefault="001F38B2" w:rsidP="00CA3ABC">
      <w:pPr>
        <w:pStyle w:val="NormalWeb"/>
        <w:numPr>
          <w:ilvl w:val="0"/>
          <w:numId w:val="18"/>
        </w:numPr>
        <w:rPr>
          <w:rFonts w:ascii="Arial" w:hAnsi="Arial" w:cs="Arial"/>
        </w:rPr>
      </w:pPr>
      <w:r w:rsidRPr="00FA061E">
        <w:rPr>
          <w:rStyle w:val="Robust"/>
          <w:rFonts w:ascii="Arial" w:hAnsi="Arial" w:cs="Arial"/>
        </w:rPr>
        <w:t>Demontare controlată</w:t>
      </w:r>
      <w:r w:rsidRPr="00FA061E">
        <w:rPr>
          <w:rFonts w:ascii="Arial" w:hAnsi="Arial" w:cs="Arial"/>
        </w:rPr>
        <w:t xml:space="preserve"> a cărămizilor/blocurilor fisurate sau dislocate; păstrarea elementelor sănătoase pentru reutilizare numai dacă este permis și aprobat.</w:t>
      </w:r>
    </w:p>
    <w:p w14:paraId="2DC4E2AC" w14:textId="77777777" w:rsidR="001F38B2" w:rsidRPr="00FA061E" w:rsidRDefault="001F38B2" w:rsidP="00CA3ABC">
      <w:pPr>
        <w:pStyle w:val="NormalWeb"/>
        <w:numPr>
          <w:ilvl w:val="0"/>
          <w:numId w:val="18"/>
        </w:numPr>
        <w:rPr>
          <w:rFonts w:ascii="Arial" w:hAnsi="Arial" w:cs="Arial"/>
        </w:rPr>
      </w:pPr>
      <w:r w:rsidRPr="00FA061E">
        <w:rPr>
          <w:rStyle w:val="Robust"/>
          <w:rFonts w:ascii="Arial" w:hAnsi="Arial" w:cs="Arial"/>
        </w:rPr>
        <w:t>Reconstrucție locală zidărie</w:t>
      </w:r>
      <w:r w:rsidRPr="00FA061E">
        <w:rPr>
          <w:rFonts w:ascii="Arial" w:hAnsi="Arial" w:cs="Arial"/>
        </w:rPr>
        <w:t xml:space="preserve"> cu materiale compatibile; refacerea rosturilor pline, îmbinări corecte, aliniere și planeitate.</w:t>
      </w:r>
    </w:p>
    <w:p w14:paraId="7538B094" w14:textId="77777777" w:rsidR="001F38B2" w:rsidRPr="00FA061E" w:rsidRDefault="001F38B2" w:rsidP="00CA3ABC">
      <w:pPr>
        <w:pStyle w:val="NormalWeb"/>
        <w:numPr>
          <w:ilvl w:val="0"/>
          <w:numId w:val="18"/>
        </w:numPr>
        <w:rPr>
          <w:rFonts w:ascii="Arial" w:hAnsi="Arial" w:cs="Arial"/>
        </w:rPr>
      </w:pPr>
      <w:r w:rsidRPr="00FA061E">
        <w:rPr>
          <w:rFonts w:ascii="Arial" w:hAnsi="Arial" w:cs="Arial"/>
        </w:rPr>
        <w:t xml:space="preserve">Dacă proiectul o cere: </w:t>
      </w:r>
      <w:r w:rsidRPr="00FA061E">
        <w:rPr>
          <w:rStyle w:val="Robust"/>
          <w:rFonts w:ascii="Arial" w:hAnsi="Arial" w:cs="Arial"/>
        </w:rPr>
        <w:t>ancorări locale</w:t>
      </w:r>
      <w:r w:rsidRPr="00FA061E">
        <w:rPr>
          <w:rFonts w:ascii="Arial" w:hAnsi="Arial" w:cs="Arial"/>
        </w:rPr>
        <w:t xml:space="preserve"> (în rosturi) pentru stabilizarea porțiunilor refăcute, fără crearea de punți rigide necontrolate.</w:t>
      </w:r>
    </w:p>
    <w:p w14:paraId="1ADB24A4" w14:textId="77777777" w:rsidR="001F38B2" w:rsidRPr="00FA061E" w:rsidRDefault="001F38B2" w:rsidP="00CA3ABC">
      <w:pPr>
        <w:pStyle w:val="NormalWeb"/>
        <w:numPr>
          <w:ilvl w:val="0"/>
          <w:numId w:val="18"/>
        </w:numPr>
        <w:rPr>
          <w:rFonts w:ascii="Arial" w:hAnsi="Arial" w:cs="Arial"/>
        </w:rPr>
      </w:pPr>
      <w:r w:rsidRPr="00FA061E">
        <w:rPr>
          <w:rStyle w:val="Robust"/>
          <w:rFonts w:ascii="Arial" w:hAnsi="Arial" w:cs="Arial"/>
        </w:rPr>
        <w:t>Tencuieli și finisaje</w:t>
      </w:r>
      <w:r w:rsidRPr="00FA061E">
        <w:rPr>
          <w:rFonts w:ascii="Arial" w:hAnsi="Arial" w:cs="Arial"/>
        </w:rPr>
        <w:t xml:space="preserve">: refacere strat suport și strat de finisaj similar existent; se vor realiza </w:t>
      </w:r>
      <w:r w:rsidRPr="00FA061E">
        <w:rPr>
          <w:rStyle w:val="Robust"/>
          <w:rFonts w:ascii="Arial" w:hAnsi="Arial" w:cs="Arial"/>
        </w:rPr>
        <w:t>mostre</w:t>
      </w:r>
      <w:r w:rsidRPr="00FA061E">
        <w:rPr>
          <w:rFonts w:ascii="Arial" w:hAnsi="Arial" w:cs="Arial"/>
        </w:rPr>
        <w:t xml:space="preserve"> de textură/culoare pentru aprobare înainte de execuția integrală (min. 1,0 m²).</w:t>
      </w:r>
    </w:p>
    <w:p w14:paraId="64195941" w14:textId="77777777" w:rsidR="001F38B2" w:rsidRPr="00FA061E" w:rsidRDefault="001F38B2" w:rsidP="001F38B2">
      <w:pPr>
        <w:pStyle w:val="Titlu4"/>
        <w:rPr>
          <w:rFonts w:ascii="Arial" w:hAnsi="Arial" w:cs="Arial"/>
          <w:szCs w:val="24"/>
        </w:rPr>
      </w:pPr>
      <w:r w:rsidRPr="00FA061E">
        <w:rPr>
          <w:rFonts w:ascii="Arial" w:hAnsi="Arial" w:cs="Arial"/>
          <w:szCs w:val="24"/>
        </w:rPr>
        <w:t>E.5. Refacerea stratului de separație și hidro/etanșare la racord</w:t>
      </w:r>
    </w:p>
    <w:p w14:paraId="7F316E01" w14:textId="77777777" w:rsidR="001F38B2" w:rsidRPr="00FA061E" w:rsidRDefault="001F38B2" w:rsidP="00CA3ABC">
      <w:pPr>
        <w:pStyle w:val="NormalWeb"/>
        <w:numPr>
          <w:ilvl w:val="0"/>
          <w:numId w:val="19"/>
        </w:numPr>
        <w:rPr>
          <w:rFonts w:ascii="Arial" w:hAnsi="Arial" w:cs="Arial"/>
        </w:rPr>
      </w:pPr>
      <w:r w:rsidRPr="00FA061E">
        <w:rPr>
          <w:rFonts w:ascii="Arial" w:hAnsi="Arial" w:cs="Arial"/>
        </w:rPr>
        <w:t>Curățarea suportului (zidărie/lemn/tablă) de praf, rugină, reziduuri bitum/adezivi vechi.</w:t>
      </w:r>
    </w:p>
    <w:p w14:paraId="26561646" w14:textId="77777777" w:rsidR="001F38B2" w:rsidRPr="00FA061E" w:rsidRDefault="001F38B2" w:rsidP="00CA3ABC">
      <w:pPr>
        <w:pStyle w:val="NormalWeb"/>
        <w:numPr>
          <w:ilvl w:val="0"/>
          <w:numId w:val="19"/>
        </w:numPr>
        <w:rPr>
          <w:rFonts w:ascii="Arial" w:hAnsi="Arial" w:cs="Arial"/>
        </w:rPr>
      </w:pPr>
      <w:r w:rsidRPr="00FA061E">
        <w:rPr>
          <w:rFonts w:ascii="Arial" w:hAnsi="Arial" w:cs="Arial"/>
        </w:rPr>
        <w:t xml:space="preserve">Aplicarea (dacă este prevăzut în detaliu) a stratului de separație (ex.: </w:t>
      </w:r>
      <w:r w:rsidRPr="00FA061E">
        <w:rPr>
          <w:rStyle w:val="Robust"/>
          <w:rFonts w:ascii="Arial" w:hAnsi="Arial" w:cs="Arial"/>
        </w:rPr>
        <w:t>carton gudronat</w:t>
      </w:r>
      <w:r w:rsidRPr="00FA061E">
        <w:rPr>
          <w:rFonts w:ascii="Arial" w:hAnsi="Arial" w:cs="Arial"/>
        </w:rPr>
        <w:t>/bandă bituminoasă) pe zonele de contact, pentru a evita reacții/condens și pentru îmbunătățirea etanșeității.</w:t>
      </w:r>
    </w:p>
    <w:p w14:paraId="4FA14349" w14:textId="77777777" w:rsidR="001F38B2" w:rsidRPr="00FA061E" w:rsidRDefault="001F38B2" w:rsidP="00CA3ABC">
      <w:pPr>
        <w:pStyle w:val="NormalWeb"/>
        <w:numPr>
          <w:ilvl w:val="0"/>
          <w:numId w:val="19"/>
        </w:numPr>
        <w:rPr>
          <w:rFonts w:ascii="Arial" w:hAnsi="Arial" w:cs="Arial"/>
        </w:rPr>
      </w:pPr>
      <w:r w:rsidRPr="00FA061E">
        <w:rPr>
          <w:rFonts w:ascii="Arial" w:hAnsi="Arial" w:cs="Arial"/>
        </w:rPr>
        <w:t xml:space="preserve">Etanșarea rosturilor zidărie–tablă cu </w:t>
      </w:r>
      <w:r w:rsidRPr="00FA061E">
        <w:rPr>
          <w:rStyle w:val="Robust"/>
          <w:rFonts w:ascii="Arial" w:hAnsi="Arial" w:cs="Arial"/>
        </w:rPr>
        <w:t>etanșant elastic</w:t>
      </w:r>
      <w:r w:rsidRPr="00FA061E">
        <w:rPr>
          <w:rFonts w:ascii="Arial" w:hAnsi="Arial" w:cs="Arial"/>
        </w:rPr>
        <w:t>; rosturile se dimensionează astfel încât să preia dilatații fără fisurare (se respectă instrucțiunile producătorului: adâncime, șnur suport, timp de întărire).</w:t>
      </w:r>
    </w:p>
    <w:p w14:paraId="789F28C6" w14:textId="1110B346" w:rsidR="001F38B2" w:rsidRPr="00FA061E" w:rsidRDefault="001F38B2" w:rsidP="001F38B2">
      <w:pPr>
        <w:pStyle w:val="Titlu4"/>
        <w:rPr>
          <w:rFonts w:ascii="Arial" w:hAnsi="Arial" w:cs="Arial"/>
          <w:szCs w:val="24"/>
        </w:rPr>
      </w:pPr>
      <w:r w:rsidRPr="00FA061E">
        <w:rPr>
          <w:rFonts w:ascii="Arial" w:hAnsi="Arial" w:cs="Arial"/>
          <w:szCs w:val="24"/>
        </w:rPr>
        <w:lastRenderedPageBreak/>
        <w:t>E.6. Executarea elementelor de tinichigerie/racord (șorțuri, capace, solbanc)</w:t>
      </w:r>
    </w:p>
    <w:p w14:paraId="0CEC2B4B" w14:textId="77777777" w:rsidR="001F38B2" w:rsidRPr="00FA061E" w:rsidRDefault="001F38B2" w:rsidP="00CA3ABC">
      <w:pPr>
        <w:pStyle w:val="NormalWeb"/>
        <w:numPr>
          <w:ilvl w:val="0"/>
          <w:numId w:val="20"/>
        </w:numPr>
        <w:rPr>
          <w:rFonts w:ascii="Arial" w:hAnsi="Arial" w:cs="Arial"/>
        </w:rPr>
      </w:pPr>
      <w:r w:rsidRPr="00FA061E">
        <w:rPr>
          <w:rStyle w:val="Robust"/>
          <w:rFonts w:ascii="Arial" w:hAnsi="Arial" w:cs="Arial"/>
        </w:rPr>
        <w:t>Confecționare șorț de racord</w:t>
      </w:r>
      <w:r w:rsidRPr="00FA061E">
        <w:rPr>
          <w:rFonts w:ascii="Arial" w:hAnsi="Arial" w:cs="Arial"/>
        </w:rPr>
        <w:t xml:space="preserve"> din tablă plană zincată, cu:</w:t>
      </w:r>
    </w:p>
    <w:p w14:paraId="5B459D5C" w14:textId="4F5FD2FE" w:rsidR="001F38B2" w:rsidRPr="00FA061E" w:rsidRDefault="001F38B2" w:rsidP="00CA3ABC">
      <w:pPr>
        <w:pStyle w:val="NormalWeb"/>
        <w:numPr>
          <w:ilvl w:val="1"/>
          <w:numId w:val="20"/>
        </w:numPr>
        <w:rPr>
          <w:rFonts w:ascii="Arial" w:hAnsi="Arial" w:cs="Arial"/>
        </w:rPr>
      </w:pPr>
      <w:r w:rsidRPr="00FA061E">
        <w:rPr>
          <w:rStyle w:val="Robust"/>
          <w:rFonts w:ascii="Arial" w:hAnsi="Arial" w:cs="Arial"/>
        </w:rPr>
        <w:t>partea verticală</w:t>
      </w:r>
      <w:r w:rsidRPr="00FA061E">
        <w:rPr>
          <w:rFonts w:ascii="Arial" w:hAnsi="Arial" w:cs="Arial"/>
        </w:rPr>
        <w:t xml:space="preserve"> urcată pe zidărie</w:t>
      </w:r>
      <w:r w:rsidR="000716B9">
        <w:rPr>
          <w:rFonts w:ascii="Arial" w:hAnsi="Arial" w:cs="Arial"/>
        </w:rPr>
        <w:t>;</w:t>
      </w:r>
    </w:p>
    <w:p w14:paraId="18B2A658" w14:textId="77777777" w:rsidR="001F38B2" w:rsidRPr="00FA061E" w:rsidRDefault="001F38B2" w:rsidP="00CA3ABC">
      <w:pPr>
        <w:pStyle w:val="NormalWeb"/>
        <w:numPr>
          <w:ilvl w:val="1"/>
          <w:numId w:val="20"/>
        </w:numPr>
        <w:rPr>
          <w:rFonts w:ascii="Arial" w:hAnsi="Arial" w:cs="Arial"/>
        </w:rPr>
      </w:pPr>
      <w:r w:rsidRPr="00FA061E">
        <w:rPr>
          <w:rStyle w:val="Robust"/>
          <w:rFonts w:ascii="Arial" w:hAnsi="Arial" w:cs="Arial"/>
        </w:rPr>
        <w:t>partea orizontală</w:t>
      </w:r>
      <w:r w:rsidRPr="00FA061E">
        <w:rPr>
          <w:rFonts w:ascii="Arial" w:hAnsi="Arial" w:cs="Arial"/>
        </w:rPr>
        <w:t xml:space="preserve"> sub învelitoare, cu suprapuneri corecte și dirijarea apei spre exterior;</w:t>
      </w:r>
    </w:p>
    <w:p w14:paraId="18A4423B" w14:textId="77777777" w:rsidR="001F38B2" w:rsidRPr="00FA061E" w:rsidRDefault="001F38B2" w:rsidP="00CA3ABC">
      <w:pPr>
        <w:pStyle w:val="NormalWeb"/>
        <w:numPr>
          <w:ilvl w:val="1"/>
          <w:numId w:val="20"/>
        </w:numPr>
        <w:rPr>
          <w:rFonts w:ascii="Arial" w:hAnsi="Arial" w:cs="Arial"/>
        </w:rPr>
      </w:pPr>
      <w:r w:rsidRPr="00FA061E">
        <w:rPr>
          <w:rStyle w:val="Robust"/>
          <w:rFonts w:ascii="Arial" w:hAnsi="Arial" w:cs="Arial"/>
        </w:rPr>
        <w:t>muchii întoarse (hem)</w:t>
      </w:r>
      <w:r w:rsidRPr="00FA061E">
        <w:rPr>
          <w:rFonts w:ascii="Arial" w:hAnsi="Arial" w:cs="Arial"/>
        </w:rPr>
        <w:t xml:space="preserve"> pentru rigidizare și eliminarea riscului de tăiere/zgâriere.</w:t>
      </w:r>
    </w:p>
    <w:p w14:paraId="708D971D" w14:textId="77777777" w:rsidR="001F38B2" w:rsidRPr="00FA061E" w:rsidRDefault="001F38B2" w:rsidP="00CA3ABC">
      <w:pPr>
        <w:pStyle w:val="NormalWeb"/>
        <w:numPr>
          <w:ilvl w:val="0"/>
          <w:numId w:val="20"/>
        </w:numPr>
        <w:rPr>
          <w:rFonts w:ascii="Arial" w:hAnsi="Arial" w:cs="Arial"/>
        </w:rPr>
      </w:pPr>
      <w:r w:rsidRPr="00FA061E">
        <w:rPr>
          <w:rStyle w:val="Robust"/>
          <w:rFonts w:ascii="Arial" w:hAnsi="Arial" w:cs="Arial"/>
        </w:rPr>
        <w:t>Șanț (șliț) în zidărie</w:t>
      </w:r>
      <w:r w:rsidRPr="00FA061E">
        <w:rPr>
          <w:rFonts w:ascii="Arial" w:hAnsi="Arial" w:cs="Arial"/>
        </w:rPr>
        <w:t xml:space="preserve"> pentru introducerea marginii superioare a șorțului (unde este posibil tehnic): tăietură controlată, introducere tablă, fixare mecanică și etanșare; astfel se evită infiltrația „pe la spate”.</w:t>
      </w:r>
    </w:p>
    <w:p w14:paraId="02EB30E5" w14:textId="77777777" w:rsidR="001F38B2" w:rsidRPr="00FA061E" w:rsidRDefault="001F38B2" w:rsidP="00CA3ABC">
      <w:pPr>
        <w:pStyle w:val="NormalWeb"/>
        <w:numPr>
          <w:ilvl w:val="0"/>
          <w:numId w:val="20"/>
        </w:numPr>
        <w:rPr>
          <w:rStyle w:val="relative"/>
          <w:rFonts w:ascii="Arial" w:hAnsi="Arial" w:cs="Arial"/>
        </w:rPr>
      </w:pPr>
      <w:r w:rsidRPr="00FA061E">
        <w:rPr>
          <w:rFonts w:ascii="Arial" w:hAnsi="Arial" w:cs="Arial"/>
        </w:rPr>
        <w:t xml:space="preserve">Fixarea elementelor: șuruburi/nituri, cleme/agrafe, pas de fixare adaptat solicitărilor de vânt; se respectă cerințele generale de montaj și etanșare la suprapuneri. </w:t>
      </w:r>
    </w:p>
    <w:p w14:paraId="16EA7F7C" w14:textId="232D0867" w:rsidR="001F38B2" w:rsidRPr="00FA061E" w:rsidRDefault="001F38B2" w:rsidP="00CA3ABC">
      <w:pPr>
        <w:pStyle w:val="NormalWeb"/>
        <w:numPr>
          <w:ilvl w:val="0"/>
          <w:numId w:val="20"/>
        </w:numPr>
        <w:rPr>
          <w:rFonts w:ascii="Arial" w:hAnsi="Arial" w:cs="Arial"/>
        </w:rPr>
      </w:pPr>
      <w:r w:rsidRPr="00FA061E">
        <w:rPr>
          <w:rStyle w:val="Robust"/>
          <w:rFonts w:ascii="Arial" w:hAnsi="Arial" w:cs="Arial"/>
        </w:rPr>
        <w:t>Refacerea învelitorii</w:t>
      </w:r>
      <w:r w:rsidRPr="00FA061E">
        <w:rPr>
          <w:rFonts w:ascii="Arial" w:hAnsi="Arial" w:cs="Arial"/>
        </w:rPr>
        <w:t xml:space="preserve"> în zona demontată și </w:t>
      </w:r>
      <w:r w:rsidRPr="00FA061E">
        <w:rPr>
          <w:rStyle w:val="Robust"/>
          <w:rFonts w:ascii="Arial" w:hAnsi="Arial" w:cs="Arial"/>
        </w:rPr>
        <w:t>realizarea rostului de separație/etanșare</w:t>
      </w:r>
      <w:r w:rsidRPr="00FA061E">
        <w:rPr>
          <w:rFonts w:ascii="Arial" w:hAnsi="Arial" w:cs="Arial"/>
        </w:rPr>
        <w:t xml:space="preserve"> între partea reparată și învelitoarea existentă, astfel încât să nu se creeze cale de apă la suprapunere. (Obligatoriu: benzi de etanșare la suprapuneri dacă panta/condițiile sunt critice). …</w:t>
      </w:r>
    </w:p>
    <w:p w14:paraId="03DB90FE" w14:textId="77777777" w:rsidR="001F38B2" w:rsidRPr="00FA061E" w:rsidRDefault="001F38B2" w:rsidP="001F38B2">
      <w:pPr>
        <w:pStyle w:val="Titlu4"/>
        <w:rPr>
          <w:rFonts w:ascii="Arial" w:hAnsi="Arial" w:cs="Arial"/>
          <w:szCs w:val="24"/>
        </w:rPr>
      </w:pPr>
      <w:r w:rsidRPr="00FA061E">
        <w:rPr>
          <w:rFonts w:ascii="Arial" w:hAnsi="Arial" w:cs="Arial"/>
          <w:szCs w:val="24"/>
        </w:rPr>
        <w:t>E.7. Închiderea lucrărilor – probe și curățenie</w:t>
      </w:r>
    </w:p>
    <w:p w14:paraId="19561A58" w14:textId="77777777" w:rsidR="001F38B2" w:rsidRPr="00FA061E" w:rsidRDefault="001F38B2" w:rsidP="00CA3ABC">
      <w:pPr>
        <w:pStyle w:val="NormalWeb"/>
        <w:numPr>
          <w:ilvl w:val="0"/>
          <w:numId w:val="21"/>
        </w:numPr>
        <w:rPr>
          <w:rFonts w:ascii="Arial" w:hAnsi="Arial" w:cs="Arial"/>
        </w:rPr>
      </w:pPr>
      <w:r w:rsidRPr="00FA061E">
        <w:rPr>
          <w:rFonts w:ascii="Arial" w:hAnsi="Arial" w:cs="Arial"/>
        </w:rPr>
        <w:t>Curățarea completă a zonei; evacuarea deșeurilor; îndepărtarea protecțiilor.</w:t>
      </w:r>
    </w:p>
    <w:p w14:paraId="173D730B" w14:textId="77777777" w:rsidR="001F38B2" w:rsidRPr="00FA061E" w:rsidRDefault="001F38B2" w:rsidP="00CA3ABC">
      <w:pPr>
        <w:pStyle w:val="NormalWeb"/>
        <w:numPr>
          <w:ilvl w:val="0"/>
          <w:numId w:val="21"/>
        </w:numPr>
        <w:rPr>
          <w:rFonts w:ascii="Arial" w:hAnsi="Arial" w:cs="Arial"/>
        </w:rPr>
      </w:pPr>
      <w:r w:rsidRPr="00FA061E">
        <w:rPr>
          <w:rStyle w:val="Robust"/>
          <w:rFonts w:ascii="Arial" w:hAnsi="Arial" w:cs="Arial"/>
        </w:rPr>
        <w:t>Probă de etanșeitate</w:t>
      </w:r>
      <w:r w:rsidRPr="00FA061E">
        <w:rPr>
          <w:rFonts w:ascii="Arial" w:hAnsi="Arial" w:cs="Arial"/>
        </w:rPr>
        <w:t>: udare controlată (simulare ploaie) a racordului și verificare vizuală pe interior (urme de apă/umezire).</w:t>
      </w:r>
    </w:p>
    <w:p w14:paraId="670AFBA6" w14:textId="77777777" w:rsidR="001F38B2" w:rsidRPr="00FA061E" w:rsidRDefault="001F38B2" w:rsidP="00CA3ABC">
      <w:pPr>
        <w:pStyle w:val="NormalWeb"/>
        <w:numPr>
          <w:ilvl w:val="0"/>
          <w:numId w:val="21"/>
        </w:numPr>
        <w:rPr>
          <w:rFonts w:ascii="Arial" w:hAnsi="Arial" w:cs="Arial"/>
        </w:rPr>
      </w:pPr>
      <w:r w:rsidRPr="00FA061E">
        <w:rPr>
          <w:rFonts w:ascii="Arial" w:hAnsi="Arial" w:cs="Arial"/>
        </w:rPr>
        <w:t>Remedieri imediate la orice punct de infiltrare/defect de etanșare.</w:t>
      </w:r>
    </w:p>
    <w:p w14:paraId="10D6B6EC" w14:textId="2B650E62" w:rsidR="001F38B2" w:rsidRPr="00FA061E" w:rsidRDefault="001F38B2" w:rsidP="001F38B2">
      <w:pPr>
        <w:pStyle w:val="NormalWeb"/>
        <w:ind w:firstLine="360"/>
        <w:rPr>
          <w:rFonts w:ascii="Arial" w:hAnsi="Arial" w:cs="Arial"/>
          <w:b/>
          <w:bCs/>
        </w:rPr>
      </w:pPr>
      <w:r w:rsidRPr="00FA061E">
        <w:rPr>
          <w:rFonts w:ascii="Arial" w:hAnsi="Arial" w:cs="Arial"/>
          <w:b/>
          <w:bCs/>
        </w:rPr>
        <w:t>F. VERIFICAREA CALITĂȚII EXECUȚIEI (minim obligatoriu)</w:t>
      </w:r>
    </w:p>
    <w:p w14:paraId="18343D99" w14:textId="77777777" w:rsidR="001F38B2" w:rsidRPr="00FA061E" w:rsidRDefault="001F38B2" w:rsidP="00CA3ABC">
      <w:pPr>
        <w:pStyle w:val="NormalWeb"/>
        <w:numPr>
          <w:ilvl w:val="0"/>
          <w:numId w:val="22"/>
        </w:numPr>
        <w:rPr>
          <w:rFonts w:ascii="Arial" w:hAnsi="Arial" w:cs="Arial"/>
        </w:rPr>
      </w:pPr>
      <w:r w:rsidRPr="00FA061E">
        <w:rPr>
          <w:rStyle w:val="Robust"/>
          <w:rFonts w:ascii="Arial" w:hAnsi="Arial" w:cs="Arial"/>
        </w:rPr>
        <w:t>Verificare suport zidărie</w:t>
      </w:r>
      <w:r w:rsidRPr="00FA061E">
        <w:rPr>
          <w:rFonts w:ascii="Arial" w:hAnsi="Arial" w:cs="Arial"/>
        </w:rPr>
        <w:t>: integritate, rosturi pline, planeitate, aderentă tencuieli noi.</w:t>
      </w:r>
    </w:p>
    <w:p w14:paraId="272BE376" w14:textId="77777777" w:rsidR="001F38B2" w:rsidRPr="00FA061E" w:rsidRDefault="001F38B2" w:rsidP="00CA3ABC">
      <w:pPr>
        <w:pStyle w:val="NormalWeb"/>
        <w:numPr>
          <w:ilvl w:val="0"/>
          <w:numId w:val="22"/>
        </w:numPr>
        <w:rPr>
          <w:rFonts w:ascii="Arial" w:hAnsi="Arial" w:cs="Arial"/>
        </w:rPr>
      </w:pPr>
      <w:r w:rsidRPr="00FA061E">
        <w:rPr>
          <w:rStyle w:val="Robust"/>
          <w:rFonts w:ascii="Arial" w:hAnsi="Arial" w:cs="Arial"/>
        </w:rPr>
        <w:t>Verificare elemente lemn</w:t>
      </w:r>
      <w:r w:rsidRPr="00FA061E">
        <w:rPr>
          <w:rFonts w:ascii="Arial" w:hAnsi="Arial" w:cs="Arial"/>
        </w:rPr>
        <w:t>: lipsa zonelor degradate; tratamente aplicate; fixări conforme.</w:t>
      </w:r>
    </w:p>
    <w:p w14:paraId="59C1E747" w14:textId="77777777" w:rsidR="001F38B2" w:rsidRPr="00FA061E" w:rsidRDefault="001F38B2" w:rsidP="00CA3ABC">
      <w:pPr>
        <w:pStyle w:val="NormalWeb"/>
        <w:numPr>
          <w:ilvl w:val="0"/>
          <w:numId w:val="22"/>
        </w:numPr>
        <w:rPr>
          <w:rFonts w:ascii="Arial" w:hAnsi="Arial" w:cs="Arial"/>
        </w:rPr>
      </w:pPr>
      <w:r w:rsidRPr="00FA061E">
        <w:rPr>
          <w:rStyle w:val="Robust"/>
          <w:rFonts w:ascii="Arial" w:hAnsi="Arial" w:cs="Arial"/>
        </w:rPr>
        <w:t>Verificare tinichigerie</w:t>
      </w:r>
      <w:r w:rsidRPr="00FA061E">
        <w:rPr>
          <w:rFonts w:ascii="Arial" w:hAnsi="Arial" w:cs="Arial"/>
        </w:rPr>
        <w:t>:</w:t>
      </w:r>
    </w:p>
    <w:p w14:paraId="7ED27E95" w14:textId="77777777" w:rsidR="001F38B2" w:rsidRPr="00FA061E" w:rsidRDefault="001F38B2" w:rsidP="00CA3ABC">
      <w:pPr>
        <w:pStyle w:val="NormalWeb"/>
        <w:numPr>
          <w:ilvl w:val="1"/>
          <w:numId w:val="22"/>
        </w:numPr>
        <w:rPr>
          <w:rFonts w:ascii="Arial" w:hAnsi="Arial" w:cs="Arial"/>
        </w:rPr>
      </w:pPr>
      <w:r w:rsidRPr="00FA061E">
        <w:rPr>
          <w:rFonts w:ascii="Arial" w:hAnsi="Arial" w:cs="Arial"/>
        </w:rPr>
        <w:t>continuitatea șorțurilor/capacelor;</w:t>
      </w:r>
    </w:p>
    <w:p w14:paraId="6C4F1AA1" w14:textId="77777777" w:rsidR="001F38B2" w:rsidRPr="00FA061E" w:rsidRDefault="001F38B2" w:rsidP="00CA3ABC">
      <w:pPr>
        <w:pStyle w:val="NormalWeb"/>
        <w:numPr>
          <w:ilvl w:val="1"/>
          <w:numId w:val="22"/>
        </w:numPr>
        <w:rPr>
          <w:rFonts w:ascii="Arial" w:hAnsi="Arial" w:cs="Arial"/>
        </w:rPr>
      </w:pPr>
      <w:r w:rsidRPr="00FA061E">
        <w:rPr>
          <w:rFonts w:ascii="Arial" w:hAnsi="Arial" w:cs="Arial"/>
        </w:rPr>
        <w:t>suprapuneri corecte;</w:t>
      </w:r>
    </w:p>
    <w:p w14:paraId="31BD801C" w14:textId="77777777" w:rsidR="001F38B2" w:rsidRPr="00FA061E" w:rsidRDefault="001F38B2" w:rsidP="00CA3ABC">
      <w:pPr>
        <w:pStyle w:val="NormalWeb"/>
        <w:numPr>
          <w:ilvl w:val="1"/>
          <w:numId w:val="22"/>
        </w:numPr>
        <w:rPr>
          <w:rFonts w:ascii="Arial" w:hAnsi="Arial" w:cs="Arial"/>
        </w:rPr>
      </w:pPr>
      <w:r w:rsidRPr="00FA061E">
        <w:rPr>
          <w:rFonts w:ascii="Arial" w:hAnsi="Arial" w:cs="Arial"/>
        </w:rPr>
        <w:t>fixări cu garnituri;</w:t>
      </w:r>
    </w:p>
    <w:p w14:paraId="4DE8821F" w14:textId="77777777" w:rsidR="001F38B2" w:rsidRPr="00FA061E" w:rsidRDefault="001F38B2" w:rsidP="00CA3ABC">
      <w:pPr>
        <w:pStyle w:val="NormalWeb"/>
        <w:numPr>
          <w:ilvl w:val="1"/>
          <w:numId w:val="22"/>
        </w:numPr>
        <w:rPr>
          <w:rFonts w:ascii="Arial" w:hAnsi="Arial" w:cs="Arial"/>
        </w:rPr>
      </w:pPr>
      <w:r w:rsidRPr="00FA061E">
        <w:rPr>
          <w:rFonts w:ascii="Arial" w:hAnsi="Arial" w:cs="Arial"/>
        </w:rPr>
        <w:t>absența perforărilor neetanșate;</w:t>
      </w:r>
    </w:p>
    <w:p w14:paraId="6BD4B1D5" w14:textId="77777777" w:rsidR="001F38B2" w:rsidRPr="00FA061E" w:rsidRDefault="001F38B2" w:rsidP="00CA3ABC">
      <w:pPr>
        <w:pStyle w:val="NormalWeb"/>
        <w:numPr>
          <w:ilvl w:val="1"/>
          <w:numId w:val="22"/>
        </w:numPr>
        <w:rPr>
          <w:rFonts w:ascii="Arial" w:hAnsi="Arial" w:cs="Arial"/>
        </w:rPr>
      </w:pPr>
      <w:r w:rsidRPr="00FA061E">
        <w:rPr>
          <w:rFonts w:ascii="Arial" w:hAnsi="Arial" w:cs="Arial"/>
        </w:rPr>
        <w:t>etanșant aplicat corect (fără goluri, fără desprinderi).</w:t>
      </w:r>
    </w:p>
    <w:p w14:paraId="59B718A9" w14:textId="77777777" w:rsidR="001F38B2" w:rsidRPr="00FA061E" w:rsidRDefault="001F38B2" w:rsidP="00CA3ABC">
      <w:pPr>
        <w:pStyle w:val="NormalWeb"/>
        <w:numPr>
          <w:ilvl w:val="0"/>
          <w:numId w:val="22"/>
        </w:numPr>
        <w:rPr>
          <w:rFonts w:ascii="Arial" w:hAnsi="Arial" w:cs="Arial"/>
        </w:rPr>
      </w:pPr>
      <w:r w:rsidRPr="00FA061E">
        <w:rPr>
          <w:rStyle w:val="Robust"/>
          <w:rFonts w:ascii="Arial" w:hAnsi="Arial" w:cs="Arial"/>
        </w:rPr>
        <w:t>Verificare finală etanșeitate</w:t>
      </w:r>
      <w:r w:rsidRPr="00FA061E">
        <w:rPr>
          <w:rFonts w:ascii="Arial" w:hAnsi="Arial" w:cs="Arial"/>
        </w:rPr>
        <w:t xml:space="preserve"> prin probă de udare + inspecție în pod/interior.</w:t>
      </w:r>
    </w:p>
    <w:p w14:paraId="71F0096F" w14:textId="77777777" w:rsidR="00B50BEC" w:rsidRPr="00FA061E" w:rsidRDefault="001F38B2" w:rsidP="00CA3ABC">
      <w:pPr>
        <w:pStyle w:val="NormalWeb"/>
        <w:numPr>
          <w:ilvl w:val="0"/>
          <w:numId w:val="22"/>
        </w:numPr>
        <w:rPr>
          <w:rFonts w:ascii="Arial" w:hAnsi="Arial" w:cs="Arial"/>
        </w:rPr>
      </w:pPr>
      <w:r w:rsidRPr="00FA061E">
        <w:rPr>
          <w:rFonts w:ascii="Arial" w:hAnsi="Arial" w:cs="Arial"/>
        </w:rPr>
        <w:t>Se vor întocmi procese-verbale pentru lucrări ascunse (șliț zidărie, strat separație, fixări sub învelitoare, tratamente lemn).</w:t>
      </w:r>
    </w:p>
    <w:p w14:paraId="4B0DB206" w14:textId="5F7DA356" w:rsidR="001F38B2" w:rsidRPr="00FA061E" w:rsidRDefault="001F38B2" w:rsidP="00B50BEC">
      <w:pPr>
        <w:pStyle w:val="NormalWeb"/>
        <w:ind w:firstLine="360"/>
        <w:rPr>
          <w:rFonts w:ascii="Arial" w:hAnsi="Arial" w:cs="Arial"/>
          <w:b/>
          <w:bCs/>
        </w:rPr>
      </w:pPr>
      <w:r w:rsidRPr="00FA061E">
        <w:rPr>
          <w:rFonts w:ascii="Arial" w:hAnsi="Arial" w:cs="Arial"/>
          <w:b/>
          <w:bCs/>
        </w:rPr>
        <w:t>G. RECEPȚIA LUCRĂRILOR</w:t>
      </w:r>
    </w:p>
    <w:p w14:paraId="6773605A" w14:textId="77777777" w:rsidR="001F38B2" w:rsidRPr="00FA061E" w:rsidRDefault="001F38B2" w:rsidP="001F38B2">
      <w:pPr>
        <w:pStyle w:val="NormalWeb"/>
        <w:rPr>
          <w:rFonts w:ascii="Arial" w:hAnsi="Arial" w:cs="Arial"/>
        </w:rPr>
      </w:pPr>
      <w:r w:rsidRPr="00FA061E">
        <w:rPr>
          <w:rFonts w:ascii="Arial" w:hAnsi="Arial" w:cs="Arial"/>
        </w:rPr>
        <w:t>Lucrările nu se recepționează dacă se constată:</w:t>
      </w:r>
    </w:p>
    <w:p w14:paraId="5044442C" w14:textId="77777777" w:rsidR="001F38B2" w:rsidRPr="00FA061E" w:rsidRDefault="001F38B2" w:rsidP="00CA3ABC">
      <w:pPr>
        <w:pStyle w:val="NormalWeb"/>
        <w:numPr>
          <w:ilvl w:val="0"/>
          <w:numId w:val="23"/>
        </w:numPr>
        <w:rPr>
          <w:rFonts w:ascii="Arial" w:hAnsi="Arial" w:cs="Arial"/>
        </w:rPr>
      </w:pPr>
      <w:r w:rsidRPr="00FA061E">
        <w:rPr>
          <w:rFonts w:ascii="Arial" w:hAnsi="Arial" w:cs="Arial"/>
        </w:rPr>
        <w:lastRenderedPageBreak/>
        <w:t>infiltrații la proba de udare sau după prima ploaie semnificativă;</w:t>
      </w:r>
    </w:p>
    <w:p w14:paraId="65F81FE7" w14:textId="77777777" w:rsidR="001F38B2" w:rsidRPr="00FA061E" w:rsidRDefault="001F38B2" w:rsidP="00CA3ABC">
      <w:pPr>
        <w:pStyle w:val="NormalWeb"/>
        <w:numPr>
          <w:ilvl w:val="0"/>
          <w:numId w:val="23"/>
        </w:numPr>
        <w:rPr>
          <w:rFonts w:ascii="Arial" w:hAnsi="Arial" w:cs="Arial"/>
        </w:rPr>
      </w:pPr>
      <w:r w:rsidRPr="00FA061E">
        <w:rPr>
          <w:rFonts w:ascii="Arial" w:hAnsi="Arial" w:cs="Arial"/>
        </w:rPr>
        <w:t>piese de tablă deformate, tăieturi neprotejate, fixări insuficiente;</w:t>
      </w:r>
    </w:p>
    <w:p w14:paraId="7AECCB8A" w14:textId="77777777" w:rsidR="001F38B2" w:rsidRPr="00FA061E" w:rsidRDefault="001F38B2" w:rsidP="00CA3ABC">
      <w:pPr>
        <w:pStyle w:val="NormalWeb"/>
        <w:numPr>
          <w:ilvl w:val="0"/>
          <w:numId w:val="23"/>
        </w:numPr>
        <w:rPr>
          <w:rFonts w:ascii="Arial" w:hAnsi="Arial" w:cs="Arial"/>
        </w:rPr>
      </w:pPr>
      <w:r w:rsidRPr="00FA061E">
        <w:rPr>
          <w:rFonts w:ascii="Arial" w:hAnsi="Arial" w:cs="Arial"/>
        </w:rPr>
        <w:t>mortar/tencuială fisurată prematur, desprinderi, diferențe majore de planeitate;</w:t>
      </w:r>
    </w:p>
    <w:p w14:paraId="2260B5C9" w14:textId="77777777" w:rsidR="00B50BEC" w:rsidRPr="00FA061E" w:rsidRDefault="001F38B2" w:rsidP="00CA3ABC">
      <w:pPr>
        <w:pStyle w:val="NormalWeb"/>
        <w:numPr>
          <w:ilvl w:val="0"/>
          <w:numId w:val="23"/>
        </w:numPr>
        <w:rPr>
          <w:rFonts w:ascii="Arial" w:hAnsi="Arial" w:cs="Arial"/>
        </w:rPr>
      </w:pPr>
      <w:r w:rsidRPr="00FA061E">
        <w:rPr>
          <w:rFonts w:ascii="Arial" w:hAnsi="Arial" w:cs="Arial"/>
        </w:rPr>
        <w:t xml:space="preserve">utilizarea de materiale fără documente de calitate și fără aprobarea prealabilă, conform procedurii generale. </w:t>
      </w:r>
    </w:p>
    <w:p w14:paraId="4D461B84" w14:textId="6089D296" w:rsidR="001F38B2" w:rsidRPr="00FA061E" w:rsidRDefault="001F38B2" w:rsidP="00B50BEC">
      <w:pPr>
        <w:pStyle w:val="NormalWeb"/>
        <w:ind w:firstLine="360"/>
        <w:rPr>
          <w:rFonts w:ascii="Arial" w:hAnsi="Arial" w:cs="Arial"/>
          <w:b/>
          <w:bCs/>
        </w:rPr>
      </w:pPr>
      <w:r w:rsidRPr="00FA061E">
        <w:rPr>
          <w:rFonts w:ascii="Arial" w:hAnsi="Arial" w:cs="Arial"/>
          <w:b/>
          <w:bCs/>
        </w:rPr>
        <w:t>H. MĂSURĂTOARE ȘI DECONTARE</w:t>
      </w:r>
    </w:p>
    <w:p w14:paraId="159A7E0F" w14:textId="77777777" w:rsidR="001F38B2" w:rsidRPr="00FA061E" w:rsidRDefault="001F38B2" w:rsidP="001F38B2">
      <w:pPr>
        <w:pStyle w:val="NormalWeb"/>
        <w:rPr>
          <w:rFonts w:ascii="Arial" w:hAnsi="Arial" w:cs="Arial"/>
        </w:rPr>
      </w:pPr>
      <w:r w:rsidRPr="00FA061E">
        <w:rPr>
          <w:rFonts w:ascii="Arial" w:hAnsi="Arial" w:cs="Arial"/>
        </w:rPr>
        <w:t>Decontarea se face conform listelor de cantități și măsurătorilor în teren, în unități tipice (după caz):</w:t>
      </w:r>
    </w:p>
    <w:p w14:paraId="62E2B687" w14:textId="77777777" w:rsidR="001F38B2" w:rsidRPr="00FA061E" w:rsidRDefault="001F38B2" w:rsidP="00CA3ABC">
      <w:pPr>
        <w:pStyle w:val="NormalWeb"/>
        <w:numPr>
          <w:ilvl w:val="0"/>
          <w:numId w:val="24"/>
        </w:numPr>
        <w:rPr>
          <w:rFonts w:ascii="Arial" w:hAnsi="Arial" w:cs="Arial"/>
        </w:rPr>
      </w:pPr>
      <w:r w:rsidRPr="00FA061E">
        <w:rPr>
          <w:rFonts w:ascii="Arial" w:hAnsi="Arial" w:cs="Arial"/>
        </w:rPr>
        <w:t>m² demontare/montare învelitoare (zona intervenției);</w:t>
      </w:r>
    </w:p>
    <w:p w14:paraId="2E8131E9" w14:textId="77777777" w:rsidR="001F38B2" w:rsidRPr="00FA061E" w:rsidRDefault="001F38B2" w:rsidP="00CA3ABC">
      <w:pPr>
        <w:pStyle w:val="NormalWeb"/>
        <w:numPr>
          <w:ilvl w:val="0"/>
          <w:numId w:val="24"/>
        </w:numPr>
        <w:rPr>
          <w:rFonts w:ascii="Arial" w:hAnsi="Arial" w:cs="Arial"/>
        </w:rPr>
      </w:pPr>
      <w:r w:rsidRPr="00FA061E">
        <w:rPr>
          <w:rFonts w:ascii="Arial" w:hAnsi="Arial" w:cs="Arial"/>
        </w:rPr>
        <w:t>m² confecții/montaj tinichigerie (șorțuri/capace/racorduri);</w:t>
      </w:r>
    </w:p>
    <w:p w14:paraId="2D647B75" w14:textId="77777777" w:rsidR="001F38B2" w:rsidRPr="00FA061E" w:rsidRDefault="001F38B2" w:rsidP="00CA3ABC">
      <w:pPr>
        <w:pStyle w:val="NormalWeb"/>
        <w:numPr>
          <w:ilvl w:val="0"/>
          <w:numId w:val="24"/>
        </w:numPr>
        <w:rPr>
          <w:rFonts w:ascii="Arial" w:hAnsi="Arial" w:cs="Arial"/>
        </w:rPr>
      </w:pPr>
      <w:r w:rsidRPr="00FA061E">
        <w:rPr>
          <w:rFonts w:ascii="Arial" w:hAnsi="Arial" w:cs="Arial"/>
        </w:rPr>
        <w:t>m³ sau m² refacere zidărie/tencuieli (după natură);</w:t>
      </w:r>
    </w:p>
    <w:p w14:paraId="02E0F9BF" w14:textId="77777777" w:rsidR="001F38B2" w:rsidRPr="00FA061E" w:rsidRDefault="001F38B2" w:rsidP="00CA3ABC">
      <w:pPr>
        <w:pStyle w:val="NormalWeb"/>
        <w:numPr>
          <w:ilvl w:val="0"/>
          <w:numId w:val="24"/>
        </w:numPr>
        <w:rPr>
          <w:rFonts w:ascii="Arial" w:hAnsi="Arial" w:cs="Arial"/>
        </w:rPr>
      </w:pPr>
      <w:r w:rsidRPr="00FA061E">
        <w:rPr>
          <w:rFonts w:ascii="Arial" w:hAnsi="Arial" w:cs="Arial"/>
        </w:rPr>
        <w:t>m.l. rosturi etanșate / șlițuri / racorduri;</w:t>
      </w:r>
    </w:p>
    <w:p w14:paraId="3A5CD769" w14:textId="71F8B067" w:rsidR="001F38B2" w:rsidRDefault="001F38B2" w:rsidP="00CA3ABC">
      <w:pPr>
        <w:pStyle w:val="NormalWeb"/>
        <w:numPr>
          <w:ilvl w:val="0"/>
          <w:numId w:val="24"/>
        </w:numPr>
        <w:rPr>
          <w:rFonts w:ascii="Arial" w:hAnsi="Arial" w:cs="Arial"/>
        </w:rPr>
      </w:pPr>
      <w:r w:rsidRPr="00FA061E">
        <w:rPr>
          <w:rFonts w:ascii="Arial" w:hAnsi="Arial" w:cs="Arial"/>
        </w:rPr>
        <w:t>buc. elemente de fixare speciale (dacă sunt poziții distincte în deviz).</w:t>
      </w:r>
    </w:p>
    <w:p w14:paraId="6C945F3E" w14:textId="2D9D5CD6" w:rsidR="000056CB" w:rsidRPr="00FA061E" w:rsidRDefault="000056CB" w:rsidP="000056CB">
      <w:pPr>
        <w:pStyle w:val="NormalWeb"/>
        <w:rPr>
          <w:rFonts w:ascii="Arial" w:hAnsi="Arial" w:cs="Arial"/>
        </w:rPr>
      </w:pPr>
      <w:r>
        <w:rPr>
          <w:rFonts w:ascii="Arial" w:hAnsi="Arial" w:cs="Arial"/>
        </w:rPr>
        <w:t>A se vedea LISTA CANTITĂȚILOR DE LUCRĂRI</w:t>
      </w:r>
    </w:p>
    <w:p w14:paraId="16C0B972" w14:textId="7D459403" w:rsidR="001F38B2" w:rsidRPr="00FA061E" w:rsidRDefault="001F38B2" w:rsidP="001F38B2">
      <w:pPr>
        <w:pStyle w:val="NormalWeb"/>
        <w:rPr>
          <w:rFonts w:ascii="Arial" w:hAnsi="Arial" w:cs="Arial"/>
          <w:b/>
          <w:bCs/>
        </w:rPr>
      </w:pPr>
      <w:r w:rsidRPr="00FA061E">
        <w:rPr>
          <w:rStyle w:val="Robust"/>
          <w:rFonts w:ascii="Arial" w:hAnsi="Arial" w:cs="Arial"/>
          <w:b w:val="0"/>
          <w:bCs w:val="0"/>
        </w:rPr>
        <w:t>SFÂRȘITUL SECȚIUNII 1</w:t>
      </w:r>
      <w:r w:rsidR="00736B02">
        <w:rPr>
          <w:rStyle w:val="Robust"/>
          <w:rFonts w:ascii="Arial" w:hAnsi="Arial" w:cs="Arial"/>
          <w:b w:val="0"/>
          <w:bCs w:val="0"/>
        </w:rPr>
        <w:t>1</w:t>
      </w:r>
      <w:r w:rsidRPr="00FA061E">
        <w:rPr>
          <w:rStyle w:val="Robust"/>
          <w:rFonts w:ascii="Arial" w:hAnsi="Arial" w:cs="Arial"/>
          <w:b w:val="0"/>
          <w:bCs w:val="0"/>
        </w:rPr>
        <w:t>. LUCRĂRI DE RESTAURARE</w:t>
      </w:r>
    </w:p>
    <w:p w14:paraId="3446AEF7" w14:textId="0AC31A1B" w:rsidR="001F38B2" w:rsidRDefault="001F38B2" w:rsidP="001F38B2">
      <w:pPr>
        <w:pStyle w:val="NormalWeb"/>
        <w:rPr>
          <w:rFonts w:ascii="Arial" w:hAnsi="Arial" w:cs="Arial"/>
        </w:rPr>
      </w:pPr>
    </w:p>
    <w:p w14:paraId="79CD40F1" w14:textId="52415429" w:rsidR="00250A63" w:rsidRDefault="00250A63" w:rsidP="001F38B2">
      <w:pPr>
        <w:pStyle w:val="NormalWeb"/>
        <w:rPr>
          <w:rFonts w:ascii="Arial" w:hAnsi="Arial" w:cs="Arial"/>
        </w:rPr>
      </w:pPr>
    </w:p>
    <w:p w14:paraId="2F46976A" w14:textId="422B9446" w:rsidR="00250A63" w:rsidRDefault="00250A63" w:rsidP="001F38B2">
      <w:pPr>
        <w:pStyle w:val="NormalWeb"/>
        <w:rPr>
          <w:rFonts w:ascii="Arial" w:hAnsi="Arial" w:cs="Arial"/>
        </w:rPr>
      </w:pPr>
    </w:p>
    <w:p w14:paraId="1CE4284F" w14:textId="77EB213C" w:rsidR="00250A63" w:rsidRDefault="00250A63" w:rsidP="001F38B2">
      <w:pPr>
        <w:pStyle w:val="NormalWeb"/>
        <w:rPr>
          <w:rFonts w:ascii="Arial" w:hAnsi="Arial" w:cs="Arial"/>
        </w:rPr>
      </w:pPr>
    </w:p>
    <w:p w14:paraId="1266E007" w14:textId="0FAD2F4F" w:rsidR="00250A63" w:rsidRDefault="00250A63" w:rsidP="001F38B2">
      <w:pPr>
        <w:pStyle w:val="NormalWeb"/>
        <w:rPr>
          <w:rFonts w:ascii="Arial" w:hAnsi="Arial" w:cs="Arial"/>
        </w:rPr>
      </w:pPr>
    </w:p>
    <w:p w14:paraId="01FC971C" w14:textId="523DC37E" w:rsidR="00250A63" w:rsidRDefault="00250A63" w:rsidP="001F38B2">
      <w:pPr>
        <w:pStyle w:val="NormalWeb"/>
        <w:rPr>
          <w:rFonts w:ascii="Arial" w:hAnsi="Arial" w:cs="Arial"/>
        </w:rPr>
      </w:pPr>
    </w:p>
    <w:p w14:paraId="2681AD11" w14:textId="57D92C0F" w:rsidR="00250A63" w:rsidRDefault="00250A63" w:rsidP="001F38B2">
      <w:pPr>
        <w:pStyle w:val="NormalWeb"/>
        <w:rPr>
          <w:rFonts w:ascii="Arial" w:hAnsi="Arial" w:cs="Arial"/>
        </w:rPr>
      </w:pPr>
    </w:p>
    <w:p w14:paraId="417C0ED8" w14:textId="4F5254AD" w:rsidR="00250A63" w:rsidRDefault="00250A63" w:rsidP="001F38B2">
      <w:pPr>
        <w:pStyle w:val="NormalWeb"/>
        <w:rPr>
          <w:rFonts w:ascii="Arial" w:hAnsi="Arial" w:cs="Arial"/>
        </w:rPr>
      </w:pPr>
    </w:p>
    <w:p w14:paraId="10B98F10" w14:textId="2A2E34A3" w:rsidR="00250A63" w:rsidRDefault="00250A63" w:rsidP="001F38B2">
      <w:pPr>
        <w:pStyle w:val="NormalWeb"/>
        <w:rPr>
          <w:rFonts w:ascii="Arial" w:hAnsi="Arial" w:cs="Arial"/>
        </w:rPr>
      </w:pPr>
    </w:p>
    <w:p w14:paraId="49A62D4D" w14:textId="0724C5E2" w:rsidR="000716B9" w:rsidRDefault="000716B9" w:rsidP="001F38B2">
      <w:pPr>
        <w:pStyle w:val="NormalWeb"/>
        <w:rPr>
          <w:rFonts w:ascii="Arial" w:hAnsi="Arial" w:cs="Arial"/>
        </w:rPr>
      </w:pPr>
    </w:p>
    <w:p w14:paraId="28C81996" w14:textId="1F8A68F5" w:rsidR="000716B9" w:rsidRDefault="000716B9" w:rsidP="001F38B2">
      <w:pPr>
        <w:pStyle w:val="NormalWeb"/>
        <w:rPr>
          <w:rFonts w:ascii="Arial" w:hAnsi="Arial" w:cs="Arial"/>
        </w:rPr>
      </w:pPr>
    </w:p>
    <w:p w14:paraId="1BE95433" w14:textId="614FF028" w:rsidR="000716B9" w:rsidRDefault="000716B9" w:rsidP="001F38B2">
      <w:pPr>
        <w:pStyle w:val="NormalWeb"/>
        <w:rPr>
          <w:rFonts w:ascii="Arial" w:hAnsi="Arial" w:cs="Arial"/>
        </w:rPr>
      </w:pPr>
    </w:p>
    <w:p w14:paraId="035A3CF5" w14:textId="77777777" w:rsidR="000716B9" w:rsidRDefault="000716B9" w:rsidP="001F38B2">
      <w:pPr>
        <w:pStyle w:val="NormalWeb"/>
        <w:rPr>
          <w:rFonts w:ascii="Arial" w:hAnsi="Arial" w:cs="Arial"/>
        </w:rPr>
      </w:pPr>
    </w:p>
    <w:p w14:paraId="124C3AA9" w14:textId="10DB8D7C" w:rsidR="00250A63" w:rsidRDefault="00250A63" w:rsidP="00250A63">
      <w:pPr>
        <w:widowControl w:val="0"/>
        <w:autoSpaceDE w:val="0"/>
        <w:autoSpaceDN w:val="0"/>
        <w:rPr>
          <w:rFonts w:ascii="Arial" w:eastAsia="Verdana" w:hAnsi="Arial" w:cs="Arial"/>
          <w:b/>
          <w:bCs/>
          <w:color w:val="000000" w:themeColor="text1"/>
          <w:szCs w:val="24"/>
          <w:u w:val="single"/>
        </w:rPr>
      </w:pPr>
      <w:r w:rsidRPr="00704599">
        <w:rPr>
          <w:rFonts w:ascii="Arial" w:eastAsia="Verdana" w:hAnsi="Arial" w:cs="Arial"/>
          <w:b/>
          <w:bCs/>
          <w:color w:val="000000" w:themeColor="text1"/>
          <w:szCs w:val="24"/>
          <w:u w:val="single"/>
        </w:rPr>
        <w:lastRenderedPageBreak/>
        <w:t>SECȚIUNEA: 1</w:t>
      </w:r>
      <w:r w:rsidR="00736B02">
        <w:rPr>
          <w:rFonts w:ascii="Arial" w:eastAsia="Verdana" w:hAnsi="Arial" w:cs="Arial"/>
          <w:b/>
          <w:bCs/>
          <w:color w:val="000000" w:themeColor="text1"/>
          <w:szCs w:val="24"/>
          <w:u w:val="single"/>
        </w:rPr>
        <w:t>2</w:t>
      </w:r>
      <w:r w:rsidRPr="00704599">
        <w:rPr>
          <w:rFonts w:ascii="Arial" w:eastAsia="Verdana" w:hAnsi="Arial" w:cs="Arial"/>
          <w:b/>
          <w:bCs/>
          <w:color w:val="000000" w:themeColor="text1"/>
          <w:szCs w:val="24"/>
          <w:u w:val="single"/>
        </w:rPr>
        <w:t xml:space="preserve">. </w:t>
      </w:r>
      <w:r>
        <w:rPr>
          <w:rFonts w:ascii="Arial" w:eastAsia="Verdana" w:hAnsi="Arial" w:cs="Arial"/>
          <w:b/>
          <w:bCs/>
          <w:color w:val="000000" w:themeColor="text1"/>
          <w:szCs w:val="24"/>
          <w:u w:val="single"/>
        </w:rPr>
        <w:t xml:space="preserve">PLAN DE MĂSURI PRIVIND SECURITATEA ȘI SĂNĂTATEA ÎN </w:t>
      </w:r>
    </w:p>
    <w:p w14:paraId="2AD0D04B" w14:textId="3F780C3C" w:rsidR="00250A63" w:rsidRPr="00704599" w:rsidRDefault="00250A63" w:rsidP="00250A63">
      <w:pPr>
        <w:widowControl w:val="0"/>
        <w:autoSpaceDE w:val="0"/>
        <w:autoSpaceDN w:val="0"/>
        <w:rPr>
          <w:rFonts w:ascii="Arial" w:eastAsia="Verdana" w:hAnsi="Arial" w:cs="Arial"/>
          <w:b/>
          <w:bCs/>
          <w:color w:val="000000" w:themeColor="text1"/>
          <w:szCs w:val="24"/>
          <w:u w:val="single"/>
        </w:rPr>
      </w:pPr>
      <w:r w:rsidRPr="00250A63">
        <w:rPr>
          <w:rFonts w:ascii="Arial" w:eastAsia="Verdana" w:hAnsi="Arial" w:cs="Arial"/>
          <w:b/>
          <w:bCs/>
          <w:color w:val="000000" w:themeColor="text1"/>
          <w:szCs w:val="24"/>
        </w:rPr>
        <w:t xml:space="preserve">                             </w:t>
      </w:r>
      <w:r>
        <w:rPr>
          <w:rFonts w:ascii="Arial" w:eastAsia="Verdana" w:hAnsi="Arial" w:cs="Arial"/>
          <w:b/>
          <w:bCs/>
          <w:color w:val="000000" w:themeColor="text1"/>
          <w:szCs w:val="24"/>
          <w:u w:val="single"/>
        </w:rPr>
        <w:t xml:space="preserve">MUNCĂ PENTRU EXECUȚIA LUCRĂRILOR </w:t>
      </w:r>
    </w:p>
    <w:p w14:paraId="74818A62" w14:textId="77777777" w:rsidR="00250A63" w:rsidRDefault="00250A63" w:rsidP="00250A63">
      <w:pPr>
        <w:pStyle w:val="Titlu2"/>
        <w:ind w:left="0" w:firstLine="0"/>
        <w:rPr>
          <w:rStyle w:val="Robust"/>
          <w:b/>
          <w:bCs/>
        </w:rPr>
      </w:pPr>
    </w:p>
    <w:p w14:paraId="69F29FE1" w14:textId="54845A1A" w:rsidR="00250A63" w:rsidRDefault="00250A63" w:rsidP="00250A63">
      <w:pPr>
        <w:pStyle w:val="Titlu2"/>
        <w:ind w:left="0" w:firstLine="720"/>
        <w:rPr>
          <w:sz w:val="36"/>
          <w:lang w:val="en-US"/>
        </w:rPr>
      </w:pPr>
      <w:r>
        <w:rPr>
          <w:rStyle w:val="Robust"/>
          <w:b/>
          <w:bCs/>
        </w:rPr>
        <w:t>A. GENERALITĂ</w:t>
      </w:r>
      <w:r>
        <w:rPr>
          <w:rStyle w:val="Robust"/>
          <w:rFonts w:ascii="Calibri" w:hAnsi="Calibri" w:cs="Calibri"/>
          <w:b/>
          <w:bCs/>
        </w:rPr>
        <w:t>Ț</w:t>
      </w:r>
      <w:r>
        <w:rPr>
          <w:rStyle w:val="Robust"/>
          <w:b/>
          <w:bCs/>
        </w:rPr>
        <w:t>I</w:t>
      </w:r>
    </w:p>
    <w:p w14:paraId="1BEC7ACB" w14:textId="77777777" w:rsidR="00250A63" w:rsidRPr="00250A63" w:rsidRDefault="00250A63" w:rsidP="00250A63">
      <w:pPr>
        <w:pStyle w:val="NormalWeb"/>
        <w:rPr>
          <w:rFonts w:ascii="Arial" w:hAnsi="Arial" w:cs="Arial"/>
        </w:rPr>
      </w:pPr>
      <w:r w:rsidRPr="00250A63">
        <w:rPr>
          <w:rFonts w:ascii="Arial" w:hAnsi="Arial" w:cs="Arial"/>
        </w:rPr>
        <w:t xml:space="preserve">Prezenta secțiune stabilește </w:t>
      </w:r>
      <w:r w:rsidRPr="00250A63">
        <w:rPr>
          <w:rStyle w:val="Robust"/>
          <w:rFonts w:ascii="Arial" w:hAnsi="Arial" w:cs="Arial"/>
        </w:rPr>
        <w:t>măsurile minime obligatorii</w:t>
      </w:r>
      <w:r w:rsidRPr="00250A63">
        <w:rPr>
          <w:rFonts w:ascii="Arial" w:hAnsi="Arial" w:cs="Arial"/>
        </w:rPr>
        <w:t xml:space="preserve"> privind securitatea și sănătatea în muncă aplicabile pe durata execuției lucrărilor de </w:t>
      </w:r>
      <w:r w:rsidRPr="00250A63">
        <w:rPr>
          <w:rStyle w:val="Robust"/>
          <w:rFonts w:ascii="Arial" w:hAnsi="Arial" w:cs="Arial"/>
        </w:rPr>
        <w:t>reparație capitală / reconstrucție a planșeului de pod și acoperișului sălii de ședințe</w:t>
      </w:r>
      <w:r w:rsidRPr="00250A63">
        <w:rPr>
          <w:rFonts w:ascii="Arial" w:hAnsi="Arial" w:cs="Arial"/>
        </w:rPr>
        <w:t>, inclusiv lucrările conexe de consolidare, finisaje, instalații și organizare de șantier.</w:t>
      </w:r>
    </w:p>
    <w:p w14:paraId="5A2F817B" w14:textId="77777777" w:rsidR="00250A63" w:rsidRPr="00250A63" w:rsidRDefault="00250A63" w:rsidP="00250A63">
      <w:pPr>
        <w:pStyle w:val="NormalWeb"/>
        <w:rPr>
          <w:rFonts w:ascii="Arial" w:hAnsi="Arial" w:cs="Arial"/>
        </w:rPr>
      </w:pPr>
      <w:r w:rsidRPr="00250A63">
        <w:rPr>
          <w:rFonts w:ascii="Arial" w:hAnsi="Arial" w:cs="Arial"/>
        </w:rPr>
        <w:t>Planul de măsuri SSM are ca scop:</w:t>
      </w:r>
    </w:p>
    <w:p w14:paraId="6B872D50" w14:textId="77777777" w:rsidR="00250A63" w:rsidRPr="00250A63" w:rsidRDefault="00250A63" w:rsidP="008A394E">
      <w:pPr>
        <w:pStyle w:val="NormalWeb"/>
        <w:numPr>
          <w:ilvl w:val="0"/>
          <w:numId w:val="234"/>
        </w:numPr>
        <w:rPr>
          <w:rFonts w:ascii="Arial" w:hAnsi="Arial" w:cs="Arial"/>
        </w:rPr>
      </w:pPr>
      <w:r w:rsidRPr="00250A63">
        <w:rPr>
          <w:rFonts w:ascii="Arial" w:hAnsi="Arial" w:cs="Arial"/>
        </w:rPr>
        <w:t>prevenirea accidentelor de muncă și a îmbolnăvirilor profesionale;</w:t>
      </w:r>
    </w:p>
    <w:p w14:paraId="3BE249E7" w14:textId="77777777" w:rsidR="00250A63" w:rsidRPr="00250A63" w:rsidRDefault="00250A63" w:rsidP="008A394E">
      <w:pPr>
        <w:pStyle w:val="NormalWeb"/>
        <w:numPr>
          <w:ilvl w:val="0"/>
          <w:numId w:val="234"/>
        </w:numPr>
        <w:rPr>
          <w:rFonts w:ascii="Arial" w:hAnsi="Arial" w:cs="Arial"/>
        </w:rPr>
      </w:pPr>
      <w:r w:rsidRPr="00250A63">
        <w:rPr>
          <w:rFonts w:ascii="Arial" w:hAnsi="Arial" w:cs="Arial"/>
        </w:rPr>
        <w:t>eliminarea sau reducerea riscurilor specifice activităților de șantier;</w:t>
      </w:r>
    </w:p>
    <w:p w14:paraId="7339F5DC" w14:textId="77777777" w:rsidR="00250A63" w:rsidRPr="00250A63" w:rsidRDefault="00250A63" w:rsidP="008A394E">
      <w:pPr>
        <w:pStyle w:val="NormalWeb"/>
        <w:numPr>
          <w:ilvl w:val="0"/>
          <w:numId w:val="234"/>
        </w:numPr>
        <w:rPr>
          <w:rFonts w:ascii="Arial" w:hAnsi="Arial" w:cs="Arial"/>
        </w:rPr>
      </w:pPr>
      <w:r w:rsidRPr="00250A63">
        <w:rPr>
          <w:rFonts w:ascii="Arial" w:hAnsi="Arial" w:cs="Arial"/>
        </w:rPr>
        <w:t>stabilirea responsabilităților clare pentru Beneficiar, Antreprenor General și Subantreprenori.</w:t>
      </w:r>
    </w:p>
    <w:p w14:paraId="1199FC0D" w14:textId="77777777" w:rsidR="00250A63" w:rsidRPr="00250A63" w:rsidRDefault="00250A63" w:rsidP="00250A63">
      <w:pPr>
        <w:pStyle w:val="NormalWeb"/>
        <w:rPr>
          <w:rFonts w:ascii="Arial" w:hAnsi="Arial" w:cs="Arial"/>
        </w:rPr>
      </w:pPr>
      <w:r w:rsidRPr="00250A63">
        <w:rPr>
          <w:rFonts w:ascii="Arial" w:hAnsi="Arial" w:cs="Arial"/>
        </w:rPr>
        <w:t xml:space="preserve">Prezentul plan este </w:t>
      </w:r>
      <w:r w:rsidRPr="00250A63">
        <w:rPr>
          <w:rStyle w:val="Robust"/>
          <w:rFonts w:ascii="Arial" w:hAnsi="Arial" w:cs="Arial"/>
        </w:rPr>
        <w:t>parte integrantă a documentației contractuale</w:t>
      </w:r>
      <w:r w:rsidRPr="00250A63">
        <w:rPr>
          <w:rFonts w:ascii="Arial" w:hAnsi="Arial" w:cs="Arial"/>
        </w:rPr>
        <w:t xml:space="preserve"> și este obligatoriu pentru toți participanții la procesul de execuție.</w:t>
      </w:r>
    </w:p>
    <w:p w14:paraId="5B672D67" w14:textId="28A6C3DE" w:rsidR="00250A63" w:rsidRPr="00250A63" w:rsidRDefault="00250A63" w:rsidP="00250A63">
      <w:pPr>
        <w:rPr>
          <w:rFonts w:ascii="Arial" w:hAnsi="Arial" w:cs="Arial"/>
          <w:szCs w:val="24"/>
        </w:rPr>
      </w:pPr>
    </w:p>
    <w:p w14:paraId="2045A87A" w14:textId="77777777" w:rsidR="00250A63" w:rsidRPr="00250A63" w:rsidRDefault="00250A63" w:rsidP="00250A63">
      <w:pPr>
        <w:pStyle w:val="Titlu2"/>
        <w:ind w:left="0" w:firstLine="720"/>
        <w:rPr>
          <w:rFonts w:ascii="Arial" w:hAnsi="Arial" w:cs="Arial"/>
          <w:sz w:val="24"/>
          <w:szCs w:val="24"/>
        </w:rPr>
      </w:pPr>
      <w:r w:rsidRPr="00250A63">
        <w:rPr>
          <w:rStyle w:val="Robust"/>
          <w:rFonts w:ascii="Arial" w:hAnsi="Arial" w:cs="Arial"/>
          <w:b/>
          <w:bCs/>
          <w:sz w:val="24"/>
          <w:szCs w:val="24"/>
        </w:rPr>
        <w:t>B. BAZA LEGALĂ ȘI NORMATIVĂ (REPUBLICA MOLDOVA)</w:t>
      </w:r>
    </w:p>
    <w:p w14:paraId="2B5D24EA" w14:textId="77777777" w:rsidR="00250A63" w:rsidRPr="00250A63" w:rsidRDefault="00250A63" w:rsidP="00250A63">
      <w:pPr>
        <w:pStyle w:val="NormalWeb"/>
        <w:rPr>
          <w:rFonts w:ascii="Arial" w:hAnsi="Arial" w:cs="Arial"/>
        </w:rPr>
      </w:pPr>
      <w:r w:rsidRPr="00250A63">
        <w:rPr>
          <w:rFonts w:ascii="Arial" w:hAnsi="Arial" w:cs="Arial"/>
        </w:rPr>
        <w:t>Lucrările se vor executa cu respectarea strictă a următoarelor acte normative și legislative în vigoare:</w:t>
      </w:r>
    </w:p>
    <w:p w14:paraId="2F5E019F"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Legea nr. 186/2008</w:t>
      </w:r>
      <w:r w:rsidRPr="00250A63">
        <w:rPr>
          <w:rFonts w:ascii="Arial" w:hAnsi="Arial" w:cs="Arial"/>
        </w:rPr>
        <w:t xml:space="preserve"> privind securitatea și sănătatea în muncă;</w:t>
      </w:r>
    </w:p>
    <w:p w14:paraId="4470F7B8"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Codul muncii al Republicii Moldova nr. 154/2003</w:t>
      </w:r>
      <w:r w:rsidRPr="00250A63">
        <w:rPr>
          <w:rFonts w:ascii="Arial" w:hAnsi="Arial" w:cs="Arial"/>
        </w:rPr>
        <w:t>;</w:t>
      </w:r>
    </w:p>
    <w:p w14:paraId="3CDC2835"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Hotărârea Guvernului nr. 95/2009</w:t>
      </w:r>
      <w:r w:rsidRPr="00250A63">
        <w:rPr>
          <w:rFonts w:ascii="Arial" w:hAnsi="Arial" w:cs="Arial"/>
        </w:rPr>
        <w:t xml:space="preserve"> – cerințe minime SSM pentru șantiere temporare sau mobile;</w:t>
      </w:r>
    </w:p>
    <w:p w14:paraId="64FF5557"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Hotărârea Guvernului nr. 353/2007</w:t>
      </w:r>
      <w:r w:rsidRPr="00250A63">
        <w:rPr>
          <w:rFonts w:ascii="Arial" w:hAnsi="Arial" w:cs="Arial"/>
        </w:rPr>
        <w:t xml:space="preserve"> – supravegherea sănătății lucrătorilor;</w:t>
      </w:r>
    </w:p>
    <w:p w14:paraId="3279CD83"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Hotărârea Guvernului nr. 603/2016</w:t>
      </w:r>
      <w:r w:rsidRPr="00250A63">
        <w:rPr>
          <w:rFonts w:ascii="Arial" w:hAnsi="Arial" w:cs="Arial"/>
        </w:rPr>
        <w:t xml:space="preserve"> – cerințe minime pentru utilizarea echipamentelor de muncă;</w:t>
      </w:r>
    </w:p>
    <w:p w14:paraId="05CDEB71"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Hotărârea Guvernului nr. 80/2012</w:t>
      </w:r>
      <w:r w:rsidRPr="00250A63">
        <w:rPr>
          <w:rFonts w:ascii="Arial" w:hAnsi="Arial" w:cs="Arial"/>
        </w:rPr>
        <w:t xml:space="preserve"> – cerințe minime pentru utilizarea echipamentului individual de protecție;</w:t>
      </w:r>
    </w:p>
    <w:p w14:paraId="47CE0127" w14:textId="77777777" w:rsidR="00250A63" w:rsidRPr="00250A63" w:rsidRDefault="00250A63" w:rsidP="008A394E">
      <w:pPr>
        <w:pStyle w:val="NormalWeb"/>
        <w:numPr>
          <w:ilvl w:val="0"/>
          <w:numId w:val="235"/>
        </w:numPr>
        <w:rPr>
          <w:rFonts w:ascii="Arial" w:hAnsi="Arial" w:cs="Arial"/>
        </w:rPr>
      </w:pPr>
      <w:r w:rsidRPr="00250A63">
        <w:rPr>
          <w:rStyle w:val="Robust"/>
          <w:rFonts w:ascii="Arial" w:hAnsi="Arial" w:cs="Arial"/>
        </w:rPr>
        <w:t>NCM E.03.02-2014</w:t>
      </w:r>
      <w:r w:rsidRPr="00250A63">
        <w:rPr>
          <w:rFonts w:ascii="Arial" w:hAnsi="Arial" w:cs="Arial"/>
        </w:rPr>
        <w:t xml:space="preserve"> – Siguranța la incendiu;</w:t>
      </w:r>
    </w:p>
    <w:p w14:paraId="450F0A5D" w14:textId="77777777" w:rsidR="00250A63" w:rsidRPr="00250A63" w:rsidRDefault="00250A63" w:rsidP="008A394E">
      <w:pPr>
        <w:pStyle w:val="NormalWeb"/>
        <w:numPr>
          <w:ilvl w:val="0"/>
          <w:numId w:val="235"/>
        </w:numPr>
        <w:rPr>
          <w:rFonts w:ascii="Arial" w:hAnsi="Arial" w:cs="Arial"/>
        </w:rPr>
      </w:pPr>
      <w:r w:rsidRPr="00250A63">
        <w:rPr>
          <w:rFonts w:ascii="Arial" w:hAnsi="Arial" w:cs="Arial"/>
        </w:rPr>
        <w:t>Norme sanitare și instrucțiuni-cadru SSM aplicabile lucrărilor de construcții;</w:t>
      </w:r>
    </w:p>
    <w:p w14:paraId="6D0D596A" w14:textId="77777777" w:rsidR="00250A63" w:rsidRPr="00250A63" w:rsidRDefault="00250A63" w:rsidP="008A394E">
      <w:pPr>
        <w:pStyle w:val="NormalWeb"/>
        <w:numPr>
          <w:ilvl w:val="0"/>
          <w:numId w:val="235"/>
        </w:numPr>
        <w:rPr>
          <w:rFonts w:ascii="Arial" w:hAnsi="Arial" w:cs="Arial"/>
        </w:rPr>
      </w:pPr>
      <w:r w:rsidRPr="00250A63">
        <w:rPr>
          <w:rFonts w:ascii="Arial" w:hAnsi="Arial" w:cs="Arial"/>
        </w:rPr>
        <w:t>Instrucțiuni proprii SSM ale Antreprenorului General, avizate conform legii.</w:t>
      </w:r>
    </w:p>
    <w:p w14:paraId="342C2A39" w14:textId="20B4F5A4" w:rsidR="00250A63" w:rsidRPr="00250A63" w:rsidRDefault="00250A63" w:rsidP="00250A63">
      <w:pPr>
        <w:rPr>
          <w:rFonts w:ascii="Arial" w:hAnsi="Arial" w:cs="Arial"/>
          <w:szCs w:val="24"/>
        </w:rPr>
      </w:pPr>
    </w:p>
    <w:p w14:paraId="1D5CAA25"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C. RESPONSABILITĂȚI ȘI OBLIGAȚII</w:t>
      </w:r>
    </w:p>
    <w:p w14:paraId="06F81454" w14:textId="77777777" w:rsidR="00250A63" w:rsidRPr="00250A63" w:rsidRDefault="00250A63" w:rsidP="00250A63">
      <w:pPr>
        <w:pStyle w:val="Titlu3"/>
        <w:rPr>
          <w:rFonts w:ascii="Arial" w:hAnsi="Arial" w:cs="Arial"/>
          <w:color w:val="auto"/>
          <w:szCs w:val="24"/>
        </w:rPr>
      </w:pPr>
      <w:r w:rsidRPr="00250A63">
        <w:rPr>
          <w:rStyle w:val="Robust"/>
          <w:rFonts w:ascii="Arial" w:hAnsi="Arial" w:cs="Arial"/>
          <w:b/>
          <w:bCs/>
          <w:color w:val="auto"/>
          <w:szCs w:val="24"/>
        </w:rPr>
        <w:t>C.1. Beneficiarul</w:t>
      </w:r>
    </w:p>
    <w:p w14:paraId="7630878B" w14:textId="77777777" w:rsidR="00250A63" w:rsidRPr="00250A63" w:rsidRDefault="00250A63" w:rsidP="008A394E">
      <w:pPr>
        <w:pStyle w:val="NormalWeb"/>
        <w:numPr>
          <w:ilvl w:val="0"/>
          <w:numId w:val="236"/>
        </w:numPr>
        <w:rPr>
          <w:rFonts w:ascii="Arial" w:hAnsi="Arial" w:cs="Arial"/>
        </w:rPr>
      </w:pPr>
      <w:r w:rsidRPr="00250A63">
        <w:rPr>
          <w:rFonts w:ascii="Arial" w:hAnsi="Arial" w:cs="Arial"/>
        </w:rPr>
        <w:t>asigură coordonarea generală a măsurilor SSM;</w:t>
      </w:r>
    </w:p>
    <w:p w14:paraId="3ECCE611" w14:textId="77777777" w:rsidR="00250A63" w:rsidRPr="00250A63" w:rsidRDefault="00250A63" w:rsidP="008A394E">
      <w:pPr>
        <w:pStyle w:val="NormalWeb"/>
        <w:numPr>
          <w:ilvl w:val="0"/>
          <w:numId w:val="236"/>
        </w:numPr>
        <w:rPr>
          <w:rFonts w:ascii="Arial" w:hAnsi="Arial" w:cs="Arial"/>
        </w:rPr>
      </w:pPr>
      <w:r w:rsidRPr="00250A63">
        <w:rPr>
          <w:rFonts w:ascii="Arial" w:hAnsi="Arial" w:cs="Arial"/>
        </w:rPr>
        <w:t>solicită respectarea prevederilor legale și contractuale;</w:t>
      </w:r>
    </w:p>
    <w:p w14:paraId="55A2FCB5" w14:textId="77777777" w:rsidR="00250A63" w:rsidRPr="00250A63" w:rsidRDefault="00250A63" w:rsidP="008A394E">
      <w:pPr>
        <w:pStyle w:val="NormalWeb"/>
        <w:numPr>
          <w:ilvl w:val="0"/>
          <w:numId w:val="236"/>
        </w:numPr>
        <w:rPr>
          <w:rFonts w:ascii="Arial" w:hAnsi="Arial" w:cs="Arial"/>
        </w:rPr>
      </w:pPr>
      <w:r w:rsidRPr="00250A63">
        <w:rPr>
          <w:rFonts w:ascii="Arial" w:hAnsi="Arial" w:cs="Arial"/>
        </w:rPr>
        <w:t>poate suspenda lucrările în caz de nerespectare a normelor SSM.</w:t>
      </w:r>
    </w:p>
    <w:p w14:paraId="68C5801F" w14:textId="77777777" w:rsidR="00250A63" w:rsidRPr="00250A63" w:rsidRDefault="00250A63" w:rsidP="00250A63">
      <w:pPr>
        <w:pStyle w:val="Titlu3"/>
        <w:rPr>
          <w:rFonts w:ascii="Arial" w:hAnsi="Arial" w:cs="Arial"/>
          <w:color w:val="auto"/>
          <w:szCs w:val="24"/>
        </w:rPr>
      </w:pPr>
      <w:r w:rsidRPr="00250A63">
        <w:rPr>
          <w:rStyle w:val="Robust"/>
          <w:rFonts w:ascii="Arial" w:hAnsi="Arial" w:cs="Arial"/>
          <w:b/>
          <w:bCs/>
          <w:color w:val="auto"/>
          <w:szCs w:val="24"/>
        </w:rPr>
        <w:lastRenderedPageBreak/>
        <w:t>C.2. Antreprenorul General</w:t>
      </w:r>
    </w:p>
    <w:p w14:paraId="7BD11354" w14:textId="77777777" w:rsidR="00250A63" w:rsidRPr="00250A63" w:rsidRDefault="00250A63" w:rsidP="008A394E">
      <w:pPr>
        <w:pStyle w:val="NormalWeb"/>
        <w:numPr>
          <w:ilvl w:val="0"/>
          <w:numId w:val="237"/>
        </w:numPr>
        <w:rPr>
          <w:rFonts w:ascii="Arial" w:hAnsi="Arial" w:cs="Arial"/>
        </w:rPr>
      </w:pPr>
      <w:r w:rsidRPr="00250A63">
        <w:rPr>
          <w:rFonts w:ascii="Arial" w:hAnsi="Arial" w:cs="Arial"/>
        </w:rPr>
        <w:t xml:space="preserve">elaborează și aplică </w:t>
      </w:r>
      <w:r w:rsidRPr="00250A63">
        <w:rPr>
          <w:rStyle w:val="Robust"/>
          <w:rFonts w:ascii="Arial" w:hAnsi="Arial" w:cs="Arial"/>
        </w:rPr>
        <w:t>Planul propriu de SSM</w:t>
      </w:r>
      <w:r w:rsidRPr="00250A63">
        <w:rPr>
          <w:rFonts w:ascii="Arial" w:hAnsi="Arial" w:cs="Arial"/>
        </w:rPr>
        <w:t xml:space="preserve"> pe șantier;</w:t>
      </w:r>
    </w:p>
    <w:p w14:paraId="1EDF7734" w14:textId="77777777" w:rsidR="00250A63" w:rsidRPr="00250A63" w:rsidRDefault="00250A63" w:rsidP="008A394E">
      <w:pPr>
        <w:pStyle w:val="NormalWeb"/>
        <w:numPr>
          <w:ilvl w:val="0"/>
          <w:numId w:val="237"/>
        </w:numPr>
        <w:rPr>
          <w:rFonts w:ascii="Arial" w:hAnsi="Arial" w:cs="Arial"/>
        </w:rPr>
      </w:pPr>
      <w:r w:rsidRPr="00250A63">
        <w:rPr>
          <w:rFonts w:ascii="Arial" w:hAnsi="Arial" w:cs="Arial"/>
        </w:rPr>
        <w:t xml:space="preserve">desemnează </w:t>
      </w:r>
      <w:r w:rsidRPr="00250A63">
        <w:rPr>
          <w:rStyle w:val="Robust"/>
          <w:rFonts w:ascii="Arial" w:hAnsi="Arial" w:cs="Arial"/>
        </w:rPr>
        <w:t>responsabil SSM autorizat</w:t>
      </w:r>
      <w:r w:rsidRPr="00250A63">
        <w:rPr>
          <w:rFonts w:ascii="Arial" w:hAnsi="Arial" w:cs="Arial"/>
        </w:rPr>
        <w:t>;</w:t>
      </w:r>
    </w:p>
    <w:p w14:paraId="7DECB8C3" w14:textId="77777777" w:rsidR="00250A63" w:rsidRPr="00250A63" w:rsidRDefault="00250A63" w:rsidP="008A394E">
      <w:pPr>
        <w:pStyle w:val="NormalWeb"/>
        <w:numPr>
          <w:ilvl w:val="0"/>
          <w:numId w:val="237"/>
        </w:numPr>
        <w:rPr>
          <w:rFonts w:ascii="Arial" w:hAnsi="Arial" w:cs="Arial"/>
        </w:rPr>
      </w:pPr>
      <w:r w:rsidRPr="00250A63">
        <w:rPr>
          <w:rFonts w:ascii="Arial" w:hAnsi="Arial" w:cs="Arial"/>
        </w:rPr>
        <w:t>instruiește personalul propriu și al subantreprenorilor;</w:t>
      </w:r>
    </w:p>
    <w:p w14:paraId="7D791DDA" w14:textId="77777777" w:rsidR="00250A63" w:rsidRPr="00250A63" w:rsidRDefault="00250A63" w:rsidP="008A394E">
      <w:pPr>
        <w:pStyle w:val="NormalWeb"/>
        <w:numPr>
          <w:ilvl w:val="0"/>
          <w:numId w:val="237"/>
        </w:numPr>
        <w:rPr>
          <w:rFonts w:ascii="Arial" w:hAnsi="Arial" w:cs="Arial"/>
        </w:rPr>
      </w:pPr>
      <w:r w:rsidRPr="00250A63">
        <w:rPr>
          <w:rFonts w:ascii="Arial" w:hAnsi="Arial" w:cs="Arial"/>
        </w:rPr>
        <w:t>asigură echipamentele individuale și colective de protecție;</w:t>
      </w:r>
    </w:p>
    <w:p w14:paraId="2A7B2EB4" w14:textId="77777777" w:rsidR="00250A63" w:rsidRPr="00250A63" w:rsidRDefault="00250A63" w:rsidP="008A394E">
      <w:pPr>
        <w:pStyle w:val="NormalWeb"/>
        <w:numPr>
          <w:ilvl w:val="0"/>
          <w:numId w:val="237"/>
        </w:numPr>
        <w:rPr>
          <w:rFonts w:ascii="Arial" w:hAnsi="Arial" w:cs="Arial"/>
        </w:rPr>
      </w:pPr>
      <w:r w:rsidRPr="00250A63">
        <w:rPr>
          <w:rFonts w:ascii="Arial" w:hAnsi="Arial" w:cs="Arial"/>
        </w:rPr>
        <w:t>răspunde de semnalizarea, organizarea și securizarea șantierului.</w:t>
      </w:r>
    </w:p>
    <w:p w14:paraId="52BB88A1" w14:textId="77777777" w:rsidR="00250A63" w:rsidRPr="00250A63" w:rsidRDefault="00250A63" w:rsidP="00250A63">
      <w:pPr>
        <w:pStyle w:val="Titlu3"/>
        <w:rPr>
          <w:rFonts w:ascii="Arial" w:hAnsi="Arial" w:cs="Arial"/>
          <w:color w:val="auto"/>
          <w:szCs w:val="24"/>
        </w:rPr>
      </w:pPr>
      <w:r w:rsidRPr="00250A63">
        <w:rPr>
          <w:rStyle w:val="Robust"/>
          <w:rFonts w:ascii="Arial" w:hAnsi="Arial" w:cs="Arial"/>
          <w:b/>
          <w:bCs/>
          <w:color w:val="auto"/>
          <w:szCs w:val="24"/>
        </w:rPr>
        <w:t>C.3. Subantreprenorii</w:t>
      </w:r>
    </w:p>
    <w:p w14:paraId="7F756F23" w14:textId="77777777" w:rsidR="00250A63" w:rsidRPr="00250A63" w:rsidRDefault="00250A63" w:rsidP="008A394E">
      <w:pPr>
        <w:pStyle w:val="NormalWeb"/>
        <w:numPr>
          <w:ilvl w:val="0"/>
          <w:numId w:val="238"/>
        </w:numPr>
        <w:rPr>
          <w:rFonts w:ascii="Arial" w:hAnsi="Arial" w:cs="Arial"/>
        </w:rPr>
      </w:pPr>
      <w:r w:rsidRPr="00250A63">
        <w:rPr>
          <w:rFonts w:ascii="Arial" w:hAnsi="Arial" w:cs="Arial"/>
        </w:rPr>
        <w:t>respectă planul SSM al șantierului;</w:t>
      </w:r>
    </w:p>
    <w:p w14:paraId="57358C12" w14:textId="77777777" w:rsidR="00250A63" w:rsidRPr="00250A63" w:rsidRDefault="00250A63" w:rsidP="008A394E">
      <w:pPr>
        <w:pStyle w:val="NormalWeb"/>
        <w:numPr>
          <w:ilvl w:val="0"/>
          <w:numId w:val="238"/>
        </w:numPr>
        <w:rPr>
          <w:rFonts w:ascii="Arial" w:hAnsi="Arial" w:cs="Arial"/>
        </w:rPr>
      </w:pPr>
      <w:r w:rsidRPr="00250A63">
        <w:rPr>
          <w:rFonts w:ascii="Arial" w:hAnsi="Arial" w:cs="Arial"/>
        </w:rPr>
        <w:t>instruiesc personalul propriu;</w:t>
      </w:r>
    </w:p>
    <w:p w14:paraId="3C4B8035" w14:textId="77777777" w:rsidR="00250A63" w:rsidRPr="00250A63" w:rsidRDefault="00250A63" w:rsidP="008A394E">
      <w:pPr>
        <w:pStyle w:val="NormalWeb"/>
        <w:numPr>
          <w:ilvl w:val="0"/>
          <w:numId w:val="238"/>
        </w:numPr>
        <w:rPr>
          <w:rFonts w:ascii="Arial" w:hAnsi="Arial" w:cs="Arial"/>
        </w:rPr>
      </w:pPr>
      <w:r w:rsidRPr="00250A63">
        <w:rPr>
          <w:rFonts w:ascii="Arial" w:hAnsi="Arial" w:cs="Arial"/>
        </w:rPr>
        <w:t>utilizează numai personal calificat și apt medical.</w:t>
      </w:r>
    </w:p>
    <w:p w14:paraId="378239C9" w14:textId="59404DD2" w:rsidR="00250A63" w:rsidRPr="00250A63" w:rsidRDefault="00250A63" w:rsidP="00250A63">
      <w:pPr>
        <w:rPr>
          <w:rFonts w:ascii="Arial" w:hAnsi="Arial" w:cs="Arial"/>
          <w:szCs w:val="24"/>
        </w:rPr>
      </w:pPr>
    </w:p>
    <w:p w14:paraId="19EFA744"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D. IDENTIFICAREA PRINCIPALELOR RISCURI</w:t>
      </w:r>
    </w:p>
    <w:p w14:paraId="19F0ADFA" w14:textId="77777777" w:rsidR="00250A63" w:rsidRPr="00250A63" w:rsidRDefault="00250A63" w:rsidP="00250A63">
      <w:pPr>
        <w:pStyle w:val="NormalWeb"/>
        <w:rPr>
          <w:rFonts w:ascii="Arial" w:hAnsi="Arial" w:cs="Arial"/>
        </w:rPr>
      </w:pPr>
      <w:r w:rsidRPr="00250A63">
        <w:rPr>
          <w:rFonts w:ascii="Arial" w:hAnsi="Arial" w:cs="Arial"/>
        </w:rPr>
        <w:t>Riscuri specifice lucrărilor din proiect:</w:t>
      </w:r>
    </w:p>
    <w:p w14:paraId="414F143B"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căderi de la înălțime (lucrări la planșeu de pod și acoperiș);</w:t>
      </w:r>
    </w:p>
    <w:p w14:paraId="11C7EF0F"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prăbușiri locale / căderi de obiecte;</w:t>
      </w:r>
    </w:p>
    <w:p w14:paraId="3E2ABAD6"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electrocutare (lucrări instalații);</w:t>
      </w:r>
    </w:p>
    <w:p w14:paraId="084E79EA"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inhalare de praf și substanțe nocive;</w:t>
      </w:r>
    </w:p>
    <w:p w14:paraId="45A7B523"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arsuri, tăieturi, loviri;</w:t>
      </w:r>
    </w:p>
    <w:p w14:paraId="4DDCE338" w14:textId="77777777" w:rsidR="00250A63" w:rsidRPr="00250A63" w:rsidRDefault="00250A63" w:rsidP="008A394E">
      <w:pPr>
        <w:pStyle w:val="NormalWeb"/>
        <w:numPr>
          <w:ilvl w:val="0"/>
          <w:numId w:val="239"/>
        </w:numPr>
        <w:rPr>
          <w:rFonts w:ascii="Arial" w:hAnsi="Arial" w:cs="Arial"/>
        </w:rPr>
      </w:pPr>
      <w:r w:rsidRPr="00250A63">
        <w:rPr>
          <w:rFonts w:ascii="Arial" w:hAnsi="Arial" w:cs="Arial"/>
        </w:rPr>
        <w:t>incendiu în timpul lucrărilor cu foc deschis.</w:t>
      </w:r>
    </w:p>
    <w:p w14:paraId="2E05BD93" w14:textId="12F668CE" w:rsidR="00250A63" w:rsidRPr="00250A63" w:rsidRDefault="00250A63" w:rsidP="00250A63">
      <w:pPr>
        <w:rPr>
          <w:rFonts w:ascii="Arial" w:hAnsi="Arial" w:cs="Arial"/>
          <w:szCs w:val="24"/>
        </w:rPr>
      </w:pPr>
    </w:p>
    <w:p w14:paraId="2D468F43"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E. MĂSURI GENERALE DE PREVENIRE</w:t>
      </w:r>
    </w:p>
    <w:p w14:paraId="06F2D589" w14:textId="77777777" w:rsidR="00250A63" w:rsidRPr="00250A63" w:rsidRDefault="00250A63" w:rsidP="008A394E">
      <w:pPr>
        <w:pStyle w:val="NormalWeb"/>
        <w:numPr>
          <w:ilvl w:val="0"/>
          <w:numId w:val="240"/>
        </w:numPr>
        <w:rPr>
          <w:rFonts w:ascii="Arial" w:hAnsi="Arial" w:cs="Arial"/>
        </w:rPr>
      </w:pPr>
      <w:r w:rsidRPr="00250A63">
        <w:rPr>
          <w:rFonts w:ascii="Arial" w:hAnsi="Arial" w:cs="Arial"/>
        </w:rPr>
        <w:t>delimitarea și împrejmuirea șantierului;</w:t>
      </w:r>
    </w:p>
    <w:p w14:paraId="2CF6943B" w14:textId="77777777" w:rsidR="00250A63" w:rsidRPr="00250A63" w:rsidRDefault="00250A63" w:rsidP="008A394E">
      <w:pPr>
        <w:pStyle w:val="NormalWeb"/>
        <w:numPr>
          <w:ilvl w:val="0"/>
          <w:numId w:val="240"/>
        </w:numPr>
        <w:rPr>
          <w:rFonts w:ascii="Arial" w:hAnsi="Arial" w:cs="Arial"/>
        </w:rPr>
      </w:pPr>
      <w:r w:rsidRPr="00250A63">
        <w:rPr>
          <w:rFonts w:ascii="Arial" w:hAnsi="Arial" w:cs="Arial"/>
        </w:rPr>
        <w:t>acces controlat doar pentru personal autorizat;</w:t>
      </w:r>
    </w:p>
    <w:p w14:paraId="0AA15C66" w14:textId="77777777" w:rsidR="00250A63" w:rsidRPr="00250A63" w:rsidRDefault="00250A63" w:rsidP="008A394E">
      <w:pPr>
        <w:pStyle w:val="NormalWeb"/>
        <w:numPr>
          <w:ilvl w:val="0"/>
          <w:numId w:val="240"/>
        </w:numPr>
        <w:rPr>
          <w:rFonts w:ascii="Arial" w:hAnsi="Arial" w:cs="Arial"/>
        </w:rPr>
      </w:pPr>
      <w:r w:rsidRPr="00250A63">
        <w:rPr>
          <w:rFonts w:ascii="Arial" w:hAnsi="Arial" w:cs="Arial"/>
        </w:rPr>
        <w:t>organizarea căilor de circulație separate pietoni/utilaje;</w:t>
      </w:r>
    </w:p>
    <w:p w14:paraId="6B627B09" w14:textId="77777777" w:rsidR="00250A63" w:rsidRPr="00250A63" w:rsidRDefault="00250A63" w:rsidP="008A394E">
      <w:pPr>
        <w:pStyle w:val="NormalWeb"/>
        <w:numPr>
          <w:ilvl w:val="0"/>
          <w:numId w:val="240"/>
        </w:numPr>
        <w:rPr>
          <w:rFonts w:ascii="Arial" w:hAnsi="Arial" w:cs="Arial"/>
        </w:rPr>
      </w:pPr>
      <w:r w:rsidRPr="00250A63">
        <w:rPr>
          <w:rFonts w:ascii="Arial" w:hAnsi="Arial" w:cs="Arial"/>
        </w:rPr>
        <w:t>iluminat corespunzător al zonelor de lucru;</w:t>
      </w:r>
    </w:p>
    <w:p w14:paraId="3C16FB23" w14:textId="77777777" w:rsidR="00250A63" w:rsidRPr="00250A63" w:rsidRDefault="00250A63" w:rsidP="008A394E">
      <w:pPr>
        <w:pStyle w:val="NormalWeb"/>
        <w:numPr>
          <w:ilvl w:val="0"/>
          <w:numId w:val="240"/>
        </w:numPr>
        <w:rPr>
          <w:rFonts w:ascii="Arial" w:hAnsi="Arial" w:cs="Arial"/>
        </w:rPr>
      </w:pPr>
      <w:r w:rsidRPr="00250A63">
        <w:rPr>
          <w:rFonts w:ascii="Arial" w:hAnsi="Arial" w:cs="Arial"/>
        </w:rPr>
        <w:t>menținerea curățeniei și evacuarea deșeurilor.</w:t>
      </w:r>
    </w:p>
    <w:p w14:paraId="58AD32B9" w14:textId="121F4F73" w:rsidR="00250A63" w:rsidRPr="00250A63" w:rsidRDefault="00250A63" w:rsidP="00250A63">
      <w:pPr>
        <w:rPr>
          <w:rFonts w:ascii="Arial" w:hAnsi="Arial" w:cs="Arial"/>
          <w:szCs w:val="24"/>
        </w:rPr>
      </w:pPr>
    </w:p>
    <w:p w14:paraId="077FC837"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F. ECHIPAMENTE INDIVIDUALE DE PROTECȚIE (EIP)</w:t>
      </w:r>
    </w:p>
    <w:p w14:paraId="4C3093C3" w14:textId="77777777" w:rsidR="00250A63" w:rsidRPr="00250A63" w:rsidRDefault="00250A63" w:rsidP="00250A63">
      <w:pPr>
        <w:pStyle w:val="NormalWeb"/>
        <w:rPr>
          <w:rFonts w:ascii="Arial" w:hAnsi="Arial" w:cs="Arial"/>
        </w:rPr>
      </w:pPr>
      <w:r w:rsidRPr="00250A63">
        <w:rPr>
          <w:rFonts w:ascii="Arial" w:hAnsi="Arial" w:cs="Arial"/>
        </w:rPr>
        <w:t>Obligatorii pentru întreg personalul:</w:t>
      </w:r>
    </w:p>
    <w:p w14:paraId="7EA17900" w14:textId="77777777" w:rsidR="00250A63" w:rsidRPr="00250A63" w:rsidRDefault="00250A63" w:rsidP="008A394E">
      <w:pPr>
        <w:pStyle w:val="NormalWeb"/>
        <w:numPr>
          <w:ilvl w:val="0"/>
          <w:numId w:val="241"/>
        </w:numPr>
        <w:rPr>
          <w:rFonts w:ascii="Arial" w:hAnsi="Arial" w:cs="Arial"/>
        </w:rPr>
      </w:pPr>
      <w:r w:rsidRPr="00250A63">
        <w:rPr>
          <w:rFonts w:ascii="Arial" w:hAnsi="Arial" w:cs="Arial"/>
        </w:rPr>
        <w:t>cască de protecție;</w:t>
      </w:r>
    </w:p>
    <w:p w14:paraId="13ABFB0D" w14:textId="77777777" w:rsidR="00250A63" w:rsidRPr="00250A63" w:rsidRDefault="00250A63" w:rsidP="008A394E">
      <w:pPr>
        <w:pStyle w:val="NormalWeb"/>
        <w:numPr>
          <w:ilvl w:val="0"/>
          <w:numId w:val="241"/>
        </w:numPr>
        <w:rPr>
          <w:rFonts w:ascii="Arial" w:hAnsi="Arial" w:cs="Arial"/>
        </w:rPr>
      </w:pPr>
      <w:r w:rsidRPr="00250A63">
        <w:rPr>
          <w:rFonts w:ascii="Arial" w:hAnsi="Arial" w:cs="Arial"/>
        </w:rPr>
        <w:t>încălțăminte de protecție cu bombeu metalic;</w:t>
      </w:r>
    </w:p>
    <w:p w14:paraId="47CAD38D" w14:textId="77777777" w:rsidR="00250A63" w:rsidRPr="00250A63" w:rsidRDefault="00250A63" w:rsidP="008A394E">
      <w:pPr>
        <w:pStyle w:val="NormalWeb"/>
        <w:numPr>
          <w:ilvl w:val="0"/>
          <w:numId w:val="241"/>
        </w:numPr>
        <w:rPr>
          <w:rFonts w:ascii="Arial" w:hAnsi="Arial" w:cs="Arial"/>
        </w:rPr>
      </w:pPr>
      <w:r w:rsidRPr="00250A63">
        <w:rPr>
          <w:rFonts w:ascii="Arial" w:hAnsi="Arial" w:cs="Arial"/>
        </w:rPr>
        <w:t>vestă reflectorizantă;</w:t>
      </w:r>
    </w:p>
    <w:p w14:paraId="4B229A0B" w14:textId="77777777" w:rsidR="00250A63" w:rsidRPr="00250A63" w:rsidRDefault="00250A63" w:rsidP="008A394E">
      <w:pPr>
        <w:pStyle w:val="NormalWeb"/>
        <w:numPr>
          <w:ilvl w:val="0"/>
          <w:numId w:val="241"/>
        </w:numPr>
        <w:rPr>
          <w:rFonts w:ascii="Arial" w:hAnsi="Arial" w:cs="Arial"/>
        </w:rPr>
      </w:pPr>
      <w:r w:rsidRPr="00250A63">
        <w:rPr>
          <w:rFonts w:ascii="Arial" w:hAnsi="Arial" w:cs="Arial"/>
        </w:rPr>
        <w:t>mănuși de protecție;</w:t>
      </w:r>
    </w:p>
    <w:p w14:paraId="097C7F53" w14:textId="77777777" w:rsidR="00250A63" w:rsidRPr="00250A63" w:rsidRDefault="00250A63" w:rsidP="008A394E">
      <w:pPr>
        <w:pStyle w:val="NormalWeb"/>
        <w:numPr>
          <w:ilvl w:val="0"/>
          <w:numId w:val="241"/>
        </w:numPr>
        <w:rPr>
          <w:rFonts w:ascii="Arial" w:hAnsi="Arial" w:cs="Arial"/>
        </w:rPr>
      </w:pPr>
      <w:r w:rsidRPr="00250A63">
        <w:rPr>
          <w:rFonts w:ascii="Arial" w:hAnsi="Arial" w:cs="Arial"/>
        </w:rPr>
        <w:t>ochelari de protecție (unde este cazul).</w:t>
      </w:r>
    </w:p>
    <w:p w14:paraId="082D5924" w14:textId="77777777" w:rsidR="00250A63" w:rsidRPr="00250A63" w:rsidRDefault="00250A63" w:rsidP="00250A63">
      <w:pPr>
        <w:pStyle w:val="NormalWeb"/>
        <w:rPr>
          <w:rFonts w:ascii="Arial" w:hAnsi="Arial" w:cs="Arial"/>
        </w:rPr>
      </w:pPr>
      <w:r w:rsidRPr="00250A63">
        <w:rPr>
          <w:rFonts w:ascii="Arial" w:hAnsi="Arial" w:cs="Arial"/>
        </w:rPr>
        <w:t>Suplimentar, în funcție de activitate:</w:t>
      </w:r>
    </w:p>
    <w:p w14:paraId="4EC16037" w14:textId="77777777" w:rsidR="00250A63" w:rsidRPr="00250A63" w:rsidRDefault="00250A63" w:rsidP="008A394E">
      <w:pPr>
        <w:pStyle w:val="NormalWeb"/>
        <w:numPr>
          <w:ilvl w:val="0"/>
          <w:numId w:val="242"/>
        </w:numPr>
        <w:rPr>
          <w:rFonts w:ascii="Arial" w:hAnsi="Arial" w:cs="Arial"/>
        </w:rPr>
      </w:pPr>
      <w:r w:rsidRPr="00250A63">
        <w:rPr>
          <w:rFonts w:ascii="Arial" w:hAnsi="Arial" w:cs="Arial"/>
        </w:rPr>
        <w:lastRenderedPageBreak/>
        <w:t>centuri și hamuri anticădere;</w:t>
      </w:r>
    </w:p>
    <w:p w14:paraId="6B950947" w14:textId="77777777" w:rsidR="00250A63" w:rsidRPr="00250A63" w:rsidRDefault="00250A63" w:rsidP="008A394E">
      <w:pPr>
        <w:pStyle w:val="NormalWeb"/>
        <w:numPr>
          <w:ilvl w:val="0"/>
          <w:numId w:val="242"/>
        </w:numPr>
        <w:rPr>
          <w:rFonts w:ascii="Arial" w:hAnsi="Arial" w:cs="Arial"/>
        </w:rPr>
      </w:pPr>
      <w:r w:rsidRPr="00250A63">
        <w:rPr>
          <w:rFonts w:ascii="Arial" w:hAnsi="Arial" w:cs="Arial"/>
        </w:rPr>
        <w:t>măști respiratorii antipraf;</w:t>
      </w:r>
    </w:p>
    <w:p w14:paraId="4F91C6D4" w14:textId="77777777" w:rsidR="00250A63" w:rsidRPr="00250A63" w:rsidRDefault="00250A63" w:rsidP="008A394E">
      <w:pPr>
        <w:pStyle w:val="NormalWeb"/>
        <w:numPr>
          <w:ilvl w:val="0"/>
          <w:numId w:val="242"/>
        </w:numPr>
        <w:rPr>
          <w:rFonts w:ascii="Arial" w:hAnsi="Arial" w:cs="Arial"/>
        </w:rPr>
      </w:pPr>
      <w:r w:rsidRPr="00250A63">
        <w:rPr>
          <w:rFonts w:ascii="Arial" w:hAnsi="Arial" w:cs="Arial"/>
        </w:rPr>
        <w:t>protecție auditivă.</w:t>
      </w:r>
    </w:p>
    <w:p w14:paraId="26858B5C" w14:textId="5637B37C" w:rsidR="00250A63" w:rsidRPr="00250A63" w:rsidRDefault="00250A63" w:rsidP="00250A63">
      <w:pPr>
        <w:rPr>
          <w:rFonts w:ascii="Arial" w:hAnsi="Arial" w:cs="Arial"/>
          <w:szCs w:val="24"/>
        </w:rPr>
      </w:pPr>
    </w:p>
    <w:p w14:paraId="6C4001D1"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G. MĂSURI SPECIFICE PENTRU LUCRĂRI LA ÎNĂLȚIME</w:t>
      </w:r>
    </w:p>
    <w:p w14:paraId="6E928E02" w14:textId="77777777" w:rsidR="00250A63" w:rsidRPr="00250A63" w:rsidRDefault="00250A63" w:rsidP="008A394E">
      <w:pPr>
        <w:pStyle w:val="NormalWeb"/>
        <w:numPr>
          <w:ilvl w:val="0"/>
          <w:numId w:val="243"/>
        </w:numPr>
        <w:rPr>
          <w:rFonts w:ascii="Arial" w:hAnsi="Arial" w:cs="Arial"/>
        </w:rPr>
      </w:pPr>
      <w:r w:rsidRPr="00250A63">
        <w:rPr>
          <w:rFonts w:ascii="Arial" w:hAnsi="Arial" w:cs="Arial"/>
        </w:rPr>
        <w:t>utilizarea schelelor certificate și verificate;</w:t>
      </w:r>
    </w:p>
    <w:p w14:paraId="075ECFE7" w14:textId="77777777" w:rsidR="00250A63" w:rsidRPr="00250A63" w:rsidRDefault="00250A63" w:rsidP="008A394E">
      <w:pPr>
        <w:pStyle w:val="NormalWeb"/>
        <w:numPr>
          <w:ilvl w:val="0"/>
          <w:numId w:val="243"/>
        </w:numPr>
        <w:rPr>
          <w:rFonts w:ascii="Arial" w:hAnsi="Arial" w:cs="Arial"/>
        </w:rPr>
      </w:pPr>
      <w:r w:rsidRPr="00250A63">
        <w:rPr>
          <w:rFonts w:ascii="Arial" w:hAnsi="Arial" w:cs="Arial"/>
        </w:rPr>
        <w:t>montarea balustradelor de protecție;</w:t>
      </w:r>
    </w:p>
    <w:p w14:paraId="5B5A770E" w14:textId="77777777" w:rsidR="00250A63" w:rsidRPr="00250A63" w:rsidRDefault="00250A63" w:rsidP="008A394E">
      <w:pPr>
        <w:pStyle w:val="NormalWeb"/>
        <w:numPr>
          <w:ilvl w:val="0"/>
          <w:numId w:val="243"/>
        </w:numPr>
        <w:rPr>
          <w:rFonts w:ascii="Arial" w:hAnsi="Arial" w:cs="Arial"/>
        </w:rPr>
      </w:pPr>
      <w:r w:rsidRPr="00250A63">
        <w:rPr>
          <w:rFonts w:ascii="Arial" w:hAnsi="Arial" w:cs="Arial"/>
        </w:rPr>
        <w:t>folosirea obligatorie a hamurilor de siguranță;</w:t>
      </w:r>
    </w:p>
    <w:p w14:paraId="38963F62" w14:textId="77777777" w:rsidR="00250A63" w:rsidRPr="00250A63" w:rsidRDefault="00250A63" w:rsidP="008A394E">
      <w:pPr>
        <w:pStyle w:val="NormalWeb"/>
        <w:numPr>
          <w:ilvl w:val="0"/>
          <w:numId w:val="243"/>
        </w:numPr>
        <w:rPr>
          <w:rFonts w:ascii="Arial" w:hAnsi="Arial" w:cs="Arial"/>
        </w:rPr>
      </w:pPr>
      <w:r w:rsidRPr="00250A63">
        <w:rPr>
          <w:rFonts w:ascii="Arial" w:hAnsi="Arial" w:cs="Arial"/>
        </w:rPr>
        <w:t>interzicerea lucrului pe acoperiș în condiții meteo nefavorabile.</w:t>
      </w:r>
    </w:p>
    <w:p w14:paraId="770A70A2" w14:textId="31ED8B8B" w:rsidR="00250A63" w:rsidRPr="00250A63" w:rsidRDefault="00250A63" w:rsidP="00250A63">
      <w:pPr>
        <w:rPr>
          <w:rFonts w:ascii="Arial" w:hAnsi="Arial" w:cs="Arial"/>
          <w:szCs w:val="24"/>
        </w:rPr>
      </w:pPr>
    </w:p>
    <w:p w14:paraId="668FF57A"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H. MĂSURI PRIVIND SECURITATEA LA INCENDIU</w:t>
      </w:r>
    </w:p>
    <w:p w14:paraId="3BC948A0" w14:textId="77777777" w:rsidR="00250A63" w:rsidRPr="00250A63" w:rsidRDefault="00250A63" w:rsidP="008A394E">
      <w:pPr>
        <w:pStyle w:val="NormalWeb"/>
        <w:numPr>
          <w:ilvl w:val="0"/>
          <w:numId w:val="244"/>
        </w:numPr>
        <w:rPr>
          <w:rFonts w:ascii="Arial" w:hAnsi="Arial" w:cs="Arial"/>
        </w:rPr>
      </w:pPr>
      <w:r w:rsidRPr="00250A63">
        <w:rPr>
          <w:rFonts w:ascii="Arial" w:hAnsi="Arial" w:cs="Arial"/>
        </w:rPr>
        <w:t>interzicerea focului deschis necontrolat;</w:t>
      </w:r>
    </w:p>
    <w:p w14:paraId="33F3ECE8" w14:textId="77777777" w:rsidR="00250A63" w:rsidRPr="00250A63" w:rsidRDefault="00250A63" w:rsidP="008A394E">
      <w:pPr>
        <w:pStyle w:val="NormalWeb"/>
        <w:numPr>
          <w:ilvl w:val="0"/>
          <w:numId w:val="244"/>
        </w:numPr>
        <w:rPr>
          <w:rFonts w:ascii="Arial" w:hAnsi="Arial" w:cs="Arial"/>
        </w:rPr>
      </w:pPr>
      <w:r w:rsidRPr="00250A63">
        <w:rPr>
          <w:rFonts w:ascii="Arial" w:hAnsi="Arial" w:cs="Arial"/>
        </w:rPr>
        <w:t>dotarea șantierului cu stingătoare funcționale;</w:t>
      </w:r>
    </w:p>
    <w:p w14:paraId="2FD43E66" w14:textId="77777777" w:rsidR="00250A63" w:rsidRPr="00250A63" w:rsidRDefault="00250A63" w:rsidP="008A394E">
      <w:pPr>
        <w:pStyle w:val="NormalWeb"/>
        <w:numPr>
          <w:ilvl w:val="0"/>
          <w:numId w:val="244"/>
        </w:numPr>
        <w:rPr>
          <w:rFonts w:ascii="Arial" w:hAnsi="Arial" w:cs="Arial"/>
        </w:rPr>
      </w:pPr>
      <w:r w:rsidRPr="00250A63">
        <w:rPr>
          <w:rFonts w:ascii="Arial" w:hAnsi="Arial" w:cs="Arial"/>
        </w:rPr>
        <w:t>instruirea personalului privind PSI;</w:t>
      </w:r>
    </w:p>
    <w:p w14:paraId="7C6A98C8" w14:textId="77777777" w:rsidR="00250A63" w:rsidRPr="00250A63" w:rsidRDefault="00250A63" w:rsidP="008A394E">
      <w:pPr>
        <w:pStyle w:val="NormalWeb"/>
        <w:numPr>
          <w:ilvl w:val="0"/>
          <w:numId w:val="244"/>
        </w:numPr>
        <w:rPr>
          <w:rFonts w:ascii="Arial" w:hAnsi="Arial" w:cs="Arial"/>
        </w:rPr>
      </w:pPr>
      <w:r w:rsidRPr="00250A63">
        <w:rPr>
          <w:rFonts w:ascii="Arial" w:hAnsi="Arial" w:cs="Arial"/>
        </w:rPr>
        <w:t>depozitarea separată a materialelor inflamabile.</w:t>
      </w:r>
    </w:p>
    <w:p w14:paraId="207426AC" w14:textId="010F11C4" w:rsidR="00250A63" w:rsidRPr="00250A63" w:rsidRDefault="00250A63" w:rsidP="00250A63">
      <w:pPr>
        <w:rPr>
          <w:rFonts w:ascii="Arial" w:hAnsi="Arial" w:cs="Arial"/>
          <w:szCs w:val="24"/>
        </w:rPr>
      </w:pPr>
    </w:p>
    <w:p w14:paraId="22FC4B42"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I. INSTRUIREA PERSONALULUI</w:t>
      </w:r>
    </w:p>
    <w:p w14:paraId="43DFF459" w14:textId="77777777" w:rsidR="00250A63" w:rsidRPr="00250A63" w:rsidRDefault="00250A63" w:rsidP="00250A63">
      <w:pPr>
        <w:pStyle w:val="NormalWeb"/>
        <w:rPr>
          <w:rFonts w:ascii="Arial" w:hAnsi="Arial" w:cs="Arial"/>
        </w:rPr>
      </w:pPr>
      <w:r w:rsidRPr="00250A63">
        <w:rPr>
          <w:rFonts w:ascii="Arial" w:hAnsi="Arial" w:cs="Arial"/>
        </w:rPr>
        <w:t>Se vor realiza:</w:t>
      </w:r>
    </w:p>
    <w:p w14:paraId="01ADDE37" w14:textId="77777777" w:rsidR="00250A63" w:rsidRPr="00250A63" w:rsidRDefault="00250A63" w:rsidP="008A394E">
      <w:pPr>
        <w:pStyle w:val="NormalWeb"/>
        <w:numPr>
          <w:ilvl w:val="0"/>
          <w:numId w:val="245"/>
        </w:numPr>
        <w:rPr>
          <w:rFonts w:ascii="Arial" w:hAnsi="Arial" w:cs="Arial"/>
        </w:rPr>
      </w:pPr>
      <w:r w:rsidRPr="00250A63">
        <w:rPr>
          <w:rFonts w:ascii="Arial" w:hAnsi="Arial" w:cs="Arial"/>
        </w:rPr>
        <w:t>instructaj introductiv general;</w:t>
      </w:r>
    </w:p>
    <w:p w14:paraId="06329C55" w14:textId="77777777" w:rsidR="00250A63" w:rsidRPr="00250A63" w:rsidRDefault="00250A63" w:rsidP="008A394E">
      <w:pPr>
        <w:pStyle w:val="NormalWeb"/>
        <w:numPr>
          <w:ilvl w:val="0"/>
          <w:numId w:val="245"/>
        </w:numPr>
        <w:rPr>
          <w:rFonts w:ascii="Arial" w:hAnsi="Arial" w:cs="Arial"/>
        </w:rPr>
      </w:pPr>
      <w:r w:rsidRPr="00250A63">
        <w:rPr>
          <w:rFonts w:ascii="Arial" w:hAnsi="Arial" w:cs="Arial"/>
        </w:rPr>
        <w:t>instructaj la locul de muncă;</w:t>
      </w:r>
    </w:p>
    <w:p w14:paraId="5EA40CC5" w14:textId="77777777" w:rsidR="00250A63" w:rsidRPr="00250A63" w:rsidRDefault="00250A63" w:rsidP="008A394E">
      <w:pPr>
        <w:pStyle w:val="NormalWeb"/>
        <w:numPr>
          <w:ilvl w:val="0"/>
          <w:numId w:val="245"/>
        </w:numPr>
        <w:rPr>
          <w:rFonts w:ascii="Arial" w:hAnsi="Arial" w:cs="Arial"/>
        </w:rPr>
      </w:pPr>
      <w:r w:rsidRPr="00250A63">
        <w:rPr>
          <w:rFonts w:ascii="Arial" w:hAnsi="Arial" w:cs="Arial"/>
        </w:rPr>
        <w:t>instructaj periodic;</w:t>
      </w:r>
    </w:p>
    <w:p w14:paraId="568AD29F" w14:textId="77777777" w:rsidR="00250A63" w:rsidRPr="00250A63" w:rsidRDefault="00250A63" w:rsidP="008A394E">
      <w:pPr>
        <w:pStyle w:val="NormalWeb"/>
        <w:numPr>
          <w:ilvl w:val="0"/>
          <w:numId w:val="245"/>
        </w:numPr>
        <w:rPr>
          <w:rFonts w:ascii="Arial" w:hAnsi="Arial" w:cs="Arial"/>
        </w:rPr>
      </w:pPr>
      <w:r w:rsidRPr="00250A63">
        <w:rPr>
          <w:rFonts w:ascii="Arial" w:hAnsi="Arial" w:cs="Arial"/>
        </w:rPr>
        <w:t>instructaj suplimentar la schimbarea activității.</w:t>
      </w:r>
    </w:p>
    <w:p w14:paraId="26BF125A" w14:textId="77777777" w:rsidR="00250A63" w:rsidRPr="00250A63" w:rsidRDefault="00250A63" w:rsidP="00250A63">
      <w:pPr>
        <w:pStyle w:val="NormalWeb"/>
        <w:rPr>
          <w:rFonts w:ascii="Arial" w:hAnsi="Arial" w:cs="Arial"/>
        </w:rPr>
      </w:pPr>
      <w:r w:rsidRPr="00250A63">
        <w:rPr>
          <w:rFonts w:ascii="Arial" w:hAnsi="Arial" w:cs="Arial"/>
        </w:rPr>
        <w:t>Toate instruirile se vor consemna în registrele SSM.</w:t>
      </w:r>
    </w:p>
    <w:p w14:paraId="0B2FD274" w14:textId="3A293D82" w:rsidR="00250A63" w:rsidRPr="00250A63" w:rsidRDefault="00250A63" w:rsidP="00250A63">
      <w:pPr>
        <w:rPr>
          <w:rFonts w:ascii="Arial" w:hAnsi="Arial" w:cs="Arial"/>
          <w:szCs w:val="24"/>
        </w:rPr>
      </w:pPr>
    </w:p>
    <w:p w14:paraId="44A951C1"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J. PRIM AJUTOR ȘI SITUAȚII DE URGENȚĂ</w:t>
      </w:r>
    </w:p>
    <w:p w14:paraId="2EB239FF" w14:textId="77777777" w:rsidR="00250A63" w:rsidRPr="00250A63" w:rsidRDefault="00250A63" w:rsidP="008A394E">
      <w:pPr>
        <w:pStyle w:val="NormalWeb"/>
        <w:numPr>
          <w:ilvl w:val="0"/>
          <w:numId w:val="246"/>
        </w:numPr>
        <w:rPr>
          <w:rFonts w:ascii="Arial" w:hAnsi="Arial" w:cs="Arial"/>
        </w:rPr>
      </w:pPr>
      <w:r w:rsidRPr="00250A63">
        <w:rPr>
          <w:rFonts w:ascii="Arial" w:hAnsi="Arial" w:cs="Arial"/>
        </w:rPr>
        <w:t>trusă de prim ajutor complet echipată pe șantier;</w:t>
      </w:r>
    </w:p>
    <w:p w14:paraId="0667C029" w14:textId="77777777" w:rsidR="00250A63" w:rsidRPr="00250A63" w:rsidRDefault="00250A63" w:rsidP="008A394E">
      <w:pPr>
        <w:pStyle w:val="NormalWeb"/>
        <w:numPr>
          <w:ilvl w:val="0"/>
          <w:numId w:val="246"/>
        </w:numPr>
        <w:rPr>
          <w:rFonts w:ascii="Arial" w:hAnsi="Arial" w:cs="Arial"/>
        </w:rPr>
      </w:pPr>
      <w:r w:rsidRPr="00250A63">
        <w:rPr>
          <w:rFonts w:ascii="Arial" w:hAnsi="Arial" w:cs="Arial"/>
        </w:rPr>
        <w:t>personal instruit pentru acordarea primului ajutor;</w:t>
      </w:r>
    </w:p>
    <w:p w14:paraId="5543942C" w14:textId="77777777" w:rsidR="00250A63" w:rsidRPr="00250A63" w:rsidRDefault="00250A63" w:rsidP="008A394E">
      <w:pPr>
        <w:pStyle w:val="NormalWeb"/>
        <w:numPr>
          <w:ilvl w:val="0"/>
          <w:numId w:val="246"/>
        </w:numPr>
        <w:rPr>
          <w:rFonts w:ascii="Arial" w:hAnsi="Arial" w:cs="Arial"/>
        </w:rPr>
      </w:pPr>
      <w:r w:rsidRPr="00250A63">
        <w:rPr>
          <w:rFonts w:ascii="Arial" w:hAnsi="Arial" w:cs="Arial"/>
        </w:rPr>
        <w:t>afișarea numerelor de urgență;</w:t>
      </w:r>
    </w:p>
    <w:p w14:paraId="1C984D6E" w14:textId="77777777" w:rsidR="00250A63" w:rsidRPr="00250A63" w:rsidRDefault="00250A63" w:rsidP="008A394E">
      <w:pPr>
        <w:pStyle w:val="NormalWeb"/>
        <w:numPr>
          <w:ilvl w:val="0"/>
          <w:numId w:val="246"/>
        </w:numPr>
        <w:rPr>
          <w:rFonts w:ascii="Arial" w:hAnsi="Arial" w:cs="Arial"/>
        </w:rPr>
      </w:pPr>
      <w:r w:rsidRPr="00250A63">
        <w:rPr>
          <w:rFonts w:ascii="Arial" w:hAnsi="Arial" w:cs="Arial"/>
        </w:rPr>
        <w:t>plan de evacuare afișat vizibil.</w:t>
      </w:r>
    </w:p>
    <w:p w14:paraId="19DF2897" w14:textId="5B296BA2" w:rsidR="00250A63" w:rsidRPr="00250A63" w:rsidRDefault="00250A63" w:rsidP="00250A63">
      <w:pPr>
        <w:rPr>
          <w:rFonts w:ascii="Arial" w:hAnsi="Arial" w:cs="Arial"/>
          <w:szCs w:val="24"/>
        </w:rPr>
      </w:pPr>
    </w:p>
    <w:p w14:paraId="2124E21A" w14:textId="77777777" w:rsidR="00250A63" w:rsidRPr="00250A63" w:rsidRDefault="00250A63" w:rsidP="00250A63">
      <w:pPr>
        <w:pStyle w:val="Titlu2"/>
        <w:ind w:left="0" w:firstLine="360"/>
        <w:rPr>
          <w:rFonts w:ascii="Arial" w:hAnsi="Arial" w:cs="Arial"/>
          <w:sz w:val="24"/>
          <w:szCs w:val="24"/>
        </w:rPr>
      </w:pPr>
      <w:r w:rsidRPr="00250A63">
        <w:rPr>
          <w:rStyle w:val="Robust"/>
          <w:rFonts w:ascii="Arial" w:hAnsi="Arial" w:cs="Arial"/>
          <w:b/>
          <w:bCs/>
          <w:sz w:val="24"/>
          <w:szCs w:val="24"/>
        </w:rPr>
        <w:t>K. CONTROL ȘI MONITORIZARE</w:t>
      </w:r>
    </w:p>
    <w:p w14:paraId="1F02D098" w14:textId="77777777" w:rsidR="00250A63" w:rsidRPr="00250A63" w:rsidRDefault="00250A63" w:rsidP="008A394E">
      <w:pPr>
        <w:pStyle w:val="NormalWeb"/>
        <w:numPr>
          <w:ilvl w:val="0"/>
          <w:numId w:val="247"/>
        </w:numPr>
        <w:rPr>
          <w:rFonts w:ascii="Arial" w:hAnsi="Arial" w:cs="Arial"/>
        </w:rPr>
      </w:pPr>
      <w:r w:rsidRPr="00250A63">
        <w:rPr>
          <w:rFonts w:ascii="Arial" w:hAnsi="Arial" w:cs="Arial"/>
        </w:rPr>
        <w:t>verificări periodice SSM;</w:t>
      </w:r>
    </w:p>
    <w:p w14:paraId="4A092631" w14:textId="77777777" w:rsidR="00250A63" w:rsidRPr="00250A63" w:rsidRDefault="00250A63" w:rsidP="008A394E">
      <w:pPr>
        <w:pStyle w:val="NormalWeb"/>
        <w:numPr>
          <w:ilvl w:val="0"/>
          <w:numId w:val="247"/>
        </w:numPr>
        <w:rPr>
          <w:rFonts w:ascii="Arial" w:hAnsi="Arial" w:cs="Arial"/>
        </w:rPr>
      </w:pPr>
      <w:r w:rsidRPr="00250A63">
        <w:rPr>
          <w:rFonts w:ascii="Arial" w:hAnsi="Arial" w:cs="Arial"/>
        </w:rPr>
        <w:t>consemnarea neconformităților;</w:t>
      </w:r>
    </w:p>
    <w:p w14:paraId="5C0B10DF" w14:textId="77777777" w:rsidR="00250A63" w:rsidRPr="00250A63" w:rsidRDefault="00250A63" w:rsidP="008A394E">
      <w:pPr>
        <w:pStyle w:val="NormalWeb"/>
        <w:numPr>
          <w:ilvl w:val="0"/>
          <w:numId w:val="247"/>
        </w:numPr>
        <w:rPr>
          <w:rFonts w:ascii="Arial" w:hAnsi="Arial" w:cs="Arial"/>
        </w:rPr>
      </w:pPr>
      <w:r w:rsidRPr="00250A63">
        <w:rPr>
          <w:rFonts w:ascii="Arial" w:hAnsi="Arial" w:cs="Arial"/>
        </w:rPr>
        <w:t>aplicarea măsurilor corective;</w:t>
      </w:r>
    </w:p>
    <w:p w14:paraId="2F932A82" w14:textId="77777777" w:rsidR="00250A63" w:rsidRPr="00250A63" w:rsidRDefault="00250A63" w:rsidP="008A394E">
      <w:pPr>
        <w:pStyle w:val="NormalWeb"/>
        <w:numPr>
          <w:ilvl w:val="0"/>
          <w:numId w:val="247"/>
        </w:numPr>
        <w:rPr>
          <w:rFonts w:ascii="Arial" w:hAnsi="Arial" w:cs="Arial"/>
        </w:rPr>
      </w:pPr>
      <w:r w:rsidRPr="00250A63">
        <w:rPr>
          <w:rFonts w:ascii="Arial" w:hAnsi="Arial" w:cs="Arial"/>
        </w:rPr>
        <w:t>oprirea lucrărilor în caz de pericol evident.</w:t>
      </w:r>
    </w:p>
    <w:p w14:paraId="3BD27B7E" w14:textId="4A68C074" w:rsidR="00250A63" w:rsidRPr="00250A63" w:rsidRDefault="00250A63" w:rsidP="00250A63">
      <w:pPr>
        <w:rPr>
          <w:rFonts w:ascii="Arial" w:hAnsi="Arial" w:cs="Arial"/>
          <w:szCs w:val="24"/>
        </w:rPr>
      </w:pPr>
    </w:p>
    <w:p w14:paraId="14D86871" w14:textId="77777777" w:rsidR="00250A63" w:rsidRPr="00250A63" w:rsidRDefault="00250A63" w:rsidP="00250A63">
      <w:pPr>
        <w:pStyle w:val="Titlu2"/>
        <w:rPr>
          <w:rFonts w:ascii="Arial" w:hAnsi="Arial" w:cs="Arial"/>
          <w:sz w:val="24"/>
          <w:szCs w:val="24"/>
        </w:rPr>
      </w:pPr>
      <w:r w:rsidRPr="00250A63">
        <w:rPr>
          <w:rStyle w:val="Robust"/>
          <w:rFonts w:ascii="Arial" w:hAnsi="Arial" w:cs="Arial"/>
          <w:b/>
          <w:bCs/>
          <w:sz w:val="24"/>
          <w:szCs w:val="24"/>
        </w:rPr>
        <w:t>L. DISPOZIȚII FINALE</w:t>
      </w:r>
    </w:p>
    <w:p w14:paraId="4D2B7E75" w14:textId="77777777" w:rsidR="00250A63" w:rsidRPr="00250A63" w:rsidRDefault="00250A63" w:rsidP="00250A63">
      <w:pPr>
        <w:pStyle w:val="NormalWeb"/>
        <w:rPr>
          <w:rFonts w:ascii="Arial" w:hAnsi="Arial" w:cs="Arial"/>
        </w:rPr>
      </w:pPr>
      <w:r w:rsidRPr="00250A63">
        <w:rPr>
          <w:rFonts w:ascii="Arial" w:hAnsi="Arial" w:cs="Arial"/>
        </w:rPr>
        <w:t xml:space="preserve">Nerespectarea prezentului Plan SSM constituie </w:t>
      </w:r>
      <w:r w:rsidRPr="00250A63">
        <w:rPr>
          <w:rStyle w:val="Robust"/>
          <w:rFonts w:ascii="Arial" w:hAnsi="Arial" w:cs="Arial"/>
        </w:rPr>
        <w:t>abatere gravă</w:t>
      </w:r>
      <w:r w:rsidRPr="00250A63">
        <w:rPr>
          <w:rFonts w:ascii="Arial" w:hAnsi="Arial" w:cs="Arial"/>
        </w:rPr>
        <w:t xml:space="preserve"> și poate conduce la:</w:t>
      </w:r>
    </w:p>
    <w:p w14:paraId="189F2C51" w14:textId="77777777" w:rsidR="00250A63" w:rsidRPr="00250A63" w:rsidRDefault="00250A63" w:rsidP="008A394E">
      <w:pPr>
        <w:pStyle w:val="NormalWeb"/>
        <w:numPr>
          <w:ilvl w:val="0"/>
          <w:numId w:val="248"/>
        </w:numPr>
        <w:rPr>
          <w:rFonts w:ascii="Arial" w:hAnsi="Arial" w:cs="Arial"/>
        </w:rPr>
      </w:pPr>
      <w:r w:rsidRPr="00250A63">
        <w:rPr>
          <w:rFonts w:ascii="Arial" w:hAnsi="Arial" w:cs="Arial"/>
        </w:rPr>
        <w:t>suspendarea lucrărilor;</w:t>
      </w:r>
    </w:p>
    <w:p w14:paraId="2D73E2CA" w14:textId="77777777" w:rsidR="00250A63" w:rsidRPr="00250A63" w:rsidRDefault="00250A63" w:rsidP="008A394E">
      <w:pPr>
        <w:pStyle w:val="NormalWeb"/>
        <w:numPr>
          <w:ilvl w:val="0"/>
          <w:numId w:val="248"/>
        </w:numPr>
        <w:rPr>
          <w:rFonts w:ascii="Arial" w:hAnsi="Arial" w:cs="Arial"/>
        </w:rPr>
      </w:pPr>
      <w:r w:rsidRPr="00250A63">
        <w:rPr>
          <w:rFonts w:ascii="Arial" w:hAnsi="Arial" w:cs="Arial"/>
        </w:rPr>
        <w:t>sancțiuni contractuale;</w:t>
      </w:r>
    </w:p>
    <w:p w14:paraId="38226011" w14:textId="7E0BEF5E" w:rsidR="00250A63" w:rsidRPr="00250A63" w:rsidRDefault="00250A63" w:rsidP="008A394E">
      <w:pPr>
        <w:pStyle w:val="NormalWeb"/>
        <w:numPr>
          <w:ilvl w:val="0"/>
          <w:numId w:val="248"/>
        </w:numPr>
        <w:rPr>
          <w:rFonts w:ascii="Arial" w:hAnsi="Arial" w:cs="Arial"/>
        </w:rPr>
      </w:pPr>
      <w:r w:rsidRPr="00250A63">
        <w:rPr>
          <w:rFonts w:ascii="Arial" w:hAnsi="Arial" w:cs="Arial"/>
        </w:rPr>
        <w:t>răspundere conform legislației în vigoare.</w:t>
      </w:r>
    </w:p>
    <w:p w14:paraId="0173FC8C" w14:textId="23B6A02D" w:rsidR="00250A63" w:rsidRPr="00250A63" w:rsidRDefault="00250A63" w:rsidP="00250A63">
      <w:pPr>
        <w:widowControl w:val="0"/>
        <w:autoSpaceDE w:val="0"/>
        <w:autoSpaceDN w:val="0"/>
        <w:rPr>
          <w:rFonts w:ascii="Arial" w:eastAsia="Verdana" w:hAnsi="Arial" w:cs="Arial"/>
          <w:color w:val="000000" w:themeColor="text1"/>
          <w:szCs w:val="24"/>
        </w:rPr>
      </w:pPr>
      <w:r w:rsidRPr="00250A63">
        <w:rPr>
          <w:rFonts w:ascii="Arial" w:hAnsi="Arial" w:cs="Arial"/>
        </w:rPr>
        <w:t xml:space="preserve">SFÂRȘIT </w:t>
      </w:r>
      <w:r w:rsidRPr="00250A63">
        <w:rPr>
          <w:rFonts w:ascii="Arial" w:eastAsia="Verdana" w:hAnsi="Arial" w:cs="Arial"/>
          <w:color w:val="000000" w:themeColor="text1"/>
          <w:szCs w:val="24"/>
        </w:rPr>
        <w:t>SECȚIUNEA: 1</w:t>
      </w:r>
      <w:r w:rsidR="00736B02">
        <w:rPr>
          <w:rFonts w:ascii="Arial" w:eastAsia="Verdana" w:hAnsi="Arial" w:cs="Arial"/>
          <w:color w:val="000000" w:themeColor="text1"/>
          <w:szCs w:val="24"/>
        </w:rPr>
        <w:t>2</w:t>
      </w:r>
      <w:r w:rsidRPr="00250A63">
        <w:rPr>
          <w:rFonts w:ascii="Arial" w:eastAsia="Verdana" w:hAnsi="Arial" w:cs="Arial"/>
          <w:color w:val="000000" w:themeColor="text1"/>
          <w:szCs w:val="24"/>
        </w:rPr>
        <w:t>. PLAN DE MĂSURI PRIVIND SECURITATEA ȘI</w:t>
      </w:r>
      <w:r>
        <w:rPr>
          <w:rFonts w:ascii="Arial" w:eastAsia="Verdana" w:hAnsi="Arial" w:cs="Arial"/>
          <w:color w:val="000000" w:themeColor="text1"/>
          <w:szCs w:val="24"/>
        </w:rPr>
        <w:t xml:space="preserve"> </w:t>
      </w:r>
      <w:r w:rsidRPr="00250A63">
        <w:rPr>
          <w:rFonts w:ascii="Arial" w:eastAsia="Verdana" w:hAnsi="Arial" w:cs="Arial"/>
          <w:color w:val="000000" w:themeColor="text1"/>
          <w:szCs w:val="24"/>
        </w:rPr>
        <w:t xml:space="preserve">SĂNĂTATEA ÎN MUNCĂ PENTRU EXECUȚIA LUCRĂRILOR </w:t>
      </w:r>
    </w:p>
    <w:p w14:paraId="73D889F9" w14:textId="5581ED8E" w:rsidR="00250A63" w:rsidRDefault="00250A63" w:rsidP="00493DF6">
      <w:pPr>
        <w:pStyle w:val="NormalWeb"/>
      </w:pPr>
    </w:p>
    <w:p w14:paraId="74833E78" w14:textId="6A007249" w:rsidR="00493DF6" w:rsidRDefault="00493DF6" w:rsidP="00493DF6">
      <w:pPr>
        <w:pStyle w:val="NormalWeb"/>
      </w:pPr>
    </w:p>
    <w:p w14:paraId="2E2D3B8E" w14:textId="185272AE" w:rsidR="00493DF6" w:rsidRDefault="00493DF6" w:rsidP="00493DF6">
      <w:pPr>
        <w:pStyle w:val="NormalWeb"/>
      </w:pPr>
    </w:p>
    <w:p w14:paraId="2E064A9D" w14:textId="426934DD" w:rsidR="00493DF6" w:rsidRDefault="00493DF6" w:rsidP="00493DF6">
      <w:pPr>
        <w:pStyle w:val="NormalWeb"/>
      </w:pPr>
    </w:p>
    <w:p w14:paraId="591DD53B" w14:textId="688A1531" w:rsidR="00493DF6" w:rsidRDefault="00493DF6" w:rsidP="00493DF6">
      <w:pPr>
        <w:pStyle w:val="NormalWeb"/>
      </w:pPr>
    </w:p>
    <w:p w14:paraId="145BF410" w14:textId="26AEB593" w:rsidR="00493DF6" w:rsidRDefault="00493DF6" w:rsidP="00493DF6">
      <w:pPr>
        <w:pStyle w:val="NormalWeb"/>
      </w:pPr>
    </w:p>
    <w:p w14:paraId="17787EE1" w14:textId="04A8333E" w:rsidR="00493DF6" w:rsidRDefault="00493DF6" w:rsidP="00493DF6">
      <w:pPr>
        <w:pStyle w:val="NormalWeb"/>
      </w:pPr>
    </w:p>
    <w:p w14:paraId="43C27929" w14:textId="16AEF71C" w:rsidR="00493DF6" w:rsidRDefault="00493DF6" w:rsidP="00493DF6">
      <w:pPr>
        <w:pStyle w:val="NormalWeb"/>
      </w:pPr>
    </w:p>
    <w:p w14:paraId="514A9F26" w14:textId="36C85490" w:rsidR="00493DF6" w:rsidRDefault="00493DF6" w:rsidP="00493DF6">
      <w:pPr>
        <w:pStyle w:val="NormalWeb"/>
      </w:pPr>
    </w:p>
    <w:p w14:paraId="3E60F766" w14:textId="28FFCACA" w:rsidR="00493DF6" w:rsidRDefault="00493DF6" w:rsidP="00493DF6">
      <w:pPr>
        <w:pStyle w:val="NormalWeb"/>
      </w:pPr>
    </w:p>
    <w:p w14:paraId="78136CD7" w14:textId="1C435C8F" w:rsidR="00493DF6" w:rsidRDefault="00493DF6" w:rsidP="00493DF6">
      <w:pPr>
        <w:pStyle w:val="NormalWeb"/>
      </w:pPr>
    </w:p>
    <w:p w14:paraId="5F429584" w14:textId="186ED24E" w:rsidR="00493DF6" w:rsidRDefault="00493DF6" w:rsidP="00493DF6">
      <w:pPr>
        <w:pStyle w:val="NormalWeb"/>
      </w:pPr>
    </w:p>
    <w:p w14:paraId="6E86BCA5" w14:textId="41FFFCA1" w:rsidR="00493DF6" w:rsidRDefault="00493DF6" w:rsidP="00493DF6">
      <w:pPr>
        <w:pStyle w:val="NormalWeb"/>
      </w:pPr>
    </w:p>
    <w:p w14:paraId="148B7B8A" w14:textId="460F28CF" w:rsidR="00493DF6" w:rsidRDefault="00493DF6" w:rsidP="00493DF6">
      <w:pPr>
        <w:pStyle w:val="NormalWeb"/>
      </w:pPr>
    </w:p>
    <w:p w14:paraId="4E9D7892" w14:textId="0A275E0C" w:rsidR="00493DF6" w:rsidRDefault="00493DF6" w:rsidP="00493DF6">
      <w:pPr>
        <w:pStyle w:val="NormalWeb"/>
      </w:pPr>
    </w:p>
    <w:p w14:paraId="234FA025" w14:textId="40BF5E3E" w:rsidR="00493DF6" w:rsidRDefault="00493DF6" w:rsidP="00493DF6">
      <w:pPr>
        <w:pStyle w:val="NormalWeb"/>
      </w:pPr>
    </w:p>
    <w:p w14:paraId="088F5036" w14:textId="7D04D95E" w:rsidR="00493DF6" w:rsidRDefault="00493DF6" w:rsidP="00493DF6">
      <w:pPr>
        <w:pStyle w:val="NormalWeb"/>
      </w:pPr>
    </w:p>
    <w:p w14:paraId="7B5FEE46" w14:textId="77777777" w:rsidR="00493DF6" w:rsidRDefault="00493DF6" w:rsidP="00493DF6">
      <w:pPr>
        <w:pStyle w:val="NormalWeb"/>
      </w:pPr>
    </w:p>
    <w:p w14:paraId="30C39CC4" w14:textId="16F2AA5F" w:rsidR="000E30C1" w:rsidRPr="00946C6E" w:rsidRDefault="00493DF6" w:rsidP="00493DF6">
      <w:pPr>
        <w:pStyle w:val="NormalWeb"/>
        <w:jc w:val="center"/>
        <w:rPr>
          <w:rFonts w:ascii="Arial" w:hAnsi="Arial" w:cs="Arial"/>
          <w:b/>
          <w:bCs/>
        </w:rPr>
      </w:pPr>
      <w:r w:rsidRPr="00493DF6">
        <w:rPr>
          <w:b/>
          <w:bCs/>
        </w:rPr>
        <w:lastRenderedPageBreak/>
        <w:t>1</w:t>
      </w:r>
      <w:r w:rsidR="00736B02">
        <w:rPr>
          <w:b/>
          <w:bCs/>
        </w:rPr>
        <w:t>3</w:t>
      </w:r>
      <w:r w:rsidRPr="00493DF6">
        <w:rPr>
          <w:b/>
          <w:bCs/>
        </w:rPr>
        <w:t>.</w:t>
      </w:r>
      <w:r>
        <w:rPr>
          <w:b/>
          <w:bCs/>
        </w:rPr>
        <w:t xml:space="preserve"> </w:t>
      </w:r>
      <w:r w:rsidRPr="00493DF6">
        <w:rPr>
          <w:b/>
          <w:bCs/>
        </w:rPr>
        <w:t>LISTA CANTITĂȚILOR DE LUCRĂRI</w:t>
      </w:r>
    </w:p>
    <w:tbl>
      <w:tblPr>
        <w:tblW w:w="0" w:type="auto"/>
        <w:tblCellSpacing w:w="1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34"/>
        <w:gridCol w:w="5514"/>
        <w:gridCol w:w="3356"/>
      </w:tblGrid>
      <w:tr w:rsidR="009901E3" w:rsidRPr="00946C6E" w14:paraId="470ACE37" w14:textId="77777777" w:rsidTr="00427D17">
        <w:trPr>
          <w:tblHeader/>
          <w:tblCellSpacing w:w="15" w:type="dxa"/>
        </w:trPr>
        <w:tc>
          <w:tcPr>
            <w:tcW w:w="0" w:type="auto"/>
            <w:vAlign w:val="center"/>
            <w:hideMark/>
          </w:tcPr>
          <w:p w14:paraId="273931A6" w14:textId="77777777" w:rsidR="009901E3" w:rsidRPr="001E70D9" w:rsidRDefault="009901E3" w:rsidP="00427D17">
            <w:pPr>
              <w:jc w:val="center"/>
              <w:rPr>
                <w:rFonts w:ascii="Arial" w:hAnsi="Arial" w:cs="Arial"/>
                <w:b/>
                <w:bCs/>
                <w:szCs w:val="24"/>
                <w:lang w:val="en-US"/>
              </w:rPr>
            </w:pPr>
            <w:r w:rsidRPr="001E70D9">
              <w:rPr>
                <w:rFonts w:ascii="Arial" w:hAnsi="Arial" w:cs="Arial"/>
                <w:b/>
                <w:bCs/>
                <w:szCs w:val="24"/>
                <w:lang w:val="en-US"/>
              </w:rPr>
              <w:t>Nr.</w:t>
            </w:r>
          </w:p>
        </w:tc>
        <w:tc>
          <w:tcPr>
            <w:tcW w:w="0" w:type="auto"/>
            <w:vAlign w:val="center"/>
            <w:hideMark/>
          </w:tcPr>
          <w:p w14:paraId="58326413" w14:textId="77777777" w:rsidR="009901E3" w:rsidRPr="001E70D9" w:rsidRDefault="009901E3" w:rsidP="00427D17">
            <w:pPr>
              <w:jc w:val="center"/>
              <w:rPr>
                <w:rFonts w:ascii="Arial" w:hAnsi="Arial" w:cs="Arial"/>
                <w:b/>
                <w:bCs/>
                <w:szCs w:val="24"/>
                <w:lang w:val="en-US"/>
              </w:rPr>
            </w:pPr>
            <w:proofErr w:type="spellStart"/>
            <w:r w:rsidRPr="001E70D9">
              <w:rPr>
                <w:rFonts w:ascii="Arial" w:hAnsi="Arial" w:cs="Arial"/>
                <w:b/>
                <w:bCs/>
                <w:szCs w:val="24"/>
                <w:lang w:val="en-US"/>
              </w:rPr>
              <w:t>Caracterizarea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întreprinderii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clădirii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edificiului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sau</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aspectul</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lucrărilor</w:t>
            </w:r>
            <w:proofErr w:type="spellEnd"/>
          </w:p>
        </w:tc>
        <w:tc>
          <w:tcPr>
            <w:tcW w:w="0" w:type="auto"/>
            <w:vAlign w:val="center"/>
            <w:hideMark/>
          </w:tcPr>
          <w:p w14:paraId="203624A4" w14:textId="77777777" w:rsidR="009901E3" w:rsidRPr="001E70D9" w:rsidRDefault="009901E3" w:rsidP="00427D17">
            <w:pPr>
              <w:jc w:val="center"/>
              <w:rPr>
                <w:rFonts w:ascii="Arial" w:hAnsi="Arial" w:cs="Arial"/>
                <w:b/>
                <w:bCs/>
                <w:szCs w:val="24"/>
                <w:lang w:val="en-US"/>
              </w:rPr>
            </w:pPr>
            <w:r w:rsidRPr="001E70D9">
              <w:rPr>
                <w:rFonts w:ascii="Arial" w:hAnsi="Arial" w:cs="Arial"/>
                <w:b/>
                <w:bCs/>
                <w:szCs w:val="24"/>
                <w:lang w:val="en-US"/>
              </w:rPr>
              <w:t xml:space="preserve">Nr. </w:t>
            </w:r>
            <w:proofErr w:type="spellStart"/>
            <w:r w:rsidRPr="001E70D9">
              <w:rPr>
                <w:rFonts w:ascii="Arial" w:hAnsi="Arial" w:cs="Arial"/>
                <w:b/>
                <w:bCs/>
                <w:szCs w:val="24"/>
                <w:lang w:val="en-US"/>
              </w:rPr>
              <w:t>părților</w:t>
            </w:r>
            <w:proofErr w:type="spellEnd"/>
            <w:r w:rsidRPr="001E70D9">
              <w:rPr>
                <w:rFonts w:ascii="Arial" w:hAnsi="Arial" w:cs="Arial"/>
                <w:b/>
                <w:bCs/>
                <w:szCs w:val="24"/>
                <w:lang w:val="en-US"/>
              </w:rPr>
              <w:t xml:space="preserve">, capitol, </w:t>
            </w:r>
            <w:proofErr w:type="spellStart"/>
            <w:r w:rsidRPr="001E70D9">
              <w:rPr>
                <w:rFonts w:ascii="Arial" w:hAnsi="Arial" w:cs="Arial"/>
                <w:b/>
                <w:bCs/>
                <w:szCs w:val="24"/>
                <w:lang w:val="en-US"/>
              </w:rPr>
              <w:t>tabelelor</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și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punct</w:t>
            </w:r>
            <w:proofErr w:type="spellEnd"/>
            <w:r w:rsidRPr="00946C6E">
              <w:rPr>
                <w:rFonts w:ascii="Arial" w:hAnsi="Arial" w:cs="Arial"/>
                <w:b/>
                <w:bCs/>
                <w:szCs w:val="24"/>
                <w:lang w:val="en-US"/>
              </w:rPr>
              <w:t xml:space="preserve">. </w:t>
            </w:r>
            <w:r w:rsidRPr="001E70D9">
              <w:rPr>
                <w:rFonts w:ascii="Arial" w:hAnsi="Arial" w:cs="Arial"/>
                <w:b/>
                <w:bCs/>
                <w:szCs w:val="24"/>
                <w:lang w:val="en-US"/>
              </w:rPr>
              <w:t xml:space="preserve">de </w:t>
            </w:r>
            <w:proofErr w:type="spellStart"/>
            <w:r w:rsidRPr="001E70D9">
              <w:rPr>
                <w:rFonts w:ascii="Arial" w:hAnsi="Arial" w:cs="Arial"/>
                <w:b/>
                <w:bCs/>
                <w:szCs w:val="24"/>
                <w:lang w:val="en-US"/>
              </w:rPr>
              <w:t>indicat</w:t>
            </w:r>
            <w:proofErr w:type="spellEnd"/>
            <w:r w:rsidRPr="001E70D9">
              <w:rPr>
                <w:rFonts w:ascii="Arial" w:hAnsi="Arial" w:cs="Arial"/>
                <w:b/>
                <w:bCs/>
                <w:szCs w:val="24"/>
                <w:lang w:val="en-US"/>
              </w:rPr>
              <w:t xml:space="preserve"> la </w:t>
            </w:r>
            <w:proofErr w:type="spellStart"/>
            <w:r w:rsidRPr="001E70D9">
              <w:rPr>
                <w:rFonts w:ascii="Arial" w:hAnsi="Arial" w:cs="Arial"/>
                <w:b/>
                <w:bCs/>
                <w:szCs w:val="24"/>
                <w:lang w:val="en-US"/>
              </w:rPr>
              <w:t>capit</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culeg</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prețuri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pentru</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lucr</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proiect</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și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cercetare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în</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construcție</w:t>
            </w:r>
            <w:proofErr w:type="spellEnd"/>
          </w:p>
        </w:tc>
      </w:tr>
      <w:tr w:rsidR="009901E3" w:rsidRPr="00946C6E" w14:paraId="35203FEE" w14:textId="77777777" w:rsidTr="00427D17">
        <w:trPr>
          <w:tblCellSpacing w:w="15" w:type="dxa"/>
        </w:trPr>
        <w:tc>
          <w:tcPr>
            <w:tcW w:w="0" w:type="auto"/>
            <w:vAlign w:val="center"/>
            <w:hideMark/>
          </w:tcPr>
          <w:p w14:paraId="0495EE0C" w14:textId="77777777" w:rsidR="009901E3" w:rsidRPr="001E70D9" w:rsidRDefault="009901E3" w:rsidP="00427D17">
            <w:pPr>
              <w:jc w:val="center"/>
              <w:rPr>
                <w:rFonts w:ascii="Arial" w:hAnsi="Arial" w:cs="Arial"/>
                <w:szCs w:val="24"/>
                <w:lang w:val="en-US"/>
              </w:rPr>
            </w:pPr>
            <w:r w:rsidRPr="001E70D9">
              <w:rPr>
                <w:rFonts w:ascii="Arial" w:hAnsi="Arial" w:cs="Arial"/>
                <w:b/>
                <w:bCs/>
                <w:szCs w:val="24"/>
                <w:lang w:val="en-US"/>
              </w:rPr>
              <w:t>1</w:t>
            </w:r>
          </w:p>
        </w:tc>
        <w:tc>
          <w:tcPr>
            <w:tcW w:w="0" w:type="auto"/>
            <w:vAlign w:val="center"/>
            <w:hideMark/>
          </w:tcPr>
          <w:p w14:paraId="06DA0294" w14:textId="77777777" w:rsidR="009901E3" w:rsidRPr="00946C6E" w:rsidRDefault="009901E3" w:rsidP="00427D17">
            <w:pPr>
              <w:rPr>
                <w:rFonts w:ascii="Arial" w:hAnsi="Arial" w:cs="Arial"/>
                <w:b/>
                <w:bCs/>
                <w:szCs w:val="24"/>
                <w:lang w:val="en-US"/>
              </w:rPr>
            </w:pPr>
            <w:proofErr w:type="spellStart"/>
            <w:r w:rsidRPr="001E70D9">
              <w:rPr>
                <w:rFonts w:ascii="Arial" w:hAnsi="Arial" w:cs="Arial"/>
                <w:b/>
                <w:bCs/>
                <w:szCs w:val="24"/>
                <w:lang w:val="en-US"/>
              </w:rPr>
              <w:t>Lucrările</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măsurare</w:t>
            </w:r>
            <w:proofErr w:type="spellEnd"/>
            <w:r w:rsidRPr="001E70D9">
              <w:rPr>
                <w:rFonts w:ascii="Arial" w:hAnsi="Arial" w:cs="Arial"/>
                <w:b/>
                <w:bCs/>
                <w:szCs w:val="24"/>
                <w:lang w:val="en-US"/>
              </w:rPr>
              <w:t xml:space="preserve"> a </w:t>
            </w:r>
            <w:proofErr w:type="spellStart"/>
            <w:r w:rsidRPr="001E70D9">
              <w:rPr>
                <w:rFonts w:ascii="Arial" w:hAnsi="Arial" w:cs="Arial"/>
                <w:b/>
                <w:bCs/>
                <w:szCs w:val="24"/>
                <w:lang w:val="en-US"/>
              </w:rPr>
              <w:t>clădirii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existente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sala</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conferință</w:t>
            </w:r>
            <w:proofErr w:type="spellEnd"/>
            <w:r w:rsidRPr="001E70D9">
              <w:rPr>
                <w:rFonts w:ascii="Arial" w:hAnsi="Arial" w:cs="Arial"/>
                <w:b/>
                <w:bCs/>
                <w:szCs w:val="24"/>
                <w:lang w:val="en-US"/>
              </w:rPr>
              <w:t xml:space="preserve">) cu </w:t>
            </w:r>
            <w:proofErr w:type="spellStart"/>
            <w:r w:rsidRPr="001E70D9">
              <w:rPr>
                <w:rFonts w:ascii="Arial" w:hAnsi="Arial" w:cs="Arial"/>
                <w:b/>
                <w:bCs/>
                <w:szCs w:val="24"/>
                <w:lang w:val="en-US"/>
              </w:rPr>
              <w:t>elaborarea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desenelor</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detaliu</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elementelor</w:t>
            </w:r>
            <w:proofErr w:type="spellEnd"/>
            <w:r w:rsidRPr="001E70D9">
              <w:rPr>
                <w:rFonts w:ascii="Arial" w:hAnsi="Arial" w:cs="Arial"/>
                <w:b/>
                <w:bCs/>
                <w:szCs w:val="24"/>
                <w:lang w:val="en-US"/>
              </w:rPr>
              <w:t xml:space="preserve"> decorative</w:t>
            </w:r>
          </w:p>
          <w:p w14:paraId="74A18E6D" w14:textId="77777777" w:rsidR="009901E3" w:rsidRPr="00946C6E" w:rsidRDefault="009901E3" w:rsidP="00427D17">
            <w:pPr>
              <w:rPr>
                <w:rFonts w:ascii="Arial" w:hAnsi="Arial" w:cs="Arial"/>
                <w:szCs w:val="24"/>
                <w:lang w:val="en-US"/>
              </w:rPr>
            </w:pPr>
            <w:r w:rsidRPr="001E70D9">
              <w:rPr>
                <w:rFonts w:ascii="Arial" w:hAnsi="Arial" w:cs="Arial"/>
                <w:szCs w:val="24"/>
                <w:lang w:val="en-US"/>
              </w:rPr>
              <w:t>V = 486 m³</w:t>
            </w:r>
          </w:p>
          <w:p w14:paraId="74E1E14F"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Cat. </w:t>
            </w:r>
            <w:proofErr w:type="spellStart"/>
            <w:r w:rsidRPr="001E70D9">
              <w:rPr>
                <w:rFonts w:ascii="Arial" w:hAnsi="Arial" w:cs="Arial"/>
                <w:szCs w:val="24"/>
                <w:lang w:val="en-US"/>
              </w:rPr>
              <w:t>clădire</w:t>
            </w:r>
            <w:proofErr w:type="spellEnd"/>
            <w:r w:rsidRPr="001E70D9">
              <w:rPr>
                <w:rFonts w:ascii="Arial" w:hAnsi="Arial" w:cs="Arial"/>
                <w:szCs w:val="24"/>
                <w:lang w:val="en-US"/>
              </w:rPr>
              <w:t xml:space="preserve"> – II</w:t>
            </w:r>
          </w:p>
          <w:p w14:paraId="188D7B54"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Cat. </w:t>
            </w:r>
            <w:proofErr w:type="spellStart"/>
            <w:r w:rsidRPr="001E70D9">
              <w:rPr>
                <w:rFonts w:ascii="Arial" w:hAnsi="Arial" w:cs="Arial"/>
                <w:szCs w:val="24"/>
                <w:lang w:val="en-US"/>
              </w:rPr>
              <w:t>lucrărilor</w:t>
            </w:r>
            <w:proofErr w:type="spellEnd"/>
            <w:r w:rsidRPr="001E70D9">
              <w:rPr>
                <w:rFonts w:ascii="Arial" w:hAnsi="Arial" w:cs="Arial"/>
                <w:szCs w:val="24"/>
                <w:lang w:val="en-US"/>
              </w:rPr>
              <w:t xml:space="preserve"> – III</w:t>
            </w:r>
          </w:p>
          <w:p w14:paraId="06C10116" w14:textId="77777777" w:rsidR="009901E3" w:rsidRPr="001E70D9" w:rsidRDefault="009901E3" w:rsidP="00427D17">
            <w:pPr>
              <w:rPr>
                <w:rFonts w:ascii="Arial" w:hAnsi="Arial" w:cs="Arial"/>
                <w:szCs w:val="24"/>
                <w:lang w:val="en-US"/>
              </w:rPr>
            </w:pPr>
            <w:r w:rsidRPr="001E70D9">
              <w:rPr>
                <w:rFonts w:ascii="Arial" w:hAnsi="Arial" w:cs="Arial"/>
                <w:szCs w:val="24"/>
                <w:lang w:val="en-US"/>
              </w:rPr>
              <w:t>h = 3,6 m</w:t>
            </w:r>
          </w:p>
        </w:tc>
        <w:tc>
          <w:tcPr>
            <w:tcW w:w="0" w:type="auto"/>
            <w:vAlign w:val="center"/>
            <w:hideMark/>
          </w:tcPr>
          <w:p w14:paraId="35536BFB" w14:textId="77777777" w:rsidR="009901E3" w:rsidRPr="00946C6E" w:rsidRDefault="009901E3" w:rsidP="00427D17">
            <w:pPr>
              <w:rPr>
                <w:rFonts w:ascii="Arial" w:hAnsi="Arial" w:cs="Arial"/>
                <w:b/>
                <w:bCs/>
                <w:szCs w:val="24"/>
                <w:lang w:val="en-US"/>
              </w:rPr>
            </w:pPr>
            <w:proofErr w:type="spellStart"/>
            <w:r w:rsidRPr="001E70D9">
              <w:rPr>
                <w:rFonts w:ascii="Arial" w:hAnsi="Arial" w:cs="Arial"/>
                <w:szCs w:val="24"/>
                <w:lang w:val="en-US"/>
              </w:rPr>
              <w:t>Culegerea</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prețurilor</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pentru</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lucrările</w:t>
            </w:r>
            <w:proofErr w:type="spellEnd"/>
            <w:r w:rsidRPr="001E70D9">
              <w:rPr>
                <w:rFonts w:ascii="Arial" w:hAnsi="Arial" w:cs="Arial"/>
                <w:szCs w:val="24"/>
                <w:lang w:val="en-US"/>
              </w:rPr>
              <w:t xml:space="preserve"> de </w:t>
            </w:r>
            <w:proofErr w:type="spellStart"/>
            <w:r w:rsidRPr="001E70D9">
              <w:rPr>
                <w:rFonts w:ascii="Arial" w:hAnsi="Arial" w:cs="Arial"/>
                <w:szCs w:val="24"/>
                <w:lang w:val="en-US"/>
              </w:rPr>
              <w:t>măsur</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cercetare</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și</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proiectare</w:t>
            </w:r>
            <w:proofErr w:type="spellEnd"/>
            <w:r w:rsidRPr="001E70D9">
              <w:rPr>
                <w:rFonts w:ascii="Arial" w:hAnsi="Arial" w:cs="Arial"/>
                <w:szCs w:val="24"/>
                <w:lang w:val="en-US"/>
              </w:rPr>
              <w:t xml:space="preserve"> a </w:t>
            </w:r>
            <w:proofErr w:type="spellStart"/>
            <w:r w:rsidRPr="001E70D9">
              <w:rPr>
                <w:rFonts w:ascii="Arial" w:hAnsi="Arial" w:cs="Arial"/>
                <w:szCs w:val="24"/>
                <w:lang w:val="en-US"/>
              </w:rPr>
              <w:t>reparațiilor</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capitale</w:t>
            </w:r>
            <w:proofErr w:type="spellEnd"/>
            <w:r w:rsidRPr="001E70D9">
              <w:rPr>
                <w:rFonts w:ascii="Arial" w:hAnsi="Arial" w:cs="Arial"/>
                <w:szCs w:val="24"/>
                <w:lang w:val="en-US"/>
              </w:rPr>
              <w:t xml:space="preserve"> – </w:t>
            </w:r>
            <w:proofErr w:type="spellStart"/>
            <w:r w:rsidRPr="001E70D9">
              <w:rPr>
                <w:rFonts w:ascii="Arial" w:hAnsi="Arial" w:cs="Arial"/>
                <w:b/>
                <w:bCs/>
                <w:szCs w:val="24"/>
                <w:lang w:val="en-US"/>
              </w:rPr>
              <w:t>Tabelul</w:t>
            </w:r>
            <w:proofErr w:type="spellEnd"/>
            <w:r w:rsidRPr="001E70D9">
              <w:rPr>
                <w:rFonts w:ascii="Arial" w:hAnsi="Arial" w:cs="Arial"/>
                <w:b/>
                <w:bCs/>
                <w:szCs w:val="24"/>
                <w:lang w:val="en-US"/>
              </w:rPr>
              <w:t xml:space="preserve"> 8</w:t>
            </w:r>
          </w:p>
          <w:p w14:paraId="5C623E7E"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C-14,100 </w:t>
            </w:r>
            <w:proofErr w:type="spellStart"/>
            <w:r w:rsidRPr="001E70D9">
              <w:rPr>
                <w:rFonts w:ascii="Arial" w:hAnsi="Arial" w:cs="Arial"/>
                <w:szCs w:val="24"/>
                <w:lang w:val="en-US"/>
              </w:rPr>
              <w:t>indexarea</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prețurilor</w:t>
            </w:r>
            <w:proofErr w:type="spellEnd"/>
            <w:r w:rsidRPr="001E70D9">
              <w:rPr>
                <w:rFonts w:ascii="Arial" w:hAnsi="Arial" w:cs="Arial"/>
                <w:szCs w:val="24"/>
                <w:lang w:val="en-US"/>
              </w:rPr>
              <w:t xml:space="preserve"> DC</w:t>
            </w:r>
            <w:r w:rsidRPr="00946C6E">
              <w:rPr>
                <w:rFonts w:ascii="Arial" w:hAnsi="Arial" w:cs="Arial"/>
                <w:szCs w:val="24"/>
                <w:lang w:val="en-US"/>
              </w:rPr>
              <w:t xml:space="preserve"> </w:t>
            </w:r>
            <w:proofErr w:type="spellStart"/>
            <w:r w:rsidRPr="00946C6E">
              <w:rPr>
                <w:rFonts w:ascii="Arial" w:hAnsi="Arial" w:cs="Arial"/>
                <w:szCs w:val="24"/>
                <w:lang w:val="en-US"/>
              </w:rPr>
              <w:t>și</w:t>
            </w:r>
            <w:proofErr w:type="spellEnd"/>
            <w:r w:rsidRPr="00946C6E">
              <w:rPr>
                <w:rFonts w:ascii="Arial" w:hAnsi="Arial" w:cs="Arial"/>
                <w:szCs w:val="24"/>
                <w:lang w:val="en-US"/>
              </w:rPr>
              <w:t xml:space="preserve"> </w:t>
            </w:r>
            <w:r w:rsidRPr="001E70D9">
              <w:rPr>
                <w:rFonts w:ascii="Arial" w:hAnsi="Arial" w:cs="Arial"/>
                <w:szCs w:val="24"/>
                <w:lang w:val="en-US"/>
              </w:rPr>
              <w:t>TD din 21.12.2007</w:t>
            </w:r>
          </w:p>
          <w:p w14:paraId="40045E76"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C-1,15 – </w:t>
            </w:r>
            <w:proofErr w:type="spellStart"/>
            <w:r w:rsidRPr="001E70D9">
              <w:rPr>
                <w:rFonts w:ascii="Arial" w:hAnsi="Arial" w:cs="Arial"/>
                <w:szCs w:val="24"/>
                <w:lang w:val="en-US"/>
              </w:rPr>
              <w:t>clădirea</w:t>
            </w:r>
            <w:proofErr w:type="spellEnd"/>
            <w:r w:rsidRPr="001E70D9">
              <w:rPr>
                <w:rFonts w:ascii="Arial" w:hAnsi="Arial" w:cs="Arial"/>
                <w:szCs w:val="24"/>
                <w:lang w:val="en-US"/>
              </w:rPr>
              <w:t xml:space="preserve"> admin.</w:t>
            </w:r>
          </w:p>
          <w:p w14:paraId="02A8A3EC"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4,3 – </w:t>
            </w:r>
            <w:proofErr w:type="spellStart"/>
            <w:r w:rsidRPr="001E70D9">
              <w:rPr>
                <w:rFonts w:ascii="Arial" w:hAnsi="Arial" w:cs="Arial"/>
                <w:szCs w:val="24"/>
                <w:lang w:val="en-US"/>
              </w:rPr>
              <w:t>volumul</w:t>
            </w:r>
            <w:proofErr w:type="spellEnd"/>
            <w:r w:rsidRPr="001E70D9">
              <w:rPr>
                <w:rFonts w:ascii="Arial" w:hAnsi="Arial" w:cs="Arial"/>
                <w:szCs w:val="24"/>
                <w:lang w:val="en-US"/>
              </w:rPr>
              <w:t xml:space="preserve"> mic</w:t>
            </w:r>
          </w:p>
          <w:p w14:paraId="1AA53A0D"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C-0,5 – </w:t>
            </w:r>
            <w:proofErr w:type="spellStart"/>
            <w:r w:rsidRPr="001E70D9">
              <w:rPr>
                <w:rFonts w:ascii="Arial" w:hAnsi="Arial" w:cs="Arial"/>
                <w:szCs w:val="24"/>
                <w:lang w:val="en-US"/>
              </w:rPr>
              <w:t>volumul</w:t>
            </w:r>
            <w:proofErr w:type="spellEnd"/>
            <w:r w:rsidRPr="001E70D9">
              <w:rPr>
                <w:rFonts w:ascii="Arial" w:hAnsi="Arial" w:cs="Arial"/>
                <w:szCs w:val="24"/>
                <w:lang w:val="en-US"/>
              </w:rPr>
              <w:t xml:space="preserve"> de </w:t>
            </w:r>
            <w:proofErr w:type="spellStart"/>
            <w:r w:rsidRPr="001E70D9">
              <w:rPr>
                <w:rFonts w:ascii="Arial" w:hAnsi="Arial" w:cs="Arial"/>
                <w:szCs w:val="24"/>
                <w:lang w:val="en-US"/>
              </w:rPr>
              <w:t>lucru</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tabl</w:t>
            </w:r>
            <w:proofErr w:type="spellEnd"/>
            <w:r w:rsidRPr="001E70D9">
              <w:rPr>
                <w:rFonts w:ascii="Arial" w:hAnsi="Arial" w:cs="Arial"/>
                <w:szCs w:val="24"/>
                <w:lang w:val="en-US"/>
              </w:rPr>
              <w:t>. 5 p.17, 26, 28</w:t>
            </w:r>
          </w:p>
          <w:p w14:paraId="4FB0C9BC" w14:textId="77777777" w:rsidR="009901E3" w:rsidRPr="00946C6E" w:rsidRDefault="009901E3" w:rsidP="00427D17">
            <w:pPr>
              <w:rPr>
                <w:rFonts w:ascii="Arial" w:hAnsi="Arial" w:cs="Arial"/>
                <w:szCs w:val="24"/>
                <w:lang w:val="en-US"/>
              </w:rPr>
            </w:pPr>
            <w:r w:rsidRPr="001E70D9">
              <w:rPr>
                <w:rFonts w:ascii="Arial" w:hAnsi="Arial" w:cs="Arial"/>
                <w:szCs w:val="24"/>
                <w:lang w:val="en-US"/>
              </w:rPr>
              <w:t>C-1,15 – p.2.5</w:t>
            </w:r>
          </w:p>
          <w:p w14:paraId="4C3806F1" w14:textId="77777777" w:rsidR="009901E3" w:rsidRPr="001E70D9" w:rsidRDefault="009901E3" w:rsidP="00427D17">
            <w:pPr>
              <w:rPr>
                <w:rFonts w:ascii="Arial" w:hAnsi="Arial" w:cs="Arial"/>
                <w:szCs w:val="24"/>
                <w:lang w:val="en-US"/>
              </w:rPr>
            </w:pPr>
            <w:r w:rsidRPr="001E70D9">
              <w:rPr>
                <w:rFonts w:ascii="Arial" w:hAnsi="Arial" w:cs="Arial"/>
                <w:szCs w:val="24"/>
                <w:lang w:val="en-US"/>
              </w:rPr>
              <w:t xml:space="preserve">C-1,25 – </w:t>
            </w:r>
            <w:proofErr w:type="spellStart"/>
            <w:r w:rsidRPr="001E70D9">
              <w:rPr>
                <w:rFonts w:ascii="Arial" w:hAnsi="Arial" w:cs="Arial"/>
                <w:szCs w:val="24"/>
                <w:lang w:val="en-US"/>
              </w:rPr>
              <w:t>clădirea</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istorică</w:t>
            </w:r>
            <w:proofErr w:type="spellEnd"/>
          </w:p>
        </w:tc>
      </w:tr>
      <w:tr w:rsidR="009901E3" w:rsidRPr="00946C6E" w14:paraId="73C4D224" w14:textId="77777777" w:rsidTr="00427D17">
        <w:trPr>
          <w:tblCellSpacing w:w="15" w:type="dxa"/>
        </w:trPr>
        <w:tc>
          <w:tcPr>
            <w:tcW w:w="0" w:type="auto"/>
            <w:vAlign w:val="center"/>
          </w:tcPr>
          <w:p w14:paraId="31415E9C" w14:textId="77777777" w:rsidR="009901E3" w:rsidRPr="00946C6E" w:rsidRDefault="009901E3" w:rsidP="00427D17">
            <w:pPr>
              <w:jc w:val="center"/>
              <w:rPr>
                <w:rFonts w:ascii="Arial" w:hAnsi="Arial" w:cs="Arial"/>
                <w:b/>
                <w:bCs/>
                <w:szCs w:val="24"/>
                <w:lang w:val="en-US"/>
              </w:rPr>
            </w:pPr>
          </w:p>
        </w:tc>
        <w:tc>
          <w:tcPr>
            <w:tcW w:w="0" w:type="auto"/>
            <w:vAlign w:val="center"/>
          </w:tcPr>
          <w:p w14:paraId="33D755A6" w14:textId="77777777" w:rsidR="009901E3" w:rsidRPr="00946C6E" w:rsidRDefault="009901E3" w:rsidP="00427D17">
            <w:pPr>
              <w:rPr>
                <w:rFonts w:ascii="Arial" w:hAnsi="Arial" w:cs="Arial"/>
                <w:b/>
                <w:bCs/>
                <w:szCs w:val="24"/>
                <w:lang w:val="en-US"/>
              </w:rPr>
            </w:pPr>
            <w:r w:rsidRPr="00946C6E">
              <w:rPr>
                <w:rFonts w:ascii="Arial" w:hAnsi="Arial" w:cs="Arial"/>
                <w:b/>
                <w:bCs/>
                <w:szCs w:val="24"/>
                <w:lang w:val="en-US"/>
              </w:rPr>
              <w:t>PROIECT DE EXECUȚIE</w:t>
            </w:r>
          </w:p>
        </w:tc>
        <w:tc>
          <w:tcPr>
            <w:tcW w:w="0" w:type="auto"/>
            <w:vAlign w:val="center"/>
          </w:tcPr>
          <w:p w14:paraId="66FD8603" w14:textId="77777777" w:rsidR="009901E3" w:rsidRPr="00946C6E" w:rsidRDefault="009901E3" w:rsidP="00427D17">
            <w:pPr>
              <w:rPr>
                <w:rFonts w:ascii="Arial" w:hAnsi="Arial" w:cs="Arial"/>
                <w:szCs w:val="24"/>
                <w:lang w:val="en-US"/>
              </w:rPr>
            </w:pPr>
          </w:p>
        </w:tc>
      </w:tr>
      <w:tr w:rsidR="009901E3" w:rsidRPr="00946C6E" w14:paraId="75E3C37E" w14:textId="77777777" w:rsidTr="00427D17">
        <w:trPr>
          <w:tblCellSpacing w:w="15" w:type="dxa"/>
        </w:trPr>
        <w:tc>
          <w:tcPr>
            <w:tcW w:w="0" w:type="auto"/>
            <w:vAlign w:val="center"/>
            <w:hideMark/>
          </w:tcPr>
          <w:p w14:paraId="60BE9CFF" w14:textId="77777777" w:rsidR="009901E3" w:rsidRPr="001E70D9" w:rsidRDefault="009901E3" w:rsidP="00427D17">
            <w:pPr>
              <w:jc w:val="center"/>
              <w:rPr>
                <w:rFonts w:ascii="Arial" w:hAnsi="Arial" w:cs="Arial"/>
                <w:szCs w:val="24"/>
                <w:lang w:val="en-US"/>
              </w:rPr>
            </w:pPr>
            <w:r w:rsidRPr="001E70D9">
              <w:rPr>
                <w:rFonts w:ascii="Arial" w:hAnsi="Arial" w:cs="Arial"/>
                <w:b/>
                <w:bCs/>
                <w:szCs w:val="24"/>
                <w:lang w:val="en-US"/>
              </w:rPr>
              <w:t>2</w:t>
            </w:r>
          </w:p>
        </w:tc>
        <w:tc>
          <w:tcPr>
            <w:tcW w:w="0" w:type="auto"/>
            <w:vAlign w:val="center"/>
            <w:hideMark/>
          </w:tcPr>
          <w:p w14:paraId="0B99CE76" w14:textId="77777777" w:rsidR="009901E3" w:rsidRPr="00946C6E" w:rsidRDefault="009901E3" w:rsidP="00427D17">
            <w:pPr>
              <w:rPr>
                <w:rFonts w:ascii="Arial" w:hAnsi="Arial" w:cs="Arial"/>
                <w:szCs w:val="24"/>
                <w:lang w:val="en-US"/>
              </w:rPr>
            </w:pPr>
            <w:proofErr w:type="spellStart"/>
            <w:r w:rsidRPr="001E70D9">
              <w:rPr>
                <w:rFonts w:ascii="Arial" w:hAnsi="Arial" w:cs="Arial"/>
                <w:b/>
                <w:bCs/>
                <w:szCs w:val="24"/>
                <w:lang w:val="en-US"/>
              </w:rPr>
              <w:t>Proiectul</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demolării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construcției</w:t>
            </w:r>
            <w:proofErr w:type="spellEnd"/>
            <w:r w:rsidRPr="001E70D9">
              <w:rPr>
                <w:rFonts w:ascii="Arial" w:hAnsi="Arial" w:cs="Arial"/>
                <w:szCs w:val="24"/>
                <w:lang w:val="en-US"/>
              </w:rPr>
              <w:t xml:space="preserve"> cu </w:t>
            </w:r>
            <w:proofErr w:type="spellStart"/>
            <w:r w:rsidRPr="001E70D9">
              <w:rPr>
                <w:rFonts w:ascii="Arial" w:hAnsi="Arial" w:cs="Arial"/>
                <w:szCs w:val="24"/>
                <w:lang w:val="en-US"/>
              </w:rPr>
              <w:t>fotofixarea</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elementelor</w:t>
            </w:r>
            <w:proofErr w:type="spellEnd"/>
            <w:r w:rsidRPr="001E70D9">
              <w:rPr>
                <w:rFonts w:ascii="Arial" w:hAnsi="Arial" w:cs="Arial"/>
                <w:szCs w:val="24"/>
                <w:lang w:val="en-US"/>
              </w:rPr>
              <w:t xml:space="preserve"> decorative</w:t>
            </w:r>
          </w:p>
          <w:p w14:paraId="269246F5" w14:textId="77777777" w:rsidR="009901E3" w:rsidRPr="001E70D9" w:rsidRDefault="009901E3" w:rsidP="00427D17">
            <w:pPr>
              <w:rPr>
                <w:rFonts w:ascii="Arial" w:hAnsi="Arial" w:cs="Arial"/>
                <w:szCs w:val="24"/>
                <w:lang w:val="en-US"/>
              </w:rPr>
            </w:pPr>
            <w:proofErr w:type="spellStart"/>
            <w:r w:rsidRPr="00946C6E">
              <w:rPr>
                <w:rFonts w:ascii="Arial" w:hAnsi="Arial" w:cs="Arial"/>
                <w:szCs w:val="24"/>
                <w:lang w:val="en-US"/>
              </w:rPr>
              <w:t>Compartimente</w:t>
            </w:r>
            <w:proofErr w:type="spellEnd"/>
            <w:r w:rsidRPr="00946C6E">
              <w:rPr>
                <w:rFonts w:ascii="Arial" w:hAnsi="Arial" w:cs="Arial"/>
                <w:szCs w:val="24"/>
                <w:lang w:val="en-US"/>
              </w:rPr>
              <w:t xml:space="preserve"> SA, POC, </w:t>
            </w:r>
            <w:proofErr w:type="spellStart"/>
            <w:r w:rsidRPr="00946C6E">
              <w:rPr>
                <w:rFonts w:ascii="Arial" w:hAnsi="Arial" w:cs="Arial"/>
                <w:szCs w:val="24"/>
                <w:lang w:val="en-US"/>
              </w:rPr>
              <w:t>deviz</w:t>
            </w:r>
            <w:proofErr w:type="spellEnd"/>
          </w:p>
        </w:tc>
        <w:tc>
          <w:tcPr>
            <w:tcW w:w="0" w:type="auto"/>
            <w:vAlign w:val="center"/>
            <w:hideMark/>
          </w:tcPr>
          <w:p w14:paraId="54B8E06C" w14:textId="77777777" w:rsidR="009901E3" w:rsidRPr="001E70D9" w:rsidRDefault="009901E3" w:rsidP="00427D17">
            <w:pPr>
              <w:rPr>
                <w:rFonts w:ascii="Arial" w:hAnsi="Arial" w:cs="Arial"/>
                <w:szCs w:val="24"/>
                <w:lang w:val="en-US"/>
              </w:rPr>
            </w:pPr>
            <w:r w:rsidRPr="001E70D9">
              <w:rPr>
                <w:rFonts w:ascii="Arial" w:hAnsi="Arial" w:cs="Arial"/>
                <w:szCs w:val="24"/>
                <w:lang w:val="en-US"/>
              </w:rPr>
              <w:t xml:space="preserve">C-0,04 – </w:t>
            </w:r>
            <w:proofErr w:type="spellStart"/>
            <w:r w:rsidRPr="001E70D9">
              <w:rPr>
                <w:rFonts w:ascii="Arial" w:hAnsi="Arial" w:cs="Arial"/>
                <w:szCs w:val="24"/>
                <w:lang w:val="en-US"/>
              </w:rPr>
              <w:t>volumul</w:t>
            </w:r>
            <w:proofErr w:type="spellEnd"/>
            <w:r w:rsidRPr="001E70D9">
              <w:rPr>
                <w:rFonts w:ascii="Arial" w:hAnsi="Arial" w:cs="Arial"/>
                <w:szCs w:val="24"/>
                <w:lang w:val="en-US"/>
              </w:rPr>
              <w:t xml:space="preserve"> de </w:t>
            </w:r>
            <w:proofErr w:type="spellStart"/>
            <w:r w:rsidRPr="001E70D9">
              <w:rPr>
                <w:rFonts w:ascii="Arial" w:hAnsi="Arial" w:cs="Arial"/>
                <w:szCs w:val="24"/>
                <w:lang w:val="en-US"/>
              </w:rPr>
              <w:t>lucru</w:t>
            </w:r>
            <w:proofErr w:type="spellEnd"/>
          </w:p>
        </w:tc>
      </w:tr>
      <w:tr w:rsidR="009901E3" w:rsidRPr="00946C6E" w14:paraId="0F6AD0CF" w14:textId="77777777" w:rsidTr="00427D17">
        <w:trPr>
          <w:tblCellSpacing w:w="15" w:type="dxa"/>
        </w:trPr>
        <w:tc>
          <w:tcPr>
            <w:tcW w:w="0" w:type="auto"/>
            <w:vAlign w:val="center"/>
            <w:hideMark/>
          </w:tcPr>
          <w:p w14:paraId="3DCFB53B" w14:textId="77777777" w:rsidR="009901E3" w:rsidRPr="001E70D9" w:rsidRDefault="009901E3" w:rsidP="00427D17">
            <w:pPr>
              <w:jc w:val="center"/>
              <w:rPr>
                <w:rFonts w:ascii="Arial" w:hAnsi="Arial" w:cs="Arial"/>
                <w:szCs w:val="24"/>
                <w:lang w:val="en-US"/>
              </w:rPr>
            </w:pPr>
            <w:r w:rsidRPr="001E70D9">
              <w:rPr>
                <w:rFonts w:ascii="Arial" w:hAnsi="Arial" w:cs="Arial"/>
                <w:b/>
                <w:bCs/>
                <w:szCs w:val="24"/>
                <w:lang w:val="en-US"/>
              </w:rPr>
              <w:t>3</w:t>
            </w:r>
          </w:p>
        </w:tc>
        <w:tc>
          <w:tcPr>
            <w:tcW w:w="0" w:type="auto"/>
            <w:vAlign w:val="center"/>
            <w:hideMark/>
          </w:tcPr>
          <w:p w14:paraId="64686708" w14:textId="77777777" w:rsidR="009901E3" w:rsidRPr="00946C6E" w:rsidRDefault="009901E3" w:rsidP="00427D17">
            <w:pPr>
              <w:rPr>
                <w:rFonts w:ascii="Arial" w:hAnsi="Arial" w:cs="Arial"/>
                <w:b/>
                <w:bCs/>
                <w:szCs w:val="24"/>
                <w:lang w:val="en-US"/>
              </w:rPr>
            </w:pPr>
            <w:proofErr w:type="spellStart"/>
            <w:r w:rsidRPr="001E70D9">
              <w:rPr>
                <w:rFonts w:ascii="Arial" w:hAnsi="Arial" w:cs="Arial"/>
                <w:b/>
                <w:bCs/>
                <w:szCs w:val="24"/>
                <w:lang w:val="en-US"/>
              </w:rPr>
              <w:t>Reparație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capitală</w:t>
            </w:r>
            <w:proofErr w:type="spellEnd"/>
            <w:r w:rsidRPr="001E70D9">
              <w:rPr>
                <w:rFonts w:ascii="Arial" w:hAnsi="Arial" w:cs="Arial"/>
                <w:b/>
                <w:bCs/>
                <w:szCs w:val="24"/>
                <w:lang w:val="en-US"/>
              </w:rPr>
              <w:t xml:space="preserve"> / </w:t>
            </w:r>
            <w:proofErr w:type="spellStart"/>
            <w:r w:rsidRPr="001E70D9">
              <w:rPr>
                <w:rFonts w:ascii="Arial" w:hAnsi="Arial" w:cs="Arial"/>
                <w:b/>
                <w:bCs/>
                <w:szCs w:val="24"/>
                <w:lang w:val="en-US"/>
              </w:rPr>
              <w:t>reconstrucți</w:t>
            </w:r>
            <w:r w:rsidRPr="00946C6E">
              <w:rPr>
                <w:rFonts w:ascii="Arial" w:hAnsi="Arial" w:cs="Arial"/>
                <w:b/>
                <w:bCs/>
                <w:szCs w:val="24"/>
                <w:lang w:val="en-US"/>
              </w:rPr>
              <w:t>a</w:t>
            </w:r>
            <w:proofErr w:type="spellEnd"/>
            <w:r w:rsidRPr="00946C6E">
              <w:rPr>
                <w:rFonts w:ascii="Arial" w:hAnsi="Arial" w:cs="Arial"/>
                <w:b/>
                <w:bCs/>
                <w:szCs w:val="24"/>
                <w:lang w:val="en-US"/>
              </w:rPr>
              <w:t xml:space="preserve"> </w:t>
            </w:r>
            <w:proofErr w:type="spellStart"/>
            <w:r w:rsidRPr="001E70D9">
              <w:rPr>
                <w:rFonts w:ascii="Arial" w:hAnsi="Arial" w:cs="Arial"/>
                <w:b/>
                <w:bCs/>
                <w:szCs w:val="24"/>
                <w:lang w:val="en-US"/>
              </w:rPr>
              <w:t>planșeului</w:t>
            </w:r>
            <w:proofErr w:type="spellEnd"/>
            <w:r w:rsidRPr="001E70D9">
              <w:rPr>
                <w:rFonts w:ascii="Arial" w:hAnsi="Arial" w:cs="Arial"/>
                <w:b/>
                <w:bCs/>
                <w:szCs w:val="24"/>
                <w:lang w:val="en-US"/>
              </w:rPr>
              <w:t xml:space="preserve"> de pod </w:t>
            </w:r>
            <w:proofErr w:type="spellStart"/>
            <w:r w:rsidRPr="001E70D9">
              <w:rPr>
                <w:rFonts w:ascii="Arial" w:hAnsi="Arial" w:cs="Arial"/>
                <w:b/>
                <w:bCs/>
                <w:szCs w:val="24"/>
                <w:lang w:val="en-US"/>
              </w:rPr>
              <w:t>și</w:t>
            </w:r>
            <w:proofErr w:type="spellEnd"/>
            <w:r w:rsidRPr="001E70D9">
              <w:rPr>
                <w:rFonts w:ascii="Arial" w:hAnsi="Arial" w:cs="Arial"/>
                <w:b/>
                <w:bCs/>
                <w:szCs w:val="24"/>
                <w:lang w:val="en-US"/>
              </w:rPr>
              <w:t xml:space="preserve"> </w:t>
            </w:r>
            <w:r w:rsidRPr="00946C6E">
              <w:rPr>
                <w:rFonts w:ascii="Arial" w:hAnsi="Arial" w:cs="Arial"/>
                <w:b/>
                <w:bCs/>
                <w:szCs w:val="24"/>
                <w:lang w:val="en-US"/>
              </w:rPr>
              <w:t xml:space="preserve">a </w:t>
            </w:r>
            <w:proofErr w:type="spellStart"/>
            <w:r w:rsidRPr="001E70D9">
              <w:rPr>
                <w:rFonts w:ascii="Arial" w:hAnsi="Arial" w:cs="Arial"/>
                <w:b/>
                <w:bCs/>
                <w:szCs w:val="24"/>
                <w:lang w:val="en-US"/>
              </w:rPr>
              <w:t>acoperișului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parțial</w:t>
            </w:r>
            <w:proofErr w:type="spellEnd"/>
            <w:r w:rsidRPr="001E70D9">
              <w:rPr>
                <w:rFonts w:ascii="Arial" w:hAnsi="Arial" w:cs="Arial"/>
                <w:b/>
                <w:bCs/>
                <w:szCs w:val="24"/>
                <w:lang w:val="en-US"/>
              </w:rPr>
              <w:t>) a</w:t>
            </w:r>
            <w:r w:rsidRPr="00946C6E">
              <w:rPr>
                <w:rFonts w:ascii="Arial" w:hAnsi="Arial" w:cs="Arial"/>
                <w:b/>
                <w:bCs/>
                <w:szCs w:val="24"/>
                <w:lang w:val="en-US"/>
              </w:rPr>
              <w:t>l</w:t>
            </w:r>
            <w:r w:rsidRPr="001E70D9">
              <w:rPr>
                <w:rFonts w:ascii="Arial" w:hAnsi="Arial" w:cs="Arial"/>
                <w:b/>
                <w:bCs/>
                <w:szCs w:val="24"/>
                <w:lang w:val="en-US"/>
              </w:rPr>
              <w:t xml:space="preserve"> </w:t>
            </w:r>
            <w:proofErr w:type="spellStart"/>
            <w:r w:rsidRPr="001E70D9">
              <w:rPr>
                <w:rFonts w:ascii="Arial" w:hAnsi="Arial" w:cs="Arial"/>
                <w:b/>
                <w:bCs/>
                <w:szCs w:val="24"/>
                <w:lang w:val="en-US"/>
              </w:rPr>
              <w:t>sălii</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ședințe</w:t>
            </w:r>
            <w:proofErr w:type="spellEnd"/>
            <w:r w:rsidRPr="001E70D9">
              <w:rPr>
                <w:rFonts w:ascii="Arial" w:hAnsi="Arial" w:cs="Arial"/>
                <w:b/>
                <w:bCs/>
                <w:szCs w:val="24"/>
                <w:lang w:val="en-US"/>
              </w:rPr>
              <w:t xml:space="preserve"> S = 135 m² </w:t>
            </w:r>
            <w:proofErr w:type="spellStart"/>
            <w:r w:rsidRPr="001E70D9">
              <w:rPr>
                <w:rFonts w:ascii="Arial" w:hAnsi="Arial" w:cs="Arial"/>
                <w:b/>
                <w:bCs/>
                <w:szCs w:val="24"/>
                <w:lang w:val="en-US"/>
              </w:rPr>
              <w:t>pentru</w:t>
            </w:r>
            <w:proofErr w:type="spellEnd"/>
            <w:r w:rsidRPr="001E70D9">
              <w:rPr>
                <w:rFonts w:ascii="Arial" w:hAnsi="Arial" w:cs="Arial"/>
                <w:b/>
                <w:bCs/>
                <w:szCs w:val="24"/>
                <w:lang w:val="en-US"/>
              </w:rPr>
              <w:t xml:space="preserve"> 30 loc. de </w:t>
            </w:r>
            <w:proofErr w:type="spellStart"/>
            <w:r w:rsidRPr="001E70D9">
              <w:rPr>
                <w:rFonts w:ascii="Arial" w:hAnsi="Arial" w:cs="Arial"/>
                <w:b/>
                <w:bCs/>
                <w:szCs w:val="24"/>
                <w:lang w:val="en-US"/>
              </w:rPr>
              <w:t>muncă</w:t>
            </w:r>
            <w:proofErr w:type="spellEnd"/>
            <w:r w:rsidRPr="001E70D9">
              <w:rPr>
                <w:rFonts w:ascii="Arial" w:hAnsi="Arial" w:cs="Arial"/>
                <w:b/>
                <w:bCs/>
                <w:szCs w:val="24"/>
                <w:lang w:val="en-US"/>
              </w:rPr>
              <w:t xml:space="preserve"> cu </w:t>
            </w:r>
            <w:proofErr w:type="spellStart"/>
            <w:r w:rsidRPr="001E70D9">
              <w:rPr>
                <w:rFonts w:ascii="Arial" w:hAnsi="Arial" w:cs="Arial"/>
                <w:b/>
                <w:bCs/>
                <w:szCs w:val="24"/>
                <w:lang w:val="en-US"/>
              </w:rPr>
              <w:t>consolidarea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structurii</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rezistență</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reparație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finisărilor</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elaborarea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sistemului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nou</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ventilare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și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condiționare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reparația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sistemelor</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încălzire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și</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electricitate</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telefonie</w:t>
            </w:r>
            <w:proofErr w:type="spellEnd"/>
          </w:p>
          <w:p w14:paraId="14458C81" w14:textId="77777777" w:rsidR="009901E3" w:rsidRPr="00946C6E" w:rsidRDefault="009901E3" w:rsidP="00427D17">
            <w:pPr>
              <w:rPr>
                <w:rFonts w:ascii="Arial" w:hAnsi="Arial" w:cs="Arial"/>
                <w:szCs w:val="24"/>
                <w:lang w:val="en-US"/>
              </w:rPr>
            </w:pPr>
            <w:r w:rsidRPr="001E70D9">
              <w:rPr>
                <w:rFonts w:ascii="Arial" w:hAnsi="Arial" w:cs="Arial"/>
                <w:szCs w:val="24"/>
                <w:lang w:val="en-US"/>
              </w:rPr>
              <w:t>S = 768 m²</w:t>
            </w:r>
          </w:p>
          <w:p w14:paraId="4B2BE83C" w14:textId="77777777" w:rsidR="009901E3" w:rsidRPr="00946C6E" w:rsidRDefault="009901E3" w:rsidP="00427D17">
            <w:pPr>
              <w:rPr>
                <w:rFonts w:ascii="Arial" w:hAnsi="Arial" w:cs="Arial"/>
                <w:szCs w:val="24"/>
                <w:lang w:val="en-US"/>
              </w:rPr>
            </w:pPr>
            <w:proofErr w:type="spellStart"/>
            <w:r w:rsidRPr="001E70D9">
              <w:rPr>
                <w:rFonts w:ascii="Arial" w:hAnsi="Arial" w:cs="Arial"/>
                <w:szCs w:val="24"/>
                <w:lang w:val="en-US"/>
              </w:rPr>
              <w:t>Inclusiv</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compartimente</w:t>
            </w:r>
            <w:proofErr w:type="spellEnd"/>
            <w:r w:rsidRPr="001E70D9">
              <w:rPr>
                <w:rFonts w:ascii="Arial" w:hAnsi="Arial" w:cs="Arial"/>
                <w:szCs w:val="24"/>
                <w:lang w:val="en-US"/>
              </w:rPr>
              <w:t>:</w:t>
            </w:r>
          </w:p>
          <w:p w14:paraId="6E79288D"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SAC-46 × 0,35 = 16,1 × 1,4 = 22,5 (cu </w:t>
            </w:r>
            <w:proofErr w:type="spellStart"/>
            <w:r w:rsidRPr="001E70D9">
              <w:rPr>
                <w:rFonts w:ascii="Arial" w:hAnsi="Arial" w:cs="Arial"/>
                <w:szCs w:val="24"/>
                <w:lang w:val="en-US"/>
              </w:rPr>
              <w:t>monolit</w:t>
            </w:r>
            <w:proofErr w:type="spellEnd"/>
            <w:r w:rsidRPr="001E70D9">
              <w:rPr>
                <w:rFonts w:ascii="Arial" w:hAnsi="Arial" w:cs="Arial"/>
                <w:szCs w:val="24"/>
                <w:lang w:val="en-US"/>
              </w:rPr>
              <w:t xml:space="preserve"> Indic. 3,9)</w:t>
            </w:r>
          </w:p>
          <w:p w14:paraId="3915927F" w14:textId="77777777" w:rsidR="009901E3" w:rsidRPr="00946C6E" w:rsidRDefault="009901E3" w:rsidP="00427D17">
            <w:pPr>
              <w:rPr>
                <w:rFonts w:ascii="Arial" w:hAnsi="Arial" w:cs="Arial"/>
                <w:szCs w:val="24"/>
                <w:lang w:val="en-US"/>
              </w:rPr>
            </w:pPr>
            <w:r w:rsidRPr="00946C6E">
              <w:rPr>
                <w:rFonts w:ascii="Arial" w:hAnsi="Arial" w:cs="Arial"/>
                <w:szCs w:val="24"/>
                <w:lang w:val="en-US"/>
              </w:rPr>
              <w:t>Î</w:t>
            </w:r>
            <w:r w:rsidRPr="001E70D9">
              <w:rPr>
                <w:rFonts w:ascii="Arial" w:hAnsi="Arial" w:cs="Arial"/>
                <w:szCs w:val="24"/>
                <w:lang w:val="en-US"/>
              </w:rPr>
              <w:t>-3 × 0,5 = 1,5 VC-4 + 2</w:t>
            </w:r>
          </w:p>
          <w:p w14:paraId="0BA1F3EC" w14:textId="77777777" w:rsidR="009901E3" w:rsidRPr="00946C6E" w:rsidRDefault="009901E3" w:rsidP="00427D17">
            <w:pPr>
              <w:rPr>
                <w:rFonts w:ascii="Arial" w:hAnsi="Arial" w:cs="Arial"/>
                <w:szCs w:val="24"/>
                <w:lang w:val="en-US"/>
              </w:rPr>
            </w:pPr>
            <w:r w:rsidRPr="001E70D9">
              <w:rPr>
                <w:rFonts w:ascii="Arial" w:hAnsi="Arial" w:cs="Arial"/>
                <w:szCs w:val="24"/>
                <w:lang w:val="en-US"/>
              </w:rPr>
              <w:t>AEE</w:t>
            </w:r>
            <w:r w:rsidRPr="00946C6E">
              <w:rPr>
                <w:rFonts w:ascii="Arial" w:hAnsi="Arial" w:cs="Arial"/>
                <w:szCs w:val="24"/>
                <w:lang w:val="en-US"/>
              </w:rPr>
              <w:t>I</w:t>
            </w:r>
            <w:r w:rsidRPr="001E70D9">
              <w:rPr>
                <w:rFonts w:ascii="Arial" w:hAnsi="Arial" w:cs="Arial"/>
                <w:szCs w:val="24"/>
                <w:lang w:val="en-US"/>
              </w:rPr>
              <w:t>-6 × 0,5 = 3</w:t>
            </w:r>
          </w:p>
          <w:p w14:paraId="5F1759C8" w14:textId="77777777" w:rsidR="009901E3" w:rsidRPr="00946C6E" w:rsidRDefault="009901E3" w:rsidP="00427D17">
            <w:pPr>
              <w:rPr>
                <w:rFonts w:ascii="Arial" w:hAnsi="Arial" w:cs="Arial"/>
                <w:szCs w:val="24"/>
                <w:lang w:val="en-US"/>
              </w:rPr>
            </w:pPr>
            <w:r w:rsidRPr="001E70D9">
              <w:rPr>
                <w:rFonts w:ascii="Arial" w:hAnsi="Arial" w:cs="Arial"/>
                <w:szCs w:val="24"/>
                <w:lang w:val="en-US"/>
              </w:rPr>
              <w:t>RAC-6 × 0,5 = 3</w:t>
            </w:r>
          </w:p>
          <w:p w14:paraId="1DDC3E93" w14:textId="77777777" w:rsidR="009901E3" w:rsidRPr="00946C6E" w:rsidRDefault="009901E3" w:rsidP="00427D17">
            <w:pPr>
              <w:rPr>
                <w:rFonts w:ascii="Arial" w:hAnsi="Arial" w:cs="Arial"/>
                <w:szCs w:val="24"/>
                <w:lang w:val="en-US"/>
              </w:rPr>
            </w:pPr>
            <w:r w:rsidRPr="001E70D9">
              <w:rPr>
                <w:rFonts w:ascii="Arial" w:hAnsi="Arial" w:cs="Arial"/>
                <w:szCs w:val="24"/>
                <w:lang w:val="en-US"/>
              </w:rPr>
              <w:t>ST-5 × 0,5 = 2,5</w:t>
            </w:r>
          </w:p>
          <w:p w14:paraId="25595CFA" w14:textId="77777777" w:rsidR="009901E3" w:rsidRPr="00946C6E" w:rsidRDefault="009901E3" w:rsidP="00427D17">
            <w:pPr>
              <w:rPr>
                <w:rFonts w:ascii="Arial" w:hAnsi="Arial" w:cs="Arial"/>
                <w:szCs w:val="24"/>
                <w:lang w:val="en-US"/>
              </w:rPr>
            </w:pPr>
            <w:r w:rsidRPr="001E70D9">
              <w:rPr>
                <w:rFonts w:ascii="Arial" w:hAnsi="Arial" w:cs="Arial"/>
                <w:szCs w:val="24"/>
                <w:lang w:val="en-US"/>
              </w:rPr>
              <w:t>PG-2 × 0,5 = 1</w:t>
            </w:r>
          </w:p>
          <w:p w14:paraId="7050B8E9" w14:textId="77777777" w:rsidR="009901E3" w:rsidRPr="00946C6E" w:rsidRDefault="009901E3" w:rsidP="00427D17">
            <w:pPr>
              <w:rPr>
                <w:rFonts w:ascii="Arial" w:hAnsi="Arial" w:cs="Arial"/>
                <w:szCs w:val="24"/>
                <w:lang w:val="en-US"/>
              </w:rPr>
            </w:pPr>
            <w:r w:rsidRPr="001E70D9">
              <w:rPr>
                <w:rFonts w:ascii="Arial" w:hAnsi="Arial" w:cs="Arial"/>
                <w:szCs w:val="24"/>
                <w:lang w:val="en-US"/>
              </w:rPr>
              <w:t>C-1 Deviz-5</w:t>
            </w:r>
          </w:p>
          <w:p w14:paraId="63D2B788" w14:textId="77777777" w:rsidR="009901E3" w:rsidRPr="001E70D9" w:rsidRDefault="009901E3" w:rsidP="00427D17">
            <w:pPr>
              <w:rPr>
                <w:rFonts w:ascii="Arial" w:hAnsi="Arial" w:cs="Arial"/>
                <w:szCs w:val="24"/>
                <w:lang w:val="en-US"/>
              </w:rPr>
            </w:pPr>
            <w:r w:rsidRPr="001E70D9">
              <w:rPr>
                <w:rFonts w:ascii="Arial" w:hAnsi="Arial" w:cs="Arial"/>
                <w:szCs w:val="24"/>
                <w:lang w:val="en-US"/>
              </w:rPr>
              <w:t>Total – 45%</w:t>
            </w:r>
          </w:p>
        </w:tc>
        <w:tc>
          <w:tcPr>
            <w:tcW w:w="0" w:type="auto"/>
            <w:vAlign w:val="center"/>
            <w:hideMark/>
          </w:tcPr>
          <w:p w14:paraId="25D7C409" w14:textId="77777777" w:rsidR="009901E3" w:rsidRPr="00946C6E" w:rsidRDefault="009901E3" w:rsidP="00427D17">
            <w:pPr>
              <w:rPr>
                <w:rFonts w:ascii="Arial" w:hAnsi="Arial" w:cs="Arial"/>
                <w:szCs w:val="24"/>
                <w:lang w:val="en-US"/>
              </w:rPr>
            </w:pPr>
            <w:r w:rsidRPr="001E70D9">
              <w:rPr>
                <w:rFonts w:ascii="Arial" w:hAnsi="Arial" w:cs="Arial"/>
                <w:szCs w:val="24"/>
                <w:lang w:val="en-US"/>
              </w:rPr>
              <w:t>NCM L.02.11-1-2013</w:t>
            </w:r>
          </w:p>
          <w:p w14:paraId="618848C3" w14:textId="77777777" w:rsidR="009901E3" w:rsidRPr="00946C6E" w:rsidRDefault="009901E3" w:rsidP="00427D17">
            <w:pPr>
              <w:rPr>
                <w:rFonts w:ascii="Arial" w:hAnsi="Arial" w:cs="Arial"/>
                <w:szCs w:val="24"/>
                <w:lang w:val="en-US"/>
              </w:rPr>
            </w:pPr>
            <w:proofErr w:type="spellStart"/>
            <w:r w:rsidRPr="001E70D9">
              <w:rPr>
                <w:rFonts w:ascii="Arial" w:hAnsi="Arial" w:cs="Arial"/>
                <w:szCs w:val="24"/>
                <w:lang w:val="en-US"/>
              </w:rPr>
              <w:t>Tabl</w:t>
            </w:r>
            <w:proofErr w:type="spellEnd"/>
            <w:r w:rsidRPr="001E70D9">
              <w:rPr>
                <w:rFonts w:ascii="Arial" w:hAnsi="Arial" w:cs="Arial"/>
                <w:szCs w:val="24"/>
                <w:lang w:val="en-US"/>
              </w:rPr>
              <w:t>. 25 pct.1</w:t>
            </w:r>
          </w:p>
          <w:p w14:paraId="445C4339" w14:textId="77777777" w:rsidR="009901E3" w:rsidRPr="00946C6E" w:rsidRDefault="009901E3" w:rsidP="00427D17">
            <w:pPr>
              <w:rPr>
                <w:rFonts w:ascii="Arial" w:hAnsi="Arial" w:cs="Arial"/>
                <w:szCs w:val="24"/>
                <w:lang w:val="en-US"/>
              </w:rPr>
            </w:pPr>
            <w:proofErr w:type="spellStart"/>
            <w:r w:rsidRPr="001E70D9">
              <w:rPr>
                <w:rFonts w:ascii="Arial" w:hAnsi="Arial" w:cs="Arial"/>
                <w:szCs w:val="24"/>
                <w:lang w:val="en-US"/>
              </w:rPr>
              <w:t>Tabl</w:t>
            </w:r>
            <w:proofErr w:type="spellEnd"/>
            <w:r w:rsidRPr="001E70D9">
              <w:rPr>
                <w:rFonts w:ascii="Arial" w:hAnsi="Arial" w:cs="Arial"/>
                <w:szCs w:val="24"/>
                <w:lang w:val="en-US"/>
              </w:rPr>
              <w:t>. 44 p.5,6,8,13,15</w:t>
            </w:r>
          </w:p>
          <w:p w14:paraId="228BA824"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K-0,85 – </w:t>
            </w:r>
            <w:proofErr w:type="spellStart"/>
            <w:r w:rsidRPr="001E70D9">
              <w:rPr>
                <w:rFonts w:ascii="Arial" w:hAnsi="Arial" w:cs="Arial"/>
                <w:szCs w:val="24"/>
                <w:lang w:val="en-US"/>
              </w:rPr>
              <w:t>proiect</w:t>
            </w:r>
            <w:proofErr w:type="spellEnd"/>
            <w:r w:rsidRPr="001E70D9">
              <w:rPr>
                <w:rFonts w:ascii="Arial" w:hAnsi="Arial" w:cs="Arial"/>
                <w:szCs w:val="24"/>
                <w:lang w:val="en-US"/>
              </w:rPr>
              <w:t xml:space="preserve"> de </w:t>
            </w:r>
            <w:proofErr w:type="spellStart"/>
            <w:r w:rsidRPr="001E70D9">
              <w:rPr>
                <w:rFonts w:ascii="Arial" w:hAnsi="Arial" w:cs="Arial"/>
                <w:szCs w:val="24"/>
                <w:lang w:val="en-US"/>
              </w:rPr>
              <w:t>execuție</w:t>
            </w:r>
            <w:proofErr w:type="spellEnd"/>
          </w:p>
          <w:p w14:paraId="62BE3D06"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K-1,3 – </w:t>
            </w:r>
            <w:proofErr w:type="spellStart"/>
            <w:r w:rsidRPr="001E70D9">
              <w:rPr>
                <w:rFonts w:ascii="Arial" w:hAnsi="Arial" w:cs="Arial"/>
                <w:szCs w:val="24"/>
                <w:lang w:val="en-US"/>
              </w:rPr>
              <w:t>reconstrucția</w:t>
            </w:r>
            <w:proofErr w:type="spellEnd"/>
          </w:p>
          <w:p w14:paraId="3738081D"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1,2 – cu </w:t>
            </w:r>
            <w:proofErr w:type="spellStart"/>
            <w:r w:rsidRPr="001E70D9">
              <w:rPr>
                <w:rFonts w:ascii="Arial" w:hAnsi="Arial" w:cs="Arial"/>
                <w:szCs w:val="24"/>
                <w:lang w:val="en-US"/>
              </w:rPr>
              <w:t>condiționare</w:t>
            </w:r>
            <w:proofErr w:type="spellEnd"/>
          </w:p>
          <w:p w14:paraId="7B9C20D1" w14:textId="77777777" w:rsidR="009901E3" w:rsidRPr="00946C6E" w:rsidRDefault="009901E3" w:rsidP="00427D17">
            <w:pPr>
              <w:rPr>
                <w:rFonts w:ascii="Arial" w:hAnsi="Arial" w:cs="Arial"/>
                <w:szCs w:val="24"/>
                <w:lang w:val="en-US"/>
              </w:rPr>
            </w:pPr>
            <w:r w:rsidRPr="001E70D9">
              <w:rPr>
                <w:rFonts w:ascii="Arial" w:hAnsi="Arial" w:cs="Arial"/>
                <w:szCs w:val="24"/>
                <w:lang w:val="en-US"/>
              </w:rPr>
              <w:t xml:space="preserve">C-0,45 – </w:t>
            </w:r>
            <w:proofErr w:type="spellStart"/>
            <w:r w:rsidRPr="001E70D9">
              <w:rPr>
                <w:rFonts w:ascii="Arial" w:hAnsi="Arial" w:cs="Arial"/>
                <w:szCs w:val="24"/>
                <w:lang w:val="en-US"/>
              </w:rPr>
              <w:t>volumul</w:t>
            </w:r>
            <w:proofErr w:type="spellEnd"/>
            <w:r w:rsidRPr="001E70D9">
              <w:rPr>
                <w:rFonts w:ascii="Arial" w:hAnsi="Arial" w:cs="Arial"/>
                <w:szCs w:val="24"/>
                <w:lang w:val="en-US"/>
              </w:rPr>
              <w:t xml:space="preserve"> de </w:t>
            </w:r>
            <w:proofErr w:type="spellStart"/>
            <w:r w:rsidRPr="001E70D9">
              <w:rPr>
                <w:rFonts w:ascii="Arial" w:hAnsi="Arial" w:cs="Arial"/>
                <w:szCs w:val="24"/>
                <w:lang w:val="en-US"/>
              </w:rPr>
              <w:t>lucru</w:t>
            </w:r>
            <w:proofErr w:type="spellEnd"/>
          </w:p>
          <w:p w14:paraId="2FA3DB6D" w14:textId="77777777" w:rsidR="009901E3" w:rsidRPr="001E70D9" w:rsidRDefault="009901E3" w:rsidP="00427D17">
            <w:pPr>
              <w:rPr>
                <w:rFonts w:ascii="Arial" w:hAnsi="Arial" w:cs="Arial"/>
                <w:szCs w:val="24"/>
                <w:lang w:val="en-US"/>
              </w:rPr>
            </w:pPr>
            <w:r w:rsidRPr="001E70D9">
              <w:rPr>
                <w:rFonts w:ascii="Arial" w:hAnsi="Arial" w:cs="Arial"/>
                <w:szCs w:val="24"/>
                <w:lang w:val="en-US"/>
              </w:rPr>
              <w:t xml:space="preserve">C-2,857 – </w:t>
            </w:r>
            <w:proofErr w:type="spellStart"/>
            <w:r w:rsidRPr="001E70D9">
              <w:rPr>
                <w:rFonts w:ascii="Arial" w:hAnsi="Arial" w:cs="Arial"/>
                <w:szCs w:val="24"/>
                <w:lang w:val="en-US"/>
              </w:rPr>
              <w:t>Inflație</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Ordin</w:t>
            </w:r>
            <w:proofErr w:type="spellEnd"/>
            <w:r w:rsidRPr="001E70D9">
              <w:rPr>
                <w:rFonts w:ascii="Arial" w:hAnsi="Arial" w:cs="Arial"/>
                <w:szCs w:val="24"/>
                <w:lang w:val="en-US"/>
              </w:rPr>
              <w:t xml:space="preserve"> 81 M</w:t>
            </w:r>
            <w:r w:rsidRPr="00946C6E">
              <w:rPr>
                <w:rFonts w:ascii="Arial" w:hAnsi="Arial" w:cs="Arial"/>
                <w:szCs w:val="24"/>
                <w:lang w:val="en-US"/>
              </w:rPr>
              <w:t xml:space="preserve">I </w:t>
            </w:r>
            <w:proofErr w:type="spellStart"/>
            <w:r w:rsidRPr="00946C6E">
              <w:rPr>
                <w:rFonts w:ascii="Arial" w:hAnsi="Arial" w:cs="Arial"/>
                <w:szCs w:val="24"/>
                <w:lang w:val="en-US"/>
              </w:rPr>
              <w:t>și</w:t>
            </w:r>
            <w:proofErr w:type="spellEnd"/>
            <w:r w:rsidRPr="001E70D9">
              <w:rPr>
                <w:rFonts w:ascii="Arial" w:hAnsi="Arial" w:cs="Arial"/>
                <w:szCs w:val="24"/>
                <w:lang w:val="en-US"/>
              </w:rPr>
              <w:t xml:space="preserve"> DR din 23.06.2023</w:t>
            </w:r>
          </w:p>
        </w:tc>
      </w:tr>
      <w:tr w:rsidR="009901E3" w:rsidRPr="00946C6E" w14:paraId="68028630" w14:textId="77777777" w:rsidTr="00427D17">
        <w:trPr>
          <w:tblCellSpacing w:w="15" w:type="dxa"/>
        </w:trPr>
        <w:tc>
          <w:tcPr>
            <w:tcW w:w="0" w:type="auto"/>
            <w:vAlign w:val="center"/>
            <w:hideMark/>
          </w:tcPr>
          <w:p w14:paraId="0FD959D6" w14:textId="77777777" w:rsidR="009901E3" w:rsidRPr="001E70D9" w:rsidRDefault="009901E3" w:rsidP="00427D17">
            <w:pPr>
              <w:jc w:val="center"/>
              <w:rPr>
                <w:rFonts w:ascii="Arial" w:hAnsi="Arial" w:cs="Arial"/>
                <w:szCs w:val="24"/>
                <w:lang w:val="en-US"/>
              </w:rPr>
            </w:pPr>
            <w:r w:rsidRPr="001E70D9">
              <w:rPr>
                <w:rFonts w:ascii="Arial" w:hAnsi="Arial" w:cs="Arial"/>
                <w:b/>
                <w:bCs/>
                <w:szCs w:val="24"/>
                <w:lang w:val="en-US"/>
              </w:rPr>
              <w:t>4</w:t>
            </w:r>
          </w:p>
        </w:tc>
        <w:tc>
          <w:tcPr>
            <w:tcW w:w="0" w:type="auto"/>
            <w:vAlign w:val="center"/>
            <w:hideMark/>
          </w:tcPr>
          <w:p w14:paraId="205828E8" w14:textId="77777777" w:rsidR="009901E3" w:rsidRPr="00946C6E" w:rsidRDefault="009901E3" w:rsidP="00427D17">
            <w:pPr>
              <w:rPr>
                <w:rFonts w:ascii="Arial" w:hAnsi="Arial" w:cs="Arial"/>
                <w:b/>
                <w:bCs/>
                <w:szCs w:val="24"/>
                <w:lang w:val="en-US"/>
              </w:rPr>
            </w:pPr>
            <w:proofErr w:type="spellStart"/>
            <w:r w:rsidRPr="001E70D9">
              <w:rPr>
                <w:rFonts w:ascii="Arial" w:hAnsi="Arial" w:cs="Arial"/>
                <w:b/>
                <w:bCs/>
                <w:szCs w:val="24"/>
                <w:lang w:val="en-US"/>
              </w:rPr>
              <w:t>Semnalizarea</w:t>
            </w:r>
            <w:proofErr w:type="spellEnd"/>
            <w:r w:rsidRPr="001E70D9">
              <w:rPr>
                <w:rFonts w:ascii="Arial" w:hAnsi="Arial" w:cs="Arial"/>
                <w:b/>
                <w:bCs/>
                <w:szCs w:val="24"/>
                <w:lang w:val="en-US"/>
              </w:rPr>
              <w:t xml:space="preserve"> de </w:t>
            </w:r>
            <w:proofErr w:type="spellStart"/>
            <w:r w:rsidRPr="001E70D9">
              <w:rPr>
                <w:rFonts w:ascii="Arial" w:hAnsi="Arial" w:cs="Arial"/>
                <w:b/>
                <w:bCs/>
                <w:szCs w:val="24"/>
                <w:lang w:val="en-US"/>
              </w:rPr>
              <w:t>stingere</w:t>
            </w:r>
            <w:proofErr w:type="spellEnd"/>
            <w:r w:rsidRPr="001E70D9">
              <w:rPr>
                <w:rFonts w:ascii="Arial" w:hAnsi="Arial" w:cs="Arial"/>
                <w:b/>
                <w:bCs/>
                <w:szCs w:val="24"/>
                <w:lang w:val="en-US"/>
              </w:rPr>
              <w:t xml:space="preserve"> a </w:t>
            </w:r>
            <w:proofErr w:type="spellStart"/>
            <w:r w:rsidRPr="001E70D9">
              <w:rPr>
                <w:rFonts w:ascii="Arial" w:hAnsi="Arial" w:cs="Arial"/>
                <w:b/>
                <w:bCs/>
                <w:szCs w:val="24"/>
                <w:lang w:val="en-US"/>
              </w:rPr>
              <w:t>incendiului</w:t>
            </w:r>
            <w:proofErr w:type="spellEnd"/>
          </w:p>
          <w:p w14:paraId="71260EAA" w14:textId="77777777" w:rsidR="009901E3" w:rsidRPr="001E70D9" w:rsidRDefault="009901E3" w:rsidP="00427D17">
            <w:pPr>
              <w:rPr>
                <w:rFonts w:ascii="Arial" w:hAnsi="Arial" w:cs="Arial"/>
                <w:szCs w:val="24"/>
                <w:lang w:val="en-US"/>
              </w:rPr>
            </w:pPr>
            <w:r w:rsidRPr="001E70D9">
              <w:rPr>
                <w:rFonts w:ascii="Arial" w:hAnsi="Arial" w:cs="Arial"/>
                <w:szCs w:val="24"/>
                <w:lang w:val="en-US"/>
              </w:rPr>
              <w:t>S = 135 m²</w:t>
            </w:r>
          </w:p>
        </w:tc>
        <w:tc>
          <w:tcPr>
            <w:tcW w:w="0" w:type="auto"/>
            <w:vAlign w:val="center"/>
            <w:hideMark/>
          </w:tcPr>
          <w:p w14:paraId="5C0D8D69" w14:textId="77777777" w:rsidR="009901E3" w:rsidRPr="00946C6E" w:rsidRDefault="009901E3" w:rsidP="00427D17">
            <w:pPr>
              <w:rPr>
                <w:rFonts w:ascii="Arial" w:hAnsi="Arial" w:cs="Arial"/>
                <w:szCs w:val="24"/>
                <w:lang w:val="en-US"/>
              </w:rPr>
            </w:pPr>
            <w:proofErr w:type="spellStart"/>
            <w:r w:rsidRPr="001E70D9">
              <w:rPr>
                <w:rFonts w:ascii="Arial" w:hAnsi="Arial" w:cs="Arial"/>
                <w:szCs w:val="24"/>
                <w:lang w:val="en-US"/>
              </w:rPr>
              <w:t>Compartimentul</w:t>
            </w:r>
            <w:proofErr w:type="spellEnd"/>
            <w:r w:rsidRPr="001E70D9">
              <w:rPr>
                <w:rFonts w:ascii="Arial" w:hAnsi="Arial" w:cs="Arial"/>
                <w:szCs w:val="24"/>
                <w:lang w:val="en-US"/>
              </w:rPr>
              <w:t xml:space="preserve"> 60 </w:t>
            </w:r>
            <w:proofErr w:type="spellStart"/>
            <w:r w:rsidRPr="001E70D9">
              <w:rPr>
                <w:rFonts w:ascii="Arial" w:hAnsi="Arial" w:cs="Arial"/>
                <w:szCs w:val="24"/>
                <w:lang w:val="en-US"/>
              </w:rPr>
              <w:t>tabl</w:t>
            </w:r>
            <w:proofErr w:type="spellEnd"/>
            <w:r w:rsidRPr="001E70D9">
              <w:rPr>
                <w:rFonts w:ascii="Arial" w:hAnsi="Arial" w:cs="Arial"/>
                <w:szCs w:val="24"/>
                <w:lang w:val="en-US"/>
              </w:rPr>
              <w:t xml:space="preserve">. 60-521,200 – </w:t>
            </w:r>
            <w:proofErr w:type="spellStart"/>
            <w:r w:rsidRPr="001E70D9">
              <w:rPr>
                <w:rFonts w:ascii="Arial" w:hAnsi="Arial" w:cs="Arial"/>
                <w:szCs w:val="24"/>
                <w:lang w:val="en-US"/>
              </w:rPr>
              <w:t>indexarea</w:t>
            </w:r>
            <w:proofErr w:type="spellEnd"/>
            <w:r w:rsidRPr="001E70D9">
              <w:rPr>
                <w:rFonts w:ascii="Arial" w:hAnsi="Arial" w:cs="Arial"/>
                <w:szCs w:val="24"/>
                <w:lang w:val="en-US"/>
              </w:rPr>
              <w:t xml:space="preserve"> </w:t>
            </w:r>
            <w:proofErr w:type="spellStart"/>
            <w:r w:rsidRPr="001E70D9">
              <w:rPr>
                <w:rFonts w:ascii="Arial" w:hAnsi="Arial" w:cs="Arial"/>
                <w:szCs w:val="24"/>
                <w:lang w:val="en-US"/>
              </w:rPr>
              <w:t>prețurilor</w:t>
            </w:r>
            <w:proofErr w:type="spellEnd"/>
            <w:r w:rsidRPr="001E70D9">
              <w:rPr>
                <w:rFonts w:ascii="Arial" w:hAnsi="Arial" w:cs="Arial"/>
                <w:szCs w:val="24"/>
                <w:lang w:val="en-US"/>
              </w:rPr>
              <w:t xml:space="preserve"> din 01.02.2017</w:t>
            </w:r>
          </w:p>
          <w:p w14:paraId="0EF6E684" w14:textId="77777777" w:rsidR="009901E3" w:rsidRPr="001E70D9" w:rsidRDefault="009901E3" w:rsidP="00427D17">
            <w:pPr>
              <w:rPr>
                <w:rFonts w:ascii="Arial" w:hAnsi="Arial" w:cs="Arial"/>
                <w:szCs w:val="24"/>
                <w:lang w:val="en-US"/>
              </w:rPr>
            </w:pPr>
            <w:r w:rsidRPr="001E70D9">
              <w:rPr>
                <w:rFonts w:ascii="Arial" w:hAnsi="Arial" w:cs="Arial"/>
                <w:szCs w:val="24"/>
                <w:lang w:val="en-US"/>
              </w:rPr>
              <w:t xml:space="preserve">C-1,5; 1,15 – nota </w:t>
            </w:r>
            <w:proofErr w:type="spellStart"/>
            <w:r w:rsidRPr="001E70D9">
              <w:rPr>
                <w:rFonts w:ascii="Arial" w:hAnsi="Arial" w:cs="Arial"/>
                <w:szCs w:val="24"/>
                <w:lang w:val="en-US"/>
              </w:rPr>
              <w:t>tabl</w:t>
            </w:r>
            <w:proofErr w:type="spellEnd"/>
            <w:r w:rsidRPr="001E70D9">
              <w:rPr>
                <w:rFonts w:ascii="Arial" w:hAnsi="Arial" w:cs="Arial"/>
                <w:szCs w:val="24"/>
                <w:lang w:val="en-US"/>
              </w:rPr>
              <w:t>.</w:t>
            </w:r>
          </w:p>
        </w:tc>
      </w:tr>
      <w:tr w:rsidR="009901E3" w:rsidRPr="00946C6E" w14:paraId="2F3D1CC4" w14:textId="77777777" w:rsidTr="00427D17">
        <w:trPr>
          <w:tblCellSpacing w:w="15" w:type="dxa"/>
        </w:trPr>
        <w:tc>
          <w:tcPr>
            <w:tcW w:w="0" w:type="auto"/>
            <w:vAlign w:val="center"/>
            <w:hideMark/>
          </w:tcPr>
          <w:p w14:paraId="43E2D84C" w14:textId="77777777" w:rsidR="009901E3" w:rsidRPr="001E70D9" w:rsidRDefault="009901E3" w:rsidP="00427D17">
            <w:pPr>
              <w:jc w:val="center"/>
              <w:rPr>
                <w:rFonts w:ascii="Arial" w:hAnsi="Arial" w:cs="Arial"/>
                <w:szCs w:val="24"/>
                <w:lang w:val="en-US"/>
              </w:rPr>
            </w:pPr>
            <w:r w:rsidRPr="001E70D9">
              <w:rPr>
                <w:rFonts w:ascii="Arial" w:hAnsi="Arial" w:cs="Arial"/>
                <w:b/>
                <w:bCs/>
                <w:szCs w:val="24"/>
                <w:lang w:val="en-US"/>
              </w:rPr>
              <w:lastRenderedPageBreak/>
              <w:t>5</w:t>
            </w:r>
          </w:p>
        </w:tc>
        <w:tc>
          <w:tcPr>
            <w:tcW w:w="0" w:type="auto"/>
            <w:vAlign w:val="center"/>
            <w:hideMark/>
          </w:tcPr>
          <w:p w14:paraId="7090B4EC" w14:textId="1FB73147" w:rsidR="009901E3" w:rsidRPr="001E70D9" w:rsidRDefault="009901E3" w:rsidP="00427D17">
            <w:pPr>
              <w:rPr>
                <w:rFonts w:ascii="Arial" w:hAnsi="Arial" w:cs="Arial"/>
                <w:szCs w:val="24"/>
                <w:lang w:val="en-US"/>
              </w:rPr>
            </w:pPr>
            <w:proofErr w:type="spellStart"/>
            <w:r w:rsidRPr="001E70D9">
              <w:rPr>
                <w:rFonts w:ascii="Arial" w:hAnsi="Arial" w:cs="Arial"/>
                <w:b/>
                <w:bCs/>
                <w:szCs w:val="24"/>
                <w:lang w:val="en-US"/>
              </w:rPr>
              <w:t>Verificarea</w:t>
            </w:r>
            <w:proofErr w:type="spellEnd"/>
            <w:r w:rsidRPr="001E70D9">
              <w:rPr>
                <w:rFonts w:ascii="Arial" w:hAnsi="Arial" w:cs="Arial"/>
                <w:b/>
                <w:bCs/>
                <w:szCs w:val="24"/>
                <w:lang w:val="en-US"/>
              </w:rPr>
              <w:t xml:space="preserve"> </w:t>
            </w:r>
            <w:proofErr w:type="spellStart"/>
            <w:r w:rsidRPr="001E70D9">
              <w:rPr>
                <w:rFonts w:ascii="Arial" w:hAnsi="Arial" w:cs="Arial"/>
                <w:b/>
                <w:bCs/>
                <w:szCs w:val="24"/>
                <w:lang w:val="en-US"/>
              </w:rPr>
              <w:t>proiectului</w:t>
            </w:r>
            <w:proofErr w:type="spellEnd"/>
            <w:r>
              <w:rPr>
                <w:rFonts w:ascii="Arial" w:hAnsi="Arial" w:cs="Arial"/>
                <w:b/>
                <w:bCs/>
                <w:szCs w:val="24"/>
                <w:lang w:val="en-US"/>
              </w:rPr>
              <w:t xml:space="preserve"> </w:t>
            </w:r>
            <w:proofErr w:type="spellStart"/>
            <w:r>
              <w:rPr>
                <w:rFonts w:ascii="Arial" w:hAnsi="Arial" w:cs="Arial"/>
                <w:b/>
                <w:bCs/>
                <w:szCs w:val="24"/>
                <w:lang w:val="en-US"/>
              </w:rPr>
              <w:t>devizelor</w:t>
            </w:r>
            <w:proofErr w:type="spellEnd"/>
            <w:r>
              <w:rPr>
                <w:rFonts w:ascii="Arial" w:hAnsi="Arial" w:cs="Arial"/>
                <w:b/>
                <w:bCs/>
                <w:szCs w:val="24"/>
                <w:lang w:val="en-US"/>
              </w:rPr>
              <w:t xml:space="preserve"> cu </w:t>
            </w:r>
            <w:proofErr w:type="spellStart"/>
            <w:r>
              <w:rPr>
                <w:rFonts w:ascii="Arial" w:hAnsi="Arial" w:cs="Arial"/>
                <w:b/>
                <w:bCs/>
                <w:szCs w:val="24"/>
                <w:lang w:val="en-US"/>
              </w:rPr>
              <w:t>cantitățile</w:t>
            </w:r>
            <w:proofErr w:type="spellEnd"/>
            <w:r>
              <w:rPr>
                <w:rFonts w:ascii="Arial" w:hAnsi="Arial" w:cs="Arial"/>
                <w:b/>
                <w:bCs/>
                <w:szCs w:val="24"/>
                <w:lang w:val="en-US"/>
              </w:rPr>
              <w:t xml:space="preserve"> de </w:t>
            </w:r>
            <w:proofErr w:type="spellStart"/>
            <w:r>
              <w:rPr>
                <w:rFonts w:ascii="Arial" w:hAnsi="Arial" w:cs="Arial"/>
                <w:b/>
                <w:bCs/>
                <w:szCs w:val="24"/>
                <w:lang w:val="en-US"/>
              </w:rPr>
              <w:t>lucrări</w:t>
            </w:r>
            <w:proofErr w:type="spellEnd"/>
          </w:p>
        </w:tc>
        <w:tc>
          <w:tcPr>
            <w:tcW w:w="0" w:type="auto"/>
            <w:vAlign w:val="center"/>
            <w:hideMark/>
          </w:tcPr>
          <w:p w14:paraId="7A79AF5A" w14:textId="77777777" w:rsidR="009901E3" w:rsidRPr="001E70D9" w:rsidRDefault="009901E3" w:rsidP="00427D17">
            <w:pPr>
              <w:rPr>
                <w:rFonts w:ascii="Arial" w:hAnsi="Arial" w:cs="Arial"/>
                <w:szCs w:val="24"/>
                <w:lang w:val="en-US"/>
              </w:rPr>
            </w:pPr>
            <w:r w:rsidRPr="001E70D9">
              <w:rPr>
                <w:rFonts w:ascii="Arial" w:hAnsi="Arial" w:cs="Arial"/>
                <w:szCs w:val="24"/>
                <w:lang w:val="en-US"/>
              </w:rPr>
              <w:t>Conform CP L.01.12:2013 / AI:2024</w:t>
            </w:r>
          </w:p>
        </w:tc>
      </w:tr>
    </w:tbl>
    <w:p w14:paraId="54C2327F" w14:textId="77777777" w:rsidR="000E30C1" w:rsidRPr="00946C6E" w:rsidRDefault="000E30C1" w:rsidP="00357378">
      <w:pPr>
        <w:widowControl w:val="0"/>
        <w:autoSpaceDE w:val="0"/>
        <w:autoSpaceDN w:val="0"/>
        <w:jc w:val="both"/>
        <w:rPr>
          <w:rFonts w:ascii="Arial" w:eastAsia="Verdana" w:hAnsi="Arial" w:cs="Arial"/>
          <w:color w:val="000000" w:themeColor="text1"/>
          <w:szCs w:val="24"/>
        </w:rPr>
      </w:pPr>
    </w:p>
    <w:p w14:paraId="6B707D67" w14:textId="77777777" w:rsidR="000E30C1" w:rsidRPr="00946C6E" w:rsidRDefault="000E30C1" w:rsidP="00357378">
      <w:pPr>
        <w:widowControl w:val="0"/>
        <w:autoSpaceDE w:val="0"/>
        <w:autoSpaceDN w:val="0"/>
        <w:jc w:val="both"/>
        <w:rPr>
          <w:rFonts w:ascii="Arial" w:eastAsia="Verdana" w:hAnsi="Arial" w:cs="Arial"/>
          <w:color w:val="000000" w:themeColor="text1"/>
          <w:szCs w:val="24"/>
        </w:rPr>
      </w:pPr>
    </w:p>
    <w:p w14:paraId="6102D648" w14:textId="6EE5FFA8" w:rsidR="000E30C1" w:rsidRPr="00946C6E" w:rsidRDefault="000E30C1" w:rsidP="00357378">
      <w:pPr>
        <w:widowControl w:val="0"/>
        <w:autoSpaceDE w:val="0"/>
        <w:autoSpaceDN w:val="0"/>
        <w:jc w:val="both"/>
        <w:rPr>
          <w:rFonts w:ascii="Arial" w:eastAsia="Verdana" w:hAnsi="Arial" w:cs="Arial"/>
          <w:color w:val="000000" w:themeColor="text1"/>
          <w:szCs w:val="24"/>
        </w:rPr>
      </w:pPr>
    </w:p>
    <w:p w14:paraId="088DD52F" w14:textId="44381702" w:rsidR="006D02B7" w:rsidRPr="00946C6E" w:rsidRDefault="006D02B7" w:rsidP="00357378">
      <w:pPr>
        <w:widowControl w:val="0"/>
        <w:autoSpaceDE w:val="0"/>
        <w:autoSpaceDN w:val="0"/>
        <w:jc w:val="both"/>
        <w:rPr>
          <w:rFonts w:ascii="Arial" w:eastAsia="Verdana" w:hAnsi="Arial" w:cs="Arial"/>
          <w:color w:val="000000" w:themeColor="text1"/>
          <w:szCs w:val="24"/>
        </w:rPr>
      </w:pPr>
    </w:p>
    <w:p w14:paraId="29274A3E" w14:textId="77777777" w:rsidR="006D02B7" w:rsidRPr="00E408DB" w:rsidRDefault="006D02B7" w:rsidP="00357378">
      <w:pPr>
        <w:widowControl w:val="0"/>
        <w:autoSpaceDE w:val="0"/>
        <w:autoSpaceDN w:val="0"/>
        <w:jc w:val="both"/>
        <w:rPr>
          <w:rFonts w:ascii="Arial" w:eastAsia="Verdana" w:hAnsi="Arial" w:cs="Arial"/>
          <w:color w:val="000000" w:themeColor="text1"/>
          <w:szCs w:val="24"/>
        </w:rPr>
      </w:pPr>
    </w:p>
    <w:p w14:paraId="6743AAFB" w14:textId="5F4AE401" w:rsidR="000E30C1" w:rsidRDefault="000E30C1" w:rsidP="00357378">
      <w:pPr>
        <w:widowControl w:val="0"/>
        <w:autoSpaceDE w:val="0"/>
        <w:autoSpaceDN w:val="0"/>
        <w:jc w:val="both"/>
        <w:rPr>
          <w:rFonts w:ascii="Arial" w:eastAsia="Verdana" w:hAnsi="Arial" w:cs="Arial"/>
          <w:color w:val="000000" w:themeColor="text1"/>
          <w:szCs w:val="24"/>
        </w:rPr>
      </w:pPr>
    </w:p>
    <w:p w14:paraId="5719D5ED" w14:textId="1530BD97" w:rsidR="00493DF6" w:rsidRDefault="00493DF6" w:rsidP="00357378">
      <w:pPr>
        <w:widowControl w:val="0"/>
        <w:autoSpaceDE w:val="0"/>
        <w:autoSpaceDN w:val="0"/>
        <w:jc w:val="both"/>
        <w:rPr>
          <w:rFonts w:ascii="Arial" w:eastAsia="Verdana" w:hAnsi="Arial" w:cs="Arial"/>
          <w:color w:val="000000" w:themeColor="text1"/>
          <w:szCs w:val="24"/>
        </w:rPr>
      </w:pPr>
    </w:p>
    <w:p w14:paraId="09E61131" w14:textId="5A2E3547" w:rsidR="00493DF6" w:rsidRDefault="00493DF6" w:rsidP="00357378">
      <w:pPr>
        <w:widowControl w:val="0"/>
        <w:autoSpaceDE w:val="0"/>
        <w:autoSpaceDN w:val="0"/>
        <w:jc w:val="both"/>
        <w:rPr>
          <w:rFonts w:ascii="Arial" w:eastAsia="Verdana" w:hAnsi="Arial" w:cs="Arial"/>
          <w:color w:val="000000" w:themeColor="text1"/>
          <w:szCs w:val="24"/>
        </w:rPr>
      </w:pPr>
    </w:p>
    <w:p w14:paraId="39BED2A3" w14:textId="68A39BFE" w:rsidR="00493DF6" w:rsidRDefault="00493DF6" w:rsidP="00357378">
      <w:pPr>
        <w:widowControl w:val="0"/>
        <w:autoSpaceDE w:val="0"/>
        <w:autoSpaceDN w:val="0"/>
        <w:jc w:val="both"/>
        <w:rPr>
          <w:rFonts w:ascii="Arial" w:eastAsia="Verdana" w:hAnsi="Arial" w:cs="Arial"/>
          <w:color w:val="000000" w:themeColor="text1"/>
          <w:szCs w:val="24"/>
        </w:rPr>
      </w:pPr>
    </w:p>
    <w:p w14:paraId="67A444E0" w14:textId="23F32AE8" w:rsidR="00493DF6" w:rsidRDefault="00493DF6" w:rsidP="00357378">
      <w:pPr>
        <w:widowControl w:val="0"/>
        <w:autoSpaceDE w:val="0"/>
        <w:autoSpaceDN w:val="0"/>
        <w:jc w:val="both"/>
        <w:rPr>
          <w:rFonts w:ascii="Arial" w:eastAsia="Verdana" w:hAnsi="Arial" w:cs="Arial"/>
          <w:color w:val="000000" w:themeColor="text1"/>
          <w:szCs w:val="24"/>
        </w:rPr>
      </w:pPr>
    </w:p>
    <w:p w14:paraId="42C1BE7A" w14:textId="1DB53101" w:rsidR="00493DF6" w:rsidRDefault="00493DF6" w:rsidP="00357378">
      <w:pPr>
        <w:widowControl w:val="0"/>
        <w:autoSpaceDE w:val="0"/>
        <w:autoSpaceDN w:val="0"/>
        <w:jc w:val="both"/>
        <w:rPr>
          <w:rFonts w:ascii="Arial" w:eastAsia="Verdana" w:hAnsi="Arial" w:cs="Arial"/>
          <w:color w:val="000000" w:themeColor="text1"/>
          <w:szCs w:val="24"/>
        </w:rPr>
      </w:pPr>
    </w:p>
    <w:p w14:paraId="4B25AF4E" w14:textId="7FC32929" w:rsidR="00493DF6" w:rsidRDefault="00493DF6" w:rsidP="00357378">
      <w:pPr>
        <w:widowControl w:val="0"/>
        <w:autoSpaceDE w:val="0"/>
        <w:autoSpaceDN w:val="0"/>
        <w:jc w:val="both"/>
        <w:rPr>
          <w:rFonts w:ascii="Arial" w:eastAsia="Verdana" w:hAnsi="Arial" w:cs="Arial"/>
          <w:color w:val="000000" w:themeColor="text1"/>
          <w:szCs w:val="24"/>
        </w:rPr>
      </w:pPr>
    </w:p>
    <w:p w14:paraId="7D0F0453" w14:textId="4425DCDD" w:rsidR="00493DF6" w:rsidRDefault="00493DF6" w:rsidP="00357378">
      <w:pPr>
        <w:widowControl w:val="0"/>
        <w:autoSpaceDE w:val="0"/>
        <w:autoSpaceDN w:val="0"/>
        <w:jc w:val="both"/>
        <w:rPr>
          <w:rFonts w:ascii="Arial" w:eastAsia="Verdana" w:hAnsi="Arial" w:cs="Arial"/>
          <w:color w:val="000000" w:themeColor="text1"/>
          <w:szCs w:val="24"/>
        </w:rPr>
      </w:pPr>
    </w:p>
    <w:p w14:paraId="7B96D5BC" w14:textId="64928A20" w:rsidR="00493DF6" w:rsidRDefault="00493DF6" w:rsidP="00357378">
      <w:pPr>
        <w:widowControl w:val="0"/>
        <w:autoSpaceDE w:val="0"/>
        <w:autoSpaceDN w:val="0"/>
        <w:jc w:val="both"/>
        <w:rPr>
          <w:rFonts w:ascii="Arial" w:eastAsia="Verdana" w:hAnsi="Arial" w:cs="Arial"/>
          <w:color w:val="000000" w:themeColor="text1"/>
          <w:szCs w:val="24"/>
        </w:rPr>
      </w:pPr>
    </w:p>
    <w:p w14:paraId="64C9DF24" w14:textId="2F824909" w:rsidR="00493DF6" w:rsidRDefault="00493DF6" w:rsidP="00357378">
      <w:pPr>
        <w:widowControl w:val="0"/>
        <w:autoSpaceDE w:val="0"/>
        <w:autoSpaceDN w:val="0"/>
        <w:jc w:val="both"/>
        <w:rPr>
          <w:rFonts w:ascii="Arial" w:eastAsia="Verdana" w:hAnsi="Arial" w:cs="Arial"/>
          <w:color w:val="000000" w:themeColor="text1"/>
          <w:szCs w:val="24"/>
        </w:rPr>
      </w:pPr>
    </w:p>
    <w:p w14:paraId="3438B9C2" w14:textId="7F3B18FF" w:rsidR="00493DF6" w:rsidRDefault="00493DF6" w:rsidP="00357378">
      <w:pPr>
        <w:widowControl w:val="0"/>
        <w:autoSpaceDE w:val="0"/>
        <w:autoSpaceDN w:val="0"/>
        <w:jc w:val="both"/>
        <w:rPr>
          <w:rFonts w:ascii="Arial" w:eastAsia="Verdana" w:hAnsi="Arial" w:cs="Arial"/>
          <w:color w:val="000000" w:themeColor="text1"/>
          <w:szCs w:val="24"/>
        </w:rPr>
      </w:pPr>
    </w:p>
    <w:p w14:paraId="193AE075" w14:textId="02C198B0" w:rsidR="00493DF6" w:rsidRDefault="00493DF6" w:rsidP="00357378">
      <w:pPr>
        <w:widowControl w:val="0"/>
        <w:autoSpaceDE w:val="0"/>
        <w:autoSpaceDN w:val="0"/>
        <w:jc w:val="both"/>
        <w:rPr>
          <w:rFonts w:ascii="Arial" w:eastAsia="Verdana" w:hAnsi="Arial" w:cs="Arial"/>
          <w:color w:val="000000" w:themeColor="text1"/>
          <w:szCs w:val="24"/>
        </w:rPr>
      </w:pPr>
    </w:p>
    <w:p w14:paraId="259D2CEE" w14:textId="77777777" w:rsidR="00493DF6" w:rsidRPr="00E408DB" w:rsidRDefault="00493DF6" w:rsidP="00357378">
      <w:pPr>
        <w:widowControl w:val="0"/>
        <w:autoSpaceDE w:val="0"/>
        <w:autoSpaceDN w:val="0"/>
        <w:jc w:val="both"/>
        <w:rPr>
          <w:rFonts w:ascii="Arial" w:eastAsia="Verdana" w:hAnsi="Arial" w:cs="Arial"/>
          <w:color w:val="000000" w:themeColor="text1"/>
          <w:szCs w:val="24"/>
        </w:rPr>
      </w:pPr>
    </w:p>
    <w:sectPr w:rsidR="00493DF6" w:rsidRPr="00E408DB" w:rsidSect="00B8481A">
      <w:headerReference w:type="default" r:id="rId9"/>
      <w:type w:val="evenPage"/>
      <w:pgSz w:w="11906" w:h="16838" w:code="9"/>
      <w:pgMar w:top="1440" w:right="864" w:bottom="1440" w:left="172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6FBBEC" w14:textId="77777777" w:rsidR="006C51B7" w:rsidRDefault="006C51B7" w:rsidP="0030724D">
      <w:r>
        <w:separator/>
      </w:r>
    </w:p>
  </w:endnote>
  <w:endnote w:type="continuationSeparator" w:id="0">
    <w:p w14:paraId="3BA7DAEB" w14:textId="77777777" w:rsidR="006C51B7" w:rsidRDefault="006C51B7" w:rsidP="00307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w Cen MT">
    <w:panose1 w:val="020B0602020104020603"/>
    <w:charset w:val="EE"/>
    <w:family w:val="swiss"/>
    <w:pitch w:val="variable"/>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Liberation Mono">
    <w:altName w:val="Calibri"/>
    <w:charset w:val="00"/>
    <w:family w:val="modern"/>
    <w:pitch w:val="fixed"/>
    <w:sig w:usb0="E0000AFF" w:usb1="400078FF" w:usb2="00000001" w:usb3="00000000" w:csb0="000001BF" w:csb1="00000000"/>
  </w:font>
  <w:font w:name="Calibri">
    <w:panose1 w:val="020F0502020204030204"/>
    <w:charset w:val="EE"/>
    <w:family w:val="swiss"/>
    <w:pitch w:val="variable"/>
    <w:sig w:usb0="E4002EFF" w:usb1="C2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873FA8" w14:textId="77777777" w:rsidR="006C51B7" w:rsidRDefault="006C51B7" w:rsidP="0030724D">
      <w:r>
        <w:separator/>
      </w:r>
    </w:p>
  </w:footnote>
  <w:footnote w:type="continuationSeparator" w:id="0">
    <w:p w14:paraId="33C4E4AD" w14:textId="77777777" w:rsidR="006C51B7" w:rsidRDefault="006C51B7" w:rsidP="003072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8F2206" w14:textId="2361F8BE" w:rsidR="009901E3" w:rsidRDefault="009901E3" w:rsidP="00FB6C39">
    <w:pPr>
      <w:pStyle w:val="Antet"/>
      <w:rPr>
        <w:rFonts w:ascii="Segoe UI" w:hAnsi="Segoe UI" w:cs="Segoe UI"/>
      </w:rPr>
    </w:pPr>
    <w:r w:rsidRPr="001625AB">
      <w:rPr>
        <w:rFonts w:ascii="Segoe UI" w:hAnsi="Segoe UI" w:cs="Segoe UI"/>
        <w:noProof/>
        <w:lang w:eastAsia="ro-RO"/>
      </w:rPr>
      <mc:AlternateContent>
        <mc:Choice Requires="wps">
          <w:drawing>
            <wp:anchor distT="45720" distB="45720" distL="114300" distR="114300" simplePos="0" relativeHeight="251659264" behindDoc="1" locked="0" layoutInCell="1" allowOverlap="1" wp14:anchorId="55E3D754" wp14:editId="63D28B2E">
              <wp:simplePos x="0" y="0"/>
              <wp:positionH relativeFrom="margin">
                <wp:align>left</wp:align>
              </wp:positionH>
              <wp:positionV relativeFrom="paragraph">
                <wp:posOffset>-266700</wp:posOffset>
              </wp:positionV>
              <wp:extent cx="1981835" cy="995680"/>
              <wp:effectExtent l="0" t="0" r="0" b="0"/>
              <wp:wrapNone/>
              <wp:docPr id="4"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835" cy="9956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3A43F0" w14:textId="77777777" w:rsidR="009901E3" w:rsidRPr="00157B33" w:rsidRDefault="009901E3" w:rsidP="00FB6C39">
                          <w:pPr>
                            <w:tabs>
                              <w:tab w:val="left" w:pos="142"/>
                            </w:tabs>
                            <w:jc w:val="both"/>
                            <w:rPr>
                              <w:rFonts w:ascii="Arial Narrow" w:hAnsi="Arial Narrow" w:cs="Arial"/>
                              <w:b/>
                              <w:color w:val="000000" w:themeColor="text1"/>
                              <w:sz w:val="18"/>
                              <w:szCs w:val="18"/>
                              <w:u w:val="single"/>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5E3D754" id="_x0000_t202" coordsize="21600,21600" o:spt="202" path="m,l,21600r21600,l21600,xe">
              <v:stroke joinstyle="miter"/>
              <v:path gradientshapeok="t" o:connecttype="rect"/>
            </v:shapetype>
            <v:shape id="Casetă text 2" o:spid="_x0000_s1026" type="#_x0000_t202" style="position:absolute;margin-left:0;margin-top:-21pt;width:156.05pt;height:78.4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" stroked="f">
              <v:textbox>
                <w:txbxContent>
                  <w:p w14:paraId="253A43F0" w14:textId="77777777" w:rsidR="00427D17" w:rsidRPr="00157B33" w:rsidRDefault="00427D17" w:rsidP="00FB6C39">
                    <w:pPr>
                      <w:tabs>
                        <w:tab w:val="left" w:pos="142"/>
                      </w:tabs>
                      <w:jc w:val="both"/>
                      <w:rPr>
                        <w:rFonts w:ascii="Arial Narrow" w:hAnsi="Arial Narrow" w:cs="Arial"/>
                        <w:b/>
                        <w:color w:val="000000" w:themeColor="text1"/>
                        <w:sz w:val="18"/>
                        <w:szCs w:val="18"/>
                        <w:u w:val="single"/>
                      </w:rPr>
                    </w:pPr>
                  </w:p>
                </w:txbxContent>
              </v:textbox>
              <w10:wrap anchorx="margin"/>
            </v:shape>
          </w:pict>
        </mc:Fallback>
      </mc:AlternateContent>
    </w:r>
    <w:r w:rsidRPr="000643D1">
      <w:rPr>
        <w:rFonts w:ascii="Segoe UI" w:hAnsi="Segoe UI" w:cs="Segoe UI"/>
        <w:noProof/>
        <w:lang w:eastAsia="ro-RO"/>
      </w:rPr>
      <mc:AlternateContent>
        <mc:Choice Requires="wps">
          <w:drawing>
            <wp:anchor distT="45720" distB="45720" distL="114300" distR="114300" simplePos="0" relativeHeight="251655168" behindDoc="1" locked="0" layoutInCell="1" allowOverlap="1" wp14:anchorId="19852359" wp14:editId="009049AC">
              <wp:simplePos x="0" y="0"/>
              <wp:positionH relativeFrom="column">
                <wp:posOffset>2135505</wp:posOffset>
              </wp:positionH>
              <wp:positionV relativeFrom="paragraph">
                <wp:posOffset>-269240</wp:posOffset>
              </wp:positionV>
              <wp:extent cx="3942715" cy="1002030"/>
              <wp:effectExtent l="0" t="0" r="635" b="7620"/>
              <wp:wrapTight wrapText="bothSides">
                <wp:wrapPolygon edited="0">
                  <wp:start x="0" y="0"/>
                  <wp:lineTo x="0" y="21354"/>
                  <wp:lineTo x="21499" y="21354"/>
                  <wp:lineTo x="21499" y="0"/>
                  <wp:lineTo x="0" y="0"/>
                </wp:wrapPolygon>
              </wp:wrapTigh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2715" cy="10020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524BFF" w14:textId="77777777" w:rsidR="009901E3" w:rsidRPr="004B62A9" w:rsidRDefault="009901E3" w:rsidP="00FB6C39">
                          <w:pPr>
                            <w:rPr>
                              <w:rFonts w:ascii="Arial Narrow" w:hAnsi="Arial Narrow" w:cs="Segoe UI"/>
                              <w:b/>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852359" id="Text Box 2" o:spid="_x0000_s1027" type="#_x0000_t202" style="position:absolute;margin-left:168.15pt;margin-top:-21.2pt;width:310.45pt;height:78.9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" stroked="f">
              <v:textbox>
                <w:txbxContent>
                  <w:p w14:paraId="39524BFF" w14:textId="77777777" w:rsidR="00427D17" w:rsidRPr="004B62A9" w:rsidRDefault="00427D17" w:rsidP="00FB6C39">
                    <w:pPr>
                      <w:rPr>
                        <w:rFonts w:ascii="Arial Narrow" w:hAnsi="Arial Narrow" w:cs="Segoe UI"/>
                        <w:b/>
                        <w:sz w:val="18"/>
                        <w:szCs w:val="18"/>
                      </w:rPr>
                    </w:pPr>
                  </w:p>
                </w:txbxContent>
              </v:textbox>
              <w10:wrap type="tight"/>
            </v:shape>
          </w:pict>
        </mc:Fallback>
      </mc:AlternateContent>
    </w:r>
  </w:p>
  <w:p w14:paraId="291917D9" w14:textId="77777777" w:rsidR="009901E3" w:rsidRDefault="009901E3" w:rsidP="00FB6C39">
    <w:pPr>
      <w:pStyle w:val="Antet"/>
      <w:rPr>
        <w:rFonts w:ascii="Segoe UI" w:hAnsi="Segoe UI" w:cs="Segoe UI"/>
      </w:rPr>
    </w:pPr>
  </w:p>
  <w:p w14:paraId="42B4A73D" w14:textId="77777777" w:rsidR="009901E3" w:rsidRDefault="009901E3" w:rsidP="00FB6C39">
    <w:pPr>
      <w:pStyle w:val="Antet"/>
      <w:rPr>
        <w:rFonts w:ascii="Segoe UI" w:hAnsi="Segoe UI" w:cs="Segoe UI"/>
      </w:rPr>
    </w:pPr>
  </w:p>
  <w:p w14:paraId="0E788FD2" w14:textId="77777777" w:rsidR="009901E3" w:rsidRDefault="009901E3" w:rsidP="00FB6C39">
    <w:pPr>
      <w:pStyle w:val="Antet"/>
      <w:rPr>
        <w:rFonts w:ascii="Segoe UI" w:hAnsi="Segoe UI" w:cs="Segoe UI"/>
      </w:rPr>
    </w:pPr>
    <w:r>
      <w:rPr>
        <w:noProof/>
        <w:lang w:eastAsia="ro-RO"/>
      </w:rPr>
      <mc:AlternateContent>
        <mc:Choice Requires="wps">
          <w:drawing>
            <wp:anchor distT="0" distB="0" distL="114300" distR="114300" simplePos="0" relativeHeight="251657216" behindDoc="0" locked="0" layoutInCell="1" allowOverlap="1" wp14:anchorId="4BCA2EDF" wp14:editId="2675092A">
              <wp:simplePos x="0" y="0"/>
              <wp:positionH relativeFrom="column">
                <wp:posOffset>-217170</wp:posOffset>
              </wp:positionH>
              <wp:positionV relativeFrom="paragraph">
                <wp:posOffset>153893</wp:posOffset>
              </wp:positionV>
              <wp:extent cx="617156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1565" cy="0"/>
                      </a:xfrm>
                      <a:prstGeom prst="straightConnector1">
                        <a:avLst/>
                      </a:prstGeom>
                      <a:noFill/>
                      <a:ln w="1270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1F00AD88" id="_x0000_t32" coordsize="21600,21600" o:spt="32" o:oned="t" path="m,l21600,21600e" filled="f">
              <v:path arrowok="t" fillok="f" o:connecttype="none"/>
              <o:lock v:ext="edit" shapetype="t"/>
            </v:shapetype>
            <v:shape id="Straight Arrow Connector 1" o:spid="_x0000_s1026" type="#_x0000_t32" style="position:absolute;margin-left:-17.1pt;margin-top:12.1pt;width:485.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" strokeweight="1pt">
              <v:shadow color="#7f7f7f" opacity=".5" offset="1pt"/>
            </v:shape>
          </w:pict>
        </mc:Fallback>
      </mc:AlternateContent>
    </w:r>
  </w:p>
  <w:p w14:paraId="771B821E" w14:textId="37FAB3E0" w:rsidR="009901E3" w:rsidRPr="00FB6C39" w:rsidRDefault="009901E3" w:rsidP="00FB6C39">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5BF41AE0"/>
    <w:lvl w:ilvl="0">
      <w:start w:val="1"/>
      <w:numFmt w:val="bullet"/>
      <w:pStyle w:val="Listacumarcatori5"/>
      <w:lvlText w:val=""/>
      <w:lvlJc w:val="left"/>
      <w:pPr>
        <w:tabs>
          <w:tab w:val="num" w:pos="4417"/>
        </w:tabs>
        <w:ind w:left="4417" w:hanging="360"/>
      </w:pPr>
      <w:rPr>
        <w:rFonts w:ascii="Symbol" w:hAnsi="Symbol" w:hint="default"/>
      </w:rPr>
    </w:lvl>
  </w:abstractNum>
  <w:abstractNum w:abstractNumId="1">
    <w:nsid w:val="FFFFFF81"/>
    <w:multiLevelType w:val="singleLevel"/>
    <w:tmpl w:val="457C2518"/>
    <w:lvl w:ilvl="0">
      <w:start w:val="1"/>
      <w:numFmt w:val="bullet"/>
      <w:pStyle w:val="Listacumarcatori4"/>
      <w:lvlText w:val=""/>
      <w:lvlJc w:val="left"/>
      <w:pPr>
        <w:tabs>
          <w:tab w:val="num" w:pos="1440"/>
        </w:tabs>
        <w:ind w:left="1440" w:hanging="360"/>
      </w:pPr>
      <w:rPr>
        <w:rFonts w:ascii="Symbol" w:hAnsi="Symbol" w:hint="default"/>
      </w:rPr>
    </w:lvl>
  </w:abstractNum>
  <w:abstractNum w:abstractNumId="2">
    <w:nsid w:val="FFFFFF82"/>
    <w:multiLevelType w:val="singleLevel"/>
    <w:tmpl w:val="1520CAE0"/>
    <w:lvl w:ilvl="0">
      <w:start w:val="1"/>
      <w:numFmt w:val="bullet"/>
      <w:pStyle w:val="Listacumarcatori3"/>
      <w:lvlText w:val=""/>
      <w:lvlJc w:val="left"/>
      <w:pPr>
        <w:tabs>
          <w:tab w:val="num" w:pos="1080"/>
        </w:tabs>
        <w:ind w:left="1080" w:hanging="360"/>
      </w:pPr>
      <w:rPr>
        <w:rFonts w:ascii="Symbol" w:hAnsi="Symbol" w:hint="default"/>
      </w:rPr>
    </w:lvl>
  </w:abstractNum>
  <w:abstractNum w:abstractNumId="3">
    <w:nsid w:val="FFFFFF83"/>
    <w:multiLevelType w:val="singleLevel"/>
    <w:tmpl w:val="9600090C"/>
    <w:lvl w:ilvl="0">
      <w:start w:val="1"/>
      <w:numFmt w:val="bullet"/>
      <w:pStyle w:val="Listacumarcatori2"/>
      <w:lvlText w:val=""/>
      <w:lvlJc w:val="left"/>
      <w:pPr>
        <w:tabs>
          <w:tab w:val="num" w:pos="720"/>
        </w:tabs>
        <w:ind w:left="720" w:hanging="360"/>
      </w:pPr>
      <w:rPr>
        <w:rFonts w:ascii="Symbol" w:hAnsi="Symbol" w:hint="default"/>
      </w:rPr>
    </w:lvl>
  </w:abstractNum>
  <w:abstractNum w:abstractNumId="4">
    <w:nsid w:val="FFFFFF89"/>
    <w:multiLevelType w:val="singleLevel"/>
    <w:tmpl w:val="B5121F18"/>
    <w:lvl w:ilvl="0">
      <w:start w:val="1"/>
      <w:numFmt w:val="bullet"/>
      <w:pStyle w:val="Listcumarcatori"/>
      <w:lvlText w:val=""/>
      <w:lvlJc w:val="left"/>
      <w:pPr>
        <w:tabs>
          <w:tab w:val="num" w:pos="360"/>
        </w:tabs>
        <w:ind w:left="360" w:hanging="360"/>
      </w:pPr>
      <w:rPr>
        <w:rFonts w:ascii="Symbol" w:hAnsi="Symbol" w:hint="default"/>
      </w:rPr>
    </w:lvl>
  </w:abstractNum>
  <w:abstractNum w:abstractNumId="5">
    <w:nsid w:val="00000004"/>
    <w:multiLevelType w:val="singleLevel"/>
    <w:tmpl w:val="00000004"/>
    <w:name w:val="WW8Num4"/>
    <w:lvl w:ilvl="0">
      <w:start w:val="1"/>
      <w:numFmt w:val="bullet"/>
      <w:lvlText w:val="-"/>
      <w:lvlJc w:val="left"/>
      <w:pPr>
        <w:tabs>
          <w:tab w:val="num" w:pos="360"/>
        </w:tabs>
        <w:ind w:left="360" w:hanging="360"/>
      </w:pPr>
      <w:rPr>
        <w:rFonts w:ascii="Times New Roman" w:hAnsi="Times New Roman" w:cs="Arial" w:hint="default"/>
        <w:lang w:val="en-US"/>
      </w:rPr>
    </w:lvl>
  </w:abstractNum>
  <w:abstractNum w:abstractNumId="6">
    <w:nsid w:val="00892D29"/>
    <w:multiLevelType w:val="multilevel"/>
    <w:tmpl w:val="6F126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nsid w:val="01095B19"/>
    <w:multiLevelType w:val="multilevel"/>
    <w:tmpl w:val="42866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1141761"/>
    <w:multiLevelType w:val="multilevel"/>
    <w:tmpl w:val="5672C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017B76AA"/>
    <w:multiLevelType w:val="multilevel"/>
    <w:tmpl w:val="34F6383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22E4A2F"/>
    <w:multiLevelType w:val="multilevel"/>
    <w:tmpl w:val="5E425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2565087"/>
    <w:multiLevelType w:val="multilevel"/>
    <w:tmpl w:val="FF6C9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43E5EE3"/>
    <w:multiLevelType w:val="hybridMultilevel"/>
    <w:tmpl w:val="B4B28054"/>
    <w:lvl w:ilvl="0" w:tplc="78B8C972">
      <w:start w:val="1"/>
      <w:numFmt w:val="upperLetter"/>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44D2985"/>
    <w:multiLevelType w:val="multilevel"/>
    <w:tmpl w:val="0E6A5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05291CBA"/>
    <w:multiLevelType w:val="multilevel"/>
    <w:tmpl w:val="81DA07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nsid w:val="058E3F0E"/>
    <w:multiLevelType w:val="hybridMultilevel"/>
    <w:tmpl w:val="90884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5D602CE"/>
    <w:multiLevelType w:val="multilevel"/>
    <w:tmpl w:val="8320F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05ED01FD"/>
    <w:multiLevelType w:val="multilevel"/>
    <w:tmpl w:val="0608A0FC"/>
    <w:lvl w:ilvl="0">
      <w:start w:val="1"/>
      <w:numFmt w:val="bullet"/>
      <w:lvlText w:val=""/>
      <w:lvlJc w:val="left"/>
      <w:pPr>
        <w:tabs>
          <w:tab w:val="num" w:pos="2124"/>
        </w:tabs>
        <w:ind w:left="2124" w:hanging="360"/>
      </w:pPr>
      <w:rPr>
        <w:rFonts w:ascii="Symbol" w:hAnsi="Symbol" w:hint="default"/>
        <w:sz w:val="20"/>
      </w:rPr>
    </w:lvl>
    <w:lvl w:ilvl="1" w:tentative="1">
      <w:start w:val="1"/>
      <w:numFmt w:val="bullet"/>
      <w:lvlText w:val="o"/>
      <w:lvlJc w:val="left"/>
      <w:pPr>
        <w:tabs>
          <w:tab w:val="num" w:pos="2844"/>
        </w:tabs>
        <w:ind w:left="2844" w:hanging="360"/>
      </w:pPr>
      <w:rPr>
        <w:rFonts w:ascii="Courier New" w:hAnsi="Courier New" w:hint="default"/>
        <w:sz w:val="20"/>
      </w:rPr>
    </w:lvl>
    <w:lvl w:ilvl="2" w:tentative="1">
      <w:start w:val="1"/>
      <w:numFmt w:val="bullet"/>
      <w:lvlText w:val=""/>
      <w:lvlJc w:val="left"/>
      <w:pPr>
        <w:tabs>
          <w:tab w:val="num" w:pos="3564"/>
        </w:tabs>
        <w:ind w:left="3564" w:hanging="360"/>
      </w:pPr>
      <w:rPr>
        <w:rFonts w:ascii="Wingdings" w:hAnsi="Wingdings" w:hint="default"/>
        <w:sz w:val="20"/>
      </w:rPr>
    </w:lvl>
    <w:lvl w:ilvl="3" w:tentative="1">
      <w:start w:val="1"/>
      <w:numFmt w:val="bullet"/>
      <w:lvlText w:val=""/>
      <w:lvlJc w:val="left"/>
      <w:pPr>
        <w:tabs>
          <w:tab w:val="num" w:pos="4284"/>
        </w:tabs>
        <w:ind w:left="4284" w:hanging="360"/>
      </w:pPr>
      <w:rPr>
        <w:rFonts w:ascii="Wingdings" w:hAnsi="Wingdings" w:hint="default"/>
        <w:sz w:val="20"/>
      </w:rPr>
    </w:lvl>
    <w:lvl w:ilvl="4" w:tentative="1">
      <w:start w:val="1"/>
      <w:numFmt w:val="bullet"/>
      <w:lvlText w:val=""/>
      <w:lvlJc w:val="left"/>
      <w:pPr>
        <w:tabs>
          <w:tab w:val="num" w:pos="5004"/>
        </w:tabs>
        <w:ind w:left="5004" w:hanging="360"/>
      </w:pPr>
      <w:rPr>
        <w:rFonts w:ascii="Wingdings" w:hAnsi="Wingdings" w:hint="default"/>
        <w:sz w:val="20"/>
      </w:rPr>
    </w:lvl>
    <w:lvl w:ilvl="5" w:tentative="1">
      <w:start w:val="1"/>
      <w:numFmt w:val="bullet"/>
      <w:lvlText w:val=""/>
      <w:lvlJc w:val="left"/>
      <w:pPr>
        <w:tabs>
          <w:tab w:val="num" w:pos="5724"/>
        </w:tabs>
        <w:ind w:left="5724" w:hanging="360"/>
      </w:pPr>
      <w:rPr>
        <w:rFonts w:ascii="Wingdings" w:hAnsi="Wingdings" w:hint="default"/>
        <w:sz w:val="20"/>
      </w:rPr>
    </w:lvl>
    <w:lvl w:ilvl="6" w:tentative="1">
      <w:start w:val="1"/>
      <w:numFmt w:val="bullet"/>
      <w:lvlText w:val=""/>
      <w:lvlJc w:val="left"/>
      <w:pPr>
        <w:tabs>
          <w:tab w:val="num" w:pos="6444"/>
        </w:tabs>
        <w:ind w:left="6444" w:hanging="360"/>
      </w:pPr>
      <w:rPr>
        <w:rFonts w:ascii="Wingdings" w:hAnsi="Wingdings" w:hint="default"/>
        <w:sz w:val="20"/>
      </w:rPr>
    </w:lvl>
    <w:lvl w:ilvl="7" w:tentative="1">
      <w:start w:val="1"/>
      <w:numFmt w:val="bullet"/>
      <w:lvlText w:val=""/>
      <w:lvlJc w:val="left"/>
      <w:pPr>
        <w:tabs>
          <w:tab w:val="num" w:pos="7164"/>
        </w:tabs>
        <w:ind w:left="7164" w:hanging="360"/>
      </w:pPr>
      <w:rPr>
        <w:rFonts w:ascii="Wingdings" w:hAnsi="Wingdings" w:hint="default"/>
        <w:sz w:val="20"/>
      </w:rPr>
    </w:lvl>
    <w:lvl w:ilvl="8" w:tentative="1">
      <w:start w:val="1"/>
      <w:numFmt w:val="bullet"/>
      <w:lvlText w:val=""/>
      <w:lvlJc w:val="left"/>
      <w:pPr>
        <w:tabs>
          <w:tab w:val="num" w:pos="7884"/>
        </w:tabs>
        <w:ind w:left="7884" w:hanging="360"/>
      </w:pPr>
      <w:rPr>
        <w:rFonts w:ascii="Wingdings" w:hAnsi="Wingdings" w:hint="default"/>
        <w:sz w:val="20"/>
      </w:rPr>
    </w:lvl>
  </w:abstractNum>
  <w:abstractNum w:abstractNumId="18">
    <w:nsid w:val="06301362"/>
    <w:multiLevelType w:val="multilevel"/>
    <w:tmpl w:val="B7025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068B3BFC"/>
    <w:multiLevelType w:val="multilevel"/>
    <w:tmpl w:val="D4E00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06C606A4"/>
    <w:multiLevelType w:val="hybridMultilevel"/>
    <w:tmpl w:val="F2647106"/>
    <w:lvl w:ilvl="0" w:tplc="83665A6E">
      <w:numFmt w:val="bullet"/>
      <w:lvlText w:val="-"/>
      <w:lvlJc w:val="left"/>
      <w:pPr>
        <w:ind w:left="1440" w:hanging="360"/>
      </w:pPr>
      <w:rPr>
        <w:rFonts w:ascii="Verdana" w:eastAsia="Verdana" w:hAnsi="Verdana" w:cs="Verdana" w:hint="default"/>
        <w:w w:val="99"/>
        <w:lang w:val="ro-RO" w:eastAsia="en-US" w:bidi="ar-SA"/>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1">
    <w:nsid w:val="071735D6"/>
    <w:multiLevelType w:val="hybridMultilevel"/>
    <w:tmpl w:val="156080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nsid w:val="075D1CCB"/>
    <w:multiLevelType w:val="multilevel"/>
    <w:tmpl w:val="9ACC0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0870550F"/>
    <w:multiLevelType w:val="multilevel"/>
    <w:tmpl w:val="438490FE"/>
    <w:lvl w:ilvl="0">
      <w:start w:val="1"/>
      <w:numFmt w:val="bullet"/>
      <w:lvlText w:val=""/>
      <w:lvlJc w:val="left"/>
      <w:pPr>
        <w:tabs>
          <w:tab w:val="num" w:pos="1080"/>
        </w:tabs>
        <w:ind w:left="1080" w:hanging="360"/>
      </w:pPr>
      <w:rPr>
        <w:rFonts w:ascii="Symbol" w:hAnsi="Symbol" w:hint="default"/>
        <w:sz w:val="20"/>
      </w:rPr>
    </w:lvl>
    <w:lvl w:ilvl="1">
      <w:start w:val="1"/>
      <w:numFmt w:val="upperLetter"/>
      <w:lvlText w:val="%2."/>
      <w:lvlJc w:val="left"/>
      <w:pPr>
        <w:ind w:left="1800" w:hanging="360"/>
      </w:pPr>
      <w:rPr>
        <w:rFonts w:eastAsia="Verdana" w:hint="default"/>
        <w:b/>
        <w:color w:val="000000" w:themeColor="text1"/>
        <w:sz w:val="24"/>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nsid w:val="08723347"/>
    <w:multiLevelType w:val="multilevel"/>
    <w:tmpl w:val="C9CAF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08EC090E"/>
    <w:multiLevelType w:val="multilevel"/>
    <w:tmpl w:val="372E5B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0963468B"/>
    <w:multiLevelType w:val="multilevel"/>
    <w:tmpl w:val="02446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09DB3B60"/>
    <w:multiLevelType w:val="multilevel"/>
    <w:tmpl w:val="0392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0A1453D6"/>
    <w:multiLevelType w:val="multilevel"/>
    <w:tmpl w:val="F9F8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0A63297A"/>
    <w:multiLevelType w:val="multilevel"/>
    <w:tmpl w:val="D33E8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0AD24B1B"/>
    <w:multiLevelType w:val="multilevel"/>
    <w:tmpl w:val="FB1AC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0B5625B9"/>
    <w:multiLevelType w:val="hybridMultilevel"/>
    <w:tmpl w:val="1ACA1B72"/>
    <w:lvl w:ilvl="0" w:tplc="4036C60E">
      <w:start w:val="1"/>
      <w:numFmt w:val="upperLetter"/>
      <w:lvlText w:val="%1."/>
      <w:lvlJc w:val="left"/>
      <w:pPr>
        <w:ind w:left="785" w:hanging="360"/>
      </w:pPr>
      <w:rPr>
        <w:color w:val="auto"/>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2">
    <w:nsid w:val="0B6C5DC9"/>
    <w:multiLevelType w:val="multilevel"/>
    <w:tmpl w:val="76C83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0BC65715"/>
    <w:multiLevelType w:val="multilevel"/>
    <w:tmpl w:val="1BA27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0C1F4501"/>
    <w:multiLevelType w:val="multilevel"/>
    <w:tmpl w:val="175A3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0C764A3D"/>
    <w:multiLevelType w:val="multilevel"/>
    <w:tmpl w:val="B67C45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0EB91237"/>
    <w:multiLevelType w:val="multilevel"/>
    <w:tmpl w:val="115AF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0FBA7EEE"/>
    <w:multiLevelType w:val="multilevel"/>
    <w:tmpl w:val="662A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10427459"/>
    <w:multiLevelType w:val="multilevel"/>
    <w:tmpl w:val="873C8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10984FC4"/>
    <w:multiLevelType w:val="multilevel"/>
    <w:tmpl w:val="CF14EE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0">
    <w:nsid w:val="110E7D82"/>
    <w:multiLevelType w:val="multilevel"/>
    <w:tmpl w:val="517C8AD0"/>
    <w:lvl w:ilvl="0">
      <w:numFmt w:val="bullet"/>
      <w:lvlText w:val="-"/>
      <w:lvlJc w:val="left"/>
      <w:pPr>
        <w:tabs>
          <w:tab w:val="num" w:pos="720"/>
        </w:tabs>
        <w:ind w:left="720" w:hanging="360"/>
      </w:pPr>
      <w:rPr>
        <w:rFonts w:ascii="Verdana" w:eastAsia="Verdana" w:hAnsi="Verdana" w:cs="Verdana" w:hint="default"/>
        <w:w w:val="99"/>
        <w:lang w:val="ro-RO"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118E3720"/>
    <w:multiLevelType w:val="multilevel"/>
    <w:tmpl w:val="01800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11C15E10"/>
    <w:multiLevelType w:val="multilevel"/>
    <w:tmpl w:val="B43E33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nsid w:val="11C90AAD"/>
    <w:multiLevelType w:val="multilevel"/>
    <w:tmpl w:val="6AE8D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145B0D91"/>
    <w:multiLevelType w:val="multilevel"/>
    <w:tmpl w:val="7038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14925E06"/>
    <w:multiLevelType w:val="multilevel"/>
    <w:tmpl w:val="6C80C806"/>
    <w:lvl w:ilvl="0">
      <w:start w:val="1"/>
      <w:numFmt w:val="bullet"/>
      <w:lvlText w:val=""/>
      <w:lvlJc w:val="left"/>
      <w:pPr>
        <w:tabs>
          <w:tab w:val="num" w:pos="720"/>
        </w:tabs>
        <w:ind w:left="720" w:hanging="360"/>
      </w:pPr>
      <w:rPr>
        <w:rFonts w:ascii="Symbol" w:hAnsi="Symbol" w:hint="default"/>
        <w:sz w:val="20"/>
      </w:rPr>
    </w:lvl>
    <w:lvl w:ilvl="1">
      <w:start w:val="2"/>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14A10AD6"/>
    <w:multiLevelType w:val="multilevel"/>
    <w:tmpl w:val="B15A4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14D138ED"/>
    <w:multiLevelType w:val="multilevel"/>
    <w:tmpl w:val="5444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1501038E"/>
    <w:multiLevelType w:val="hybridMultilevel"/>
    <w:tmpl w:val="3A5AED96"/>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nsid w:val="16B84A14"/>
    <w:multiLevelType w:val="multilevel"/>
    <w:tmpl w:val="5CF0D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188263A9"/>
    <w:multiLevelType w:val="multilevel"/>
    <w:tmpl w:val="25D83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188C729E"/>
    <w:multiLevelType w:val="multilevel"/>
    <w:tmpl w:val="E104D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18B87DCA"/>
    <w:multiLevelType w:val="hybridMultilevel"/>
    <w:tmpl w:val="2C0C2F4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53">
    <w:nsid w:val="18D96C96"/>
    <w:multiLevelType w:val="multilevel"/>
    <w:tmpl w:val="2B5E2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18EE24B3"/>
    <w:multiLevelType w:val="multilevel"/>
    <w:tmpl w:val="31DAD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19087C16"/>
    <w:multiLevelType w:val="hybridMultilevel"/>
    <w:tmpl w:val="D92649DA"/>
    <w:lvl w:ilvl="0" w:tplc="95F68002">
      <w:start w:val="1"/>
      <w:numFmt w:val="upperLetter"/>
      <w:lvlText w:val="%1."/>
      <w:lvlJc w:val="left"/>
      <w:pPr>
        <w:ind w:left="567" w:hanging="296"/>
      </w:pPr>
      <w:rPr>
        <w:rFonts w:ascii="Arial" w:eastAsia="Verdana" w:hAnsi="Arial" w:cs="Arial" w:hint="default"/>
        <w:b/>
        <w:bCs/>
        <w:i w:val="0"/>
        <w:iCs w:val="0"/>
        <w:spacing w:val="-2"/>
        <w:w w:val="99"/>
        <w:sz w:val="22"/>
        <w:szCs w:val="22"/>
        <w:lang w:val="ro-RO" w:eastAsia="en-US" w:bidi="ar-SA"/>
      </w:rPr>
    </w:lvl>
    <w:lvl w:ilvl="1" w:tplc="05B2DEE0">
      <w:numFmt w:val="bullet"/>
      <w:lvlText w:val="•"/>
      <w:lvlJc w:val="left"/>
      <w:pPr>
        <w:ind w:left="1566" w:hanging="296"/>
      </w:pPr>
      <w:rPr>
        <w:rFonts w:hint="default"/>
        <w:lang w:val="ro-RO" w:eastAsia="en-US" w:bidi="ar-SA"/>
      </w:rPr>
    </w:lvl>
    <w:lvl w:ilvl="2" w:tplc="C4AA55BA">
      <w:numFmt w:val="bullet"/>
      <w:lvlText w:val="•"/>
      <w:lvlJc w:val="left"/>
      <w:pPr>
        <w:ind w:left="2573" w:hanging="296"/>
      </w:pPr>
      <w:rPr>
        <w:rFonts w:hint="default"/>
        <w:lang w:val="ro-RO" w:eastAsia="en-US" w:bidi="ar-SA"/>
      </w:rPr>
    </w:lvl>
    <w:lvl w:ilvl="3" w:tplc="45F40D42">
      <w:numFmt w:val="bullet"/>
      <w:lvlText w:val="•"/>
      <w:lvlJc w:val="left"/>
      <w:pPr>
        <w:ind w:left="3579" w:hanging="296"/>
      </w:pPr>
      <w:rPr>
        <w:rFonts w:hint="default"/>
        <w:lang w:val="ro-RO" w:eastAsia="en-US" w:bidi="ar-SA"/>
      </w:rPr>
    </w:lvl>
    <w:lvl w:ilvl="4" w:tplc="16DA2D92">
      <w:numFmt w:val="bullet"/>
      <w:lvlText w:val="•"/>
      <w:lvlJc w:val="left"/>
      <w:pPr>
        <w:ind w:left="4586" w:hanging="296"/>
      </w:pPr>
      <w:rPr>
        <w:rFonts w:hint="default"/>
        <w:lang w:val="ro-RO" w:eastAsia="en-US" w:bidi="ar-SA"/>
      </w:rPr>
    </w:lvl>
    <w:lvl w:ilvl="5" w:tplc="9404D198">
      <w:numFmt w:val="bullet"/>
      <w:lvlText w:val="•"/>
      <w:lvlJc w:val="left"/>
      <w:pPr>
        <w:ind w:left="5593" w:hanging="296"/>
      </w:pPr>
      <w:rPr>
        <w:rFonts w:hint="default"/>
        <w:lang w:val="ro-RO" w:eastAsia="en-US" w:bidi="ar-SA"/>
      </w:rPr>
    </w:lvl>
    <w:lvl w:ilvl="6" w:tplc="295C0FF0">
      <w:numFmt w:val="bullet"/>
      <w:lvlText w:val="•"/>
      <w:lvlJc w:val="left"/>
      <w:pPr>
        <w:ind w:left="6599" w:hanging="296"/>
      </w:pPr>
      <w:rPr>
        <w:rFonts w:hint="default"/>
        <w:lang w:val="ro-RO" w:eastAsia="en-US" w:bidi="ar-SA"/>
      </w:rPr>
    </w:lvl>
    <w:lvl w:ilvl="7" w:tplc="D65E6D3C">
      <w:numFmt w:val="bullet"/>
      <w:lvlText w:val="•"/>
      <w:lvlJc w:val="left"/>
      <w:pPr>
        <w:ind w:left="7606" w:hanging="296"/>
      </w:pPr>
      <w:rPr>
        <w:rFonts w:hint="default"/>
        <w:lang w:val="ro-RO" w:eastAsia="en-US" w:bidi="ar-SA"/>
      </w:rPr>
    </w:lvl>
    <w:lvl w:ilvl="8" w:tplc="1398171E">
      <w:numFmt w:val="bullet"/>
      <w:lvlText w:val="•"/>
      <w:lvlJc w:val="left"/>
      <w:pPr>
        <w:ind w:left="8613" w:hanging="296"/>
      </w:pPr>
      <w:rPr>
        <w:rFonts w:hint="default"/>
        <w:lang w:val="ro-RO" w:eastAsia="en-US" w:bidi="ar-SA"/>
      </w:rPr>
    </w:lvl>
  </w:abstractNum>
  <w:abstractNum w:abstractNumId="56">
    <w:nsid w:val="199F1E30"/>
    <w:multiLevelType w:val="multilevel"/>
    <w:tmpl w:val="9DD694A2"/>
    <w:lvl w:ilvl="0">
      <w:start w:val="1"/>
      <w:numFmt w:val="upperLetter"/>
      <w:lvlText w:val="%1."/>
      <w:lvlJc w:val="left"/>
      <w:pPr>
        <w:tabs>
          <w:tab w:val="num" w:pos="1080"/>
        </w:tabs>
        <w:ind w:left="1080" w:hanging="360"/>
      </w:pPr>
      <w:rPr>
        <w:rFonts w:hint="default"/>
        <w:sz w:val="28"/>
        <w:szCs w:val="32"/>
      </w:rPr>
    </w:lvl>
    <w:lvl w:ilvl="1">
      <w:start w:val="1"/>
      <w:numFmt w:val="upperLetter"/>
      <w:lvlText w:val="%2."/>
      <w:lvlJc w:val="left"/>
      <w:pPr>
        <w:ind w:left="1800" w:hanging="360"/>
      </w:pPr>
      <w:rPr>
        <w:rFonts w:eastAsia="Verdana" w:hint="default"/>
        <w:b/>
        <w:color w:val="000000" w:themeColor="text1"/>
        <w:sz w:val="24"/>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57">
    <w:nsid w:val="1AD22474"/>
    <w:multiLevelType w:val="multilevel"/>
    <w:tmpl w:val="677E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1B6D4C0D"/>
    <w:multiLevelType w:val="hybridMultilevel"/>
    <w:tmpl w:val="5D7824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1B8C7E81"/>
    <w:multiLevelType w:val="multilevel"/>
    <w:tmpl w:val="BE60F7EE"/>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60">
    <w:nsid w:val="1C645C97"/>
    <w:multiLevelType w:val="multilevel"/>
    <w:tmpl w:val="AA4E08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1">
    <w:nsid w:val="1CDB437E"/>
    <w:multiLevelType w:val="multilevel"/>
    <w:tmpl w:val="E17C1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1D2F559A"/>
    <w:multiLevelType w:val="multilevel"/>
    <w:tmpl w:val="5A9475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1DC30A01"/>
    <w:multiLevelType w:val="multilevel"/>
    <w:tmpl w:val="DBEA1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1DF8646A"/>
    <w:multiLevelType w:val="multilevel"/>
    <w:tmpl w:val="EED60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1E1C526F"/>
    <w:multiLevelType w:val="multilevel"/>
    <w:tmpl w:val="7CDEE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1E2E10D2"/>
    <w:multiLevelType w:val="multilevel"/>
    <w:tmpl w:val="DF76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1F03618E"/>
    <w:multiLevelType w:val="multilevel"/>
    <w:tmpl w:val="81284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1F6A6D26"/>
    <w:multiLevelType w:val="multilevel"/>
    <w:tmpl w:val="37728F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nsid w:val="20F46D1A"/>
    <w:multiLevelType w:val="multilevel"/>
    <w:tmpl w:val="B03A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211B4EB9"/>
    <w:multiLevelType w:val="multilevel"/>
    <w:tmpl w:val="9A540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23437D8A"/>
    <w:multiLevelType w:val="multilevel"/>
    <w:tmpl w:val="BCD81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235A6E39"/>
    <w:multiLevelType w:val="multilevel"/>
    <w:tmpl w:val="BCB89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24186FCA"/>
    <w:multiLevelType w:val="multilevel"/>
    <w:tmpl w:val="DB4C9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4">
    <w:nsid w:val="25DF2794"/>
    <w:multiLevelType w:val="multilevel"/>
    <w:tmpl w:val="1B1C51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5">
    <w:nsid w:val="25FB5A49"/>
    <w:multiLevelType w:val="multilevel"/>
    <w:tmpl w:val="D7E27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26F54663"/>
    <w:multiLevelType w:val="hybridMultilevel"/>
    <w:tmpl w:val="0346E66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7">
    <w:nsid w:val="27511A7C"/>
    <w:multiLevelType w:val="multilevel"/>
    <w:tmpl w:val="81643C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8">
    <w:nsid w:val="276A5990"/>
    <w:multiLevelType w:val="hybridMultilevel"/>
    <w:tmpl w:val="9DE60112"/>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9">
    <w:nsid w:val="27FE6AC1"/>
    <w:multiLevelType w:val="multilevel"/>
    <w:tmpl w:val="7D545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28AC065A"/>
    <w:multiLevelType w:val="multilevel"/>
    <w:tmpl w:val="B666D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299155C8"/>
    <w:multiLevelType w:val="hybridMultilevel"/>
    <w:tmpl w:val="270675F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2">
    <w:nsid w:val="299E4B63"/>
    <w:multiLevelType w:val="multilevel"/>
    <w:tmpl w:val="D6B8F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nsid w:val="29A72672"/>
    <w:multiLevelType w:val="multilevel"/>
    <w:tmpl w:val="3798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29FB2EE3"/>
    <w:multiLevelType w:val="multilevel"/>
    <w:tmpl w:val="E886F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5">
    <w:nsid w:val="2A35679B"/>
    <w:multiLevelType w:val="multilevel"/>
    <w:tmpl w:val="F27AF122"/>
    <w:lvl w:ilvl="0">
      <w:start w:val="1"/>
      <w:numFmt w:val="bullet"/>
      <w:lvlText w:val=""/>
      <w:lvlJc w:val="left"/>
      <w:pPr>
        <w:tabs>
          <w:tab w:val="num" w:pos="2124"/>
        </w:tabs>
        <w:ind w:left="2124" w:hanging="360"/>
      </w:pPr>
      <w:rPr>
        <w:rFonts w:ascii="Symbol" w:hAnsi="Symbol" w:hint="default"/>
        <w:sz w:val="20"/>
      </w:rPr>
    </w:lvl>
    <w:lvl w:ilvl="1" w:tentative="1">
      <w:start w:val="1"/>
      <w:numFmt w:val="bullet"/>
      <w:lvlText w:val="o"/>
      <w:lvlJc w:val="left"/>
      <w:pPr>
        <w:tabs>
          <w:tab w:val="num" w:pos="2844"/>
        </w:tabs>
        <w:ind w:left="2844" w:hanging="360"/>
      </w:pPr>
      <w:rPr>
        <w:rFonts w:ascii="Courier New" w:hAnsi="Courier New" w:hint="default"/>
        <w:sz w:val="20"/>
      </w:rPr>
    </w:lvl>
    <w:lvl w:ilvl="2" w:tentative="1">
      <w:start w:val="1"/>
      <w:numFmt w:val="bullet"/>
      <w:lvlText w:val=""/>
      <w:lvlJc w:val="left"/>
      <w:pPr>
        <w:tabs>
          <w:tab w:val="num" w:pos="3564"/>
        </w:tabs>
        <w:ind w:left="3564" w:hanging="360"/>
      </w:pPr>
      <w:rPr>
        <w:rFonts w:ascii="Wingdings" w:hAnsi="Wingdings" w:hint="default"/>
        <w:sz w:val="20"/>
      </w:rPr>
    </w:lvl>
    <w:lvl w:ilvl="3" w:tentative="1">
      <w:start w:val="1"/>
      <w:numFmt w:val="bullet"/>
      <w:lvlText w:val=""/>
      <w:lvlJc w:val="left"/>
      <w:pPr>
        <w:tabs>
          <w:tab w:val="num" w:pos="4284"/>
        </w:tabs>
        <w:ind w:left="4284" w:hanging="360"/>
      </w:pPr>
      <w:rPr>
        <w:rFonts w:ascii="Wingdings" w:hAnsi="Wingdings" w:hint="default"/>
        <w:sz w:val="20"/>
      </w:rPr>
    </w:lvl>
    <w:lvl w:ilvl="4" w:tentative="1">
      <w:start w:val="1"/>
      <w:numFmt w:val="bullet"/>
      <w:lvlText w:val=""/>
      <w:lvlJc w:val="left"/>
      <w:pPr>
        <w:tabs>
          <w:tab w:val="num" w:pos="5004"/>
        </w:tabs>
        <w:ind w:left="5004" w:hanging="360"/>
      </w:pPr>
      <w:rPr>
        <w:rFonts w:ascii="Wingdings" w:hAnsi="Wingdings" w:hint="default"/>
        <w:sz w:val="20"/>
      </w:rPr>
    </w:lvl>
    <w:lvl w:ilvl="5" w:tentative="1">
      <w:start w:val="1"/>
      <w:numFmt w:val="bullet"/>
      <w:lvlText w:val=""/>
      <w:lvlJc w:val="left"/>
      <w:pPr>
        <w:tabs>
          <w:tab w:val="num" w:pos="5724"/>
        </w:tabs>
        <w:ind w:left="5724" w:hanging="360"/>
      </w:pPr>
      <w:rPr>
        <w:rFonts w:ascii="Wingdings" w:hAnsi="Wingdings" w:hint="default"/>
        <w:sz w:val="20"/>
      </w:rPr>
    </w:lvl>
    <w:lvl w:ilvl="6" w:tentative="1">
      <w:start w:val="1"/>
      <w:numFmt w:val="bullet"/>
      <w:lvlText w:val=""/>
      <w:lvlJc w:val="left"/>
      <w:pPr>
        <w:tabs>
          <w:tab w:val="num" w:pos="6444"/>
        </w:tabs>
        <w:ind w:left="6444" w:hanging="360"/>
      </w:pPr>
      <w:rPr>
        <w:rFonts w:ascii="Wingdings" w:hAnsi="Wingdings" w:hint="default"/>
        <w:sz w:val="20"/>
      </w:rPr>
    </w:lvl>
    <w:lvl w:ilvl="7" w:tentative="1">
      <w:start w:val="1"/>
      <w:numFmt w:val="bullet"/>
      <w:lvlText w:val=""/>
      <w:lvlJc w:val="left"/>
      <w:pPr>
        <w:tabs>
          <w:tab w:val="num" w:pos="7164"/>
        </w:tabs>
        <w:ind w:left="7164" w:hanging="360"/>
      </w:pPr>
      <w:rPr>
        <w:rFonts w:ascii="Wingdings" w:hAnsi="Wingdings" w:hint="default"/>
        <w:sz w:val="20"/>
      </w:rPr>
    </w:lvl>
    <w:lvl w:ilvl="8" w:tentative="1">
      <w:start w:val="1"/>
      <w:numFmt w:val="bullet"/>
      <w:lvlText w:val=""/>
      <w:lvlJc w:val="left"/>
      <w:pPr>
        <w:tabs>
          <w:tab w:val="num" w:pos="7884"/>
        </w:tabs>
        <w:ind w:left="7884" w:hanging="360"/>
      </w:pPr>
      <w:rPr>
        <w:rFonts w:ascii="Wingdings" w:hAnsi="Wingdings" w:hint="default"/>
        <w:sz w:val="20"/>
      </w:rPr>
    </w:lvl>
  </w:abstractNum>
  <w:abstractNum w:abstractNumId="86">
    <w:nsid w:val="2A7335BA"/>
    <w:multiLevelType w:val="multilevel"/>
    <w:tmpl w:val="C2BE6C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7">
    <w:nsid w:val="2A7807CD"/>
    <w:multiLevelType w:val="multilevel"/>
    <w:tmpl w:val="F7343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nsid w:val="2A7E687C"/>
    <w:multiLevelType w:val="hybridMultilevel"/>
    <w:tmpl w:val="430803DA"/>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9">
    <w:nsid w:val="2AA6656A"/>
    <w:multiLevelType w:val="multilevel"/>
    <w:tmpl w:val="ADFA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nsid w:val="2ADF5937"/>
    <w:multiLevelType w:val="multilevel"/>
    <w:tmpl w:val="CCAA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2BBA30AB"/>
    <w:multiLevelType w:val="multilevel"/>
    <w:tmpl w:val="B48E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2C032A1D"/>
    <w:multiLevelType w:val="multilevel"/>
    <w:tmpl w:val="B396EE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3">
    <w:nsid w:val="2D347292"/>
    <w:multiLevelType w:val="multilevel"/>
    <w:tmpl w:val="17104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2D8B74E7"/>
    <w:multiLevelType w:val="multilevel"/>
    <w:tmpl w:val="29FC2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2DD32072"/>
    <w:multiLevelType w:val="multilevel"/>
    <w:tmpl w:val="E362CB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6">
    <w:nsid w:val="2DF959E8"/>
    <w:multiLevelType w:val="multilevel"/>
    <w:tmpl w:val="E3E678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7">
    <w:nsid w:val="2F005517"/>
    <w:multiLevelType w:val="multilevel"/>
    <w:tmpl w:val="60B21D20"/>
    <w:lvl w:ilvl="0">
      <w:start w:val="6"/>
      <w:numFmt w:val="upperLetter"/>
      <w:lvlText w:val="%1"/>
      <w:lvlJc w:val="left"/>
      <w:pPr>
        <w:ind w:left="812" w:hanging="541"/>
      </w:pPr>
      <w:rPr>
        <w:rFonts w:hint="default"/>
        <w:lang w:val="ro-RO" w:eastAsia="en-US" w:bidi="ar-SA"/>
      </w:rPr>
    </w:lvl>
    <w:lvl w:ilvl="1">
      <w:start w:val="1"/>
      <w:numFmt w:val="decimal"/>
      <w:lvlText w:val="%1.%2."/>
      <w:lvlJc w:val="left"/>
      <w:pPr>
        <w:ind w:left="812" w:hanging="541"/>
      </w:pPr>
      <w:rPr>
        <w:rFonts w:ascii="Verdana" w:eastAsia="Verdana" w:hAnsi="Verdana" w:cs="Verdana" w:hint="default"/>
        <w:b/>
        <w:bCs/>
        <w:i w:val="0"/>
        <w:iCs w:val="0"/>
        <w:spacing w:val="-2"/>
        <w:w w:val="100"/>
        <w:sz w:val="22"/>
        <w:szCs w:val="22"/>
        <w:lang w:val="ro-RO" w:eastAsia="en-US" w:bidi="ar-SA"/>
      </w:rPr>
    </w:lvl>
    <w:lvl w:ilvl="2">
      <w:numFmt w:val="bullet"/>
      <w:lvlText w:val="•"/>
      <w:lvlJc w:val="left"/>
      <w:pPr>
        <w:ind w:left="2781" w:hanging="541"/>
      </w:pPr>
      <w:rPr>
        <w:rFonts w:hint="default"/>
        <w:lang w:val="ro-RO" w:eastAsia="en-US" w:bidi="ar-SA"/>
      </w:rPr>
    </w:lvl>
    <w:lvl w:ilvl="3">
      <w:numFmt w:val="bullet"/>
      <w:lvlText w:val="•"/>
      <w:lvlJc w:val="left"/>
      <w:pPr>
        <w:ind w:left="3761" w:hanging="541"/>
      </w:pPr>
      <w:rPr>
        <w:rFonts w:hint="default"/>
        <w:lang w:val="ro-RO" w:eastAsia="en-US" w:bidi="ar-SA"/>
      </w:rPr>
    </w:lvl>
    <w:lvl w:ilvl="4">
      <w:numFmt w:val="bullet"/>
      <w:lvlText w:val="•"/>
      <w:lvlJc w:val="left"/>
      <w:pPr>
        <w:ind w:left="4742" w:hanging="541"/>
      </w:pPr>
      <w:rPr>
        <w:rFonts w:hint="default"/>
        <w:lang w:val="ro-RO" w:eastAsia="en-US" w:bidi="ar-SA"/>
      </w:rPr>
    </w:lvl>
    <w:lvl w:ilvl="5">
      <w:numFmt w:val="bullet"/>
      <w:lvlText w:val="•"/>
      <w:lvlJc w:val="left"/>
      <w:pPr>
        <w:ind w:left="5723" w:hanging="541"/>
      </w:pPr>
      <w:rPr>
        <w:rFonts w:hint="default"/>
        <w:lang w:val="ro-RO" w:eastAsia="en-US" w:bidi="ar-SA"/>
      </w:rPr>
    </w:lvl>
    <w:lvl w:ilvl="6">
      <w:numFmt w:val="bullet"/>
      <w:lvlText w:val="•"/>
      <w:lvlJc w:val="left"/>
      <w:pPr>
        <w:ind w:left="6703" w:hanging="541"/>
      </w:pPr>
      <w:rPr>
        <w:rFonts w:hint="default"/>
        <w:lang w:val="ro-RO" w:eastAsia="en-US" w:bidi="ar-SA"/>
      </w:rPr>
    </w:lvl>
    <w:lvl w:ilvl="7">
      <w:numFmt w:val="bullet"/>
      <w:lvlText w:val="•"/>
      <w:lvlJc w:val="left"/>
      <w:pPr>
        <w:ind w:left="7684" w:hanging="541"/>
      </w:pPr>
      <w:rPr>
        <w:rFonts w:hint="default"/>
        <w:lang w:val="ro-RO" w:eastAsia="en-US" w:bidi="ar-SA"/>
      </w:rPr>
    </w:lvl>
    <w:lvl w:ilvl="8">
      <w:numFmt w:val="bullet"/>
      <w:lvlText w:val="•"/>
      <w:lvlJc w:val="left"/>
      <w:pPr>
        <w:ind w:left="8665" w:hanging="541"/>
      </w:pPr>
      <w:rPr>
        <w:rFonts w:hint="default"/>
        <w:lang w:val="ro-RO" w:eastAsia="en-US" w:bidi="ar-SA"/>
      </w:rPr>
    </w:lvl>
  </w:abstractNum>
  <w:abstractNum w:abstractNumId="98">
    <w:nsid w:val="2F267372"/>
    <w:multiLevelType w:val="multilevel"/>
    <w:tmpl w:val="763414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nsid w:val="2F4F20C9"/>
    <w:multiLevelType w:val="multilevel"/>
    <w:tmpl w:val="F8A09C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nsid w:val="2F5A49FD"/>
    <w:multiLevelType w:val="multilevel"/>
    <w:tmpl w:val="54C6A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nsid w:val="2FB31F71"/>
    <w:multiLevelType w:val="multilevel"/>
    <w:tmpl w:val="D0FE3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301D0FAD"/>
    <w:multiLevelType w:val="multilevel"/>
    <w:tmpl w:val="25D23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305E42FC"/>
    <w:multiLevelType w:val="multilevel"/>
    <w:tmpl w:val="20B88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307665EE"/>
    <w:multiLevelType w:val="hybridMultilevel"/>
    <w:tmpl w:val="6A8ABC8A"/>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5">
    <w:nsid w:val="307A6E4F"/>
    <w:multiLevelType w:val="multilevel"/>
    <w:tmpl w:val="1EEA8276"/>
    <w:lvl w:ilvl="0">
      <w:start w:val="1"/>
      <w:numFmt w:val="bullet"/>
      <w:lvlText w:val=""/>
      <w:lvlJc w:val="left"/>
      <w:pPr>
        <w:tabs>
          <w:tab w:val="num" w:pos="2124"/>
        </w:tabs>
        <w:ind w:left="2124" w:hanging="360"/>
      </w:pPr>
      <w:rPr>
        <w:rFonts w:ascii="Symbol" w:hAnsi="Symbol" w:hint="default"/>
        <w:sz w:val="20"/>
      </w:rPr>
    </w:lvl>
    <w:lvl w:ilvl="1" w:tentative="1">
      <w:start w:val="1"/>
      <w:numFmt w:val="bullet"/>
      <w:lvlText w:val="o"/>
      <w:lvlJc w:val="left"/>
      <w:pPr>
        <w:tabs>
          <w:tab w:val="num" w:pos="2844"/>
        </w:tabs>
        <w:ind w:left="2844" w:hanging="360"/>
      </w:pPr>
      <w:rPr>
        <w:rFonts w:ascii="Courier New" w:hAnsi="Courier New" w:hint="default"/>
        <w:sz w:val="20"/>
      </w:rPr>
    </w:lvl>
    <w:lvl w:ilvl="2" w:tentative="1">
      <w:start w:val="1"/>
      <w:numFmt w:val="bullet"/>
      <w:lvlText w:val=""/>
      <w:lvlJc w:val="left"/>
      <w:pPr>
        <w:tabs>
          <w:tab w:val="num" w:pos="3564"/>
        </w:tabs>
        <w:ind w:left="3564" w:hanging="360"/>
      </w:pPr>
      <w:rPr>
        <w:rFonts w:ascii="Wingdings" w:hAnsi="Wingdings" w:hint="default"/>
        <w:sz w:val="20"/>
      </w:rPr>
    </w:lvl>
    <w:lvl w:ilvl="3" w:tentative="1">
      <w:start w:val="1"/>
      <w:numFmt w:val="bullet"/>
      <w:lvlText w:val=""/>
      <w:lvlJc w:val="left"/>
      <w:pPr>
        <w:tabs>
          <w:tab w:val="num" w:pos="4284"/>
        </w:tabs>
        <w:ind w:left="4284" w:hanging="360"/>
      </w:pPr>
      <w:rPr>
        <w:rFonts w:ascii="Wingdings" w:hAnsi="Wingdings" w:hint="default"/>
        <w:sz w:val="20"/>
      </w:rPr>
    </w:lvl>
    <w:lvl w:ilvl="4" w:tentative="1">
      <w:start w:val="1"/>
      <w:numFmt w:val="bullet"/>
      <w:lvlText w:val=""/>
      <w:lvlJc w:val="left"/>
      <w:pPr>
        <w:tabs>
          <w:tab w:val="num" w:pos="5004"/>
        </w:tabs>
        <w:ind w:left="5004" w:hanging="360"/>
      </w:pPr>
      <w:rPr>
        <w:rFonts w:ascii="Wingdings" w:hAnsi="Wingdings" w:hint="default"/>
        <w:sz w:val="20"/>
      </w:rPr>
    </w:lvl>
    <w:lvl w:ilvl="5" w:tentative="1">
      <w:start w:val="1"/>
      <w:numFmt w:val="bullet"/>
      <w:lvlText w:val=""/>
      <w:lvlJc w:val="left"/>
      <w:pPr>
        <w:tabs>
          <w:tab w:val="num" w:pos="5724"/>
        </w:tabs>
        <w:ind w:left="5724" w:hanging="360"/>
      </w:pPr>
      <w:rPr>
        <w:rFonts w:ascii="Wingdings" w:hAnsi="Wingdings" w:hint="default"/>
        <w:sz w:val="20"/>
      </w:rPr>
    </w:lvl>
    <w:lvl w:ilvl="6" w:tentative="1">
      <w:start w:val="1"/>
      <w:numFmt w:val="bullet"/>
      <w:lvlText w:val=""/>
      <w:lvlJc w:val="left"/>
      <w:pPr>
        <w:tabs>
          <w:tab w:val="num" w:pos="6444"/>
        </w:tabs>
        <w:ind w:left="6444" w:hanging="360"/>
      </w:pPr>
      <w:rPr>
        <w:rFonts w:ascii="Wingdings" w:hAnsi="Wingdings" w:hint="default"/>
        <w:sz w:val="20"/>
      </w:rPr>
    </w:lvl>
    <w:lvl w:ilvl="7" w:tentative="1">
      <w:start w:val="1"/>
      <w:numFmt w:val="bullet"/>
      <w:lvlText w:val=""/>
      <w:lvlJc w:val="left"/>
      <w:pPr>
        <w:tabs>
          <w:tab w:val="num" w:pos="7164"/>
        </w:tabs>
        <w:ind w:left="7164" w:hanging="360"/>
      </w:pPr>
      <w:rPr>
        <w:rFonts w:ascii="Wingdings" w:hAnsi="Wingdings" w:hint="default"/>
        <w:sz w:val="20"/>
      </w:rPr>
    </w:lvl>
    <w:lvl w:ilvl="8" w:tentative="1">
      <w:start w:val="1"/>
      <w:numFmt w:val="bullet"/>
      <w:lvlText w:val=""/>
      <w:lvlJc w:val="left"/>
      <w:pPr>
        <w:tabs>
          <w:tab w:val="num" w:pos="7884"/>
        </w:tabs>
        <w:ind w:left="7884" w:hanging="360"/>
      </w:pPr>
      <w:rPr>
        <w:rFonts w:ascii="Wingdings" w:hAnsi="Wingdings" w:hint="default"/>
        <w:sz w:val="20"/>
      </w:rPr>
    </w:lvl>
  </w:abstractNum>
  <w:abstractNum w:abstractNumId="106">
    <w:nsid w:val="32C02C4F"/>
    <w:multiLevelType w:val="multilevel"/>
    <w:tmpl w:val="3968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nsid w:val="32FD437C"/>
    <w:multiLevelType w:val="multilevel"/>
    <w:tmpl w:val="79E60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nsid w:val="335618FD"/>
    <w:multiLevelType w:val="multilevel"/>
    <w:tmpl w:val="C79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nsid w:val="3382501C"/>
    <w:multiLevelType w:val="multilevel"/>
    <w:tmpl w:val="03367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nsid w:val="34310869"/>
    <w:multiLevelType w:val="multilevel"/>
    <w:tmpl w:val="C4C8E54E"/>
    <w:lvl w:ilvl="0">
      <w:start w:val="1"/>
      <w:numFmt w:val="bullet"/>
      <w:lvlText w:val=""/>
      <w:lvlJc w:val="left"/>
      <w:pPr>
        <w:tabs>
          <w:tab w:val="num" w:pos="2124"/>
        </w:tabs>
        <w:ind w:left="2124" w:hanging="360"/>
      </w:pPr>
      <w:rPr>
        <w:rFonts w:ascii="Symbol" w:hAnsi="Symbol" w:hint="default"/>
        <w:sz w:val="20"/>
      </w:rPr>
    </w:lvl>
    <w:lvl w:ilvl="1" w:tentative="1">
      <w:start w:val="1"/>
      <w:numFmt w:val="bullet"/>
      <w:lvlText w:val="o"/>
      <w:lvlJc w:val="left"/>
      <w:pPr>
        <w:tabs>
          <w:tab w:val="num" w:pos="2844"/>
        </w:tabs>
        <w:ind w:left="2844" w:hanging="360"/>
      </w:pPr>
      <w:rPr>
        <w:rFonts w:ascii="Courier New" w:hAnsi="Courier New" w:hint="default"/>
        <w:sz w:val="20"/>
      </w:rPr>
    </w:lvl>
    <w:lvl w:ilvl="2" w:tentative="1">
      <w:start w:val="1"/>
      <w:numFmt w:val="bullet"/>
      <w:lvlText w:val=""/>
      <w:lvlJc w:val="left"/>
      <w:pPr>
        <w:tabs>
          <w:tab w:val="num" w:pos="3564"/>
        </w:tabs>
        <w:ind w:left="3564" w:hanging="360"/>
      </w:pPr>
      <w:rPr>
        <w:rFonts w:ascii="Wingdings" w:hAnsi="Wingdings" w:hint="default"/>
        <w:sz w:val="20"/>
      </w:rPr>
    </w:lvl>
    <w:lvl w:ilvl="3" w:tentative="1">
      <w:start w:val="1"/>
      <w:numFmt w:val="bullet"/>
      <w:lvlText w:val=""/>
      <w:lvlJc w:val="left"/>
      <w:pPr>
        <w:tabs>
          <w:tab w:val="num" w:pos="4284"/>
        </w:tabs>
        <w:ind w:left="4284" w:hanging="360"/>
      </w:pPr>
      <w:rPr>
        <w:rFonts w:ascii="Wingdings" w:hAnsi="Wingdings" w:hint="default"/>
        <w:sz w:val="20"/>
      </w:rPr>
    </w:lvl>
    <w:lvl w:ilvl="4" w:tentative="1">
      <w:start w:val="1"/>
      <w:numFmt w:val="bullet"/>
      <w:lvlText w:val=""/>
      <w:lvlJc w:val="left"/>
      <w:pPr>
        <w:tabs>
          <w:tab w:val="num" w:pos="5004"/>
        </w:tabs>
        <w:ind w:left="5004" w:hanging="360"/>
      </w:pPr>
      <w:rPr>
        <w:rFonts w:ascii="Wingdings" w:hAnsi="Wingdings" w:hint="default"/>
        <w:sz w:val="20"/>
      </w:rPr>
    </w:lvl>
    <w:lvl w:ilvl="5" w:tentative="1">
      <w:start w:val="1"/>
      <w:numFmt w:val="bullet"/>
      <w:lvlText w:val=""/>
      <w:lvlJc w:val="left"/>
      <w:pPr>
        <w:tabs>
          <w:tab w:val="num" w:pos="5724"/>
        </w:tabs>
        <w:ind w:left="5724" w:hanging="360"/>
      </w:pPr>
      <w:rPr>
        <w:rFonts w:ascii="Wingdings" w:hAnsi="Wingdings" w:hint="default"/>
        <w:sz w:val="20"/>
      </w:rPr>
    </w:lvl>
    <w:lvl w:ilvl="6" w:tentative="1">
      <w:start w:val="1"/>
      <w:numFmt w:val="bullet"/>
      <w:lvlText w:val=""/>
      <w:lvlJc w:val="left"/>
      <w:pPr>
        <w:tabs>
          <w:tab w:val="num" w:pos="6444"/>
        </w:tabs>
        <w:ind w:left="6444" w:hanging="360"/>
      </w:pPr>
      <w:rPr>
        <w:rFonts w:ascii="Wingdings" w:hAnsi="Wingdings" w:hint="default"/>
        <w:sz w:val="20"/>
      </w:rPr>
    </w:lvl>
    <w:lvl w:ilvl="7" w:tentative="1">
      <w:start w:val="1"/>
      <w:numFmt w:val="bullet"/>
      <w:lvlText w:val=""/>
      <w:lvlJc w:val="left"/>
      <w:pPr>
        <w:tabs>
          <w:tab w:val="num" w:pos="7164"/>
        </w:tabs>
        <w:ind w:left="7164" w:hanging="360"/>
      </w:pPr>
      <w:rPr>
        <w:rFonts w:ascii="Wingdings" w:hAnsi="Wingdings" w:hint="default"/>
        <w:sz w:val="20"/>
      </w:rPr>
    </w:lvl>
    <w:lvl w:ilvl="8" w:tentative="1">
      <w:start w:val="1"/>
      <w:numFmt w:val="bullet"/>
      <w:lvlText w:val=""/>
      <w:lvlJc w:val="left"/>
      <w:pPr>
        <w:tabs>
          <w:tab w:val="num" w:pos="7884"/>
        </w:tabs>
        <w:ind w:left="7884" w:hanging="360"/>
      </w:pPr>
      <w:rPr>
        <w:rFonts w:ascii="Wingdings" w:hAnsi="Wingdings" w:hint="default"/>
        <w:sz w:val="20"/>
      </w:rPr>
    </w:lvl>
  </w:abstractNum>
  <w:abstractNum w:abstractNumId="111">
    <w:nsid w:val="34333DD7"/>
    <w:multiLevelType w:val="hybridMultilevel"/>
    <w:tmpl w:val="55A63C32"/>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2">
    <w:nsid w:val="347C40BE"/>
    <w:multiLevelType w:val="multilevel"/>
    <w:tmpl w:val="EF72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364F2083"/>
    <w:multiLevelType w:val="multilevel"/>
    <w:tmpl w:val="107EF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nsid w:val="36A51812"/>
    <w:multiLevelType w:val="multilevel"/>
    <w:tmpl w:val="487C3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nsid w:val="36BA4B1C"/>
    <w:multiLevelType w:val="multilevel"/>
    <w:tmpl w:val="49B658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6">
    <w:nsid w:val="37991D84"/>
    <w:multiLevelType w:val="multilevel"/>
    <w:tmpl w:val="2D3E1C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7">
    <w:nsid w:val="37FA263F"/>
    <w:multiLevelType w:val="multilevel"/>
    <w:tmpl w:val="5540FD40"/>
    <w:lvl w:ilvl="0">
      <w:start w:val="1"/>
      <w:numFmt w:val="bullet"/>
      <w:lvlText w:val=""/>
      <w:lvlJc w:val="left"/>
      <w:pPr>
        <w:tabs>
          <w:tab w:val="num" w:pos="720"/>
        </w:tabs>
        <w:ind w:left="720" w:hanging="360"/>
      </w:pPr>
      <w:rPr>
        <w:rFonts w:ascii="Symbol" w:hAnsi="Symbol" w:hint="default"/>
        <w:sz w:val="20"/>
      </w:rPr>
    </w:lvl>
    <w:lvl w:ilvl="1">
      <w:start w:val="3"/>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nsid w:val="38346D4B"/>
    <w:multiLevelType w:val="multilevel"/>
    <w:tmpl w:val="47561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nsid w:val="38821579"/>
    <w:multiLevelType w:val="multilevel"/>
    <w:tmpl w:val="0D6A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38990D7C"/>
    <w:multiLevelType w:val="multilevel"/>
    <w:tmpl w:val="F88EE2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nsid w:val="3936126F"/>
    <w:multiLevelType w:val="multilevel"/>
    <w:tmpl w:val="CF82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399C540E"/>
    <w:multiLevelType w:val="hybridMultilevel"/>
    <w:tmpl w:val="E83E182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3">
    <w:nsid w:val="39B215CF"/>
    <w:multiLevelType w:val="multilevel"/>
    <w:tmpl w:val="CAB07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nsid w:val="3A3A15D5"/>
    <w:multiLevelType w:val="multilevel"/>
    <w:tmpl w:val="725E0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3A6902E9"/>
    <w:multiLevelType w:val="multilevel"/>
    <w:tmpl w:val="BC929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nsid w:val="3A8701DC"/>
    <w:multiLevelType w:val="hybridMultilevel"/>
    <w:tmpl w:val="191824F2"/>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7">
    <w:nsid w:val="3B0B5F4C"/>
    <w:multiLevelType w:val="multilevel"/>
    <w:tmpl w:val="450649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nsid w:val="3C0851AF"/>
    <w:multiLevelType w:val="multilevel"/>
    <w:tmpl w:val="D200D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nsid w:val="3D1060A1"/>
    <w:multiLevelType w:val="multilevel"/>
    <w:tmpl w:val="A104A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nsid w:val="3D953F1B"/>
    <w:multiLevelType w:val="multilevel"/>
    <w:tmpl w:val="76C60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nsid w:val="3DF10753"/>
    <w:multiLevelType w:val="multilevel"/>
    <w:tmpl w:val="5288BD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2">
    <w:nsid w:val="3E0927BA"/>
    <w:multiLevelType w:val="multilevel"/>
    <w:tmpl w:val="A6BACA1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nsid w:val="3E266B88"/>
    <w:multiLevelType w:val="multilevel"/>
    <w:tmpl w:val="15E20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4">
    <w:nsid w:val="3E4818BF"/>
    <w:multiLevelType w:val="multilevel"/>
    <w:tmpl w:val="34120A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5">
    <w:nsid w:val="3ECC57A4"/>
    <w:multiLevelType w:val="multilevel"/>
    <w:tmpl w:val="F892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nsid w:val="3F9B52BC"/>
    <w:multiLevelType w:val="multilevel"/>
    <w:tmpl w:val="56F219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7">
    <w:nsid w:val="3FA96E4F"/>
    <w:multiLevelType w:val="multilevel"/>
    <w:tmpl w:val="59044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nsid w:val="3FCE0CEA"/>
    <w:multiLevelType w:val="multilevel"/>
    <w:tmpl w:val="5E72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400D7394"/>
    <w:multiLevelType w:val="multilevel"/>
    <w:tmpl w:val="9580E2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nsid w:val="40D97F70"/>
    <w:multiLevelType w:val="multilevel"/>
    <w:tmpl w:val="8FE6F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nsid w:val="41657784"/>
    <w:multiLevelType w:val="multilevel"/>
    <w:tmpl w:val="C994C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423A7903"/>
    <w:multiLevelType w:val="multilevel"/>
    <w:tmpl w:val="8CEE2B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nsid w:val="425211BC"/>
    <w:multiLevelType w:val="multilevel"/>
    <w:tmpl w:val="032AAD68"/>
    <w:lvl w:ilvl="0">
      <w:start w:val="1"/>
      <w:numFmt w:val="bullet"/>
      <w:lvlText w:val=""/>
      <w:lvlJc w:val="left"/>
      <w:pPr>
        <w:tabs>
          <w:tab w:val="num" w:pos="2124"/>
        </w:tabs>
        <w:ind w:left="2124" w:hanging="360"/>
      </w:pPr>
      <w:rPr>
        <w:rFonts w:ascii="Symbol" w:hAnsi="Symbol" w:hint="default"/>
        <w:sz w:val="20"/>
      </w:rPr>
    </w:lvl>
    <w:lvl w:ilvl="1" w:tentative="1">
      <w:start w:val="1"/>
      <w:numFmt w:val="bullet"/>
      <w:lvlText w:val="o"/>
      <w:lvlJc w:val="left"/>
      <w:pPr>
        <w:tabs>
          <w:tab w:val="num" w:pos="2844"/>
        </w:tabs>
        <w:ind w:left="2844" w:hanging="360"/>
      </w:pPr>
      <w:rPr>
        <w:rFonts w:ascii="Courier New" w:hAnsi="Courier New" w:hint="default"/>
        <w:sz w:val="20"/>
      </w:rPr>
    </w:lvl>
    <w:lvl w:ilvl="2" w:tentative="1">
      <w:start w:val="1"/>
      <w:numFmt w:val="bullet"/>
      <w:lvlText w:val=""/>
      <w:lvlJc w:val="left"/>
      <w:pPr>
        <w:tabs>
          <w:tab w:val="num" w:pos="3564"/>
        </w:tabs>
        <w:ind w:left="3564" w:hanging="360"/>
      </w:pPr>
      <w:rPr>
        <w:rFonts w:ascii="Wingdings" w:hAnsi="Wingdings" w:hint="default"/>
        <w:sz w:val="20"/>
      </w:rPr>
    </w:lvl>
    <w:lvl w:ilvl="3" w:tentative="1">
      <w:start w:val="1"/>
      <w:numFmt w:val="bullet"/>
      <w:lvlText w:val=""/>
      <w:lvlJc w:val="left"/>
      <w:pPr>
        <w:tabs>
          <w:tab w:val="num" w:pos="4284"/>
        </w:tabs>
        <w:ind w:left="4284" w:hanging="360"/>
      </w:pPr>
      <w:rPr>
        <w:rFonts w:ascii="Wingdings" w:hAnsi="Wingdings" w:hint="default"/>
        <w:sz w:val="20"/>
      </w:rPr>
    </w:lvl>
    <w:lvl w:ilvl="4" w:tentative="1">
      <w:start w:val="1"/>
      <w:numFmt w:val="bullet"/>
      <w:lvlText w:val=""/>
      <w:lvlJc w:val="left"/>
      <w:pPr>
        <w:tabs>
          <w:tab w:val="num" w:pos="5004"/>
        </w:tabs>
        <w:ind w:left="5004" w:hanging="360"/>
      </w:pPr>
      <w:rPr>
        <w:rFonts w:ascii="Wingdings" w:hAnsi="Wingdings" w:hint="default"/>
        <w:sz w:val="20"/>
      </w:rPr>
    </w:lvl>
    <w:lvl w:ilvl="5" w:tentative="1">
      <w:start w:val="1"/>
      <w:numFmt w:val="bullet"/>
      <w:lvlText w:val=""/>
      <w:lvlJc w:val="left"/>
      <w:pPr>
        <w:tabs>
          <w:tab w:val="num" w:pos="5724"/>
        </w:tabs>
        <w:ind w:left="5724" w:hanging="360"/>
      </w:pPr>
      <w:rPr>
        <w:rFonts w:ascii="Wingdings" w:hAnsi="Wingdings" w:hint="default"/>
        <w:sz w:val="20"/>
      </w:rPr>
    </w:lvl>
    <w:lvl w:ilvl="6" w:tentative="1">
      <w:start w:val="1"/>
      <w:numFmt w:val="bullet"/>
      <w:lvlText w:val=""/>
      <w:lvlJc w:val="left"/>
      <w:pPr>
        <w:tabs>
          <w:tab w:val="num" w:pos="6444"/>
        </w:tabs>
        <w:ind w:left="6444" w:hanging="360"/>
      </w:pPr>
      <w:rPr>
        <w:rFonts w:ascii="Wingdings" w:hAnsi="Wingdings" w:hint="default"/>
        <w:sz w:val="20"/>
      </w:rPr>
    </w:lvl>
    <w:lvl w:ilvl="7" w:tentative="1">
      <w:start w:val="1"/>
      <w:numFmt w:val="bullet"/>
      <w:lvlText w:val=""/>
      <w:lvlJc w:val="left"/>
      <w:pPr>
        <w:tabs>
          <w:tab w:val="num" w:pos="7164"/>
        </w:tabs>
        <w:ind w:left="7164" w:hanging="360"/>
      </w:pPr>
      <w:rPr>
        <w:rFonts w:ascii="Wingdings" w:hAnsi="Wingdings" w:hint="default"/>
        <w:sz w:val="20"/>
      </w:rPr>
    </w:lvl>
    <w:lvl w:ilvl="8" w:tentative="1">
      <w:start w:val="1"/>
      <w:numFmt w:val="bullet"/>
      <w:lvlText w:val=""/>
      <w:lvlJc w:val="left"/>
      <w:pPr>
        <w:tabs>
          <w:tab w:val="num" w:pos="7884"/>
        </w:tabs>
        <w:ind w:left="7884" w:hanging="360"/>
      </w:pPr>
      <w:rPr>
        <w:rFonts w:ascii="Wingdings" w:hAnsi="Wingdings" w:hint="default"/>
        <w:sz w:val="20"/>
      </w:rPr>
    </w:lvl>
  </w:abstractNum>
  <w:abstractNum w:abstractNumId="144">
    <w:nsid w:val="42550A3C"/>
    <w:multiLevelType w:val="multilevel"/>
    <w:tmpl w:val="BDAAC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nsid w:val="43BB22B9"/>
    <w:multiLevelType w:val="multilevel"/>
    <w:tmpl w:val="B4C4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nsid w:val="458075D6"/>
    <w:multiLevelType w:val="multilevel"/>
    <w:tmpl w:val="D59C7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7">
    <w:nsid w:val="4582478F"/>
    <w:multiLevelType w:val="multilevel"/>
    <w:tmpl w:val="07A6C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46031877"/>
    <w:multiLevelType w:val="multilevel"/>
    <w:tmpl w:val="920E8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nsid w:val="46433ED9"/>
    <w:multiLevelType w:val="hybridMultilevel"/>
    <w:tmpl w:val="AAB809D2"/>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0">
    <w:nsid w:val="47D75944"/>
    <w:multiLevelType w:val="multilevel"/>
    <w:tmpl w:val="BB6CB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nsid w:val="47E01BFF"/>
    <w:multiLevelType w:val="multilevel"/>
    <w:tmpl w:val="6A66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nsid w:val="48E2406E"/>
    <w:multiLevelType w:val="hybridMultilevel"/>
    <w:tmpl w:val="F8D0C736"/>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3">
    <w:nsid w:val="48E413CD"/>
    <w:multiLevelType w:val="multilevel"/>
    <w:tmpl w:val="C172D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nsid w:val="4970221E"/>
    <w:multiLevelType w:val="multilevel"/>
    <w:tmpl w:val="046CD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nsid w:val="49AA3144"/>
    <w:multiLevelType w:val="multilevel"/>
    <w:tmpl w:val="67DCD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nsid w:val="4C6459DF"/>
    <w:multiLevelType w:val="multilevel"/>
    <w:tmpl w:val="F908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nsid w:val="4F37354D"/>
    <w:multiLevelType w:val="multilevel"/>
    <w:tmpl w:val="2D9E6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nsid w:val="4F8F6EA8"/>
    <w:multiLevelType w:val="multilevel"/>
    <w:tmpl w:val="FC3C2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nsid w:val="50434EB1"/>
    <w:multiLevelType w:val="multilevel"/>
    <w:tmpl w:val="593CE4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0">
    <w:nsid w:val="50DB2316"/>
    <w:multiLevelType w:val="multilevel"/>
    <w:tmpl w:val="517C8AD0"/>
    <w:lvl w:ilvl="0">
      <w:numFmt w:val="bullet"/>
      <w:lvlText w:val="-"/>
      <w:lvlJc w:val="left"/>
      <w:pPr>
        <w:tabs>
          <w:tab w:val="num" w:pos="720"/>
        </w:tabs>
        <w:ind w:left="720" w:hanging="360"/>
      </w:pPr>
      <w:rPr>
        <w:rFonts w:ascii="Verdana" w:eastAsia="Verdana" w:hAnsi="Verdana" w:cs="Verdana" w:hint="default"/>
        <w:w w:val="99"/>
        <w:lang w:val="ro-RO"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nsid w:val="50F46008"/>
    <w:multiLevelType w:val="multilevel"/>
    <w:tmpl w:val="D5301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nsid w:val="51D066A4"/>
    <w:multiLevelType w:val="hybridMultilevel"/>
    <w:tmpl w:val="17A46EBC"/>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3">
    <w:nsid w:val="51DD4C62"/>
    <w:multiLevelType w:val="multilevel"/>
    <w:tmpl w:val="262CA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nsid w:val="522B793C"/>
    <w:multiLevelType w:val="multilevel"/>
    <w:tmpl w:val="69F2EB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nsid w:val="52F12D6D"/>
    <w:multiLevelType w:val="multilevel"/>
    <w:tmpl w:val="F1060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nsid w:val="53AC2A4D"/>
    <w:multiLevelType w:val="multilevel"/>
    <w:tmpl w:val="1B8C2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nsid w:val="550D1CA5"/>
    <w:multiLevelType w:val="multilevel"/>
    <w:tmpl w:val="1602A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nsid w:val="556F5AE6"/>
    <w:multiLevelType w:val="multilevel"/>
    <w:tmpl w:val="0A7EC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55B41822"/>
    <w:multiLevelType w:val="multilevel"/>
    <w:tmpl w:val="2366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nsid w:val="55FC7E6D"/>
    <w:multiLevelType w:val="multilevel"/>
    <w:tmpl w:val="CFE4DF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1">
    <w:nsid w:val="56FA0046"/>
    <w:multiLevelType w:val="multilevel"/>
    <w:tmpl w:val="73C83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nsid w:val="57285498"/>
    <w:multiLevelType w:val="multilevel"/>
    <w:tmpl w:val="0B922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nsid w:val="575E7647"/>
    <w:multiLevelType w:val="multilevel"/>
    <w:tmpl w:val="B7747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nsid w:val="58544EBF"/>
    <w:multiLevelType w:val="multilevel"/>
    <w:tmpl w:val="6A129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nsid w:val="58835759"/>
    <w:multiLevelType w:val="multilevel"/>
    <w:tmpl w:val="9950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nsid w:val="59C63FBD"/>
    <w:multiLevelType w:val="multilevel"/>
    <w:tmpl w:val="F68CF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nsid w:val="59FB30CA"/>
    <w:multiLevelType w:val="multilevel"/>
    <w:tmpl w:val="DE0AA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8">
    <w:nsid w:val="5AB80E35"/>
    <w:multiLevelType w:val="multilevel"/>
    <w:tmpl w:val="6428B2A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9">
    <w:nsid w:val="5B703065"/>
    <w:multiLevelType w:val="multilevel"/>
    <w:tmpl w:val="9F340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nsid w:val="5B9E16EB"/>
    <w:multiLevelType w:val="multilevel"/>
    <w:tmpl w:val="E36674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nsid w:val="5BED4A12"/>
    <w:multiLevelType w:val="multilevel"/>
    <w:tmpl w:val="BF1881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2">
    <w:nsid w:val="5C07493E"/>
    <w:multiLevelType w:val="multilevel"/>
    <w:tmpl w:val="10DE8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5C1F6316"/>
    <w:multiLevelType w:val="multilevel"/>
    <w:tmpl w:val="1C648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nsid w:val="5CB731BC"/>
    <w:multiLevelType w:val="multilevel"/>
    <w:tmpl w:val="8FE0E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nsid w:val="5D6C4B85"/>
    <w:multiLevelType w:val="hybridMultilevel"/>
    <w:tmpl w:val="D10A280A"/>
    <w:lvl w:ilvl="0" w:tplc="68C022E6">
      <w:numFmt w:val="bullet"/>
      <w:lvlText w:val="-"/>
      <w:lvlJc w:val="left"/>
      <w:pPr>
        <w:ind w:left="720" w:hanging="360"/>
      </w:pPr>
      <w:rPr>
        <w:rFonts w:ascii="Verdana" w:eastAsia="Verdana" w:hAnsi="Verdana" w:cs="Verdana" w:hint="default"/>
        <w:b w:val="0"/>
        <w:bCs w:val="0"/>
        <w:i w:val="0"/>
        <w:iCs w:val="0"/>
        <w:w w:val="99"/>
        <w:sz w:val="20"/>
        <w:szCs w:val="20"/>
        <w:lang w:val="ro-RO"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6">
    <w:nsid w:val="5E7F0398"/>
    <w:multiLevelType w:val="multilevel"/>
    <w:tmpl w:val="2DE02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nsid w:val="5EC50011"/>
    <w:multiLevelType w:val="multilevel"/>
    <w:tmpl w:val="5E7E5D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8">
    <w:nsid w:val="5EC73DC3"/>
    <w:multiLevelType w:val="multilevel"/>
    <w:tmpl w:val="4E1C1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5EDC7B54"/>
    <w:multiLevelType w:val="multilevel"/>
    <w:tmpl w:val="145EB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nsid w:val="5F0B6651"/>
    <w:multiLevelType w:val="multilevel"/>
    <w:tmpl w:val="E6FA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nsid w:val="5F23137F"/>
    <w:multiLevelType w:val="multilevel"/>
    <w:tmpl w:val="211C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nsid w:val="5F272749"/>
    <w:multiLevelType w:val="multilevel"/>
    <w:tmpl w:val="B9DCC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nsid w:val="601B31D6"/>
    <w:multiLevelType w:val="multilevel"/>
    <w:tmpl w:val="58B8F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nsid w:val="605141D5"/>
    <w:multiLevelType w:val="multilevel"/>
    <w:tmpl w:val="A49C6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nsid w:val="60C373DA"/>
    <w:multiLevelType w:val="hybridMultilevel"/>
    <w:tmpl w:val="89DC559E"/>
    <w:lvl w:ilvl="0" w:tplc="83665A6E">
      <w:numFmt w:val="bullet"/>
      <w:lvlText w:val="-"/>
      <w:lvlJc w:val="left"/>
      <w:pPr>
        <w:ind w:left="720" w:hanging="360"/>
      </w:pPr>
      <w:rPr>
        <w:rFonts w:ascii="Verdana" w:eastAsia="Verdana" w:hAnsi="Verdana" w:cs="Verdana" w:hint="default"/>
        <w:w w:val="99"/>
        <w:lang w:val="ro-RO" w:eastAsia="en-US" w:bidi="ar-SA"/>
      </w:rPr>
    </w:lvl>
    <w:lvl w:ilvl="1" w:tplc="83665A6E">
      <w:numFmt w:val="bullet"/>
      <w:lvlText w:val="-"/>
      <w:lvlJc w:val="left"/>
      <w:pPr>
        <w:ind w:left="1440" w:hanging="360"/>
      </w:pPr>
      <w:rPr>
        <w:rFonts w:ascii="Verdana" w:eastAsia="Verdana" w:hAnsi="Verdana" w:cs="Verdana" w:hint="default"/>
        <w:w w:val="99"/>
        <w:lang w:val="ro-RO" w:eastAsia="en-US" w:bidi="ar-SA"/>
      </w:rPr>
    </w:lvl>
    <w:lvl w:ilvl="2" w:tplc="83665A6E">
      <w:numFmt w:val="bullet"/>
      <w:lvlText w:val="-"/>
      <w:lvlJc w:val="left"/>
      <w:pPr>
        <w:ind w:left="2160" w:hanging="360"/>
      </w:pPr>
      <w:rPr>
        <w:rFonts w:ascii="Verdana" w:eastAsia="Verdana" w:hAnsi="Verdana" w:cs="Verdana" w:hint="default"/>
        <w:w w:val="99"/>
        <w:lang w:val="ro-RO" w:eastAsia="en-US" w:bidi="ar-SA"/>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6">
    <w:nsid w:val="620D5FD3"/>
    <w:multiLevelType w:val="multilevel"/>
    <w:tmpl w:val="CD48C95C"/>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97">
    <w:nsid w:val="622D1CA6"/>
    <w:multiLevelType w:val="hybridMultilevel"/>
    <w:tmpl w:val="6570D0CE"/>
    <w:lvl w:ilvl="0" w:tplc="83665A6E">
      <w:numFmt w:val="bullet"/>
      <w:lvlText w:val="-"/>
      <w:lvlJc w:val="left"/>
      <w:pPr>
        <w:ind w:left="720" w:hanging="360"/>
      </w:pPr>
      <w:rPr>
        <w:rFonts w:ascii="Verdana" w:eastAsia="Verdana" w:hAnsi="Verdana" w:cs="Verdana"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8">
    <w:nsid w:val="628F47C6"/>
    <w:multiLevelType w:val="multilevel"/>
    <w:tmpl w:val="90A0B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nsid w:val="629E10B6"/>
    <w:multiLevelType w:val="multilevel"/>
    <w:tmpl w:val="92D45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nsid w:val="62B57275"/>
    <w:multiLevelType w:val="multilevel"/>
    <w:tmpl w:val="8D98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nsid w:val="6347788A"/>
    <w:multiLevelType w:val="multilevel"/>
    <w:tmpl w:val="2048F5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2">
    <w:nsid w:val="646968EB"/>
    <w:multiLevelType w:val="multilevel"/>
    <w:tmpl w:val="798C5E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3">
    <w:nsid w:val="64740CFC"/>
    <w:multiLevelType w:val="hybridMultilevel"/>
    <w:tmpl w:val="7ED4EE0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4">
    <w:nsid w:val="64BD63B6"/>
    <w:multiLevelType w:val="multilevel"/>
    <w:tmpl w:val="146E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nsid w:val="657D2676"/>
    <w:multiLevelType w:val="multilevel"/>
    <w:tmpl w:val="517C8AD0"/>
    <w:lvl w:ilvl="0">
      <w:numFmt w:val="bullet"/>
      <w:lvlText w:val="-"/>
      <w:lvlJc w:val="left"/>
      <w:pPr>
        <w:tabs>
          <w:tab w:val="num" w:pos="720"/>
        </w:tabs>
        <w:ind w:left="720" w:hanging="360"/>
      </w:pPr>
      <w:rPr>
        <w:rFonts w:ascii="Verdana" w:eastAsia="Verdana" w:hAnsi="Verdana" w:cs="Verdana" w:hint="default"/>
        <w:w w:val="99"/>
        <w:lang w:val="ro-RO" w:eastAsia="en-US" w:bidi="ar-SA"/>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6">
    <w:nsid w:val="659D01E4"/>
    <w:multiLevelType w:val="multilevel"/>
    <w:tmpl w:val="7DEC4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nsid w:val="675F7E9F"/>
    <w:multiLevelType w:val="hybridMultilevel"/>
    <w:tmpl w:val="C04E185A"/>
    <w:lvl w:ilvl="0" w:tplc="68C022E6">
      <w:numFmt w:val="bullet"/>
      <w:lvlText w:val="-"/>
      <w:lvlJc w:val="left"/>
      <w:pPr>
        <w:ind w:left="720" w:hanging="360"/>
      </w:pPr>
      <w:rPr>
        <w:rFonts w:ascii="Verdana" w:eastAsia="Verdana" w:hAnsi="Verdana" w:cs="Verdana" w:hint="default"/>
        <w:b w:val="0"/>
        <w:bCs w:val="0"/>
        <w:i w:val="0"/>
        <w:iCs w:val="0"/>
        <w:w w:val="99"/>
        <w:sz w:val="20"/>
        <w:szCs w:val="20"/>
        <w:lang w:val="ro-RO"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8">
    <w:nsid w:val="67741884"/>
    <w:multiLevelType w:val="hybridMultilevel"/>
    <w:tmpl w:val="7E108E52"/>
    <w:lvl w:ilvl="0" w:tplc="04180001">
      <w:start w:val="1"/>
      <w:numFmt w:val="bullet"/>
      <w:lvlText w:val=""/>
      <w:lvlJc w:val="left"/>
      <w:pPr>
        <w:ind w:left="720" w:hanging="360"/>
      </w:pPr>
      <w:rPr>
        <w:rFonts w:ascii="Symbol" w:hAnsi="Symbol" w:hint="default"/>
        <w:w w:val="99"/>
        <w:lang w:val="ro-RO" w:eastAsia="en-US" w:bidi="ar-SA"/>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9">
    <w:nsid w:val="678A53CD"/>
    <w:multiLevelType w:val="multilevel"/>
    <w:tmpl w:val="61A6B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nsid w:val="67B12CE9"/>
    <w:multiLevelType w:val="multilevel"/>
    <w:tmpl w:val="5E7E5DA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1">
    <w:nsid w:val="67C71045"/>
    <w:multiLevelType w:val="multilevel"/>
    <w:tmpl w:val="D0DC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nsid w:val="68926661"/>
    <w:multiLevelType w:val="multilevel"/>
    <w:tmpl w:val="D58028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3">
    <w:nsid w:val="689742B8"/>
    <w:multiLevelType w:val="multilevel"/>
    <w:tmpl w:val="90C0A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nsid w:val="689E4EAF"/>
    <w:multiLevelType w:val="multilevel"/>
    <w:tmpl w:val="BD6A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nsid w:val="69861135"/>
    <w:multiLevelType w:val="multilevel"/>
    <w:tmpl w:val="A7B69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6">
    <w:nsid w:val="698C7739"/>
    <w:multiLevelType w:val="multilevel"/>
    <w:tmpl w:val="4C304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nsid w:val="69C625C3"/>
    <w:multiLevelType w:val="hybridMultilevel"/>
    <w:tmpl w:val="89AAE160"/>
    <w:lvl w:ilvl="0" w:tplc="04090015">
      <w:start w:val="1"/>
      <w:numFmt w:val="upperLetter"/>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18">
    <w:nsid w:val="6A4A7A0B"/>
    <w:multiLevelType w:val="multilevel"/>
    <w:tmpl w:val="A1360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nsid w:val="6BB9556F"/>
    <w:multiLevelType w:val="multilevel"/>
    <w:tmpl w:val="9A36A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0">
    <w:nsid w:val="6C4B4A73"/>
    <w:multiLevelType w:val="hybridMultilevel"/>
    <w:tmpl w:val="D9CE3A46"/>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21">
    <w:nsid w:val="6CC62906"/>
    <w:multiLevelType w:val="multilevel"/>
    <w:tmpl w:val="2AF43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nsid w:val="6CC93429"/>
    <w:multiLevelType w:val="multilevel"/>
    <w:tmpl w:val="B1522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nsid w:val="6EB26186"/>
    <w:multiLevelType w:val="multilevel"/>
    <w:tmpl w:val="2A600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nsid w:val="6EF461D0"/>
    <w:multiLevelType w:val="multilevel"/>
    <w:tmpl w:val="6E067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nsid w:val="6FBC5641"/>
    <w:multiLevelType w:val="multilevel"/>
    <w:tmpl w:val="9C90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nsid w:val="70430E9E"/>
    <w:multiLevelType w:val="multilevel"/>
    <w:tmpl w:val="04521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7">
    <w:nsid w:val="70537795"/>
    <w:multiLevelType w:val="multilevel"/>
    <w:tmpl w:val="BA5AA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8">
    <w:nsid w:val="70764075"/>
    <w:multiLevelType w:val="multilevel"/>
    <w:tmpl w:val="2C8EB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9">
    <w:nsid w:val="707B616C"/>
    <w:multiLevelType w:val="multilevel"/>
    <w:tmpl w:val="4B3A4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nsid w:val="70FC49DF"/>
    <w:multiLevelType w:val="multilevel"/>
    <w:tmpl w:val="71204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nsid w:val="71D25831"/>
    <w:multiLevelType w:val="multilevel"/>
    <w:tmpl w:val="1D164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nsid w:val="727C5750"/>
    <w:multiLevelType w:val="multilevel"/>
    <w:tmpl w:val="AEEC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nsid w:val="737F0F8E"/>
    <w:multiLevelType w:val="multilevel"/>
    <w:tmpl w:val="C776A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nsid w:val="73B073F2"/>
    <w:multiLevelType w:val="multilevel"/>
    <w:tmpl w:val="D0FA7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nsid w:val="74454978"/>
    <w:multiLevelType w:val="multilevel"/>
    <w:tmpl w:val="8E9A5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nsid w:val="75923E65"/>
    <w:multiLevelType w:val="hybridMultilevel"/>
    <w:tmpl w:val="F4E23B92"/>
    <w:lvl w:ilvl="0" w:tplc="6E7AB5DA">
      <w:start w:val="1"/>
      <w:numFmt w:val="decimalZero"/>
      <w:lvlText w:val="%1."/>
      <w:lvlJc w:val="left"/>
      <w:pPr>
        <w:ind w:left="720" w:hanging="360"/>
      </w:pPr>
      <w:rPr>
        <w:rFonts w:ascii="Verdana" w:eastAsia="Verdana" w:hAnsi="Verdana" w:cs="Verdana" w:hint="default"/>
        <w:b/>
        <w:bCs/>
        <w:i w:val="0"/>
        <w:iCs w:val="0"/>
        <w:w w:val="99"/>
        <w:sz w:val="18"/>
        <w:szCs w:val="18"/>
        <w:lang w:val="ro-RO"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D52CFF"/>
    <w:multiLevelType w:val="hybridMultilevel"/>
    <w:tmpl w:val="EEF4999E"/>
    <w:lvl w:ilvl="0" w:tplc="83665A6E">
      <w:numFmt w:val="bullet"/>
      <w:lvlText w:val="-"/>
      <w:lvlJc w:val="left"/>
      <w:pPr>
        <w:ind w:left="360" w:hanging="360"/>
      </w:pPr>
      <w:rPr>
        <w:rFonts w:ascii="Verdana" w:eastAsia="Verdana" w:hAnsi="Verdana" w:cs="Verdana" w:hint="default"/>
        <w:w w:val="99"/>
        <w:lang w:val="ro-RO" w:eastAsia="en-US" w:bidi="ar-SA"/>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38">
    <w:nsid w:val="76346C2E"/>
    <w:multiLevelType w:val="multilevel"/>
    <w:tmpl w:val="F61C2462"/>
    <w:lvl w:ilvl="0">
      <w:numFmt w:val="bullet"/>
      <w:lvlText w:val="-"/>
      <w:lvlJc w:val="left"/>
      <w:pPr>
        <w:tabs>
          <w:tab w:val="num" w:pos="720"/>
        </w:tabs>
        <w:ind w:left="720" w:hanging="360"/>
      </w:pPr>
      <w:rPr>
        <w:rFonts w:ascii="Verdana" w:eastAsia="Verdana" w:hAnsi="Verdana" w:cs="Verdana" w:hint="default"/>
        <w:b w:val="0"/>
        <w:bCs w:val="0"/>
        <w:i w:val="0"/>
        <w:iCs w:val="0"/>
        <w:w w:val="99"/>
        <w:sz w:val="20"/>
        <w:szCs w:val="20"/>
        <w:lang w:val="ro-RO" w:eastAsia="en-US" w:bidi="ar-SA"/>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9">
    <w:nsid w:val="774C00C5"/>
    <w:multiLevelType w:val="multilevel"/>
    <w:tmpl w:val="56E04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0">
    <w:nsid w:val="77985A36"/>
    <w:multiLevelType w:val="multilevel"/>
    <w:tmpl w:val="1466E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nsid w:val="799A4C92"/>
    <w:multiLevelType w:val="multilevel"/>
    <w:tmpl w:val="A0F8D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nsid w:val="79AF07CE"/>
    <w:multiLevelType w:val="multilevel"/>
    <w:tmpl w:val="534635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3">
    <w:nsid w:val="7A027B5A"/>
    <w:multiLevelType w:val="multilevel"/>
    <w:tmpl w:val="1FD0B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nsid w:val="7B3323FD"/>
    <w:multiLevelType w:val="multilevel"/>
    <w:tmpl w:val="D4205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5">
    <w:nsid w:val="7B35692A"/>
    <w:multiLevelType w:val="multilevel"/>
    <w:tmpl w:val="7E9A3D3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6">
    <w:nsid w:val="7C337EE7"/>
    <w:multiLevelType w:val="multilevel"/>
    <w:tmpl w:val="8D4AC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7">
    <w:nsid w:val="7D03373B"/>
    <w:multiLevelType w:val="multilevel"/>
    <w:tmpl w:val="1980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nsid w:val="7D736DED"/>
    <w:multiLevelType w:val="multilevel"/>
    <w:tmpl w:val="F7680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2"/>
  </w:num>
  <w:num w:numId="4">
    <w:abstractNumId w:val="1"/>
  </w:num>
  <w:num w:numId="5">
    <w:abstractNumId w:val="0"/>
  </w:num>
  <w:num w:numId="6">
    <w:abstractNumId w:val="236"/>
  </w:num>
  <w:num w:numId="7">
    <w:abstractNumId w:val="58"/>
  </w:num>
  <w:num w:numId="8">
    <w:abstractNumId w:val="106"/>
  </w:num>
  <w:num w:numId="9">
    <w:abstractNumId w:val="137"/>
  </w:num>
  <w:num w:numId="10">
    <w:abstractNumId w:val="57"/>
  </w:num>
  <w:num w:numId="11">
    <w:abstractNumId w:val="68"/>
  </w:num>
  <w:num w:numId="12">
    <w:abstractNumId w:val="154"/>
  </w:num>
  <w:num w:numId="13">
    <w:abstractNumId w:val="189"/>
  </w:num>
  <w:num w:numId="14">
    <w:abstractNumId w:val="181"/>
  </w:num>
  <w:num w:numId="15">
    <w:abstractNumId w:val="99"/>
  </w:num>
  <w:num w:numId="16">
    <w:abstractNumId w:val="226"/>
  </w:num>
  <w:num w:numId="17">
    <w:abstractNumId w:val="219"/>
  </w:num>
  <w:num w:numId="18">
    <w:abstractNumId w:val="246"/>
  </w:num>
  <w:num w:numId="19">
    <w:abstractNumId w:val="109"/>
  </w:num>
  <w:num w:numId="20">
    <w:abstractNumId w:val="25"/>
  </w:num>
  <w:num w:numId="21">
    <w:abstractNumId w:val="227"/>
  </w:num>
  <w:num w:numId="22">
    <w:abstractNumId w:val="164"/>
  </w:num>
  <w:num w:numId="23">
    <w:abstractNumId w:val="247"/>
  </w:num>
  <w:num w:numId="24">
    <w:abstractNumId w:val="165"/>
  </w:num>
  <w:num w:numId="25">
    <w:abstractNumId w:val="222"/>
  </w:num>
  <w:num w:numId="26">
    <w:abstractNumId w:val="113"/>
  </w:num>
  <w:num w:numId="27">
    <w:abstractNumId w:val="46"/>
  </w:num>
  <w:num w:numId="28">
    <w:abstractNumId w:val="240"/>
  </w:num>
  <w:num w:numId="29">
    <w:abstractNumId w:val="32"/>
  </w:num>
  <w:num w:numId="30">
    <w:abstractNumId w:val="175"/>
  </w:num>
  <w:num w:numId="31">
    <w:abstractNumId w:val="35"/>
  </w:num>
  <w:num w:numId="32">
    <w:abstractNumId w:val="244"/>
  </w:num>
  <w:num w:numId="33">
    <w:abstractNumId w:val="215"/>
  </w:num>
  <w:num w:numId="34">
    <w:abstractNumId w:val="156"/>
  </w:num>
  <w:num w:numId="35">
    <w:abstractNumId w:val="29"/>
  </w:num>
  <w:num w:numId="36">
    <w:abstractNumId w:val="161"/>
  </w:num>
  <w:num w:numId="37">
    <w:abstractNumId w:val="89"/>
  </w:num>
  <w:num w:numId="38">
    <w:abstractNumId w:val="145"/>
  </w:num>
  <w:num w:numId="39">
    <w:abstractNumId w:val="155"/>
  </w:num>
  <w:num w:numId="40">
    <w:abstractNumId w:val="172"/>
  </w:num>
  <w:num w:numId="41">
    <w:abstractNumId w:val="102"/>
  </w:num>
  <w:num w:numId="42">
    <w:abstractNumId w:val="27"/>
  </w:num>
  <w:num w:numId="43">
    <w:abstractNumId w:val="26"/>
  </w:num>
  <w:num w:numId="44">
    <w:abstractNumId w:val="139"/>
  </w:num>
  <w:num w:numId="45">
    <w:abstractNumId w:val="153"/>
  </w:num>
  <w:num w:numId="46">
    <w:abstractNumId w:val="98"/>
  </w:num>
  <w:num w:numId="47">
    <w:abstractNumId w:val="224"/>
  </w:num>
  <w:num w:numId="48">
    <w:abstractNumId w:val="34"/>
  </w:num>
  <w:num w:numId="49">
    <w:abstractNumId w:val="33"/>
  </w:num>
  <w:num w:numId="50">
    <w:abstractNumId w:val="100"/>
  </w:num>
  <w:num w:numId="51">
    <w:abstractNumId w:val="36"/>
  </w:num>
  <w:num w:numId="52">
    <w:abstractNumId w:val="241"/>
  </w:num>
  <w:num w:numId="53">
    <w:abstractNumId w:val="177"/>
  </w:num>
  <w:num w:numId="54">
    <w:abstractNumId w:val="10"/>
  </w:num>
  <w:num w:numId="55">
    <w:abstractNumId w:val="16"/>
  </w:num>
  <w:num w:numId="56">
    <w:abstractNumId w:val="198"/>
  </w:num>
  <w:num w:numId="57">
    <w:abstractNumId w:val="19"/>
  </w:num>
  <w:num w:numId="58">
    <w:abstractNumId w:val="204"/>
  </w:num>
  <w:num w:numId="59">
    <w:abstractNumId w:val="11"/>
  </w:num>
  <w:num w:numId="60">
    <w:abstractNumId w:val="192"/>
  </w:num>
  <w:num w:numId="61">
    <w:abstractNumId w:val="142"/>
  </w:num>
  <w:num w:numId="62">
    <w:abstractNumId w:val="171"/>
  </w:num>
  <w:num w:numId="63">
    <w:abstractNumId w:val="234"/>
  </w:num>
  <w:num w:numId="64">
    <w:abstractNumId w:val="112"/>
  </w:num>
  <w:num w:numId="65">
    <w:abstractNumId w:val="38"/>
  </w:num>
  <w:num w:numId="66">
    <w:abstractNumId w:val="212"/>
  </w:num>
  <w:num w:numId="67">
    <w:abstractNumId w:val="228"/>
  </w:num>
  <w:num w:numId="68">
    <w:abstractNumId w:val="157"/>
  </w:num>
  <w:num w:numId="69">
    <w:abstractNumId w:val="127"/>
  </w:num>
  <w:num w:numId="70">
    <w:abstractNumId w:val="211"/>
  </w:num>
  <w:num w:numId="71">
    <w:abstractNumId w:val="13"/>
  </w:num>
  <w:num w:numId="72">
    <w:abstractNumId w:val="151"/>
  </w:num>
  <w:num w:numId="73">
    <w:abstractNumId w:val="80"/>
  </w:num>
  <w:num w:numId="74">
    <w:abstractNumId w:val="122"/>
  </w:num>
  <w:num w:numId="75">
    <w:abstractNumId w:val="237"/>
  </w:num>
  <w:num w:numId="76">
    <w:abstractNumId w:val="81"/>
  </w:num>
  <w:num w:numId="77">
    <w:abstractNumId w:val="162"/>
  </w:num>
  <w:num w:numId="78">
    <w:abstractNumId w:val="48"/>
  </w:num>
  <w:num w:numId="79">
    <w:abstractNumId w:val="72"/>
  </w:num>
  <w:num w:numId="80">
    <w:abstractNumId w:val="245"/>
  </w:num>
  <w:num w:numId="81">
    <w:abstractNumId w:val="138"/>
  </w:num>
  <w:num w:numId="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31"/>
  </w:num>
  <w:num w:numId="84">
    <w:abstractNumId w:val="28"/>
  </w:num>
  <w:num w:numId="85">
    <w:abstractNumId w:val="150"/>
  </w:num>
  <w:num w:numId="86">
    <w:abstractNumId w:val="225"/>
  </w:num>
  <w:num w:numId="87">
    <w:abstractNumId w:val="223"/>
  </w:num>
  <w:num w:numId="88">
    <w:abstractNumId w:val="197"/>
  </w:num>
  <w:num w:numId="89">
    <w:abstractNumId w:val="16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20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9"/>
  </w:num>
  <w:num w:numId="93">
    <w:abstractNumId w:val="220"/>
  </w:num>
  <w:num w:numId="94">
    <w:abstractNumId w:val="196"/>
  </w:num>
  <w:num w:numId="95">
    <w:abstractNumId w:val="88"/>
  </w:num>
  <w:num w:numId="96">
    <w:abstractNumId w:val="76"/>
  </w:num>
  <w:num w:numId="97">
    <w:abstractNumId w:val="23"/>
    <w:lvlOverride w:ilvl="0"/>
    <w:lvlOverride w:ilvl="1">
      <w:startOverride w:val="1"/>
    </w:lvlOverride>
    <w:lvlOverride w:ilvl="2"/>
    <w:lvlOverride w:ilvl="3"/>
    <w:lvlOverride w:ilvl="4"/>
    <w:lvlOverride w:ilvl="5"/>
    <w:lvlOverride w:ilvl="6"/>
    <w:lvlOverride w:ilvl="7"/>
    <w:lvlOverride w:ilvl="8"/>
  </w:num>
  <w:num w:numId="98">
    <w:abstractNumId w:val="56"/>
    <w:lvlOverride w:ilvl="0">
      <w:startOverride w:val="1"/>
    </w:lvlOverride>
    <w:lvlOverride w:ilvl="1">
      <w:startOverride w:val="1"/>
    </w:lvlOverride>
    <w:lvlOverride w:ilvl="2"/>
    <w:lvlOverride w:ilvl="3"/>
    <w:lvlOverride w:ilvl="4"/>
    <w:lvlOverride w:ilvl="5"/>
    <w:lvlOverride w:ilvl="6"/>
    <w:lvlOverride w:ilvl="7"/>
    <w:lvlOverride w:ilvl="8"/>
  </w:num>
  <w:num w:numId="99">
    <w:abstractNumId w:val="174"/>
  </w:num>
  <w:num w:numId="100">
    <w:abstractNumId w:val="111"/>
  </w:num>
  <w:num w:numId="101">
    <w:abstractNumId w:val="126"/>
  </w:num>
  <w:num w:numId="102">
    <w:abstractNumId w:val="97"/>
    <w:lvlOverride w:ilvl="0">
      <w:startOverride w:val="6"/>
    </w:lvlOverride>
    <w:lvlOverride w:ilvl="1">
      <w:startOverride w:val="1"/>
    </w:lvlOverride>
    <w:lvlOverride w:ilvl="2"/>
    <w:lvlOverride w:ilvl="3"/>
    <w:lvlOverride w:ilvl="4"/>
    <w:lvlOverride w:ilvl="5"/>
    <w:lvlOverride w:ilvl="6"/>
    <w:lvlOverride w:ilvl="7"/>
    <w:lvlOverride w:ilvl="8"/>
  </w:num>
  <w:num w:numId="103">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208"/>
  </w:num>
  <w:num w:numId="105">
    <w:abstractNumId w:val="78"/>
  </w:num>
  <w:num w:numId="106">
    <w:abstractNumId w:val="203"/>
  </w:num>
  <w:num w:numId="107">
    <w:abstractNumId w:val="54"/>
  </w:num>
  <w:num w:numId="108">
    <w:abstractNumId w:val="180"/>
    <w:lvlOverride w:ilvl="0"/>
    <w:lvlOverride w:ilvl="1">
      <w:startOverride w:val="1"/>
    </w:lvlOverride>
    <w:lvlOverride w:ilvl="2"/>
    <w:lvlOverride w:ilvl="3"/>
    <w:lvlOverride w:ilvl="4"/>
    <w:lvlOverride w:ilvl="5"/>
    <w:lvlOverride w:ilvl="6"/>
    <w:lvlOverride w:ilvl="7"/>
    <w:lvlOverride w:ilvl="8"/>
  </w:num>
  <w:num w:numId="109">
    <w:abstractNumId w:val="132"/>
  </w:num>
  <w:num w:numId="110">
    <w:abstractNumId w:val="15"/>
  </w:num>
  <w:num w:numId="111">
    <w:abstractNumId w:val="66"/>
  </w:num>
  <w:num w:numId="112">
    <w:abstractNumId w:val="248"/>
  </w:num>
  <w:num w:numId="113">
    <w:abstractNumId w:val="69"/>
  </w:num>
  <w:num w:numId="114">
    <w:abstractNumId w:val="117"/>
  </w:num>
  <w:num w:numId="115">
    <w:abstractNumId w:val="45"/>
  </w:num>
  <w:num w:numId="116">
    <w:abstractNumId w:val="21"/>
  </w:num>
  <w:num w:numId="117">
    <w:abstractNumId w:val="20"/>
  </w:num>
  <w:num w:numId="118">
    <w:abstractNumId w:val="8"/>
  </w:num>
  <w:num w:numId="119">
    <w:abstractNumId w:val="131"/>
  </w:num>
  <w:num w:numId="120">
    <w:abstractNumId w:val="84"/>
  </w:num>
  <w:num w:numId="121">
    <w:abstractNumId w:val="39"/>
  </w:num>
  <w:num w:numId="122">
    <w:abstractNumId w:val="136"/>
  </w:num>
  <w:num w:numId="123">
    <w:abstractNumId w:val="92"/>
  </w:num>
  <w:num w:numId="124">
    <w:abstractNumId w:val="159"/>
  </w:num>
  <w:num w:numId="125">
    <w:abstractNumId w:val="20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2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18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73"/>
  </w:num>
  <w:num w:numId="130">
    <w:abstractNumId w:val="14"/>
  </w:num>
  <w:num w:numId="131">
    <w:abstractNumId w:val="242"/>
  </w:num>
  <w:num w:numId="132">
    <w:abstractNumId w:val="55"/>
    <w:lvlOverride w:ilvl="0">
      <w:startOverride w:val="1"/>
    </w:lvlOverride>
    <w:lvlOverride w:ilvl="1"/>
    <w:lvlOverride w:ilvl="2"/>
    <w:lvlOverride w:ilvl="3"/>
    <w:lvlOverride w:ilvl="4"/>
    <w:lvlOverride w:ilvl="5"/>
    <w:lvlOverride w:ilvl="6"/>
    <w:lvlOverride w:ilvl="7"/>
    <w:lvlOverride w:ilvl="8"/>
  </w:num>
  <w:num w:numId="133">
    <w:abstractNumId w:val="202"/>
  </w:num>
  <w:num w:numId="134">
    <w:abstractNumId w:val="134"/>
  </w:num>
  <w:num w:numId="135">
    <w:abstractNumId w:val="6"/>
  </w:num>
  <w:num w:numId="136">
    <w:abstractNumId w:val="42"/>
  </w:num>
  <w:num w:numId="137">
    <w:abstractNumId w:val="60"/>
  </w:num>
  <w:num w:numId="138">
    <w:abstractNumId w:val="2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239"/>
  </w:num>
  <w:num w:numId="140">
    <w:abstractNumId w:val="77"/>
  </w:num>
  <w:num w:numId="141">
    <w:abstractNumId w:val="82"/>
  </w:num>
  <w:num w:numId="142">
    <w:abstractNumId w:val="116"/>
  </w:num>
  <w:num w:numId="143">
    <w:abstractNumId w:val="74"/>
  </w:num>
  <w:num w:numId="144">
    <w:abstractNumId w:val="96"/>
  </w:num>
  <w:num w:numId="145">
    <w:abstractNumId w:val="115"/>
  </w:num>
  <w:num w:numId="146">
    <w:abstractNumId w:val="133"/>
  </w:num>
  <w:num w:numId="147">
    <w:abstractNumId w:val="178"/>
  </w:num>
  <w:num w:numId="148">
    <w:abstractNumId w:val="86"/>
  </w:num>
  <w:num w:numId="149">
    <w:abstractNumId w:val="95"/>
  </w:num>
  <w:num w:numId="150">
    <w:abstractNumId w:val="49"/>
  </w:num>
  <w:num w:numId="151">
    <w:abstractNumId w:val="43"/>
  </w:num>
  <w:num w:numId="152">
    <w:abstractNumId w:val="168"/>
  </w:num>
  <w:num w:numId="153">
    <w:abstractNumId w:val="195"/>
  </w:num>
  <w:num w:numId="154">
    <w:abstractNumId w:val="152"/>
  </w:num>
  <w:num w:numId="155">
    <w:abstractNumId w:val="104"/>
  </w:num>
  <w:num w:numId="156">
    <w:abstractNumId w:val="149"/>
  </w:num>
  <w:num w:numId="157">
    <w:abstractNumId w:val="129"/>
  </w:num>
  <w:num w:numId="158">
    <w:abstractNumId w:val="183"/>
  </w:num>
  <w:num w:numId="159">
    <w:abstractNumId w:val="141"/>
  </w:num>
  <w:num w:numId="160">
    <w:abstractNumId w:val="75"/>
  </w:num>
  <w:num w:numId="161">
    <w:abstractNumId w:val="7"/>
  </w:num>
  <w:num w:numId="162">
    <w:abstractNumId w:val="186"/>
  </w:num>
  <w:num w:numId="163">
    <w:abstractNumId w:val="94"/>
  </w:num>
  <w:num w:numId="164">
    <w:abstractNumId w:val="41"/>
  </w:num>
  <w:num w:numId="165">
    <w:abstractNumId w:val="230"/>
  </w:num>
  <w:num w:numId="166">
    <w:abstractNumId w:val="91"/>
  </w:num>
  <w:num w:numId="167">
    <w:abstractNumId w:val="232"/>
  </w:num>
  <w:num w:numId="168">
    <w:abstractNumId w:val="179"/>
  </w:num>
  <w:num w:numId="169">
    <w:abstractNumId w:val="200"/>
  </w:num>
  <w:num w:numId="170">
    <w:abstractNumId w:val="214"/>
  </w:num>
  <w:num w:numId="171">
    <w:abstractNumId w:val="30"/>
  </w:num>
  <w:num w:numId="172">
    <w:abstractNumId w:val="199"/>
  </w:num>
  <w:num w:numId="173">
    <w:abstractNumId w:val="140"/>
  </w:num>
  <w:num w:numId="174">
    <w:abstractNumId w:val="206"/>
  </w:num>
  <w:num w:numId="175">
    <w:abstractNumId w:val="18"/>
  </w:num>
  <w:num w:numId="176">
    <w:abstractNumId w:val="87"/>
  </w:num>
  <w:num w:numId="177">
    <w:abstractNumId w:val="173"/>
  </w:num>
  <w:num w:numId="178">
    <w:abstractNumId w:val="119"/>
  </w:num>
  <w:num w:numId="179">
    <w:abstractNumId w:val="108"/>
  </w:num>
  <w:num w:numId="180">
    <w:abstractNumId w:val="47"/>
  </w:num>
  <w:num w:numId="181">
    <w:abstractNumId w:val="135"/>
  </w:num>
  <w:num w:numId="182">
    <w:abstractNumId w:val="209"/>
  </w:num>
  <w:num w:numId="183">
    <w:abstractNumId w:val="2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4">
    <w:abstractNumId w:val="185"/>
  </w:num>
  <w:num w:numId="185">
    <w:abstractNumId w:val="50"/>
  </w:num>
  <w:num w:numId="186">
    <w:abstractNumId w:val="37"/>
  </w:num>
  <w:num w:numId="187">
    <w:abstractNumId w:val="176"/>
  </w:num>
  <w:num w:numId="188">
    <w:abstractNumId w:val="70"/>
  </w:num>
  <w:num w:numId="189">
    <w:abstractNumId w:val="125"/>
  </w:num>
  <w:num w:numId="190">
    <w:abstractNumId w:val="121"/>
  </w:num>
  <w:num w:numId="191">
    <w:abstractNumId w:val="235"/>
  </w:num>
  <w:num w:numId="192">
    <w:abstractNumId w:val="190"/>
  </w:num>
  <w:num w:numId="193">
    <w:abstractNumId w:val="130"/>
  </w:num>
  <w:num w:numId="19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5">
    <w:abstractNumId w:val="207"/>
  </w:num>
  <w:num w:numId="196">
    <w:abstractNumId w:val="52"/>
  </w:num>
  <w:num w:numId="197">
    <w:abstractNumId w:val="188"/>
  </w:num>
  <w:num w:numId="198">
    <w:abstractNumId w:val="22"/>
  </w:num>
  <w:num w:numId="199">
    <w:abstractNumId w:val="184"/>
  </w:num>
  <w:num w:numId="200">
    <w:abstractNumId w:val="233"/>
  </w:num>
  <w:num w:numId="201">
    <w:abstractNumId w:val="124"/>
  </w:num>
  <w:num w:numId="202">
    <w:abstractNumId w:val="158"/>
  </w:num>
  <w:num w:numId="203">
    <w:abstractNumId w:val="101"/>
  </w:num>
  <w:num w:numId="204">
    <w:abstractNumId w:val="61"/>
  </w:num>
  <w:num w:numId="205">
    <w:abstractNumId w:val="123"/>
  </w:num>
  <w:num w:numId="206">
    <w:abstractNumId w:val="146"/>
  </w:num>
  <w:num w:numId="207">
    <w:abstractNumId w:val="148"/>
  </w:num>
  <w:num w:numId="208">
    <w:abstractNumId w:val="218"/>
  </w:num>
  <w:num w:numId="209">
    <w:abstractNumId w:val="167"/>
  </w:num>
  <w:num w:numId="210">
    <w:abstractNumId w:val="64"/>
  </w:num>
  <w:num w:numId="211">
    <w:abstractNumId w:val="118"/>
  </w:num>
  <w:num w:numId="212">
    <w:abstractNumId w:val="67"/>
  </w:num>
  <w:num w:numId="213">
    <w:abstractNumId w:val="110"/>
  </w:num>
  <w:num w:numId="214">
    <w:abstractNumId w:val="105"/>
  </w:num>
  <w:num w:numId="215">
    <w:abstractNumId w:val="143"/>
  </w:num>
  <w:num w:numId="216">
    <w:abstractNumId w:val="17"/>
  </w:num>
  <w:num w:numId="217">
    <w:abstractNumId w:val="85"/>
  </w:num>
  <w:num w:numId="218">
    <w:abstractNumId w:val="93"/>
  </w:num>
  <w:num w:numId="219">
    <w:abstractNumId w:val="71"/>
  </w:num>
  <w:num w:numId="220">
    <w:abstractNumId w:val="79"/>
  </w:num>
  <w:num w:numId="221">
    <w:abstractNumId w:val="193"/>
  </w:num>
  <w:num w:numId="222">
    <w:abstractNumId w:val="62"/>
  </w:num>
  <w:num w:numId="223">
    <w:abstractNumId w:val="169"/>
  </w:num>
  <w:num w:numId="224">
    <w:abstractNumId w:val="53"/>
  </w:num>
  <w:num w:numId="225">
    <w:abstractNumId w:val="51"/>
  </w:num>
  <w:num w:numId="226">
    <w:abstractNumId w:val="243"/>
  </w:num>
  <w:num w:numId="227">
    <w:abstractNumId w:val="166"/>
  </w:num>
  <w:num w:numId="228">
    <w:abstractNumId w:val="147"/>
  </w:num>
  <w:num w:numId="229">
    <w:abstractNumId w:val="182"/>
  </w:num>
  <w:num w:numId="230">
    <w:abstractNumId w:val="114"/>
  </w:num>
  <w:num w:numId="231">
    <w:abstractNumId w:val="83"/>
  </w:num>
  <w:num w:numId="232">
    <w:abstractNumId w:val="216"/>
  </w:num>
  <w:num w:numId="233">
    <w:abstractNumId w:val="63"/>
  </w:num>
  <w:num w:numId="234">
    <w:abstractNumId w:val="229"/>
  </w:num>
  <w:num w:numId="235">
    <w:abstractNumId w:val="120"/>
  </w:num>
  <w:num w:numId="236">
    <w:abstractNumId w:val="44"/>
  </w:num>
  <w:num w:numId="237">
    <w:abstractNumId w:val="213"/>
  </w:num>
  <w:num w:numId="238">
    <w:abstractNumId w:val="103"/>
  </w:num>
  <w:num w:numId="239">
    <w:abstractNumId w:val="90"/>
  </w:num>
  <w:num w:numId="240">
    <w:abstractNumId w:val="221"/>
  </w:num>
  <w:num w:numId="241">
    <w:abstractNumId w:val="128"/>
  </w:num>
  <w:num w:numId="242">
    <w:abstractNumId w:val="163"/>
  </w:num>
  <w:num w:numId="243">
    <w:abstractNumId w:val="194"/>
  </w:num>
  <w:num w:numId="244">
    <w:abstractNumId w:val="65"/>
  </w:num>
  <w:num w:numId="245">
    <w:abstractNumId w:val="191"/>
  </w:num>
  <w:num w:numId="246">
    <w:abstractNumId w:val="107"/>
  </w:num>
  <w:num w:numId="247">
    <w:abstractNumId w:val="144"/>
  </w:num>
  <w:num w:numId="248">
    <w:abstractNumId w:val="24"/>
  </w:num>
  <w:numIdMacAtCleanup w:val="2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61E"/>
    <w:rsid w:val="000000B6"/>
    <w:rsid w:val="000016A7"/>
    <w:rsid w:val="000056CB"/>
    <w:rsid w:val="00010B70"/>
    <w:rsid w:val="000112C4"/>
    <w:rsid w:val="000122A0"/>
    <w:rsid w:val="00012A0B"/>
    <w:rsid w:val="00012DE6"/>
    <w:rsid w:val="00014BE1"/>
    <w:rsid w:val="000165F8"/>
    <w:rsid w:val="00020B95"/>
    <w:rsid w:val="0002158D"/>
    <w:rsid w:val="00027660"/>
    <w:rsid w:val="00027BD2"/>
    <w:rsid w:val="0003011C"/>
    <w:rsid w:val="00030C30"/>
    <w:rsid w:val="0003518F"/>
    <w:rsid w:val="0003581E"/>
    <w:rsid w:val="00037361"/>
    <w:rsid w:val="00037C6A"/>
    <w:rsid w:val="00040371"/>
    <w:rsid w:val="00041EC6"/>
    <w:rsid w:val="00044259"/>
    <w:rsid w:val="00044686"/>
    <w:rsid w:val="00045B76"/>
    <w:rsid w:val="00047416"/>
    <w:rsid w:val="000475A8"/>
    <w:rsid w:val="00047D67"/>
    <w:rsid w:val="00050064"/>
    <w:rsid w:val="0005089D"/>
    <w:rsid w:val="00051683"/>
    <w:rsid w:val="000518B7"/>
    <w:rsid w:val="000528EE"/>
    <w:rsid w:val="00052F2D"/>
    <w:rsid w:val="00053344"/>
    <w:rsid w:val="00053572"/>
    <w:rsid w:val="00053DE2"/>
    <w:rsid w:val="00053E3A"/>
    <w:rsid w:val="0005668D"/>
    <w:rsid w:val="00061572"/>
    <w:rsid w:val="00061E66"/>
    <w:rsid w:val="00062E0A"/>
    <w:rsid w:val="000636E8"/>
    <w:rsid w:val="00063811"/>
    <w:rsid w:val="000643B2"/>
    <w:rsid w:val="000644A7"/>
    <w:rsid w:val="00064D6E"/>
    <w:rsid w:val="0006652F"/>
    <w:rsid w:val="00066C91"/>
    <w:rsid w:val="0006748C"/>
    <w:rsid w:val="00070534"/>
    <w:rsid w:val="000716B9"/>
    <w:rsid w:val="00072833"/>
    <w:rsid w:val="000769FE"/>
    <w:rsid w:val="00076CA8"/>
    <w:rsid w:val="00080C5F"/>
    <w:rsid w:val="000826C1"/>
    <w:rsid w:val="000846E5"/>
    <w:rsid w:val="00086018"/>
    <w:rsid w:val="0008697F"/>
    <w:rsid w:val="000903A6"/>
    <w:rsid w:val="00090EE8"/>
    <w:rsid w:val="000914CD"/>
    <w:rsid w:val="000914D5"/>
    <w:rsid w:val="00091C16"/>
    <w:rsid w:val="000929FF"/>
    <w:rsid w:val="000939FC"/>
    <w:rsid w:val="00093EFD"/>
    <w:rsid w:val="0009442D"/>
    <w:rsid w:val="00094D65"/>
    <w:rsid w:val="000951B6"/>
    <w:rsid w:val="00095558"/>
    <w:rsid w:val="00095AB6"/>
    <w:rsid w:val="00095CF4"/>
    <w:rsid w:val="0009779F"/>
    <w:rsid w:val="000A176A"/>
    <w:rsid w:val="000A27A5"/>
    <w:rsid w:val="000A473F"/>
    <w:rsid w:val="000A5164"/>
    <w:rsid w:val="000A5820"/>
    <w:rsid w:val="000A5AB9"/>
    <w:rsid w:val="000A6246"/>
    <w:rsid w:val="000A6E01"/>
    <w:rsid w:val="000A72B7"/>
    <w:rsid w:val="000B0FF2"/>
    <w:rsid w:val="000B2B4F"/>
    <w:rsid w:val="000B331D"/>
    <w:rsid w:val="000B3A14"/>
    <w:rsid w:val="000B3C4D"/>
    <w:rsid w:val="000B4978"/>
    <w:rsid w:val="000B5B99"/>
    <w:rsid w:val="000B7D6E"/>
    <w:rsid w:val="000C333C"/>
    <w:rsid w:val="000C3F8B"/>
    <w:rsid w:val="000C5AD4"/>
    <w:rsid w:val="000C798E"/>
    <w:rsid w:val="000D19F6"/>
    <w:rsid w:val="000D1D36"/>
    <w:rsid w:val="000D26B2"/>
    <w:rsid w:val="000D39F1"/>
    <w:rsid w:val="000D4508"/>
    <w:rsid w:val="000D4794"/>
    <w:rsid w:val="000D5E06"/>
    <w:rsid w:val="000D6765"/>
    <w:rsid w:val="000D6D80"/>
    <w:rsid w:val="000D7653"/>
    <w:rsid w:val="000E1A11"/>
    <w:rsid w:val="000E2029"/>
    <w:rsid w:val="000E2C07"/>
    <w:rsid w:val="000E2E8A"/>
    <w:rsid w:val="000E2FDA"/>
    <w:rsid w:val="000E30C1"/>
    <w:rsid w:val="000E35F5"/>
    <w:rsid w:val="000E4280"/>
    <w:rsid w:val="000E42DE"/>
    <w:rsid w:val="000E665C"/>
    <w:rsid w:val="000E7342"/>
    <w:rsid w:val="000F155C"/>
    <w:rsid w:val="000F15F7"/>
    <w:rsid w:val="000F24C8"/>
    <w:rsid w:val="000F2945"/>
    <w:rsid w:val="000F4643"/>
    <w:rsid w:val="000F722E"/>
    <w:rsid w:val="0010053C"/>
    <w:rsid w:val="0010069E"/>
    <w:rsid w:val="0010082B"/>
    <w:rsid w:val="00101851"/>
    <w:rsid w:val="001018CA"/>
    <w:rsid w:val="00101AA3"/>
    <w:rsid w:val="00101F6D"/>
    <w:rsid w:val="00102633"/>
    <w:rsid w:val="001026CE"/>
    <w:rsid w:val="00102A4C"/>
    <w:rsid w:val="00106817"/>
    <w:rsid w:val="0010704B"/>
    <w:rsid w:val="0010705D"/>
    <w:rsid w:val="00107394"/>
    <w:rsid w:val="00107EDB"/>
    <w:rsid w:val="00110187"/>
    <w:rsid w:val="0011319C"/>
    <w:rsid w:val="00113B03"/>
    <w:rsid w:val="00123E37"/>
    <w:rsid w:val="00126325"/>
    <w:rsid w:val="00127601"/>
    <w:rsid w:val="00131DF5"/>
    <w:rsid w:val="00135035"/>
    <w:rsid w:val="001352F5"/>
    <w:rsid w:val="00136413"/>
    <w:rsid w:val="001366FC"/>
    <w:rsid w:val="00137B93"/>
    <w:rsid w:val="00141093"/>
    <w:rsid w:val="00141E44"/>
    <w:rsid w:val="00145329"/>
    <w:rsid w:val="001455F4"/>
    <w:rsid w:val="00145650"/>
    <w:rsid w:val="0014581C"/>
    <w:rsid w:val="00147B6F"/>
    <w:rsid w:val="00147EDA"/>
    <w:rsid w:val="00150C59"/>
    <w:rsid w:val="00152AD1"/>
    <w:rsid w:val="00153C54"/>
    <w:rsid w:val="00153D7E"/>
    <w:rsid w:val="00155C9C"/>
    <w:rsid w:val="00155EDE"/>
    <w:rsid w:val="00157122"/>
    <w:rsid w:val="00157B33"/>
    <w:rsid w:val="00160251"/>
    <w:rsid w:val="00160D1D"/>
    <w:rsid w:val="00161BD6"/>
    <w:rsid w:val="001632CC"/>
    <w:rsid w:val="00164400"/>
    <w:rsid w:val="0016565E"/>
    <w:rsid w:val="001665E0"/>
    <w:rsid w:val="00166964"/>
    <w:rsid w:val="00166CD0"/>
    <w:rsid w:val="00167262"/>
    <w:rsid w:val="00171FB8"/>
    <w:rsid w:val="00172E87"/>
    <w:rsid w:val="00175778"/>
    <w:rsid w:val="0017605C"/>
    <w:rsid w:val="00176328"/>
    <w:rsid w:val="00176C02"/>
    <w:rsid w:val="0017758C"/>
    <w:rsid w:val="00182527"/>
    <w:rsid w:val="00183E1F"/>
    <w:rsid w:val="00184380"/>
    <w:rsid w:val="00185B21"/>
    <w:rsid w:val="00185CA6"/>
    <w:rsid w:val="00186145"/>
    <w:rsid w:val="00186DB0"/>
    <w:rsid w:val="001900F7"/>
    <w:rsid w:val="00190F12"/>
    <w:rsid w:val="00192196"/>
    <w:rsid w:val="00194534"/>
    <w:rsid w:val="00194C20"/>
    <w:rsid w:val="001952DE"/>
    <w:rsid w:val="001A0612"/>
    <w:rsid w:val="001A2D16"/>
    <w:rsid w:val="001A688B"/>
    <w:rsid w:val="001A770E"/>
    <w:rsid w:val="001A78DD"/>
    <w:rsid w:val="001A7DC4"/>
    <w:rsid w:val="001B152E"/>
    <w:rsid w:val="001B2584"/>
    <w:rsid w:val="001B39F0"/>
    <w:rsid w:val="001B3E65"/>
    <w:rsid w:val="001B5E62"/>
    <w:rsid w:val="001B6C7D"/>
    <w:rsid w:val="001B7247"/>
    <w:rsid w:val="001B7D62"/>
    <w:rsid w:val="001C0DFF"/>
    <w:rsid w:val="001C120A"/>
    <w:rsid w:val="001C1A13"/>
    <w:rsid w:val="001C1D6B"/>
    <w:rsid w:val="001C1F25"/>
    <w:rsid w:val="001C205B"/>
    <w:rsid w:val="001C2258"/>
    <w:rsid w:val="001C2260"/>
    <w:rsid w:val="001C2975"/>
    <w:rsid w:val="001C3962"/>
    <w:rsid w:val="001C4545"/>
    <w:rsid w:val="001C4EA6"/>
    <w:rsid w:val="001C5DD7"/>
    <w:rsid w:val="001C6AF7"/>
    <w:rsid w:val="001C757F"/>
    <w:rsid w:val="001C7BD4"/>
    <w:rsid w:val="001C7F93"/>
    <w:rsid w:val="001D0F37"/>
    <w:rsid w:val="001D1246"/>
    <w:rsid w:val="001D13EF"/>
    <w:rsid w:val="001D20B8"/>
    <w:rsid w:val="001D36D2"/>
    <w:rsid w:val="001D3994"/>
    <w:rsid w:val="001D3BC1"/>
    <w:rsid w:val="001D5682"/>
    <w:rsid w:val="001D7BF7"/>
    <w:rsid w:val="001E047E"/>
    <w:rsid w:val="001E0AB5"/>
    <w:rsid w:val="001E0B37"/>
    <w:rsid w:val="001E3161"/>
    <w:rsid w:val="001E43E6"/>
    <w:rsid w:val="001E49B1"/>
    <w:rsid w:val="001F0FBE"/>
    <w:rsid w:val="001F0FC6"/>
    <w:rsid w:val="001F1254"/>
    <w:rsid w:val="001F26C7"/>
    <w:rsid w:val="001F37EC"/>
    <w:rsid w:val="001F38B2"/>
    <w:rsid w:val="001F4E0B"/>
    <w:rsid w:val="001F5E44"/>
    <w:rsid w:val="001F6462"/>
    <w:rsid w:val="001F704B"/>
    <w:rsid w:val="001F7D01"/>
    <w:rsid w:val="0020105C"/>
    <w:rsid w:val="002024A4"/>
    <w:rsid w:val="00203418"/>
    <w:rsid w:val="00205599"/>
    <w:rsid w:val="002063B5"/>
    <w:rsid w:val="00206792"/>
    <w:rsid w:val="002074CE"/>
    <w:rsid w:val="002076C6"/>
    <w:rsid w:val="00210164"/>
    <w:rsid w:val="00211FB3"/>
    <w:rsid w:val="002124E3"/>
    <w:rsid w:val="002128D9"/>
    <w:rsid w:val="00213BA6"/>
    <w:rsid w:val="00214B20"/>
    <w:rsid w:val="00215633"/>
    <w:rsid w:val="00216A9B"/>
    <w:rsid w:val="002231A9"/>
    <w:rsid w:val="00223E60"/>
    <w:rsid w:val="00224800"/>
    <w:rsid w:val="002259F5"/>
    <w:rsid w:val="00226B1B"/>
    <w:rsid w:val="002274BF"/>
    <w:rsid w:val="00227D7E"/>
    <w:rsid w:val="00230216"/>
    <w:rsid w:val="0023119C"/>
    <w:rsid w:val="00231391"/>
    <w:rsid w:val="00234F57"/>
    <w:rsid w:val="00240492"/>
    <w:rsid w:val="00240A4D"/>
    <w:rsid w:val="002416BA"/>
    <w:rsid w:val="00243F5D"/>
    <w:rsid w:val="00244D9B"/>
    <w:rsid w:val="00250288"/>
    <w:rsid w:val="0025065A"/>
    <w:rsid w:val="00250A63"/>
    <w:rsid w:val="00252269"/>
    <w:rsid w:val="00254040"/>
    <w:rsid w:val="00255202"/>
    <w:rsid w:val="00256798"/>
    <w:rsid w:val="002571FF"/>
    <w:rsid w:val="00263AF7"/>
    <w:rsid w:val="002646AA"/>
    <w:rsid w:val="002649BD"/>
    <w:rsid w:val="0027093B"/>
    <w:rsid w:val="002731E7"/>
    <w:rsid w:val="00274226"/>
    <w:rsid w:val="00275541"/>
    <w:rsid w:val="00276469"/>
    <w:rsid w:val="00277518"/>
    <w:rsid w:val="00277536"/>
    <w:rsid w:val="00280974"/>
    <w:rsid w:val="00282739"/>
    <w:rsid w:val="002829AD"/>
    <w:rsid w:val="002851C3"/>
    <w:rsid w:val="00285CDB"/>
    <w:rsid w:val="002877A0"/>
    <w:rsid w:val="002906EF"/>
    <w:rsid w:val="00290F3E"/>
    <w:rsid w:val="002937C3"/>
    <w:rsid w:val="002943F9"/>
    <w:rsid w:val="00294B3A"/>
    <w:rsid w:val="00295620"/>
    <w:rsid w:val="0029606A"/>
    <w:rsid w:val="00296305"/>
    <w:rsid w:val="00296DA5"/>
    <w:rsid w:val="00297B32"/>
    <w:rsid w:val="002A1AA3"/>
    <w:rsid w:val="002A2324"/>
    <w:rsid w:val="002A3FDE"/>
    <w:rsid w:val="002A4D25"/>
    <w:rsid w:val="002A4E45"/>
    <w:rsid w:val="002A5231"/>
    <w:rsid w:val="002A69B9"/>
    <w:rsid w:val="002A6A30"/>
    <w:rsid w:val="002B05D1"/>
    <w:rsid w:val="002B26EC"/>
    <w:rsid w:val="002B2B88"/>
    <w:rsid w:val="002B4ECD"/>
    <w:rsid w:val="002B5399"/>
    <w:rsid w:val="002B56DE"/>
    <w:rsid w:val="002B61DE"/>
    <w:rsid w:val="002B7C99"/>
    <w:rsid w:val="002C04D8"/>
    <w:rsid w:val="002C2342"/>
    <w:rsid w:val="002C2D8F"/>
    <w:rsid w:val="002C4056"/>
    <w:rsid w:val="002C4694"/>
    <w:rsid w:val="002C6CC6"/>
    <w:rsid w:val="002D0352"/>
    <w:rsid w:val="002D0604"/>
    <w:rsid w:val="002D13C5"/>
    <w:rsid w:val="002D3E90"/>
    <w:rsid w:val="002D4AC0"/>
    <w:rsid w:val="002D4E34"/>
    <w:rsid w:val="002D7BC6"/>
    <w:rsid w:val="002E027C"/>
    <w:rsid w:val="002E0759"/>
    <w:rsid w:val="002E146B"/>
    <w:rsid w:val="002E219A"/>
    <w:rsid w:val="002E2229"/>
    <w:rsid w:val="002E233C"/>
    <w:rsid w:val="002E24B8"/>
    <w:rsid w:val="002E2AE3"/>
    <w:rsid w:val="002E43BE"/>
    <w:rsid w:val="002E4ABB"/>
    <w:rsid w:val="002E7A2A"/>
    <w:rsid w:val="002E7F52"/>
    <w:rsid w:val="002F11D2"/>
    <w:rsid w:val="002F2FB4"/>
    <w:rsid w:val="002F3322"/>
    <w:rsid w:val="002F3B44"/>
    <w:rsid w:val="002F45D5"/>
    <w:rsid w:val="002F6113"/>
    <w:rsid w:val="002F6738"/>
    <w:rsid w:val="002F68E5"/>
    <w:rsid w:val="002F6BC6"/>
    <w:rsid w:val="002F734C"/>
    <w:rsid w:val="002F7419"/>
    <w:rsid w:val="00302514"/>
    <w:rsid w:val="00303AAC"/>
    <w:rsid w:val="00304181"/>
    <w:rsid w:val="00304C55"/>
    <w:rsid w:val="00305159"/>
    <w:rsid w:val="0030724D"/>
    <w:rsid w:val="003109BE"/>
    <w:rsid w:val="00310C71"/>
    <w:rsid w:val="00311E36"/>
    <w:rsid w:val="003138A8"/>
    <w:rsid w:val="00313AD7"/>
    <w:rsid w:val="00313CF8"/>
    <w:rsid w:val="00315B07"/>
    <w:rsid w:val="00320904"/>
    <w:rsid w:val="00320F43"/>
    <w:rsid w:val="00320FEE"/>
    <w:rsid w:val="00321856"/>
    <w:rsid w:val="00321E01"/>
    <w:rsid w:val="00322AA1"/>
    <w:rsid w:val="0032356A"/>
    <w:rsid w:val="00325B86"/>
    <w:rsid w:val="00326C33"/>
    <w:rsid w:val="003274F0"/>
    <w:rsid w:val="003279AE"/>
    <w:rsid w:val="003302CB"/>
    <w:rsid w:val="003346D4"/>
    <w:rsid w:val="003352F4"/>
    <w:rsid w:val="00336EDD"/>
    <w:rsid w:val="003371EE"/>
    <w:rsid w:val="0034054C"/>
    <w:rsid w:val="00340BAC"/>
    <w:rsid w:val="00341676"/>
    <w:rsid w:val="00341EBD"/>
    <w:rsid w:val="0034542D"/>
    <w:rsid w:val="003466A4"/>
    <w:rsid w:val="003468F9"/>
    <w:rsid w:val="00347B75"/>
    <w:rsid w:val="003509B1"/>
    <w:rsid w:val="00350F00"/>
    <w:rsid w:val="00353043"/>
    <w:rsid w:val="00357378"/>
    <w:rsid w:val="0036087F"/>
    <w:rsid w:val="00361212"/>
    <w:rsid w:val="00364DC9"/>
    <w:rsid w:val="00364FE2"/>
    <w:rsid w:val="003660FB"/>
    <w:rsid w:val="00366674"/>
    <w:rsid w:val="00367830"/>
    <w:rsid w:val="00370449"/>
    <w:rsid w:val="00371C0B"/>
    <w:rsid w:val="00373B57"/>
    <w:rsid w:val="00373E7F"/>
    <w:rsid w:val="00374532"/>
    <w:rsid w:val="0037613A"/>
    <w:rsid w:val="003761AB"/>
    <w:rsid w:val="003765F6"/>
    <w:rsid w:val="00376744"/>
    <w:rsid w:val="00377CE8"/>
    <w:rsid w:val="003806DA"/>
    <w:rsid w:val="00380F92"/>
    <w:rsid w:val="0038207D"/>
    <w:rsid w:val="003851D2"/>
    <w:rsid w:val="003853CA"/>
    <w:rsid w:val="0038638A"/>
    <w:rsid w:val="0038681E"/>
    <w:rsid w:val="00387079"/>
    <w:rsid w:val="0038737F"/>
    <w:rsid w:val="00391484"/>
    <w:rsid w:val="00391647"/>
    <w:rsid w:val="0039361E"/>
    <w:rsid w:val="00393682"/>
    <w:rsid w:val="00393C2D"/>
    <w:rsid w:val="003955DA"/>
    <w:rsid w:val="003A0BB6"/>
    <w:rsid w:val="003A1383"/>
    <w:rsid w:val="003A1A07"/>
    <w:rsid w:val="003A283A"/>
    <w:rsid w:val="003A2AE3"/>
    <w:rsid w:val="003A2CA9"/>
    <w:rsid w:val="003A50B3"/>
    <w:rsid w:val="003A52F0"/>
    <w:rsid w:val="003A6922"/>
    <w:rsid w:val="003A7F38"/>
    <w:rsid w:val="003A7F94"/>
    <w:rsid w:val="003B1F5A"/>
    <w:rsid w:val="003B5646"/>
    <w:rsid w:val="003B71A2"/>
    <w:rsid w:val="003C15B5"/>
    <w:rsid w:val="003C2213"/>
    <w:rsid w:val="003C347F"/>
    <w:rsid w:val="003C3B32"/>
    <w:rsid w:val="003C5AA5"/>
    <w:rsid w:val="003D0926"/>
    <w:rsid w:val="003D3244"/>
    <w:rsid w:val="003D3252"/>
    <w:rsid w:val="003D3755"/>
    <w:rsid w:val="003D3DF7"/>
    <w:rsid w:val="003D6276"/>
    <w:rsid w:val="003E0B91"/>
    <w:rsid w:val="003E17FB"/>
    <w:rsid w:val="003E1A71"/>
    <w:rsid w:val="003E291F"/>
    <w:rsid w:val="003E315B"/>
    <w:rsid w:val="003E394B"/>
    <w:rsid w:val="003E4CFE"/>
    <w:rsid w:val="003E4E22"/>
    <w:rsid w:val="003E56D6"/>
    <w:rsid w:val="003E6E45"/>
    <w:rsid w:val="003F017C"/>
    <w:rsid w:val="003F0836"/>
    <w:rsid w:val="003F1305"/>
    <w:rsid w:val="003F3CD0"/>
    <w:rsid w:val="003F43AB"/>
    <w:rsid w:val="003F4583"/>
    <w:rsid w:val="003F487C"/>
    <w:rsid w:val="003F568A"/>
    <w:rsid w:val="003F5F10"/>
    <w:rsid w:val="003F647E"/>
    <w:rsid w:val="003F7884"/>
    <w:rsid w:val="003F7CF0"/>
    <w:rsid w:val="0040059C"/>
    <w:rsid w:val="0040060C"/>
    <w:rsid w:val="00401B37"/>
    <w:rsid w:val="0040300F"/>
    <w:rsid w:val="004034F7"/>
    <w:rsid w:val="00403F3A"/>
    <w:rsid w:val="004105AE"/>
    <w:rsid w:val="00411828"/>
    <w:rsid w:val="00411940"/>
    <w:rsid w:val="00414682"/>
    <w:rsid w:val="004151E7"/>
    <w:rsid w:val="0041584C"/>
    <w:rsid w:val="0041654D"/>
    <w:rsid w:val="004201F2"/>
    <w:rsid w:val="00422ABA"/>
    <w:rsid w:val="00423ED0"/>
    <w:rsid w:val="00424479"/>
    <w:rsid w:val="00424A91"/>
    <w:rsid w:val="004254B4"/>
    <w:rsid w:val="004264B9"/>
    <w:rsid w:val="00427D17"/>
    <w:rsid w:val="00430783"/>
    <w:rsid w:val="00431078"/>
    <w:rsid w:val="0043161B"/>
    <w:rsid w:val="00432972"/>
    <w:rsid w:val="00436AC7"/>
    <w:rsid w:val="0044073F"/>
    <w:rsid w:val="00442EC7"/>
    <w:rsid w:val="0044366E"/>
    <w:rsid w:val="00446CD8"/>
    <w:rsid w:val="00447682"/>
    <w:rsid w:val="0045069D"/>
    <w:rsid w:val="00453D8F"/>
    <w:rsid w:val="00454991"/>
    <w:rsid w:val="00454F68"/>
    <w:rsid w:val="00455CF8"/>
    <w:rsid w:val="00455DEA"/>
    <w:rsid w:val="00456F71"/>
    <w:rsid w:val="00462AE0"/>
    <w:rsid w:val="00463768"/>
    <w:rsid w:val="00465403"/>
    <w:rsid w:val="00465E1E"/>
    <w:rsid w:val="00467CF3"/>
    <w:rsid w:val="00470A31"/>
    <w:rsid w:val="00472295"/>
    <w:rsid w:val="00472571"/>
    <w:rsid w:val="004727C6"/>
    <w:rsid w:val="00473097"/>
    <w:rsid w:val="00473747"/>
    <w:rsid w:val="004747E9"/>
    <w:rsid w:val="0047623C"/>
    <w:rsid w:val="00481276"/>
    <w:rsid w:val="00481D0B"/>
    <w:rsid w:val="00481F13"/>
    <w:rsid w:val="004822A7"/>
    <w:rsid w:val="00482306"/>
    <w:rsid w:val="00482E1E"/>
    <w:rsid w:val="00482F08"/>
    <w:rsid w:val="004838CC"/>
    <w:rsid w:val="00487DDC"/>
    <w:rsid w:val="00490B1A"/>
    <w:rsid w:val="0049263C"/>
    <w:rsid w:val="00492652"/>
    <w:rsid w:val="00492F5F"/>
    <w:rsid w:val="00493DF6"/>
    <w:rsid w:val="00494083"/>
    <w:rsid w:val="004941C8"/>
    <w:rsid w:val="0049474B"/>
    <w:rsid w:val="00495AC1"/>
    <w:rsid w:val="00496401"/>
    <w:rsid w:val="00496B49"/>
    <w:rsid w:val="00497FB4"/>
    <w:rsid w:val="004A0DF1"/>
    <w:rsid w:val="004A0EE7"/>
    <w:rsid w:val="004A1440"/>
    <w:rsid w:val="004A1C4E"/>
    <w:rsid w:val="004A2F34"/>
    <w:rsid w:val="004A2FEA"/>
    <w:rsid w:val="004A3610"/>
    <w:rsid w:val="004A4E7A"/>
    <w:rsid w:val="004B15B4"/>
    <w:rsid w:val="004B1B48"/>
    <w:rsid w:val="004B1D3D"/>
    <w:rsid w:val="004B1E55"/>
    <w:rsid w:val="004B22EE"/>
    <w:rsid w:val="004B44A2"/>
    <w:rsid w:val="004B4687"/>
    <w:rsid w:val="004B4EE5"/>
    <w:rsid w:val="004B728B"/>
    <w:rsid w:val="004C0A2B"/>
    <w:rsid w:val="004C500D"/>
    <w:rsid w:val="004C67A6"/>
    <w:rsid w:val="004D0AE9"/>
    <w:rsid w:val="004D11A4"/>
    <w:rsid w:val="004D22C7"/>
    <w:rsid w:val="004D2EEA"/>
    <w:rsid w:val="004D38F3"/>
    <w:rsid w:val="004D407F"/>
    <w:rsid w:val="004D4382"/>
    <w:rsid w:val="004D473C"/>
    <w:rsid w:val="004D5626"/>
    <w:rsid w:val="004D6C5A"/>
    <w:rsid w:val="004D7C1D"/>
    <w:rsid w:val="004E02A1"/>
    <w:rsid w:val="004E1B84"/>
    <w:rsid w:val="004E24F7"/>
    <w:rsid w:val="004E50F7"/>
    <w:rsid w:val="004E5E58"/>
    <w:rsid w:val="004E71B4"/>
    <w:rsid w:val="004F0794"/>
    <w:rsid w:val="004F1673"/>
    <w:rsid w:val="00501EF0"/>
    <w:rsid w:val="00502D1E"/>
    <w:rsid w:val="005038D2"/>
    <w:rsid w:val="00503A39"/>
    <w:rsid w:val="00507198"/>
    <w:rsid w:val="00510ACE"/>
    <w:rsid w:val="00511B71"/>
    <w:rsid w:val="00512F2A"/>
    <w:rsid w:val="00514DB8"/>
    <w:rsid w:val="0051598C"/>
    <w:rsid w:val="005173BA"/>
    <w:rsid w:val="005240D6"/>
    <w:rsid w:val="0052575B"/>
    <w:rsid w:val="00526016"/>
    <w:rsid w:val="00534599"/>
    <w:rsid w:val="00535E2A"/>
    <w:rsid w:val="005364BA"/>
    <w:rsid w:val="00536AE6"/>
    <w:rsid w:val="00537915"/>
    <w:rsid w:val="00537E11"/>
    <w:rsid w:val="00540DB4"/>
    <w:rsid w:val="0054116F"/>
    <w:rsid w:val="005420A8"/>
    <w:rsid w:val="0054333D"/>
    <w:rsid w:val="00543A94"/>
    <w:rsid w:val="0054417D"/>
    <w:rsid w:val="0054420E"/>
    <w:rsid w:val="005448DE"/>
    <w:rsid w:val="00545C4A"/>
    <w:rsid w:val="00546983"/>
    <w:rsid w:val="00546CEC"/>
    <w:rsid w:val="0054785C"/>
    <w:rsid w:val="005520B9"/>
    <w:rsid w:val="0055307B"/>
    <w:rsid w:val="00553D7E"/>
    <w:rsid w:val="0055595A"/>
    <w:rsid w:val="00555B2B"/>
    <w:rsid w:val="00556176"/>
    <w:rsid w:val="00563B81"/>
    <w:rsid w:val="005648EF"/>
    <w:rsid w:val="00564A93"/>
    <w:rsid w:val="00564C88"/>
    <w:rsid w:val="00565049"/>
    <w:rsid w:val="00566145"/>
    <w:rsid w:val="00567C41"/>
    <w:rsid w:val="00572041"/>
    <w:rsid w:val="005724BF"/>
    <w:rsid w:val="00573B5D"/>
    <w:rsid w:val="005741A7"/>
    <w:rsid w:val="0057456C"/>
    <w:rsid w:val="005755C8"/>
    <w:rsid w:val="005756DA"/>
    <w:rsid w:val="00575702"/>
    <w:rsid w:val="00576B5C"/>
    <w:rsid w:val="00577A0C"/>
    <w:rsid w:val="00580720"/>
    <w:rsid w:val="005811F4"/>
    <w:rsid w:val="00581324"/>
    <w:rsid w:val="00581E36"/>
    <w:rsid w:val="0058338F"/>
    <w:rsid w:val="00587160"/>
    <w:rsid w:val="005871F1"/>
    <w:rsid w:val="00591F5F"/>
    <w:rsid w:val="00592910"/>
    <w:rsid w:val="0059313F"/>
    <w:rsid w:val="005938D5"/>
    <w:rsid w:val="00594140"/>
    <w:rsid w:val="005972A6"/>
    <w:rsid w:val="005A137C"/>
    <w:rsid w:val="005A19E4"/>
    <w:rsid w:val="005A2064"/>
    <w:rsid w:val="005A26F3"/>
    <w:rsid w:val="005A2DC0"/>
    <w:rsid w:val="005A367C"/>
    <w:rsid w:val="005A43F4"/>
    <w:rsid w:val="005A49D3"/>
    <w:rsid w:val="005A5860"/>
    <w:rsid w:val="005A69F7"/>
    <w:rsid w:val="005A69F8"/>
    <w:rsid w:val="005A7159"/>
    <w:rsid w:val="005A7ED6"/>
    <w:rsid w:val="005B1223"/>
    <w:rsid w:val="005B2E9A"/>
    <w:rsid w:val="005B3A9E"/>
    <w:rsid w:val="005B47E0"/>
    <w:rsid w:val="005C0037"/>
    <w:rsid w:val="005C07FC"/>
    <w:rsid w:val="005C2561"/>
    <w:rsid w:val="005C363B"/>
    <w:rsid w:val="005C4645"/>
    <w:rsid w:val="005C4D6F"/>
    <w:rsid w:val="005C6786"/>
    <w:rsid w:val="005C7862"/>
    <w:rsid w:val="005C7AD9"/>
    <w:rsid w:val="005D012D"/>
    <w:rsid w:val="005D051C"/>
    <w:rsid w:val="005D08C6"/>
    <w:rsid w:val="005D1DA8"/>
    <w:rsid w:val="005D1FC8"/>
    <w:rsid w:val="005D2B75"/>
    <w:rsid w:val="005D4837"/>
    <w:rsid w:val="005D4BCA"/>
    <w:rsid w:val="005D6091"/>
    <w:rsid w:val="005D645C"/>
    <w:rsid w:val="005D6E88"/>
    <w:rsid w:val="005D7DB6"/>
    <w:rsid w:val="005D7E66"/>
    <w:rsid w:val="005E0DA1"/>
    <w:rsid w:val="005E16F2"/>
    <w:rsid w:val="005E1A62"/>
    <w:rsid w:val="005E1A66"/>
    <w:rsid w:val="005E2B9A"/>
    <w:rsid w:val="005E2DB9"/>
    <w:rsid w:val="005E3316"/>
    <w:rsid w:val="005E4224"/>
    <w:rsid w:val="005E4757"/>
    <w:rsid w:val="005E542F"/>
    <w:rsid w:val="005E74CC"/>
    <w:rsid w:val="005F2D7A"/>
    <w:rsid w:val="005F43EE"/>
    <w:rsid w:val="005F5118"/>
    <w:rsid w:val="005F6189"/>
    <w:rsid w:val="005F6985"/>
    <w:rsid w:val="006010D6"/>
    <w:rsid w:val="00601467"/>
    <w:rsid w:val="0060156B"/>
    <w:rsid w:val="00601CAE"/>
    <w:rsid w:val="00601CFA"/>
    <w:rsid w:val="00601F72"/>
    <w:rsid w:val="00603065"/>
    <w:rsid w:val="00603CC5"/>
    <w:rsid w:val="00606951"/>
    <w:rsid w:val="00610EBF"/>
    <w:rsid w:val="006130AB"/>
    <w:rsid w:val="00613A38"/>
    <w:rsid w:val="00613CF4"/>
    <w:rsid w:val="00616318"/>
    <w:rsid w:val="0061648A"/>
    <w:rsid w:val="00620E21"/>
    <w:rsid w:val="00621AD0"/>
    <w:rsid w:val="006233BC"/>
    <w:rsid w:val="00623768"/>
    <w:rsid w:val="006237D8"/>
    <w:rsid w:val="00624564"/>
    <w:rsid w:val="00632DF0"/>
    <w:rsid w:val="006334C9"/>
    <w:rsid w:val="00633DE8"/>
    <w:rsid w:val="00637A2F"/>
    <w:rsid w:val="00637F46"/>
    <w:rsid w:val="0064258D"/>
    <w:rsid w:val="00642EDA"/>
    <w:rsid w:val="00642FF2"/>
    <w:rsid w:val="0064364F"/>
    <w:rsid w:val="006439D4"/>
    <w:rsid w:val="00643CB1"/>
    <w:rsid w:val="00643E44"/>
    <w:rsid w:val="006504B7"/>
    <w:rsid w:val="006505BD"/>
    <w:rsid w:val="00651B9C"/>
    <w:rsid w:val="00652695"/>
    <w:rsid w:val="00652A15"/>
    <w:rsid w:val="00653909"/>
    <w:rsid w:val="00654157"/>
    <w:rsid w:val="00654789"/>
    <w:rsid w:val="00654CE6"/>
    <w:rsid w:val="00654EE0"/>
    <w:rsid w:val="00655F13"/>
    <w:rsid w:val="006572D1"/>
    <w:rsid w:val="0066317C"/>
    <w:rsid w:val="00663D17"/>
    <w:rsid w:val="00663D50"/>
    <w:rsid w:val="0066516F"/>
    <w:rsid w:val="00665EAE"/>
    <w:rsid w:val="00666DE1"/>
    <w:rsid w:val="00667592"/>
    <w:rsid w:val="00671298"/>
    <w:rsid w:val="00671FF8"/>
    <w:rsid w:val="0067440F"/>
    <w:rsid w:val="00674F6F"/>
    <w:rsid w:val="00675419"/>
    <w:rsid w:val="00675580"/>
    <w:rsid w:val="006758AD"/>
    <w:rsid w:val="0067617C"/>
    <w:rsid w:val="00676459"/>
    <w:rsid w:val="00680455"/>
    <w:rsid w:val="00680FEC"/>
    <w:rsid w:val="006832B2"/>
    <w:rsid w:val="006833B6"/>
    <w:rsid w:val="00685D93"/>
    <w:rsid w:val="00687A08"/>
    <w:rsid w:val="00690167"/>
    <w:rsid w:val="006905E2"/>
    <w:rsid w:val="00690EC3"/>
    <w:rsid w:val="006916BC"/>
    <w:rsid w:val="0069234D"/>
    <w:rsid w:val="00693B0B"/>
    <w:rsid w:val="00693F65"/>
    <w:rsid w:val="00694CC3"/>
    <w:rsid w:val="00696F20"/>
    <w:rsid w:val="006A0977"/>
    <w:rsid w:val="006A239C"/>
    <w:rsid w:val="006A2676"/>
    <w:rsid w:val="006A5A56"/>
    <w:rsid w:val="006A5AC9"/>
    <w:rsid w:val="006B18BF"/>
    <w:rsid w:val="006B2408"/>
    <w:rsid w:val="006B2A14"/>
    <w:rsid w:val="006B3A24"/>
    <w:rsid w:val="006B3A4E"/>
    <w:rsid w:val="006B4C63"/>
    <w:rsid w:val="006B50B3"/>
    <w:rsid w:val="006B554F"/>
    <w:rsid w:val="006B669D"/>
    <w:rsid w:val="006B721D"/>
    <w:rsid w:val="006C00D5"/>
    <w:rsid w:val="006C1114"/>
    <w:rsid w:val="006C189C"/>
    <w:rsid w:val="006C208D"/>
    <w:rsid w:val="006C2DA1"/>
    <w:rsid w:val="006C37D2"/>
    <w:rsid w:val="006C51B7"/>
    <w:rsid w:val="006C5AFE"/>
    <w:rsid w:val="006C5B9C"/>
    <w:rsid w:val="006C5E60"/>
    <w:rsid w:val="006C6325"/>
    <w:rsid w:val="006C6477"/>
    <w:rsid w:val="006D02B7"/>
    <w:rsid w:val="006D2E1E"/>
    <w:rsid w:val="006D3267"/>
    <w:rsid w:val="006D59A4"/>
    <w:rsid w:val="006E0295"/>
    <w:rsid w:val="006E1456"/>
    <w:rsid w:val="006E1747"/>
    <w:rsid w:val="006E1F0F"/>
    <w:rsid w:val="006E2EC5"/>
    <w:rsid w:val="006E3326"/>
    <w:rsid w:val="006E36DF"/>
    <w:rsid w:val="006E47B3"/>
    <w:rsid w:val="006E5913"/>
    <w:rsid w:val="006E6F12"/>
    <w:rsid w:val="006F051A"/>
    <w:rsid w:val="006F0665"/>
    <w:rsid w:val="006F0E24"/>
    <w:rsid w:val="006F2B55"/>
    <w:rsid w:val="006F3063"/>
    <w:rsid w:val="006F6691"/>
    <w:rsid w:val="006F704E"/>
    <w:rsid w:val="007009A6"/>
    <w:rsid w:val="00704599"/>
    <w:rsid w:val="007057EA"/>
    <w:rsid w:val="00705B42"/>
    <w:rsid w:val="0070642F"/>
    <w:rsid w:val="00707599"/>
    <w:rsid w:val="00710330"/>
    <w:rsid w:val="007122A9"/>
    <w:rsid w:val="00712383"/>
    <w:rsid w:val="00712E82"/>
    <w:rsid w:val="007131AF"/>
    <w:rsid w:val="00714184"/>
    <w:rsid w:val="0071505F"/>
    <w:rsid w:val="00716B26"/>
    <w:rsid w:val="00717A58"/>
    <w:rsid w:val="0072021F"/>
    <w:rsid w:val="0072033C"/>
    <w:rsid w:val="00720FE3"/>
    <w:rsid w:val="0072186A"/>
    <w:rsid w:val="00721912"/>
    <w:rsid w:val="00721CFE"/>
    <w:rsid w:val="00722470"/>
    <w:rsid w:val="0072471A"/>
    <w:rsid w:val="00724A43"/>
    <w:rsid w:val="00724A8A"/>
    <w:rsid w:val="007251E4"/>
    <w:rsid w:val="00725994"/>
    <w:rsid w:val="007263B9"/>
    <w:rsid w:val="007265A8"/>
    <w:rsid w:val="00730162"/>
    <w:rsid w:val="00730D42"/>
    <w:rsid w:val="007311F7"/>
    <w:rsid w:val="007326EE"/>
    <w:rsid w:val="00733501"/>
    <w:rsid w:val="00733A3F"/>
    <w:rsid w:val="00734A26"/>
    <w:rsid w:val="00736B02"/>
    <w:rsid w:val="00737A76"/>
    <w:rsid w:val="00737E73"/>
    <w:rsid w:val="00742868"/>
    <w:rsid w:val="00742873"/>
    <w:rsid w:val="00742DE8"/>
    <w:rsid w:val="00742FF5"/>
    <w:rsid w:val="00743CA5"/>
    <w:rsid w:val="00743E9C"/>
    <w:rsid w:val="00744A35"/>
    <w:rsid w:val="00744E37"/>
    <w:rsid w:val="00745884"/>
    <w:rsid w:val="00745A2D"/>
    <w:rsid w:val="00746EFE"/>
    <w:rsid w:val="0074761E"/>
    <w:rsid w:val="00747DCD"/>
    <w:rsid w:val="0075011A"/>
    <w:rsid w:val="00750D4E"/>
    <w:rsid w:val="00752692"/>
    <w:rsid w:val="0075577F"/>
    <w:rsid w:val="007559FC"/>
    <w:rsid w:val="00756403"/>
    <w:rsid w:val="007572F5"/>
    <w:rsid w:val="007659BC"/>
    <w:rsid w:val="00770A8A"/>
    <w:rsid w:val="00771278"/>
    <w:rsid w:val="00775021"/>
    <w:rsid w:val="00775B29"/>
    <w:rsid w:val="00775B7C"/>
    <w:rsid w:val="00776D50"/>
    <w:rsid w:val="00777129"/>
    <w:rsid w:val="007818E9"/>
    <w:rsid w:val="00782112"/>
    <w:rsid w:val="00782255"/>
    <w:rsid w:val="0078290C"/>
    <w:rsid w:val="00782D29"/>
    <w:rsid w:val="007830E8"/>
    <w:rsid w:val="007832B2"/>
    <w:rsid w:val="00784550"/>
    <w:rsid w:val="00786429"/>
    <w:rsid w:val="00787441"/>
    <w:rsid w:val="00792E58"/>
    <w:rsid w:val="00795E44"/>
    <w:rsid w:val="007978C6"/>
    <w:rsid w:val="00797CC1"/>
    <w:rsid w:val="007A01AE"/>
    <w:rsid w:val="007A11B6"/>
    <w:rsid w:val="007A1667"/>
    <w:rsid w:val="007A3102"/>
    <w:rsid w:val="007A429A"/>
    <w:rsid w:val="007A43A5"/>
    <w:rsid w:val="007A4873"/>
    <w:rsid w:val="007A4BF4"/>
    <w:rsid w:val="007A6076"/>
    <w:rsid w:val="007A62F2"/>
    <w:rsid w:val="007A680A"/>
    <w:rsid w:val="007A724D"/>
    <w:rsid w:val="007B19B9"/>
    <w:rsid w:val="007B2C2B"/>
    <w:rsid w:val="007B3BE1"/>
    <w:rsid w:val="007B565C"/>
    <w:rsid w:val="007C38B6"/>
    <w:rsid w:val="007C432B"/>
    <w:rsid w:val="007C7CD0"/>
    <w:rsid w:val="007D0606"/>
    <w:rsid w:val="007D127B"/>
    <w:rsid w:val="007D3DF4"/>
    <w:rsid w:val="007D3F74"/>
    <w:rsid w:val="007D4428"/>
    <w:rsid w:val="007D52D6"/>
    <w:rsid w:val="007D5BD0"/>
    <w:rsid w:val="007D5E66"/>
    <w:rsid w:val="007D658F"/>
    <w:rsid w:val="007D6F46"/>
    <w:rsid w:val="007D70C8"/>
    <w:rsid w:val="007D7840"/>
    <w:rsid w:val="007D7C91"/>
    <w:rsid w:val="007D7E78"/>
    <w:rsid w:val="007E02B2"/>
    <w:rsid w:val="007E0AC9"/>
    <w:rsid w:val="007E34A5"/>
    <w:rsid w:val="007E3A8C"/>
    <w:rsid w:val="007E6193"/>
    <w:rsid w:val="007E65D3"/>
    <w:rsid w:val="007E72F1"/>
    <w:rsid w:val="007F031A"/>
    <w:rsid w:val="007F0B38"/>
    <w:rsid w:val="007F1FFF"/>
    <w:rsid w:val="007F2633"/>
    <w:rsid w:val="007F2F88"/>
    <w:rsid w:val="007F43C8"/>
    <w:rsid w:val="007F4C68"/>
    <w:rsid w:val="007F5169"/>
    <w:rsid w:val="007F6FEA"/>
    <w:rsid w:val="00801AF8"/>
    <w:rsid w:val="00802F30"/>
    <w:rsid w:val="00803DDE"/>
    <w:rsid w:val="00804606"/>
    <w:rsid w:val="008047B5"/>
    <w:rsid w:val="0080606F"/>
    <w:rsid w:val="00806157"/>
    <w:rsid w:val="00807BFD"/>
    <w:rsid w:val="00807DF5"/>
    <w:rsid w:val="00811A18"/>
    <w:rsid w:val="00811CED"/>
    <w:rsid w:val="00811EE4"/>
    <w:rsid w:val="0081728C"/>
    <w:rsid w:val="008208BE"/>
    <w:rsid w:val="00821948"/>
    <w:rsid w:val="00824905"/>
    <w:rsid w:val="008251E3"/>
    <w:rsid w:val="008259AA"/>
    <w:rsid w:val="00826A90"/>
    <w:rsid w:val="0083054F"/>
    <w:rsid w:val="00832783"/>
    <w:rsid w:val="00833ACE"/>
    <w:rsid w:val="008353D1"/>
    <w:rsid w:val="00835CA4"/>
    <w:rsid w:val="00840855"/>
    <w:rsid w:val="00841507"/>
    <w:rsid w:val="00842D5E"/>
    <w:rsid w:val="00844F42"/>
    <w:rsid w:val="0084505D"/>
    <w:rsid w:val="008451CA"/>
    <w:rsid w:val="00846668"/>
    <w:rsid w:val="00846DC1"/>
    <w:rsid w:val="00847A36"/>
    <w:rsid w:val="008501D7"/>
    <w:rsid w:val="008501EF"/>
    <w:rsid w:val="00851885"/>
    <w:rsid w:val="00851F28"/>
    <w:rsid w:val="00852587"/>
    <w:rsid w:val="00853C54"/>
    <w:rsid w:val="00857133"/>
    <w:rsid w:val="008574BF"/>
    <w:rsid w:val="00857BDD"/>
    <w:rsid w:val="0086007C"/>
    <w:rsid w:val="00860556"/>
    <w:rsid w:val="008611C6"/>
    <w:rsid w:val="008629AD"/>
    <w:rsid w:val="008634FA"/>
    <w:rsid w:val="00864A30"/>
    <w:rsid w:val="008655FD"/>
    <w:rsid w:val="008659E1"/>
    <w:rsid w:val="00867492"/>
    <w:rsid w:val="00867A04"/>
    <w:rsid w:val="00867C28"/>
    <w:rsid w:val="008743EA"/>
    <w:rsid w:val="0087461C"/>
    <w:rsid w:val="00877419"/>
    <w:rsid w:val="00880C06"/>
    <w:rsid w:val="00883211"/>
    <w:rsid w:val="0088374E"/>
    <w:rsid w:val="00883858"/>
    <w:rsid w:val="0088390E"/>
    <w:rsid w:val="008841DE"/>
    <w:rsid w:val="0088568B"/>
    <w:rsid w:val="00890CB3"/>
    <w:rsid w:val="00893A7A"/>
    <w:rsid w:val="008959A3"/>
    <w:rsid w:val="008A096F"/>
    <w:rsid w:val="008A0DB3"/>
    <w:rsid w:val="008A394E"/>
    <w:rsid w:val="008A4C63"/>
    <w:rsid w:val="008A642E"/>
    <w:rsid w:val="008A6CA1"/>
    <w:rsid w:val="008B07C4"/>
    <w:rsid w:val="008B0FD6"/>
    <w:rsid w:val="008B100E"/>
    <w:rsid w:val="008B1DED"/>
    <w:rsid w:val="008B393A"/>
    <w:rsid w:val="008B3B18"/>
    <w:rsid w:val="008B4723"/>
    <w:rsid w:val="008B4BC5"/>
    <w:rsid w:val="008B5FF4"/>
    <w:rsid w:val="008B6BAA"/>
    <w:rsid w:val="008C01FA"/>
    <w:rsid w:val="008C0A53"/>
    <w:rsid w:val="008C1260"/>
    <w:rsid w:val="008C2800"/>
    <w:rsid w:val="008C3AF0"/>
    <w:rsid w:val="008C58AA"/>
    <w:rsid w:val="008C64AB"/>
    <w:rsid w:val="008C64D6"/>
    <w:rsid w:val="008C7A28"/>
    <w:rsid w:val="008D0201"/>
    <w:rsid w:val="008D2803"/>
    <w:rsid w:val="008D7AC1"/>
    <w:rsid w:val="008E0516"/>
    <w:rsid w:val="008E0768"/>
    <w:rsid w:val="008E0A89"/>
    <w:rsid w:val="008E13E2"/>
    <w:rsid w:val="008E382E"/>
    <w:rsid w:val="008E5423"/>
    <w:rsid w:val="008E5F83"/>
    <w:rsid w:val="008E6445"/>
    <w:rsid w:val="008F083E"/>
    <w:rsid w:val="008F1CA3"/>
    <w:rsid w:val="008F323E"/>
    <w:rsid w:val="008F5520"/>
    <w:rsid w:val="008F57DF"/>
    <w:rsid w:val="008F594C"/>
    <w:rsid w:val="008F59F8"/>
    <w:rsid w:val="008F646A"/>
    <w:rsid w:val="008F7575"/>
    <w:rsid w:val="008F7806"/>
    <w:rsid w:val="008F7DBD"/>
    <w:rsid w:val="00902A49"/>
    <w:rsid w:val="00903655"/>
    <w:rsid w:val="0090367C"/>
    <w:rsid w:val="00903D2A"/>
    <w:rsid w:val="00905901"/>
    <w:rsid w:val="0090608F"/>
    <w:rsid w:val="00906385"/>
    <w:rsid w:val="00906BD6"/>
    <w:rsid w:val="00907650"/>
    <w:rsid w:val="009077D1"/>
    <w:rsid w:val="00907E82"/>
    <w:rsid w:val="00910D3E"/>
    <w:rsid w:val="00911AF6"/>
    <w:rsid w:val="00912E9C"/>
    <w:rsid w:val="00912EC1"/>
    <w:rsid w:val="00913523"/>
    <w:rsid w:val="009151C3"/>
    <w:rsid w:val="00920241"/>
    <w:rsid w:val="00920B2F"/>
    <w:rsid w:val="009257FB"/>
    <w:rsid w:val="00925CC5"/>
    <w:rsid w:val="00926D38"/>
    <w:rsid w:val="0093015F"/>
    <w:rsid w:val="0093061C"/>
    <w:rsid w:val="0093166C"/>
    <w:rsid w:val="00932CF7"/>
    <w:rsid w:val="00932D80"/>
    <w:rsid w:val="009334C7"/>
    <w:rsid w:val="00933E96"/>
    <w:rsid w:val="00933F2F"/>
    <w:rsid w:val="00935C32"/>
    <w:rsid w:val="00935D5A"/>
    <w:rsid w:val="00937903"/>
    <w:rsid w:val="00941EDC"/>
    <w:rsid w:val="00942639"/>
    <w:rsid w:val="00944BE4"/>
    <w:rsid w:val="009457A5"/>
    <w:rsid w:val="00945D7C"/>
    <w:rsid w:val="0094635F"/>
    <w:rsid w:val="00946C6E"/>
    <w:rsid w:val="00947807"/>
    <w:rsid w:val="009535AB"/>
    <w:rsid w:val="0095469C"/>
    <w:rsid w:val="00956718"/>
    <w:rsid w:val="00957261"/>
    <w:rsid w:val="00957C63"/>
    <w:rsid w:val="009611EA"/>
    <w:rsid w:val="00962491"/>
    <w:rsid w:val="009635E1"/>
    <w:rsid w:val="0096384F"/>
    <w:rsid w:val="00964850"/>
    <w:rsid w:val="00965776"/>
    <w:rsid w:val="009663CC"/>
    <w:rsid w:val="0096656E"/>
    <w:rsid w:val="009665B1"/>
    <w:rsid w:val="00966C42"/>
    <w:rsid w:val="00970AD7"/>
    <w:rsid w:val="00970D64"/>
    <w:rsid w:val="009739EE"/>
    <w:rsid w:val="00973E5B"/>
    <w:rsid w:val="009743D1"/>
    <w:rsid w:val="00977108"/>
    <w:rsid w:val="009772C3"/>
    <w:rsid w:val="009813AF"/>
    <w:rsid w:val="0098165F"/>
    <w:rsid w:val="0098191D"/>
    <w:rsid w:val="00981E92"/>
    <w:rsid w:val="00983060"/>
    <w:rsid w:val="00987309"/>
    <w:rsid w:val="0099004D"/>
    <w:rsid w:val="009901E3"/>
    <w:rsid w:val="0099285D"/>
    <w:rsid w:val="00992D02"/>
    <w:rsid w:val="009938A3"/>
    <w:rsid w:val="009952EA"/>
    <w:rsid w:val="0099609C"/>
    <w:rsid w:val="00997B87"/>
    <w:rsid w:val="009A0162"/>
    <w:rsid w:val="009A21EC"/>
    <w:rsid w:val="009A2FFB"/>
    <w:rsid w:val="009A4189"/>
    <w:rsid w:val="009A69B7"/>
    <w:rsid w:val="009B0296"/>
    <w:rsid w:val="009B03FD"/>
    <w:rsid w:val="009B0684"/>
    <w:rsid w:val="009B2AA6"/>
    <w:rsid w:val="009B2B14"/>
    <w:rsid w:val="009B4E8D"/>
    <w:rsid w:val="009B6DBC"/>
    <w:rsid w:val="009C09E9"/>
    <w:rsid w:val="009C158C"/>
    <w:rsid w:val="009C1F72"/>
    <w:rsid w:val="009C52F6"/>
    <w:rsid w:val="009C5654"/>
    <w:rsid w:val="009C594A"/>
    <w:rsid w:val="009C5F44"/>
    <w:rsid w:val="009C65DD"/>
    <w:rsid w:val="009C6F6D"/>
    <w:rsid w:val="009C724F"/>
    <w:rsid w:val="009C7A11"/>
    <w:rsid w:val="009D1593"/>
    <w:rsid w:val="009D15E9"/>
    <w:rsid w:val="009D2850"/>
    <w:rsid w:val="009D31B0"/>
    <w:rsid w:val="009D4BB9"/>
    <w:rsid w:val="009D5E8D"/>
    <w:rsid w:val="009D63C9"/>
    <w:rsid w:val="009D75D7"/>
    <w:rsid w:val="009E1DD6"/>
    <w:rsid w:val="009E5381"/>
    <w:rsid w:val="009E6542"/>
    <w:rsid w:val="009E7B87"/>
    <w:rsid w:val="009E7B9F"/>
    <w:rsid w:val="009F1220"/>
    <w:rsid w:val="009F2DCD"/>
    <w:rsid w:val="009F62E6"/>
    <w:rsid w:val="009F77F5"/>
    <w:rsid w:val="00A01366"/>
    <w:rsid w:val="00A045AB"/>
    <w:rsid w:val="00A059B5"/>
    <w:rsid w:val="00A06FAE"/>
    <w:rsid w:val="00A075B2"/>
    <w:rsid w:val="00A10351"/>
    <w:rsid w:val="00A1106E"/>
    <w:rsid w:val="00A131CC"/>
    <w:rsid w:val="00A144E3"/>
    <w:rsid w:val="00A1557F"/>
    <w:rsid w:val="00A164BE"/>
    <w:rsid w:val="00A16F14"/>
    <w:rsid w:val="00A2035F"/>
    <w:rsid w:val="00A225EC"/>
    <w:rsid w:val="00A24C8B"/>
    <w:rsid w:val="00A255BF"/>
    <w:rsid w:val="00A27DD2"/>
    <w:rsid w:val="00A27F9A"/>
    <w:rsid w:val="00A31B39"/>
    <w:rsid w:val="00A3228C"/>
    <w:rsid w:val="00A3255D"/>
    <w:rsid w:val="00A32AA7"/>
    <w:rsid w:val="00A35809"/>
    <w:rsid w:val="00A35CC5"/>
    <w:rsid w:val="00A373DF"/>
    <w:rsid w:val="00A433C6"/>
    <w:rsid w:val="00A4355A"/>
    <w:rsid w:val="00A44FF5"/>
    <w:rsid w:val="00A47137"/>
    <w:rsid w:val="00A47888"/>
    <w:rsid w:val="00A500F1"/>
    <w:rsid w:val="00A50C0B"/>
    <w:rsid w:val="00A51CA7"/>
    <w:rsid w:val="00A525AB"/>
    <w:rsid w:val="00A52F4B"/>
    <w:rsid w:val="00A55016"/>
    <w:rsid w:val="00A56821"/>
    <w:rsid w:val="00A56C76"/>
    <w:rsid w:val="00A60A15"/>
    <w:rsid w:val="00A62762"/>
    <w:rsid w:val="00A62A10"/>
    <w:rsid w:val="00A62DC5"/>
    <w:rsid w:val="00A630DE"/>
    <w:rsid w:val="00A63413"/>
    <w:rsid w:val="00A6382B"/>
    <w:rsid w:val="00A6449F"/>
    <w:rsid w:val="00A64580"/>
    <w:rsid w:val="00A64CCD"/>
    <w:rsid w:val="00A65931"/>
    <w:rsid w:val="00A65DDA"/>
    <w:rsid w:val="00A663A6"/>
    <w:rsid w:val="00A66D94"/>
    <w:rsid w:val="00A703BB"/>
    <w:rsid w:val="00A71B80"/>
    <w:rsid w:val="00A71F42"/>
    <w:rsid w:val="00A727C3"/>
    <w:rsid w:val="00A72E91"/>
    <w:rsid w:val="00A72F92"/>
    <w:rsid w:val="00A741C7"/>
    <w:rsid w:val="00A7505F"/>
    <w:rsid w:val="00A75A9B"/>
    <w:rsid w:val="00A765C9"/>
    <w:rsid w:val="00A773B6"/>
    <w:rsid w:val="00A80955"/>
    <w:rsid w:val="00A80FB5"/>
    <w:rsid w:val="00A81510"/>
    <w:rsid w:val="00A8327B"/>
    <w:rsid w:val="00A8396A"/>
    <w:rsid w:val="00A848C4"/>
    <w:rsid w:val="00A850DA"/>
    <w:rsid w:val="00A90ABF"/>
    <w:rsid w:val="00A913A1"/>
    <w:rsid w:val="00A94CCE"/>
    <w:rsid w:val="00A958FF"/>
    <w:rsid w:val="00A96509"/>
    <w:rsid w:val="00A97678"/>
    <w:rsid w:val="00A97B0C"/>
    <w:rsid w:val="00A97E0A"/>
    <w:rsid w:val="00AA0381"/>
    <w:rsid w:val="00AA0462"/>
    <w:rsid w:val="00AA2D2A"/>
    <w:rsid w:val="00AA2EBB"/>
    <w:rsid w:val="00AA5D9B"/>
    <w:rsid w:val="00AA6841"/>
    <w:rsid w:val="00AB1531"/>
    <w:rsid w:val="00AB2E6A"/>
    <w:rsid w:val="00AB360D"/>
    <w:rsid w:val="00AB449D"/>
    <w:rsid w:val="00AB45F8"/>
    <w:rsid w:val="00AB4CFD"/>
    <w:rsid w:val="00AB6AA1"/>
    <w:rsid w:val="00AB7E8A"/>
    <w:rsid w:val="00AC1148"/>
    <w:rsid w:val="00AC1950"/>
    <w:rsid w:val="00AC1BF5"/>
    <w:rsid w:val="00AC4FE0"/>
    <w:rsid w:val="00AC5D6D"/>
    <w:rsid w:val="00AC62C8"/>
    <w:rsid w:val="00AC69D7"/>
    <w:rsid w:val="00AC7716"/>
    <w:rsid w:val="00AC79E6"/>
    <w:rsid w:val="00AD127D"/>
    <w:rsid w:val="00AD246A"/>
    <w:rsid w:val="00AD4E8C"/>
    <w:rsid w:val="00AD50FA"/>
    <w:rsid w:val="00AD6E3A"/>
    <w:rsid w:val="00AD6E7A"/>
    <w:rsid w:val="00AD6FC0"/>
    <w:rsid w:val="00AE0495"/>
    <w:rsid w:val="00AE0E82"/>
    <w:rsid w:val="00AE0F44"/>
    <w:rsid w:val="00AE16F4"/>
    <w:rsid w:val="00AE222C"/>
    <w:rsid w:val="00AE3071"/>
    <w:rsid w:val="00AE314A"/>
    <w:rsid w:val="00AE31DE"/>
    <w:rsid w:val="00AE397F"/>
    <w:rsid w:val="00AE3CF1"/>
    <w:rsid w:val="00AE43AB"/>
    <w:rsid w:val="00AE44CC"/>
    <w:rsid w:val="00AE565A"/>
    <w:rsid w:val="00AE57BF"/>
    <w:rsid w:val="00AE798E"/>
    <w:rsid w:val="00AF1C93"/>
    <w:rsid w:val="00AF22D1"/>
    <w:rsid w:val="00AF3CEF"/>
    <w:rsid w:val="00AF3E20"/>
    <w:rsid w:val="00AF5FD7"/>
    <w:rsid w:val="00AF62AB"/>
    <w:rsid w:val="00AF76EC"/>
    <w:rsid w:val="00B00DAF"/>
    <w:rsid w:val="00B03CC7"/>
    <w:rsid w:val="00B03F7C"/>
    <w:rsid w:val="00B04150"/>
    <w:rsid w:val="00B050E2"/>
    <w:rsid w:val="00B06896"/>
    <w:rsid w:val="00B10B93"/>
    <w:rsid w:val="00B1173B"/>
    <w:rsid w:val="00B12268"/>
    <w:rsid w:val="00B12791"/>
    <w:rsid w:val="00B12ACA"/>
    <w:rsid w:val="00B12FE4"/>
    <w:rsid w:val="00B13201"/>
    <w:rsid w:val="00B174A5"/>
    <w:rsid w:val="00B17EA9"/>
    <w:rsid w:val="00B26782"/>
    <w:rsid w:val="00B2748F"/>
    <w:rsid w:val="00B30085"/>
    <w:rsid w:val="00B312D8"/>
    <w:rsid w:val="00B318D7"/>
    <w:rsid w:val="00B35701"/>
    <w:rsid w:val="00B37B0C"/>
    <w:rsid w:val="00B40FD9"/>
    <w:rsid w:val="00B42A43"/>
    <w:rsid w:val="00B4353D"/>
    <w:rsid w:val="00B44D25"/>
    <w:rsid w:val="00B45416"/>
    <w:rsid w:val="00B45A0B"/>
    <w:rsid w:val="00B479F2"/>
    <w:rsid w:val="00B47D68"/>
    <w:rsid w:val="00B50BEC"/>
    <w:rsid w:val="00B510BB"/>
    <w:rsid w:val="00B518C3"/>
    <w:rsid w:val="00B518D4"/>
    <w:rsid w:val="00B51E1F"/>
    <w:rsid w:val="00B51EDA"/>
    <w:rsid w:val="00B5273E"/>
    <w:rsid w:val="00B537AF"/>
    <w:rsid w:val="00B565C0"/>
    <w:rsid w:val="00B567CA"/>
    <w:rsid w:val="00B56DAF"/>
    <w:rsid w:val="00B57D7A"/>
    <w:rsid w:val="00B627E1"/>
    <w:rsid w:val="00B62B9C"/>
    <w:rsid w:val="00B62F23"/>
    <w:rsid w:val="00B65387"/>
    <w:rsid w:val="00B65397"/>
    <w:rsid w:val="00B66B8B"/>
    <w:rsid w:val="00B675E3"/>
    <w:rsid w:val="00B70620"/>
    <w:rsid w:val="00B71490"/>
    <w:rsid w:val="00B721C4"/>
    <w:rsid w:val="00B7285D"/>
    <w:rsid w:val="00B736D4"/>
    <w:rsid w:val="00B73DC6"/>
    <w:rsid w:val="00B7428E"/>
    <w:rsid w:val="00B7433D"/>
    <w:rsid w:val="00B7441C"/>
    <w:rsid w:val="00B75938"/>
    <w:rsid w:val="00B77D93"/>
    <w:rsid w:val="00B77DFB"/>
    <w:rsid w:val="00B807C3"/>
    <w:rsid w:val="00B80890"/>
    <w:rsid w:val="00B80ADC"/>
    <w:rsid w:val="00B819F7"/>
    <w:rsid w:val="00B821CD"/>
    <w:rsid w:val="00B82EA4"/>
    <w:rsid w:val="00B83486"/>
    <w:rsid w:val="00B836EC"/>
    <w:rsid w:val="00B8481A"/>
    <w:rsid w:val="00B84AF7"/>
    <w:rsid w:val="00B86354"/>
    <w:rsid w:val="00B879CB"/>
    <w:rsid w:val="00B920C5"/>
    <w:rsid w:val="00B922BE"/>
    <w:rsid w:val="00B93806"/>
    <w:rsid w:val="00B95288"/>
    <w:rsid w:val="00B9558D"/>
    <w:rsid w:val="00B97579"/>
    <w:rsid w:val="00B97BAA"/>
    <w:rsid w:val="00B97C50"/>
    <w:rsid w:val="00BA32AA"/>
    <w:rsid w:val="00BA3D98"/>
    <w:rsid w:val="00BA4744"/>
    <w:rsid w:val="00BA4A1D"/>
    <w:rsid w:val="00BA4B88"/>
    <w:rsid w:val="00BA5704"/>
    <w:rsid w:val="00BA6984"/>
    <w:rsid w:val="00BA7F45"/>
    <w:rsid w:val="00BB1AD5"/>
    <w:rsid w:val="00BB30BE"/>
    <w:rsid w:val="00BB4805"/>
    <w:rsid w:val="00BB4E1F"/>
    <w:rsid w:val="00BB556B"/>
    <w:rsid w:val="00BB58F0"/>
    <w:rsid w:val="00BB5BF6"/>
    <w:rsid w:val="00BB7444"/>
    <w:rsid w:val="00BC051C"/>
    <w:rsid w:val="00BC116B"/>
    <w:rsid w:val="00BC2208"/>
    <w:rsid w:val="00BC2F38"/>
    <w:rsid w:val="00BC4D3C"/>
    <w:rsid w:val="00BC703B"/>
    <w:rsid w:val="00BD463C"/>
    <w:rsid w:val="00BD4B3C"/>
    <w:rsid w:val="00BD5193"/>
    <w:rsid w:val="00BD55CC"/>
    <w:rsid w:val="00BD6995"/>
    <w:rsid w:val="00BE1B93"/>
    <w:rsid w:val="00BE1BE1"/>
    <w:rsid w:val="00BE2226"/>
    <w:rsid w:val="00BE261E"/>
    <w:rsid w:val="00BE2BB9"/>
    <w:rsid w:val="00BE3941"/>
    <w:rsid w:val="00BE45E2"/>
    <w:rsid w:val="00BE48FE"/>
    <w:rsid w:val="00BE4EB3"/>
    <w:rsid w:val="00BE6884"/>
    <w:rsid w:val="00BE6BA7"/>
    <w:rsid w:val="00BF02C8"/>
    <w:rsid w:val="00BF07DA"/>
    <w:rsid w:val="00BF4658"/>
    <w:rsid w:val="00BF71D6"/>
    <w:rsid w:val="00C00A27"/>
    <w:rsid w:val="00C04247"/>
    <w:rsid w:val="00C07807"/>
    <w:rsid w:val="00C11DA1"/>
    <w:rsid w:val="00C12B96"/>
    <w:rsid w:val="00C166F3"/>
    <w:rsid w:val="00C167A7"/>
    <w:rsid w:val="00C17157"/>
    <w:rsid w:val="00C20212"/>
    <w:rsid w:val="00C20242"/>
    <w:rsid w:val="00C20FF6"/>
    <w:rsid w:val="00C215D8"/>
    <w:rsid w:val="00C219F6"/>
    <w:rsid w:val="00C22A3F"/>
    <w:rsid w:val="00C2511D"/>
    <w:rsid w:val="00C2662A"/>
    <w:rsid w:val="00C271DD"/>
    <w:rsid w:val="00C31DFB"/>
    <w:rsid w:val="00C326DF"/>
    <w:rsid w:val="00C32D88"/>
    <w:rsid w:val="00C32FA6"/>
    <w:rsid w:val="00C352E0"/>
    <w:rsid w:val="00C35688"/>
    <w:rsid w:val="00C360EE"/>
    <w:rsid w:val="00C36B6D"/>
    <w:rsid w:val="00C36F0E"/>
    <w:rsid w:val="00C37081"/>
    <w:rsid w:val="00C41814"/>
    <w:rsid w:val="00C424E0"/>
    <w:rsid w:val="00C42CC5"/>
    <w:rsid w:val="00C42E8A"/>
    <w:rsid w:val="00C42EE5"/>
    <w:rsid w:val="00C430EC"/>
    <w:rsid w:val="00C44A92"/>
    <w:rsid w:val="00C47C0C"/>
    <w:rsid w:val="00C50537"/>
    <w:rsid w:val="00C51666"/>
    <w:rsid w:val="00C541C6"/>
    <w:rsid w:val="00C543A5"/>
    <w:rsid w:val="00C5512B"/>
    <w:rsid w:val="00C57A1C"/>
    <w:rsid w:val="00C62F14"/>
    <w:rsid w:val="00C62FA7"/>
    <w:rsid w:val="00C6463F"/>
    <w:rsid w:val="00C64D79"/>
    <w:rsid w:val="00C650B8"/>
    <w:rsid w:val="00C65B2A"/>
    <w:rsid w:val="00C675DE"/>
    <w:rsid w:val="00C71B2C"/>
    <w:rsid w:val="00C7270F"/>
    <w:rsid w:val="00C727C0"/>
    <w:rsid w:val="00C7615A"/>
    <w:rsid w:val="00C76472"/>
    <w:rsid w:val="00C7689E"/>
    <w:rsid w:val="00C810C3"/>
    <w:rsid w:val="00C82940"/>
    <w:rsid w:val="00C84695"/>
    <w:rsid w:val="00C852A6"/>
    <w:rsid w:val="00C858ED"/>
    <w:rsid w:val="00C87631"/>
    <w:rsid w:val="00C90676"/>
    <w:rsid w:val="00C9169A"/>
    <w:rsid w:val="00C93E7C"/>
    <w:rsid w:val="00C94A59"/>
    <w:rsid w:val="00C9715C"/>
    <w:rsid w:val="00CA0BB6"/>
    <w:rsid w:val="00CA136F"/>
    <w:rsid w:val="00CA2343"/>
    <w:rsid w:val="00CA3961"/>
    <w:rsid w:val="00CA3A04"/>
    <w:rsid w:val="00CA3ABC"/>
    <w:rsid w:val="00CB21EB"/>
    <w:rsid w:val="00CB4CF6"/>
    <w:rsid w:val="00CC05D9"/>
    <w:rsid w:val="00CC1191"/>
    <w:rsid w:val="00CC1298"/>
    <w:rsid w:val="00CC12EC"/>
    <w:rsid w:val="00CC2F82"/>
    <w:rsid w:val="00CD045B"/>
    <w:rsid w:val="00CD0861"/>
    <w:rsid w:val="00CD09E4"/>
    <w:rsid w:val="00CD3E37"/>
    <w:rsid w:val="00CD51FA"/>
    <w:rsid w:val="00CD5297"/>
    <w:rsid w:val="00CD7726"/>
    <w:rsid w:val="00CE032E"/>
    <w:rsid w:val="00CE047C"/>
    <w:rsid w:val="00CE084F"/>
    <w:rsid w:val="00CE1AA7"/>
    <w:rsid w:val="00CE2013"/>
    <w:rsid w:val="00CE3473"/>
    <w:rsid w:val="00CE3906"/>
    <w:rsid w:val="00CE5A5A"/>
    <w:rsid w:val="00CE65AA"/>
    <w:rsid w:val="00CE7216"/>
    <w:rsid w:val="00CE79D0"/>
    <w:rsid w:val="00CF0266"/>
    <w:rsid w:val="00CF18FF"/>
    <w:rsid w:val="00CF4A2F"/>
    <w:rsid w:val="00CF5AFE"/>
    <w:rsid w:val="00D0078A"/>
    <w:rsid w:val="00D0269C"/>
    <w:rsid w:val="00D027A8"/>
    <w:rsid w:val="00D02C87"/>
    <w:rsid w:val="00D03CD4"/>
    <w:rsid w:val="00D055B2"/>
    <w:rsid w:val="00D06811"/>
    <w:rsid w:val="00D07CBA"/>
    <w:rsid w:val="00D10186"/>
    <w:rsid w:val="00D10487"/>
    <w:rsid w:val="00D10745"/>
    <w:rsid w:val="00D1290D"/>
    <w:rsid w:val="00D13240"/>
    <w:rsid w:val="00D1332A"/>
    <w:rsid w:val="00D13D70"/>
    <w:rsid w:val="00D16271"/>
    <w:rsid w:val="00D16E67"/>
    <w:rsid w:val="00D17582"/>
    <w:rsid w:val="00D177DD"/>
    <w:rsid w:val="00D225CF"/>
    <w:rsid w:val="00D25690"/>
    <w:rsid w:val="00D2582E"/>
    <w:rsid w:val="00D26E25"/>
    <w:rsid w:val="00D2720D"/>
    <w:rsid w:val="00D3028D"/>
    <w:rsid w:val="00D31A8F"/>
    <w:rsid w:val="00D334FC"/>
    <w:rsid w:val="00D34343"/>
    <w:rsid w:val="00D35A0E"/>
    <w:rsid w:val="00D3618D"/>
    <w:rsid w:val="00D36282"/>
    <w:rsid w:val="00D36815"/>
    <w:rsid w:val="00D36C3D"/>
    <w:rsid w:val="00D410CD"/>
    <w:rsid w:val="00D41B5D"/>
    <w:rsid w:val="00D424C0"/>
    <w:rsid w:val="00D43A8C"/>
    <w:rsid w:val="00D43C8F"/>
    <w:rsid w:val="00D4536A"/>
    <w:rsid w:val="00D45837"/>
    <w:rsid w:val="00D47537"/>
    <w:rsid w:val="00D527B4"/>
    <w:rsid w:val="00D54909"/>
    <w:rsid w:val="00D54F66"/>
    <w:rsid w:val="00D5578C"/>
    <w:rsid w:val="00D55CDA"/>
    <w:rsid w:val="00D61ABC"/>
    <w:rsid w:val="00D62AFB"/>
    <w:rsid w:val="00D64675"/>
    <w:rsid w:val="00D64B7C"/>
    <w:rsid w:val="00D71392"/>
    <w:rsid w:val="00D7235C"/>
    <w:rsid w:val="00D75668"/>
    <w:rsid w:val="00D75A0F"/>
    <w:rsid w:val="00D76674"/>
    <w:rsid w:val="00D80A1D"/>
    <w:rsid w:val="00D8191A"/>
    <w:rsid w:val="00D8350A"/>
    <w:rsid w:val="00D835A1"/>
    <w:rsid w:val="00D85A2C"/>
    <w:rsid w:val="00D877B1"/>
    <w:rsid w:val="00D87F69"/>
    <w:rsid w:val="00D90E71"/>
    <w:rsid w:val="00D939D3"/>
    <w:rsid w:val="00D94F71"/>
    <w:rsid w:val="00D94F86"/>
    <w:rsid w:val="00D95FD5"/>
    <w:rsid w:val="00D97B43"/>
    <w:rsid w:val="00DA1F3A"/>
    <w:rsid w:val="00DA2A9E"/>
    <w:rsid w:val="00DA2F17"/>
    <w:rsid w:val="00DA5C67"/>
    <w:rsid w:val="00DA670A"/>
    <w:rsid w:val="00DA7153"/>
    <w:rsid w:val="00DA72B5"/>
    <w:rsid w:val="00DA72DA"/>
    <w:rsid w:val="00DB1654"/>
    <w:rsid w:val="00DB2CCF"/>
    <w:rsid w:val="00DB314D"/>
    <w:rsid w:val="00DB358B"/>
    <w:rsid w:val="00DB40E2"/>
    <w:rsid w:val="00DB4200"/>
    <w:rsid w:val="00DB59E1"/>
    <w:rsid w:val="00DB5B6D"/>
    <w:rsid w:val="00DB702B"/>
    <w:rsid w:val="00DC102F"/>
    <w:rsid w:val="00DC2341"/>
    <w:rsid w:val="00DC32DC"/>
    <w:rsid w:val="00DC423C"/>
    <w:rsid w:val="00DC4D78"/>
    <w:rsid w:val="00DC6AC2"/>
    <w:rsid w:val="00DC7074"/>
    <w:rsid w:val="00DC7BE5"/>
    <w:rsid w:val="00DD0D1A"/>
    <w:rsid w:val="00DD2ED1"/>
    <w:rsid w:val="00DD3829"/>
    <w:rsid w:val="00DD38CE"/>
    <w:rsid w:val="00DD5488"/>
    <w:rsid w:val="00DD5DB5"/>
    <w:rsid w:val="00DD6BE5"/>
    <w:rsid w:val="00DD6F61"/>
    <w:rsid w:val="00DE2362"/>
    <w:rsid w:val="00DE25FB"/>
    <w:rsid w:val="00DE56CB"/>
    <w:rsid w:val="00DE663D"/>
    <w:rsid w:val="00DF0477"/>
    <w:rsid w:val="00DF07CD"/>
    <w:rsid w:val="00DF0F42"/>
    <w:rsid w:val="00DF1708"/>
    <w:rsid w:val="00DF3816"/>
    <w:rsid w:val="00DF3E7C"/>
    <w:rsid w:val="00DF64AE"/>
    <w:rsid w:val="00E035F0"/>
    <w:rsid w:val="00E073EC"/>
    <w:rsid w:val="00E10D13"/>
    <w:rsid w:val="00E10FC8"/>
    <w:rsid w:val="00E14D94"/>
    <w:rsid w:val="00E15667"/>
    <w:rsid w:val="00E160B0"/>
    <w:rsid w:val="00E21D66"/>
    <w:rsid w:val="00E223F8"/>
    <w:rsid w:val="00E22E85"/>
    <w:rsid w:val="00E24129"/>
    <w:rsid w:val="00E2519A"/>
    <w:rsid w:val="00E25AF2"/>
    <w:rsid w:val="00E25C00"/>
    <w:rsid w:val="00E31C27"/>
    <w:rsid w:val="00E31F34"/>
    <w:rsid w:val="00E33E78"/>
    <w:rsid w:val="00E33F4C"/>
    <w:rsid w:val="00E34644"/>
    <w:rsid w:val="00E34C50"/>
    <w:rsid w:val="00E359C3"/>
    <w:rsid w:val="00E3630E"/>
    <w:rsid w:val="00E36AE4"/>
    <w:rsid w:val="00E37DCB"/>
    <w:rsid w:val="00E408DB"/>
    <w:rsid w:val="00E41B12"/>
    <w:rsid w:val="00E425D6"/>
    <w:rsid w:val="00E430A8"/>
    <w:rsid w:val="00E43BA5"/>
    <w:rsid w:val="00E46017"/>
    <w:rsid w:val="00E46B3F"/>
    <w:rsid w:val="00E46DC6"/>
    <w:rsid w:val="00E46F87"/>
    <w:rsid w:val="00E47F64"/>
    <w:rsid w:val="00E50582"/>
    <w:rsid w:val="00E51063"/>
    <w:rsid w:val="00E51A1A"/>
    <w:rsid w:val="00E51AA4"/>
    <w:rsid w:val="00E53F68"/>
    <w:rsid w:val="00E571EF"/>
    <w:rsid w:val="00E61C7A"/>
    <w:rsid w:val="00E66A69"/>
    <w:rsid w:val="00E676D6"/>
    <w:rsid w:val="00E678D1"/>
    <w:rsid w:val="00E7037B"/>
    <w:rsid w:val="00E7499B"/>
    <w:rsid w:val="00E76941"/>
    <w:rsid w:val="00E772FC"/>
    <w:rsid w:val="00E77637"/>
    <w:rsid w:val="00E77968"/>
    <w:rsid w:val="00E80F99"/>
    <w:rsid w:val="00E81FCC"/>
    <w:rsid w:val="00E82991"/>
    <w:rsid w:val="00E8635D"/>
    <w:rsid w:val="00E87BDF"/>
    <w:rsid w:val="00E914CF"/>
    <w:rsid w:val="00E916F6"/>
    <w:rsid w:val="00E92F43"/>
    <w:rsid w:val="00E93FA9"/>
    <w:rsid w:val="00E9467B"/>
    <w:rsid w:val="00E947CA"/>
    <w:rsid w:val="00E958C7"/>
    <w:rsid w:val="00E97612"/>
    <w:rsid w:val="00EA3C9A"/>
    <w:rsid w:val="00EA55CD"/>
    <w:rsid w:val="00EA5DC5"/>
    <w:rsid w:val="00EA68E9"/>
    <w:rsid w:val="00EA7FBA"/>
    <w:rsid w:val="00EB0049"/>
    <w:rsid w:val="00EB201A"/>
    <w:rsid w:val="00EB585F"/>
    <w:rsid w:val="00EB5987"/>
    <w:rsid w:val="00EB5A95"/>
    <w:rsid w:val="00EB6254"/>
    <w:rsid w:val="00EB7297"/>
    <w:rsid w:val="00EC0655"/>
    <w:rsid w:val="00EC0CEF"/>
    <w:rsid w:val="00EC2C50"/>
    <w:rsid w:val="00EC369E"/>
    <w:rsid w:val="00EC4394"/>
    <w:rsid w:val="00EC51B6"/>
    <w:rsid w:val="00EC5F01"/>
    <w:rsid w:val="00EC7A8F"/>
    <w:rsid w:val="00EC7F73"/>
    <w:rsid w:val="00ED106D"/>
    <w:rsid w:val="00ED22B2"/>
    <w:rsid w:val="00ED2E18"/>
    <w:rsid w:val="00ED746E"/>
    <w:rsid w:val="00ED798B"/>
    <w:rsid w:val="00EE1F87"/>
    <w:rsid w:val="00EE20E2"/>
    <w:rsid w:val="00EE37FC"/>
    <w:rsid w:val="00EE417C"/>
    <w:rsid w:val="00EE48C3"/>
    <w:rsid w:val="00EE54BB"/>
    <w:rsid w:val="00EE6C00"/>
    <w:rsid w:val="00EE6E11"/>
    <w:rsid w:val="00EE7030"/>
    <w:rsid w:val="00EF2284"/>
    <w:rsid w:val="00EF25A1"/>
    <w:rsid w:val="00EF343C"/>
    <w:rsid w:val="00EF54CE"/>
    <w:rsid w:val="00F0012D"/>
    <w:rsid w:val="00F00B9E"/>
    <w:rsid w:val="00F011E0"/>
    <w:rsid w:val="00F02B4A"/>
    <w:rsid w:val="00F0483C"/>
    <w:rsid w:val="00F04F1B"/>
    <w:rsid w:val="00F06284"/>
    <w:rsid w:val="00F06362"/>
    <w:rsid w:val="00F06B86"/>
    <w:rsid w:val="00F108D6"/>
    <w:rsid w:val="00F111EC"/>
    <w:rsid w:val="00F12D58"/>
    <w:rsid w:val="00F1325C"/>
    <w:rsid w:val="00F146C0"/>
    <w:rsid w:val="00F15DE3"/>
    <w:rsid w:val="00F1625C"/>
    <w:rsid w:val="00F22FB6"/>
    <w:rsid w:val="00F2301E"/>
    <w:rsid w:val="00F23069"/>
    <w:rsid w:val="00F25674"/>
    <w:rsid w:val="00F25957"/>
    <w:rsid w:val="00F27E68"/>
    <w:rsid w:val="00F30793"/>
    <w:rsid w:val="00F31CAE"/>
    <w:rsid w:val="00F32E55"/>
    <w:rsid w:val="00F34B85"/>
    <w:rsid w:val="00F3671B"/>
    <w:rsid w:val="00F40CE6"/>
    <w:rsid w:val="00F40D8E"/>
    <w:rsid w:val="00F4467C"/>
    <w:rsid w:val="00F44D66"/>
    <w:rsid w:val="00F45000"/>
    <w:rsid w:val="00F451BB"/>
    <w:rsid w:val="00F4610F"/>
    <w:rsid w:val="00F4639F"/>
    <w:rsid w:val="00F509E4"/>
    <w:rsid w:val="00F50FB0"/>
    <w:rsid w:val="00F51D80"/>
    <w:rsid w:val="00F52CF6"/>
    <w:rsid w:val="00F53DC5"/>
    <w:rsid w:val="00F53E39"/>
    <w:rsid w:val="00F55578"/>
    <w:rsid w:val="00F55818"/>
    <w:rsid w:val="00F55C9D"/>
    <w:rsid w:val="00F569D0"/>
    <w:rsid w:val="00F57272"/>
    <w:rsid w:val="00F5739B"/>
    <w:rsid w:val="00F60139"/>
    <w:rsid w:val="00F60922"/>
    <w:rsid w:val="00F60DDF"/>
    <w:rsid w:val="00F6167E"/>
    <w:rsid w:val="00F64077"/>
    <w:rsid w:val="00F6579C"/>
    <w:rsid w:val="00F70260"/>
    <w:rsid w:val="00F714DE"/>
    <w:rsid w:val="00F72964"/>
    <w:rsid w:val="00F72D98"/>
    <w:rsid w:val="00F73381"/>
    <w:rsid w:val="00F73A40"/>
    <w:rsid w:val="00F73F33"/>
    <w:rsid w:val="00F743D3"/>
    <w:rsid w:val="00F760F1"/>
    <w:rsid w:val="00F7729E"/>
    <w:rsid w:val="00F80BDA"/>
    <w:rsid w:val="00F827C5"/>
    <w:rsid w:val="00F85960"/>
    <w:rsid w:val="00F86589"/>
    <w:rsid w:val="00F90804"/>
    <w:rsid w:val="00F90E6D"/>
    <w:rsid w:val="00F90E94"/>
    <w:rsid w:val="00F9246C"/>
    <w:rsid w:val="00F940EC"/>
    <w:rsid w:val="00F95387"/>
    <w:rsid w:val="00F958FA"/>
    <w:rsid w:val="00FA061E"/>
    <w:rsid w:val="00FA1F41"/>
    <w:rsid w:val="00FA28A6"/>
    <w:rsid w:val="00FA2B5A"/>
    <w:rsid w:val="00FA2C8E"/>
    <w:rsid w:val="00FA2CEC"/>
    <w:rsid w:val="00FA73D2"/>
    <w:rsid w:val="00FB23CA"/>
    <w:rsid w:val="00FB29AD"/>
    <w:rsid w:val="00FB3C34"/>
    <w:rsid w:val="00FB4359"/>
    <w:rsid w:val="00FB4493"/>
    <w:rsid w:val="00FB4890"/>
    <w:rsid w:val="00FB643B"/>
    <w:rsid w:val="00FB692C"/>
    <w:rsid w:val="00FB6C39"/>
    <w:rsid w:val="00FB6CEC"/>
    <w:rsid w:val="00FB79C0"/>
    <w:rsid w:val="00FC029F"/>
    <w:rsid w:val="00FC0CAB"/>
    <w:rsid w:val="00FC1396"/>
    <w:rsid w:val="00FC162F"/>
    <w:rsid w:val="00FC26DE"/>
    <w:rsid w:val="00FC4852"/>
    <w:rsid w:val="00FC4A34"/>
    <w:rsid w:val="00FC4E3A"/>
    <w:rsid w:val="00FC5A74"/>
    <w:rsid w:val="00FC624A"/>
    <w:rsid w:val="00FC6D94"/>
    <w:rsid w:val="00FC7150"/>
    <w:rsid w:val="00FD0F07"/>
    <w:rsid w:val="00FD3B8B"/>
    <w:rsid w:val="00FD3D78"/>
    <w:rsid w:val="00FD657A"/>
    <w:rsid w:val="00FD7638"/>
    <w:rsid w:val="00FE2343"/>
    <w:rsid w:val="00FE2BFC"/>
    <w:rsid w:val="00FE3443"/>
    <w:rsid w:val="00FE355C"/>
    <w:rsid w:val="00FE391E"/>
    <w:rsid w:val="00FE4A4C"/>
    <w:rsid w:val="00FF0DE3"/>
    <w:rsid w:val="00FF0DEB"/>
    <w:rsid w:val="00FF26C8"/>
    <w:rsid w:val="00FF27FD"/>
    <w:rsid w:val="00FF2AE9"/>
    <w:rsid w:val="00FF3481"/>
    <w:rsid w:val="00FF4396"/>
    <w:rsid w:val="00FF464E"/>
    <w:rsid w:val="00FF4BF7"/>
    <w:rsid w:val="00FF7D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D25D59"/>
  <w15:docId w15:val="{A7C2E774-5011-48A7-B768-8F140D3CD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99B"/>
    <w:pPr>
      <w:spacing w:after="0" w:line="240" w:lineRule="auto"/>
    </w:pPr>
    <w:rPr>
      <w:rFonts w:ascii="Times New Roman" w:eastAsia="Times New Roman" w:hAnsi="Times New Roman" w:cs="Times New Roman"/>
      <w:sz w:val="24"/>
      <w:szCs w:val="20"/>
      <w:lang w:val="ro-RO"/>
    </w:rPr>
  </w:style>
  <w:style w:type="paragraph" w:styleId="Titlu1">
    <w:name w:val="heading 1"/>
    <w:basedOn w:val="Normal"/>
    <w:next w:val="Normal"/>
    <w:link w:val="Titlu1Caracter"/>
    <w:uiPriority w:val="9"/>
    <w:qFormat/>
    <w:rsid w:val="00A31B39"/>
    <w:pPr>
      <w:keepNext/>
      <w:jc w:val="center"/>
      <w:outlineLvl w:val="0"/>
    </w:pPr>
    <w:rPr>
      <w:b/>
      <w:caps/>
    </w:rPr>
  </w:style>
  <w:style w:type="paragraph" w:styleId="Titlu2">
    <w:name w:val="heading 2"/>
    <w:basedOn w:val="Normal"/>
    <w:link w:val="Titlu2Caracter"/>
    <w:uiPriority w:val="9"/>
    <w:unhideWhenUsed/>
    <w:qFormat/>
    <w:rsid w:val="008F5520"/>
    <w:pPr>
      <w:widowControl w:val="0"/>
      <w:autoSpaceDE w:val="0"/>
      <w:autoSpaceDN w:val="0"/>
      <w:ind w:left="1765" w:hanging="361"/>
      <w:outlineLvl w:val="1"/>
    </w:pPr>
    <w:rPr>
      <w:rFonts w:ascii="Verdana" w:eastAsia="Verdana" w:hAnsi="Verdana" w:cs="Verdana"/>
      <w:b/>
      <w:bCs/>
      <w:sz w:val="22"/>
      <w:szCs w:val="22"/>
    </w:rPr>
  </w:style>
  <w:style w:type="paragraph" w:styleId="Titlu3">
    <w:name w:val="heading 3"/>
    <w:basedOn w:val="Normal"/>
    <w:next w:val="Normal"/>
    <w:link w:val="Titlu3Caracter"/>
    <w:uiPriority w:val="9"/>
    <w:unhideWhenUsed/>
    <w:qFormat/>
    <w:rsid w:val="00B65397"/>
    <w:pPr>
      <w:keepNext/>
      <w:keepLines/>
      <w:spacing w:before="200"/>
      <w:outlineLvl w:val="2"/>
    </w:pPr>
    <w:rPr>
      <w:rFonts w:asciiTheme="majorHAnsi" w:eastAsiaTheme="majorEastAsia" w:hAnsiTheme="majorHAnsi" w:cstheme="majorBidi"/>
      <w:b/>
      <w:bCs/>
      <w:color w:val="DDDDDD" w:themeColor="accent1"/>
    </w:rPr>
  </w:style>
  <w:style w:type="paragraph" w:styleId="Titlu4">
    <w:name w:val="heading 4"/>
    <w:basedOn w:val="Normal"/>
    <w:next w:val="Normal"/>
    <w:link w:val="Titlu4Caracter"/>
    <w:uiPriority w:val="9"/>
    <w:qFormat/>
    <w:rsid w:val="00A31B39"/>
    <w:pPr>
      <w:keepNext/>
      <w:outlineLvl w:val="3"/>
    </w:pPr>
    <w:rPr>
      <w:b/>
      <w:caps/>
      <w:lang w:eastAsia="x-none"/>
    </w:rPr>
  </w:style>
  <w:style w:type="paragraph" w:styleId="Titlu5">
    <w:name w:val="heading 5"/>
    <w:basedOn w:val="Normal"/>
    <w:next w:val="Normal"/>
    <w:link w:val="Titlu5Caracter"/>
    <w:uiPriority w:val="9"/>
    <w:unhideWhenUsed/>
    <w:qFormat/>
    <w:rsid w:val="00B65397"/>
    <w:pPr>
      <w:keepNext/>
      <w:keepLines/>
      <w:spacing w:before="200"/>
      <w:outlineLvl w:val="4"/>
    </w:pPr>
    <w:rPr>
      <w:rFonts w:asciiTheme="majorHAnsi" w:eastAsiaTheme="majorEastAsia" w:hAnsiTheme="majorHAnsi" w:cstheme="majorBidi"/>
      <w:color w:val="6E6E6E" w:themeColor="accent1" w:themeShade="7F"/>
    </w:rPr>
  </w:style>
  <w:style w:type="paragraph" w:styleId="Titlu6">
    <w:name w:val="heading 6"/>
    <w:basedOn w:val="Normal"/>
    <w:next w:val="Normal"/>
    <w:link w:val="Titlu6Caracter"/>
    <w:uiPriority w:val="9"/>
    <w:unhideWhenUsed/>
    <w:qFormat/>
    <w:rsid w:val="00F04F1B"/>
    <w:pPr>
      <w:keepNext/>
      <w:keepLines/>
      <w:spacing w:before="40"/>
      <w:outlineLvl w:val="5"/>
    </w:pPr>
    <w:rPr>
      <w:rFonts w:asciiTheme="majorHAnsi" w:eastAsiaTheme="majorEastAsia" w:hAnsiTheme="majorHAnsi" w:cstheme="majorBidi"/>
      <w:color w:val="6E6E6E" w:themeColor="accent1" w:themeShade="7F"/>
    </w:rPr>
  </w:style>
  <w:style w:type="paragraph" w:styleId="Titlu7">
    <w:name w:val="heading 7"/>
    <w:basedOn w:val="Normal"/>
    <w:next w:val="Normal"/>
    <w:link w:val="Titlu7Caracter"/>
    <w:uiPriority w:val="9"/>
    <w:unhideWhenUsed/>
    <w:qFormat/>
    <w:rsid w:val="00F04F1B"/>
    <w:pPr>
      <w:keepNext/>
      <w:keepLines/>
      <w:spacing w:before="40"/>
      <w:outlineLvl w:val="6"/>
    </w:pPr>
    <w:rPr>
      <w:rFonts w:asciiTheme="majorHAnsi" w:eastAsiaTheme="majorEastAsia" w:hAnsiTheme="majorHAnsi" w:cstheme="majorBidi"/>
      <w:i/>
      <w:iCs/>
      <w:color w:val="6E6E6E" w:themeColor="accent1" w:themeShade="7F"/>
    </w:rPr>
  </w:style>
  <w:style w:type="paragraph" w:styleId="Titlu8">
    <w:name w:val="heading 8"/>
    <w:basedOn w:val="Normal"/>
    <w:next w:val="Normal"/>
    <w:link w:val="Titlu8Caracter"/>
    <w:uiPriority w:val="9"/>
    <w:unhideWhenUsed/>
    <w:qFormat/>
    <w:rsid w:val="00F04F1B"/>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30724D"/>
    <w:pPr>
      <w:tabs>
        <w:tab w:val="center" w:pos="4680"/>
        <w:tab w:val="right" w:pos="9360"/>
      </w:tabs>
    </w:pPr>
  </w:style>
  <w:style w:type="character" w:customStyle="1" w:styleId="AntetCaracter">
    <w:name w:val="Antet Caracter"/>
    <w:basedOn w:val="Fontdeparagrafimplicit"/>
    <w:link w:val="Antet"/>
    <w:uiPriority w:val="99"/>
    <w:rsid w:val="0030724D"/>
    <w:rPr>
      <w:lang w:val="ro-RO"/>
    </w:rPr>
  </w:style>
  <w:style w:type="paragraph" w:styleId="Subsol">
    <w:name w:val="footer"/>
    <w:basedOn w:val="Normal"/>
    <w:link w:val="SubsolCaracter"/>
    <w:uiPriority w:val="99"/>
    <w:unhideWhenUsed/>
    <w:rsid w:val="0030724D"/>
    <w:pPr>
      <w:tabs>
        <w:tab w:val="center" w:pos="4680"/>
        <w:tab w:val="right" w:pos="9360"/>
      </w:tabs>
    </w:pPr>
  </w:style>
  <w:style w:type="character" w:customStyle="1" w:styleId="SubsolCaracter">
    <w:name w:val="Subsol Caracter"/>
    <w:basedOn w:val="Fontdeparagrafimplicit"/>
    <w:link w:val="Subsol"/>
    <w:uiPriority w:val="99"/>
    <w:rsid w:val="0030724D"/>
    <w:rPr>
      <w:lang w:val="ro-RO"/>
    </w:rPr>
  </w:style>
  <w:style w:type="paragraph" w:styleId="TextnBalon">
    <w:name w:val="Balloon Text"/>
    <w:basedOn w:val="Normal"/>
    <w:link w:val="TextnBalonCaracter"/>
    <w:uiPriority w:val="99"/>
    <w:semiHidden/>
    <w:unhideWhenUsed/>
    <w:rsid w:val="0030724D"/>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30724D"/>
    <w:rPr>
      <w:rFonts w:ascii="Tahoma" w:hAnsi="Tahoma" w:cs="Tahoma"/>
      <w:sz w:val="16"/>
      <w:szCs w:val="16"/>
      <w:lang w:val="ro-RO"/>
    </w:rPr>
  </w:style>
  <w:style w:type="paragraph" w:styleId="Frspaiere">
    <w:name w:val="No Spacing"/>
    <w:link w:val="FrspaiereCaracter"/>
    <w:uiPriority w:val="1"/>
    <w:qFormat/>
    <w:rsid w:val="0030724D"/>
    <w:pPr>
      <w:spacing w:after="0" w:line="240" w:lineRule="auto"/>
    </w:pPr>
    <w:rPr>
      <w:lang w:val="ro-RO"/>
    </w:rPr>
  </w:style>
  <w:style w:type="paragraph" w:styleId="Listparagraf">
    <w:name w:val="List Paragraph"/>
    <w:aliases w:val="Normal bullet 2"/>
    <w:basedOn w:val="Normal"/>
    <w:link w:val="ListparagrafCaracter"/>
    <w:uiPriority w:val="1"/>
    <w:qFormat/>
    <w:rsid w:val="008208BE"/>
    <w:pPr>
      <w:spacing w:after="200" w:line="276" w:lineRule="auto"/>
      <w:ind w:left="720"/>
      <w:contextualSpacing/>
    </w:pPr>
    <w:rPr>
      <w:rFonts w:asciiTheme="minorHAnsi" w:eastAsiaTheme="minorHAnsi" w:hAnsiTheme="minorHAnsi" w:cstheme="minorBidi"/>
      <w:sz w:val="22"/>
      <w:szCs w:val="22"/>
    </w:rPr>
  </w:style>
  <w:style w:type="paragraph" w:styleId="Corptext">
    <w:name w:val="Body Text"/>
    <w:aliases w:val="block style,Body,Standard paragraph,b"/>
    <w:basedOn w:val="Normal"/>
    <w:link w:val="CorptextCaracter"/>
    <w:uiPriority w:val="1"/>
    <w:qFormat/>
    <w:rsid w:val="00240A4D"/>
    <w:pPr>
      <w:widowControl w:val="0"/>
      <w:suppressAutoHyphens/>
    </w:pPr>
    <w:rPr>
      <w:lang w:val="en-AU" w:eastAsia="ar-SA"/>
    </w:rPr>
  </w:style>
  <w:style w:type="character" w:customStyle="1" w:styleId="CorptextCaracter">
    <w:name w:val="Corp text Caracter"/>
    <w:aliases w:val="block style Caracter,Body Caracter,Standard paragraph Caracter,b Caracter"/>
    <w:basedOn w:val="Fontdeparagrafimplicit"/>
    <w:link w:val="Corptext"/>
    <w:uiPriority w:val="1"/>
    <w:rsid w:val="00240A4D"/>
    <w:rPr>
      <w:rFonts w:ascii="Times New Roman" w:eastAsia="Times New Roman" w:hAnsi="Times New Roman" w:cs="Times New Roman"/>
      <w:sz w:val="24"/>
      <w:szCs w:val="20"/>
      <w:lang w:val="en-AU" w:eastAsia="ar-SA"/>
    </w:rPr>
  </w:style>
  <w:style w:type="table" w:styleId="Tabelgril">
    <w:name w:val="Table Grid"/>
    <w:basedOn w:val="TabelNormal"/>
    <w:uiPriority w:val="39"/>
    <w:rsid w:val="009F77F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Indentcorptext">
    <w:name w:val="Body Text Indent"/>
    <w:basedOn w:val="Normal"/>
    <w:link w:val="IndentcorptextCaracter"/>
    <w:uiPriority w:val="99"/>
    <w:unhideWhenUsed/>
    <w:rsid w:val="008A6CA1"/>
    <w:pPr>
      <w:spacing w:after="120"/>
      <w:ind w:left="360"/>
    </w:pPr>
  </w:style>
  <w:style w:type="character" w:customStyle="1" w:styleId="IndentcorptextCaracter">
    <w:name w:val="Indent corp text Caracter"/>
    <w:basedOn w:val="Fontdeparagrafimplicit"/>
    <w:link w:val="Indentcorptext"/>
    <w:uiPriority w:val="99"/>
    <w:rsid w:val="008A6CA1"/>
    <w:rPr>
      <w:rFonts w:ascii="Times New Roman" w:eastAsia="Times New Roman" w:hAnsi="Times New Roman" w:cs="Times New Roman"/>
      <w:sz w:val="24"/>
      <w:szCs w:val="20"/>
      <w:lang w:val="ro-RO"/>
    </w:rPr>
  </w:style>
  <w:style w:type="paragraph" w:customStyle="1" w:styleId="PreformattedText">
    <w:name w:val="Preformatted Text"/>
    <w:basedOn w:val="Normal"/>
    <w:uiPriority w:val="99"/>
    <w:qFormat/>
    <w:rsid w:val="009B2AA6"/>
    <w:pPr>
      <w:widowControl w:val="0"/>
    </w:pPr>
    <w:rPr>
      <w:rFonts w:ascii="Liberation Mono" w:eastAsia="Liberation Mono" w:hAnsi="Liberation Mono" w:cs="Liberation Mono"/>
      <w:sz w:val="20"/>
      <w:lang w:val="en-US" w:eastAsia="zh-CN" w:bidi="hi-IN"/>
    </w:rPr>
  </w:style>
  <w:style w:type="character" w:customStyle="1" w:styleId="Titlu1Caracter">
    <w:name w:val="Titlu 1 Caracter"/>
    <w:basedOn w:val="Fontdeparagrafimplicit"/>
    <w:link w:val="Titlu1"/>
    <w:uiPriority w:val="9"/>
    <w:rsid w:val="00A31B39"/>
    <w:rPr>
      <w:rFonts w:ascii="Times New Roman" w:eastAsia="Times New Roman" w:hAnsi="Times New Roman" w:cs="Times New Roman"/>
      <w:b/>
      <w:caps/>
      <w:sz w:val="24"/>
      <w:szCs w:val="20"/>
      <w:lang w:val="ro-RO"/>
    </w:rPr>
  </w:style>
  <w:style w:type="character" w:customStyle="1" w:styleId="Titlu4Caracter">
    <w:name w:val="Titlu 4 Caracter"/>
    <w:basedOn w:val="Fontdeparagrafimplicit"/>
    <w:link w:val="Titlu4"/>
    <w:uiPriority w:val="9"/>
    <w:rsid w:val="00A31B39"/>
    <w:rPr>
      <w:rFonts w:ascii="Times New Roman" w:eastAsia="Times New Roman" w:hAnsi="Times New Roman" w:cs="Times New Roman"/>
      <w:b/>
      <w:caps/>
      <w:sz w:val="24"/>
      <w:szCs w:val="20"/>
      <w:lang w:val="ro-RO" w:eastAsia="x-none"/>
    </w:rPr>
  </w:style>
  <w:style w:type="character" w:customStyle="1" w:styleId="Titlu5Caracter">
    <w:name w:val="Titlu 5 Caracter"/>
    <w:basedOn w:val="Fontdeparagrafimplicit"/>
    <w:link w:val="Titlu5"/>
    <w:uiPriority w:val="9"/>
    <w:rsid w:val="00B65397"/>
    <w:rPr>
      <w:rFonts w:asciiTheme="majorHAnsi" w:eastAsiaTheme="majorEastAsia" w:hAnsiTheme="majorHAnsi" w:cstheme="majorBidi"/>
      <w:color w:val="6E6E6E" w:themeColor="accent1" w:themeShade="7F"/>
      <w:sz w:val="24"/>
      <w:szCs w:val="20"/>
      <w:lang w:val="ro-RO"/>
    </w:rPr>
  </w:style>
  <w:style w:type="paragraph" w:styleId="NormalWeb">
    <w:name w:val="Normal (Web)"/>
    <w:basedOn w:val="Normal"/>
    <w:uiPriority w:val="99"/>
    <w:unhideWhenUsed/>
    <w:rsid w:val="00B65397"/>
    <w:pPr>
      <w:spacing w:before="100" w:beforeAutospacing="1" w:after="100" w:afterAutospacing="1"/>
    </w:pPr>
    <w:rPr>
      <w:szCs w:val="24"/>
    </w:rPr>
  </w:style>
  <w:style w:type="character" w:styleId="Robust">
    <w:name w:val="Strong"/>
    <w:uiPriority w:val="22"/>
    <w:qFormat/>
    <w:rsid w:val="00B65397"/>
    <w:rPr>
      <w:b/>
      <w:bCs/>
    </w:rPr>
  </w:style>
  <w:style w:type="character" w:customStyle="1" w:styleId="Titlu3Caracter">
    <w:name w:val="Titlu 3 Caracter"/>
    <w:basedOn w:val="Fontdeparagrafimplicit"/>
    <w:link w:val="Titlu3"/>
    <w:uiPriority w:val="9"/>
    <w:rsid w:val="00B65397"/>
    <w:rPr>
      <w:rFonts w:asciiTheme="majorHAnsi" w:eastAsiaTheme="majorEastAsia" w:hAnsiTheme="majorHAnsi" w:cstheme="majorBidi"/>
      <w:b/>
      <w:bCs/>
      <w:color w:val="DDDDDD" w:themeColor="accent1"/>
      <w:sz w:val="24"/>
      <w:szCs w:val="20"/>
      <w:lang w:val="ro-RO"/>
    </w:rPr>
  </w:style>
  <w:style w:type="paragraph" w:styleId="Corptext2">
    <w:name w:val="Body Text 2"/>
    <w:basedOn w:val="Normal"/>
    <w:link w:val="Corptext2Caracter"/>
    <w:uiPriority w:val="99"/>
    <w:unhideWhenUsed/>
    <w:rsid w:val="00B65397"/>
    <w:pPr>
      <w:spacing w:after="120" w:line="480" w:lineRule="auto"/>
    </w:pPr>
  </w:style>
  <w:style w:type="character" w:customStyle="1" w:styleId="Corptext2Caracter">
    <w:name w:val="Corp text 2 Caracter"/>
    <w:basedOn w:val="Fontdeparagrafimplicit"/>
    <w:link w:val="Corptext2"/>
    <w:uiPriority w:val="99"/>
    <w:rsid w:val="00B65397"/>
    <w:rPr>
      <w:rFonts w:ascii="Times New Roman" w:eastAsia="Times New Roman" w:hAnsi="Times New Roman" w:cs="Times New Roman"/>
      <w:sz w:val="24"/>
      <w:szCs w:val="20"/>
      <w:lang w:val="ro-RO"/>
    </w:rPr>
  </w:style>
  <w:style w:type="paragraph" w:styleId="Indentcorptext2">
    <w:name w:val="Body Text Indent 2"/>
    <w:basedOn w:val="Normal"/>
    <w:link w:val="Indentcorptext2Caracter"/>
    <w:uiPriority w:val="99"/>
    <w:semiHidden/>
    <w:unhideWhenUsed/>
    <w:rsid w:val="00AA0381"/>
    <w:pPr>
      <w:spacing w:after="120" w:line="480" w:lineRule="auto"/>
      <w:ind w:left="360"/>
    </w:pPr>
  </w:style>
  <w:style w:type="character" w:customStyle="1" w:styleId="Indentcorptext2Caracter">
    <w:name w:val="Indent corp text 2 Caracter"/>
    <w:basedOn w:val="Fontdeparagrafimplicit"/>
    <w:link w:val="Indentcorptext2"/>
    <w:uiPriority w:val="99"/>
    <w:semiHidden/>
    <w:rsid w:val="00AA0381"/>
    <w:rPr>
      <w:rFonts w:ascii="Times New Roman" w:eastAsia="Times New Roman" w:hAnsi="Times New Roman" w:cs="Times New Roman"/>
      <w:sz w:val="24"/>
      <w:szCs w:val="20"/>
      <w:lang w:val="ro-RO"/>
    </w:rPr>
  </w:style>
  <w:style w:type="character" w:customStyle="1" w:styleId="Titlu6Caracter">
    <w:name w:val="Titlu 6 Caracter"/>
    <w:basedOn w:val="Fontdeparagrafimplicit"/>
    <w:link w:val="Titlu6"/>
    <w:uiPriority w:val="9"/>
    <w:rsid w:val="00F04F1B"/>
    <w:rPr>
      <w:rFonts w:asciiTheme="majorHAnsi" w:eastAsiaTheme="majorEastAsia" w:hAnsiTheme="majorHAnsi" w:cstheme="majorBidi"/>
      <w:color w:val="6E6E6E" w:themeColor="accent1" w:themeShade="7F"/>
      <w:sz w:val="24"/>
      <w:szCs w:val="20"/>
      <w:lang w:val="ro-RO"/>
    </w:rPr>
  </w:style>
  <w:style w:type="character" w:customStyle="1" w:styleId="Titlu7Caracter">
    <w:name w:val="Titlu 7 Caracter"/>
    <w:basedOn w:val="Fontdeparagrafimplicit"/>
    <w:link w:val="Titlu7"/>
    <w:uiPriority w:val="9"/>
    <w:rsid w:val="00F04F1B"/>
    <w:rPr>
      <w:rFonts w:asciiTheme="majorHAnsi" w:eastAsiaTheme="majorEastAsia" w:hAnsiTheme="majorHAnsi" w:cstheme="majorBidi"/>
      <w:i/>
      <w:iCs/>
      <w:color w:val="6E6E6E" w:themeColor="accent1" w:themeShade="7F"/>
      <w:sz w:val="24"/>
      <w:szCs w:val="20"/>
      <w:lang w:val="ro-RO"/>
    </w:rPr>
  </w:style>
  <w:style w:type="character" w:customStyle="1" w:styleId="Titlu8Caracter">
    <w:name w:val="Titlu 8 Caracter"/>
    <w:basedOn w:val="Fontdeparagrafimplicit"/>
    <w:link w:val="Titlu8"/>
    <w:uiPriority w:val="9"/>
    <w:rsid w:val="00F04F1B"/>
    <w:rPr>
      <w:rFonts w:asciiTheme="majorHAnsi" w:eastAsiaTheme="majorEastAsia" w:hAnsiTheme="majorHAnsi" w:cstheme="majorBidi"/>
      <w:color w:val="272727" w:themeColor="text1" w:themeTint="D8"/>
      <w:sz w:val="21"/>
      <w:szCs w:val="21"/>
      <w:lang w:val="ro-RO"/>
    </w:rPr>
  </w:style>
  <w:style w:type="paragraph" w:styleId="List">
    <w:name w:val="List"/>
    <w:basedOn w:val="Normal"/>
    <w:uiPriority w:val="99"/>
    <w:unhideWhenUsed/>
    <w:rsid w:val="00F04F1B"/>
    <w:pPr>
      <w:ind w:left="360" w:hanging="360"/>
      <w:contextualSpacing/>
    </w:pPr>
  </w:style>
  <w:style w:type="paragraph" w:styleId="Lista2">
    <w:name w:val="List 2"/>
    <w:basedOn w:val="Normal"/>
    <w:uiPriority w:val="99"/>
    <w:unhideWhenUsed/>
    <w:rsid w:val="00F04F1B"/>
    <w:pPr>
      <w:ind w:left="720" w:hanging="360"/>
      <w:contextualSpacing/>
    </w:pPr>
  </w:style>
  <w:style w:type="paragraph" w:styleId="Lista3">
    <w:name w:val="List 3"/>
    <w:basedOn w:val="Normal"/>
    <w:uiPriority w:val="99"/>
    <w:unhideWhenUsed/>
    <w:rsid w:val="00F04F1B"/>
    <w:pPr>
      <w:ind w:left="1080" w:hanging="360"/>
      <w:contextualSpacing/>
    </w:pPr>
  </w:style>
  <w:style w:type="paragraph" w:styleId="Lista4">
    <w:name w:val="List 4"/>
    <w:basedOn w:val="Normal"/>
    <w:uiPriority w:val="99"/>
    <w:unhideWhenUsed/>
    <w:rsid w:val="00F04F1B"/>
    <w:pPr>
      <w:ind w:left="1440" w:hanging="360"/>
      <w:contextualSpacing/>
    </w:pPr>
  </w:style>
  <w:style w:type="paragraph" w:styleId="Formuledencheiere">
    <w:name w:val="Closing"/>
    <w:basedOn w:val="Normal"/>
    <w:link w:val="FormuledencheiereCaracter"/>
    <w:uiPriority w:val="99"/>
    <w:unhideWhenUsed/>
    <w:rsid w:val="00F04F1B"/>
    <w:pPr>
      <w:ind w:left="4320"/>
    </w:pPr>
  </w:style>
  <w:style w:type="character" w:customStyle="1" w:styleId="FormuledencheiereCaracter">
    <w:name w:val="Formule de încheiere Caracter"/>
    <w:basedOn w:val="Fontdeparagrafimplicit"/>
    <w:link w:val="Formuledencheiere"/>
    <w:uiPriority w:val="99"/>
    <w:rsid w:val="00F04F1B"/>
    <w:rPr>
      <w:rFonts w:ascii="Times New Roman" w:eastAsia="Times New Roman" w:hAnsi="Times New Roman" w:cs="Times New Roman"/>
      <w:sz w:val="24"/>
      <w:szCs w:val="20"/>
      <w:lang w:val="ro-RO"/>
    </w:rPr>
  </w:style>
  <w:style w:type="paragraph" w:styleId="Dat">
    <w:name w:val="Date"/>
    <w:basedOn w:val="Normal"/>
    <w:next w:val="Normal"/>
    <w:link w:val="DatCaracter"/>
    <w:uiPriority w:val="99"/>
    <w:unhideWhenUsed/>
    <w:rsid w:val="00F04F1B"/>
  </w:style>
  <w:style w:type="character" w:customStyle="1" w:styleId="DatCaracter">
    <w:name w:val="Dată Caracter"/>
    <w:basedOn w:val="Fontdeparagrafimplicit"/>
    <w:link w:val="Dat"/>
    <w:uiPriority w:val="99"/>
    <w:rsid w:val="00F04F1B"/>
    <w:rPr>
      <w:rFonts w:ascii="Times New Roman" w:eastAsia="Times New Roman" w:hAnsi="Times New Roman" w:cs="Times New Roman"/>
      <w:sz w:val="24"/>
      <w:szCs w:val="20"/>
      <w:lang w:val="ro-RO"/>
    </w:rPr>
  </w:style>
  <w:style w:type="paragraph" w:styleId="Listcumarcatori">
    <w:name w:val="List Bullet"/>
    <w:basedOn w:val="Normal"/>
    <w:uiPriority w:val="99"/>
    <w:unhideWhenUsed/>
    <w:rsid w:val="00F04F1B"/>
    <w:pPr>
      <w:numPr>
        <w:numId w:val="1"/>
      </w:numPr>
      <w:contextualSpacing/>
    </w:pPr>
  </w:style>
  <w:style w:type="paragraph" w:styleId="Listacumarcatori2">
    <w:name w:val="List Bullet 2"/>
    <w:basedOn w:val="Normal"/>
    <w:uiPriority w:val="99"/>
    <w:unhideWhenUsed/>
    <w:rsid w:val="00F04F1B"/>
    <w:pPr>
      <w:numPr>
        <w:numId w:val="2"/>
      </w:numPr>
      <w:contextualSpacing/>
    </w:pPr>
  </w:style>
  <w:style w:type="paragraph" w:styleId="Listacumarcatori3">
    <w:name w:val="List Bullet 3"/>
    <w:basedOn w:val="Normal"/>
    <w:uiPriority w:val="99"/>
    <w:unhideWhenUsed/>
    <w:rsid w:val="00F04F1B"/>
    <w:pPr>
      <w:numPr>
        <w:numId w:val="3"/>
      </w:numPr>
      <w:contextualSpacing/>
    </w:pPr>
  </w:style>
  <w:style w:type="paragraph" w:styleId="Listacumarcatori4">
    <w:name w:val="List Bullet 4"/>
    <w:basedOn w:val="Normal"/>
    <w:uiPriority w:val="99"/>
    <w:unhideWhenUsed/>
    <w:rsid w:val="00F04F1B"/>
    <w:pPr>
      <w:numPr>
        <w:numId w:val="4"/>
      </w:numPr>
      <w:contextualSpacing/>
    </w:pPr>
  </w:style>
  <w:style w:type="paragraph" w:styleId="Listacumarcatori5">
    <w:name w:val="List Bullet 5"/>
    <w:basedOn w:val="Normal"/>
    <w:uiPriority w:val="99"/>
    <w:unhideWhenUsed/>
    <w:rsid w:val="00F04F1B"/>
    <w:pPr>
      <w:numPr>
        <w:numId w:val="5"/>
      </w:numPr>
      <w:contextualSpacing/>
    </w:pPr>
  </w:style>
  <w:style w:type="paragraph" w:styleId="Legend">
    <w:name w:val="caption"/>
    <w:basedOn w:val="Normal"/>
    <w:next w:val="Normal"/>
    <w:uiPriority w:val="35"/>
    <w:unhideWhenUsed/>
    <w:qFormat/>
    <w:rsid w:val="00F04F1B"/>
    <w:pPr>
      <w:spacing w:after="200"/>
    </w:pPr>
    <w:rPr>
      <w:i/>
      <w:iCs/>
      <w:color w:val="000000" w:themeColor="text2"/>
      <w:sz w:val="18"/>
      <w:szCs w:val="18"/>
    </w:rPr>
  </w:style>
  <w:style w:type="paragraph" w:styleId="Primindentpentrucorptext">
    <w:name w:val="Body Text First Indent"/>
    <w:basedOn w:val="Corptext"/>
    <w:link w:val="PrimindentpentrucorptextCaracter"/>
    <w:uiPriority w:val="99"/>
    <w:unhideWhenUsed/>
    <w:rsid w:val="00F04F1B"/>
    <w:pPr>
      <w:widowControl/>
      <w:suppressAutoHyphens w:val="0"/>
      <w:ind w:firstLine="360"/>
    </w:pPr>
    <w:rPr>
      <w:lang w:val="ro-RO" w:eastAsia="en-US"/>
    </w:rPr>
  </w:style>
  <w:style w:type="character" w:customStyle="1" w:styleId="PrimindentpentrucorptextCaracter">
    <w:name w:val="Prim indent pentru corp text Caracter"/>
    <w:basedOn w:val="CorptextCaracter"/>
    <w:link w:val="Primindentpentrucorptext"/>
    <w:uiPriority w:val="99"/>
    <w:rsid w:val="00F04F1B"/>
    <w:rPr>
      <w:rFonts w:ascii="Times New Roman" w:eastAsia="Times New Roman" w:hAnsi="Times New Roman" w:cs="Times New Roman"/>
      <w:sz w:val="24"/>
      <w:szCs w:val="20"/>
      <w:lang w:val="ro-RO" w:eastAsia="ar-SA"/>
    </w:rPr>
  </w:style>
  <w:style w:type="paragraph" w:styleId="Primindentpentrucorptext2">
    <w:name w:val="Body Text First Indent 2"/>
    <w:basedOn w:val="Indentcorptext"/>
    <w:link w:val="Primindentpentrucorptext2Caracter"/>
    <w:uiPriority w:val="99"/>
    <w:unhideWhenUsed/>
    <w:rsid w:val="00F04F1B"/>
    <w:pPr>
      <w:spacing w:after="0"/>
      <w:ind w:firstLine="360"/>
    </w:pPr>
  </w:style>
  <w:style w:type="character" w:customStyle="1" w:styleId="Primindentpentrucorptext2Caracter">
    <w:name w:val="Prim indent pentru corp text 2 Caracter"/>
    <w:basedOn w:val="IndentcorptextCaracter"/>
    <w:link w:val="Primindentpentrucorptext2"/>
    <w:uiPriority w:val="99"/>
    <w:rsid w:val="00F04F1B"/>
    <w:rPr>
      <w:rFonts w:ascii="Times New Roman" w:eastAsia="Times New Roman" w:hAnsi="Times New Roman" w:cs="Times New Roman"/>
      <w:sz w:val="24"/>
      <w:szCs w:val="20"/>
      <w:lang w:val="ro-RO"/>
    </w:rPr>
  </w:style>
  <w:style w:type="paragraph" w:styleId="Titlunot">
    <w:name w:val="Note Heading"/>
    <w:basedOn w:val="Normal"/>
    <w:next w:val="Normal"/>
    <w:link w:val="TitlunotCaracter"/>
    <w:uiPriority w:val="99"/>
    <w:unhideWhenUsed/>
    <w:rsid w:val="00F04F1B"/>
  </w:style>
  <w:style w:type="character" w:customStyle="1" w:styleId="TitlunotCaracter">
    <w:name w:val="Titlu notă Caracter"/>
    <w:basedOn w:val="Fontdeparagrafimplicit"/>
    <w:link w:val="Titlunot"/>
    <w:uiPriority w:val="99"/>
    <w:rsid w:val="00F04F1B"/>
    <w:rPr>
      <w:rFonts w:ascii="Times New Roman" w:eastAsia="Times New Roman" w:hAnsi="Times New Roman" w:cs="Times New Roman"/>
      <w:sz w:val="24"/>
      <w:szCs w:val="20"/>
      <w:lang w:val="ro-RO"/>
    </w:rPr>
  </w:style>
  <w:style w:type="character" w:customStyle="1" w:styleId="Heading1">
    <w:name w:val="Heading #1_"/>
    <w:link w:val="Heading10"/>
    <w:uiPriority w:val="99"/>
    <w:locked/>
    <w:rsid w:val="00B2748F"/>
    <w:rPr>
      <w:rFonts w:ascii="Arial" w:hAnsi="Arial" w:cs="Arial"/>
      <w:b/>
      <w:bCs/>
      <w:sz w:val="27"/>
      <w:szCs w:val="27"/>
      <w:shd w:val="clear" w:color="auto" w:fill="FFFFFF"/>
    </w:rPr>
  </w:style>
  <w:style w:type="paragraph" w:customStyle="1" w:styleId="Heading10">
    <w:name w:val="Heading #1"/>
    <w:basedOn w:val="Normal"/>
    <w:link w:val="Heading1"/>
    <w:uiPriority w:val="99"/>
    <w:rsid w:val="00B2748F"/>
    <w:pPr>
      <w:widowControl w:val="0"/>
      <w:shd w:val="clear" w:color="auto" w:fill="FFFFFF"/>
      <w:spacing w:after="540" w:line="240" w:lineRule="atLeast"/>
      <w:ind w:hanging="680"/>
      <w:outlineLvl w:val="0"/>
    </w:pPr>
    <w:rPr>
      <w:rFonts w:ascii="Arial" w:eastAsiaTheme="minorHAnsi" w:hAnsi="Arial" w:cs="Arial"/>
      <w:b/>
      <w:bCs/>
      <w:sz w:val="27"/>
      <w:szCs w:val="27"/>
      <w:lang w:val="en-US"/>
    </w:rPr>
  </w:style>
  <w:style w:type="character" w:customStyle="1" w:styleId="Heading2">
    <w:name w:val="Heading #2"/>
    <w:uiPriority w:val="99"/>
    <w:rsid w:val="00102A4C"/>
    <w:rPr>
      <w:rFonts w:ascii="Arial" w:hAnsi="Arial" w:cs="Arial"/>
      <w:b/>
      <w:bCs/>
      <w:sz w:val="23"/>
      <w:szCs w:val="23"/>
      <w:u w:val="single"/>
      <w:shd w:val="clear" w:color="auto" w:fill="FFFFFF"/>
    </w:rPr>
  </w:style>
  <w:style w:type="character" w:customStyle="1" w:styleId="Bodytext">
    <w:name w:val="Body text_"/>
    <w:link w:val="Bodytext1"/>
    <w:uiPriority w:val="99"/>
    <w:locked/>
    <w:rsid w:val="00102A4C"/>
    <w:rPr>
      <w:rFonts w:ascii="Arial" w:hAnsi="Arial" w:cs="Arial"/>
      <w:sz w:val="19"/>
      <w:szCs w:val="19"/>
      <w:shd w:val="clear" w:color="auto" w:fill="FFFFFF"/>
    </w:rPr>
  </w:style>
  <w:style w:type="paragraph" w:customStyle="1" w:styleId="Bodytext1">
    <w:name w:val="Body text1"/>
    <w:basedOn w:val="Normal"/>
    <w:link w:val="Bodytext"/>
    <w:uiPriority w:val="99"/>
    <w:rsid w:val="00102A4C"/>
    <w:pPr>
      <w:widowControl w:val="0"/>
      <w:shd w:val="clear" w:color="auto" w:fill="FFFFFF"/>
      <w:spacing w:before="300" w:line="230" w:lineRule="exact"/>
      <w:ind w:hanging="2160"/>
    </w:pPr>
    <w:rPr>
      <w:rFonts w:ascii="Arial" w:eastAsiaTheme="minorHAnsi" w:hAnsi="Arial" w:cs="Arial"/>
      <w:sz w:val="19"/>
      <w:szCs w:val="19"/>
      <w:lang w:val="en-US"/>
    </w:rPr>
  </w:style>
  <w:style w:type="character" w:customStyle="1" w:styleId="BodytextItalic">
    <w:name w:val="Body text + Italic"/>
    <w:uiPriority w:val="99"/>
    <w:rsid w:val="002D3E90"/>
    <w:rPr>
      <w:rFonts w:ascii="Arial" w:hAnsi="Arial" w:cs="Arial"/>
      <w:i/>
      <w:iCs/>
      <w:sz w:val="19"/>
      <w:szCs w:val="19"/>
      <w:shd w:val="clear" w:color="auto" w:fill="FFFFFF"/>
    </w:rPr>
  </w:style>
  <w:style w:type="character" w:styleId="Hyperlink">
    <w:name w:val="Hyperlink"/>
    <w:basedOn w:val="Fontdeparagrafimplicit"/>
    <w:uiPriority w:val="99"/>
    <w:unhideWhenUsed/>
    <w:rsid w:val="007A1667"/>
    <w:rPr>
      <w:color w:val="0563C1"/>
      <w:u w:val="single"/>
    </w:rPr>
  </w:style>
  <w:style w:type="character" w:customStyle="1" w:styleId="UnresolvedMention">
    <w:name w:val="Unresolved Mention"/>
    <w:basedOn w:val="Fontdeparagrafimplicit"/>
    <w:uiPriority w:val="99"/>
    <w:semiHidden/>
    <w:unhideWhenUsed/>
    <w:rsid w:val="00A144E3"/>
    <w:rPr>
      <w:color w:val="605E5C"/>
      <w:shd w:val="clear" w:color="auto" w:fill="E1DFDD"/>
    </w:rPr>
  </w:style>
  <w:style w:type="character" w:customStyle="1" w:styleId="Titlu2Caracter">
    <w:name w:val="Titlu 2 Caracter"/>
    <w:basedOn w:val="Fontdeparagrafimplicit"/>
    <w:link w:val="Titlu2"/>
    <w:uiPriority w:val="9"/>
    <w:rsid w:val="008F5520"/>
    <w:rPr>
      <w:rFonts w:ascii="Verdana" w:eastAsia="Verdana" w:hAnsi="Verdana" w:cs="Verdana"/>
      <w:b/>
      <w:bCs/>
      <w:lang w:val="ro-RO"/>
    </w:rPr>
  </w:style>
  <w:style w:type="numbering" w:customStyle="1" w:styleId="NoList1">
    <w:name w:val="No List1"/>
    <w:next w:val="FrListare"/>
    <w:uiPriority w:val="99"/>
    <w:semiHidden/>
    <w:unhideWhenUsed/>
    <w:rsid w:val="008F5520"/>
  </w:style>
  <w:style w:type="paragraph" w:customStyle="1" w:styleId="TableParagraph">
    <w:name w:val="Table Paragraph"/>
    <w:basedOn w:val="Normal"/>
    <w:uiPriority w:val="1"/>
    <w:qFormat/>
    <w:rsid w:val="008F5520"/>
    <w:pPr>
      <w:widowControl w:val="0"/>
      <w:autoSpaceDE w:val="0"/>
      <w:autoSpaceDN w:val="0"/>
      <w:ind w:left="107"/>
    </w:pPr>
    <w:rPr>
      <w:rFonts w:ascii="Verdana" w:eastAsia="Verdana" w:hAnsi="Verdana" w:cs="Verdana"/>
      <w:sz w:val="22"/>
      <w:szCs w:val="22"/>
    </w:rPr>
  </w:style>
  <w:style w:type="character" w:customStyle="1" w:styleId="FrspaiereCaracter">
    <w:name w:val="Fără spațiere Caracter"/>
    <w:link w:val="Frspaiere"/>
    <w:uiPriority w:val="1"/>
    <w:qFormat/>
    <w:locked/>
    <w:rsid w:val="000E30C1"/>
    <w:rPr>
      <w:lang w:val="ro-RO"/>
    </w:rPr>
  </w:style>
  <w:style w:type="character" w:customStyle="1" w:styleId="ListparagrafCaracter">
    <w:name w:val="Listă paragraf Caracter"/>
    <w:aliases w:val="Normal bullet 2 Caracter"/>
    <w:link w:val="Listparagraf"/>
    <w:uiPriority w:val="1"/>
    <w:qFormat/>
    <w:locked/>
    <w:rsid w:val="000E30C1"/>
    <w:rPr>
      <w:lang w:val="ro-RO"/>
    </w:rPr>
  </w:style>
  <w:style w:type="paragraph" w:customStyle="1" w:styleId="Default">
    <w:name w:val="Default"/>
    <w:uiPriority w:val="99"/>
    <w:rsid w:val="006F2B55"/>
    <w:pPr>
      <w:autoSpaceDE w:val="0"/>
      <w:autoSpaceDN w:val="0"/>
      <w:adjustRightInd w:val="0"/>
      <w:spacing w:after="0" w:line="240" w:lineRule="auto"/>
    </w:pPr>
    <w:rPr>
      <w:rFonts w:ascii="Calibri" w:hAnsi="Calibri" w:cs="Calibri"/>
      <w:color w:val="000000"/>
      <w:sz w:val="24"/>
      <w:szCs w:val="24"/>
    </w:rPr>
  </w:style>
  <w:style w:type="character" w:customStyle="1" w:styleId="Heading4">
    <w:name w:val="Heading #4_"/>
    <w:link w:val="Heading41"/>
    <w:uiPriority w:val="99"/>
    <w:locked/>
    <w:rsid w:val="006F2B55"/>
    <w:rPr>
      <w:rFonts w:ascii="Arial" w:hAnsi="Arial" w:cs="Arial"/>
      <w:sz w:val="19"/>
      <w:szCs w:val="19"/>
      <w:shd w:val="clear" w:color="auto" w:fill="FFFFFF"/>
    </w:rPr>
  </w:style>
  <w:style w:type="paragraph" w:customStyle="1" w:styleId="Heading41">
    <w:name w:val="Heading #41"/>
    <w:basedOn w:val="Normal"/>
    <w:link w:val="Heading4"/>
    <w:uiPriority w:val="99"/>
    <w:rsid w:val="006F2B55"/>
    <w:pPr>
      <w:widowControl w:val="0"/>
      <w:shd w:val="clear" w:color="auto" w:fill="FFFFFF"/>
      <w:suppressAutoHyphens/>
      <w:spacing w:before="240" w:after="240" w:line="240" w:lineRule="atLeast"/>
      <w:ind w:hanging="620"/>
      <w:outlineLvl w:val="3"/>
    </w:pPr>
    <w:rPr>
      <w:rFonts w:ascii="Arial" w:eastAsiaTheme="minorHAnsi" w:hAnsi="Arial" w:cs="Arial"/>
      <w:sz w:val="19"/>
      <w:szCs w:val="19"/>
      <w:lang w:val="en-US"/>
    </w:rPr>
  </w:style>
  <w:style w:type="character" w:customStyle="1" w:styleId="Heading40">
    <w:name w:val="Heading #4"/>
    <w:uiPriority w:val="99"/>
    <w:rsid w:val="006F2B55"/>
    <w:rPr>
      <w:rFonts w:ascii="Arial" w:hAnsi="Arial" w:cs="Arial" w:hint="default"/>
      <w:sz w:val="19"/>
      <w:szCs w:val="19"/>
      <w:u w:val="single"/>
      <w:shd w:val="clear" w:color="auto" w:fill="FFFFFF"/>
    </w:rPr>
  </w:style>
  <w:style w:type="character" w:customStyle="1" w:styleId="relative">
    <w:name w:val="relative"/>
    <w:basedOn w:val="Fontdeparagrafimplicit"/>
    <w:rsid w:val="00DF64AE"/>
  </w:style>
  <w:style w:type="paragraph" w:customStyle="1" w:styleId="not-prose">
    <w:name w:val="not-prose"/>
    <w:basedOn w:val="Normal"/>
    <w:rsid w:val="00DF64AE"/>
    <w:pPr>
      <w:spacing w:before="100" w:beforeAutospacing="1" w:after="100" w:afterAutospacing="1"/>
    </w:pPr>
    <w:rPr>
      <w:szCs w:val="24"/>
      <w:lang w:val="en-US"/>
    </w:rPr>
  </w:style>
  <w:style w:type="character" w:styleId="HyperlinkParcurs">
    <w:name w:val="FollowedHyperlink"/>
    <w:basedOn w:val="Fontdeparagrafimplicit"/>
    <w:uiPriority w:val="99"/>
    <w:semiHidden/>
    <w:unhideWhenUsed/>
    <w:rsid w:val="00E408DB"/>
    <w:rPr>
      <w:color w:val="919191" w:themeColor="followedHyperlink"/>
      <w:u w:val="single"/>
    </w:rPr>
  </w:style>
  <w:style w:type="paragraph" w:customStyle="1" w:styleId="msonormal0">
    <w:name w:val="msonormal"/>
    <w:basedOn w:val="Normal"/>
    <w:uiPriority w:val="99"/>
    <w:rsid w:val="00E408DB"/>
    <w:pPr>
      <w:spacing w:before="100" w:beforeAutospacing="1" w:after="100" w:afterAutospacing="1"/>
    </w:pPr>
    <w:rPr>
      <w:szCs w:val="24"/>
    </w:rPr>
  </w:style>
  <w:style w:type="character" w:customStyle="1" w:styleId="BodyTextChar1">
    <w:name w:val="Body Text Char1"/>
    <w:aliases w:val="block style Char1,Body Char1,Standard paragraph Char1,b Char1"/>
    <w:basedOn w:val="Fontdeparagrafimplicit"/>
    <w:uiPriority w:val="1"/>
    <w:semiHidden/>
    <w:rsid w:val="00E408DB"/>
    <w:rPr>
      <w:rFonts w:ascii="Times New Roman" w:eastAsia="Times New Roman" w:hAnsi="Times New Roman" w:cs="Times New Roman"/>
      <w:sz w:val="24"/>
      <w:szCs w:val="20"/>
      <w:lang w:val="ro-RO"/>
    </w:rPr>
  </w:style>
  <w:style w:type="character" w:styleId="Accentuat">
    <w:name w:val="Emphasis"/>
    <w:basedOn w:val="Fontdeparagrafimplicit"/>
    <w:uiPriority w:val="20"/>
    <w:qFormat/>
    <w:rsid w:val="00BE48F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3628">
      <w:bodyDiv w:val="1"/>
      <w:marLeft w:val="0"/>
      <w:marRight w:val="0"/>
      <w:marTop w:val="0"/>
      <w:marBottom w:val="0"/>
      <w:divBdr>
        <w:top w:val="none" w:sz="0" w:space="0" w:color="auto"/>
        <w:left w:val="none" w:sz="0" w:space="0" w:color="auto"/>
        <w:bottom w:val="none" w:sz="0" w:space="0" w:color="auto"/>
        <w:right w:val="none" w:sz="0" w:space="0" w:color="auto"/>
      </w:divBdr>
    </w:div>
    <w:div w:id="19288099">
      <w:bodyDiv w:val="1"/>
      <w:marLeft w:val="0"/>
      <w:marRight w:val="0"/>
      <w:marTop w:val="0"/>
      <w:marBottom w:val="0"/>
      <w:divBdr>
        <w:top w:val="none" w:sz="0" w:space="0" w:color="auto"/>
        <w:left w:val="none" w:sz="0" w:space="0" w:color="auto"/>
        <w:bottom w:val="none" w:sz="0" w:space="0" w:color="auto"/>
        <w:right w:val="none" w:sz="0" w:space="0" w:color="auto"/>
      </w:divBdr>
    </w:div>
    <w:div w:id="20254670">
      <w:bodyDiv w:val="1"/>
      <w:marLeft w:val="0"/>
      <w:marRight w:val="0"/>
      <w:marTop w:val="0"/>
      <w:marBottom w:val="0"/>
      <w:divBdr>
        <w:top w:val="none" w:sz="0" w:space="0" w:color="auto"/>
        <w:left w:val="none" w:sz="0" w:space="0" w:color="auto"/>
        <w:bottom w:val="none" w:sz="0" w:space="0" w:color="auto"/>
        <w:right w:val="none" w:sz="0" w:space="0" w:color="auto"/>
      </w:divBdr>
    </w:div>
    <w:div w:id="21247755">
      <w:bodyDiv w:val="1"/>
      <w:marLeft w:val="0"/>
      <w:marRight w:val="0"/>
      <w:marTop w:val="0"/>
      <w:marBottom w:val="0"/>
      <w:divBdr>
        <w:top w:val="none" w:sz="0" w:space="0" w:color="auto"/>
        <w:left w:val="none" w:sz="0" w:space="0" w:color="auto"/>
        <w:bottom w:val="none" w:sz="0" w:space="0" w:color="auto"/>
        <w:right w:val="none" w:sz="0" w:space="0" w:color="auto"/>
      </w:divBdr>
    </w:div>
    <w:div w:id="23093485">
      <w:bodyDiv w:val="1"/>
      <w:marLeft w:val="0"/>
      <w:marRight w:val="0"/>
      <w:marTop w:val="0"/>
      <w:marBottom w:val="0"/>
      <w:divBdr>
        <w:top w:val="none" w:sz="0" w:space="0" w:color="auto"/>
        <w:left w:val="none" w:sz="0" w:space="0" w:color="auto"/>
        <w:bottom w:val="none" w:sz="0" w:space="0" w:color="auto"/>
        <w:right w:val="none" w:sz="0" w:space="0" w:color="auto"/>
      </w:divBdr>
    </w:div>
    <w:div w:id="25299331">
      <w:bodyDiv w:val="1"/>
      <w:marLeft w:val="0"/>
      <w:marRight w:val="0"/>
      <w:marTop w:val="0"/>
      <w:marBottom w:val="0"/>
      <w:divBdr>
        <w:top w:val="none" w:sz="0" w:space="0" w:color="auto"/>
        <w:left w:val="none" w:sz="0" w:space="0" w:color="auto"/>
        <w:bottom w:val="none" w:sz="0" w:space="0" w:color="auto"/>
        <w:right w:val="none" w:sz="0" w:space="0" w:color="auto"/>
      </w:divBdr>
    </w:div>
    <w:div w:id="79908607">
      <w:bodyDiv w:val="1"/>
      <w:marLeft w:val="0"/>
      <w:marRight w:val="0"/>
      <w:marTop w:val="0"/>
      <w:marBottom w:val="0"/>
      <w:divBdr>
        <w:top w:val="none" w:sz="0" w:space="0" w:color="auto"/>
        <w:left w:val="none" w:sz="0" w:space="0" w:color="auto"/>
        <w:bottom w:val="none" w:sz="0" w:space="0" w:color="auto"/>
        <w:right w:val="none" w:sz="0" w:space="0" w:color="auto"/>
      </w:divBdr>
    </w:div>
    <w:div w:id="115753869">
      <w:bodyDiv w:val="1"/>
      <w:marLeft w:val="0"/>
      <w:marRight w:val="0"/>
      <w:marTop w:val="0"/>
      <w:marBottom w:val="0"/>
      <w:divBdr>
        <w:top w:val="none" w:sz="0" w:space="0" w:color="auto"/>
        <w:left w:val="none" w:sz="0" w:space="0" w:color="auto"/>
        <w:bottom w:val="none" w:sz="0" w:space="0" w:color="auto"/>
        <w:right w:val="none" w:sz="0" w:space="0" w:color="auto"/>
      </w:divBdr>
    </w:div>
    <w:div w:id="116066903">
      <w:bodyDiv w:val="1"/>
      <w:marLeft w:val="0"/>
      <w:marRight w:val="0"/>
      <w:marTop w:val="0"/>
      <w:marBottom w:val="0"/>
      <w:divBdr>
        <w:top w:val="none" w:sz="0" w:space="0" w:color="auto"/>
        <w:left w:val="none" w:sz="0" w:space="0" w:color="auto"/>
        <w:bottom w:val="none" w:sz="0" w:space="0" w:color="auto"/>
        <w:right w:val="none" w:sz="0" w:space="0" w:color="auto"/>
      </w:divBdr>
    </w:div>
    <w:div w:id="120586242">
      <w:bodyDiv w:val="1"/>
      <w:marLeft w:val="0"/>
      <w:marRight w:val="0"/>
      <w:marTop w:val="0"/>
      <w:marBottom w:val="0"/>
      <w:divBdr>
        <w:top w:val="none" w:sz="0" w:space="0" w:color="auto"/>
        <w:left w:val="none" w:sz="0" w:space="0" w:color="auto"/>
        <w:bottom w:val="none" w:sz="0" w:space="0" w:color="auto"/>
        <w:right w:val="none" w:sz="0" w:space="0" w:color="auto"/>
      </w:divBdr>
    </w:div>
    <w:div w:id="127237276">
      <w:bodyDiv w:val="1"/>
      <w:marLeft w:val="0"/>
      <w:marRight w:val="0"/>
      <w:marTop w:val="0"/>
      <w:marBottom w:val="0"/>
      <w:divBdr>
        <w:top w:val="none" w:sz="0" w:space="0" w:color="auto"/>
        <w:left w:val="none" w:sz="0" w:space="0" w:color="auto"/>
        <w:bottom w:val="none" w:sz="0" w:space="0" w:color="auto"/>
        <w:right w:val="none" w:sz="0" w:space="0" w:color="auto"/>
      </w:divBdr>
    </w:div>
    <w:div w:id="176502998">
      <w:bodyDiv w:val="1"/>
      <w:marLeft w:val="0"/>
      <w:marRight w:val="0"/>
      <w:marTop w:val="0"/>
      <w:marBottom w:val="0"/>
      <w:divBdr>
        <w:top w:val="none" w:sz="0" w:space="0" w:color="auto"/>
        <w:left w:val="none" w:sz="0" w:space="0" w:color="auto"/>
        <w:bottom w:val="none" w:sz="0" w:space="0" w:color="auto"/>
        <w:right w:val="none" w:sz="0" w:space="0" w:color="auto"/>
      </w:divBdr>
    </w:div>
    <w:div w:id="210580904">
      <w:bodyDiv w:val="1"/>
      <w:marLeft w:val="0"/>
      <w:marRight w:val="0"/>
      <w:marTop w:val="0"/>
      <w:marBottom w:val="0"/>
      <w:divBdr>
        <w:top w:val="none" w:sz="0" w:space="0" w:color="auto"/>
        <w:left w:val="none" w:sz="0" w:space="0" w:color="auto"/>
        <w:bottom w:val="none" w:sz="0" w:space="0" w:color="auto"/>
        <w:right w:val="none" w:sz="0" w:space="0" w:color="auto"/>
      </w:divBdr>
    </w:div>
    <w:div w:id="213080813">
      <w:bodyDiv w:val="1"/>
      <w:marLeft w:val="0"/>
      <w:marRight w:val="0"/>
      <w:marTop w:val="0"/>
      <w:marBottom w:val="0"/>
      <w:divBdr>
        <w:top w:val="none" w:sz="0" w:space="0" w:color="auto"/>
        <w:left w:val="none" w:sz="0" w:space="0" w:color="auto"/>
        <w:bottom w:val="none" w:sz="0" w:space="0" w:color="auto"/>
        <w:right w:val="none" w:sz="0" w:space="0" w:color="auto"/>
      </w:divBdr>
    </w:div>
    <w:div w:id="256183064">
      <w:bodyDiv w:val="1"/>
      <w:marLeft w:val="0"/>
      <w:marRight w:val="0"/>
      <w:marTop w:val="0"/>
      <w:marBottom w:val="0"/>
      <w:divBdr>
        <w:top w:val="none" w:sz="0" w:space="0" w:color="auto"/>
        <w:left w:val="none" w:sz="0" w:space="0" w:color="auto"/>
        <w:bottom w:val="none" w:sz="0" w:space="0" w:color="auto"/>
        <w:right w:val="none" w:sz="0" w:space="0" w:color="auto"/>
      </w:divBdr>
    </w:div>
    <w:div w:id="276256010">
      <w:bodyDiv w:val="1"/>
      <w:marLeft w:val="0"/>
      <w:marRight w:val="0"/>
      <w:marTop w:val="0"/>
      <w:marBottom w:val="0"/>
      <w:divBdr>
        <w:top w:val="none" w:sz="0" w:space="0" w:color="auto"/>
        <w:left w:val="none" w:sz="0" w:space="0" w:color="auto"/>
        <w:bottom w:val="none" w:sz="0" w:space="0" w:color="auto"/>
        <w:right w:val="none" w:sz="0" w:space="0" w:color="auto"/>
      </w:divBdr>
    </w:div>
    <w:div w:id="284504893">
      <w:bodyDiv w:val="1"/>
      <w:marLeft w:val="0"/>
      <w:marRight w:val="0"/>
      <w:marTop w:val="0"/>
      <w:marBottom w:val="0"/>
      <w:divBdr>
        <w:top w:val="none" w:sz="0" w:space="0" w:color="auto"/>
        <w:left w:val="none" w:sz="0" w:space="0" w:color="auto"/>
        <w:bottom w:val="none" w:sz="0" w:space="0" w:color="auto"/>
        <w:right w:val="none" w:sz="0" w:space="0" w:color="auto"/>
      </w:divBdr>
    </w:div>
    <w:div w:id="297878310">
      <w:bodyDiv w:val="1"/>
      <w:marLeft w:val="0"/>
      <w:marRight w:val="0"/>
      <w:marTop w:val="0"/>
      <w:marBottom w:val="0"/>
      <w:divBdr>
        <w:top w:val="none" w:sz="0" w:space="0" w:color="auto"/>
        <w:left w:val="none" w:sz="0" w:space="0" w:color="auto"/>
        <w:bottom w:val="none" w:sz="0" w:space="0" w:color="auto"/>
        <w:right w:val="none" w:sz="0" w:space="0" w:color="auto"/>
      </w:divBdr>
    </w:div>
    <w:div w:id="301349419">
      <w:bodyDiv w:val="1"/>
      <w:marLeft w:val="0"/>
      <w:marRight w:val="0"/>
      <w:marTop w:val="0"/>
      <w:marBottom w:val="0"/>
      <w:divBdr>
        <w:top w:val="none" w:sz="0" w:space="0" w:color="auto"/>
        <w:left w:val="none" w:sz="0" w:space="0" w:color="auto"/>
        <w:bottom w:val="none" w:sz="0" w:space="0" w:color="auto"/>
        <w:right w:val="none" w:sz="0" w:space="0" w:color="auto"/>
      </w:divBdr>
    </w:div>
    <w:div w:id="375081153">
      <w:bodyDiv w:val="1"/>
      <w:marLeft w:val="0"/>
      <w:marRight w:val="0"/>
      <w:marTop w:val="0"/>
      <w:marBottom w:val="0"/>
      <w:divBdr>
        <w:top w:val="none" w:sz="0" w:space="0" w:color="auto"/>
        <w:left w:val="none" w:sz="0" w:space="0" w:color="auto"/>
        <w:bottom w:val="none" w:sz="0" w:space="0" w:color="auto"/>
        <w:right w:val="none" w:sz="0" w:space="0" w:color="auto"/>
      </w:divBdr>
    </w:div>
    <w:div w:id="381297776">
      <w:bodyDiv w:val="1"/>
      <w:marLeft w:val="0"/>
      <w:marRight w:val="0"/>
      <w:marTop w:val="0"/>
      <w:marBottom w:val="0"/>
      <w:divBdr>
        <w:top w:val="none" w:sz="0" w:space="0" w:color="auto"/>
        <w:left w:val="none" w:sz="0" w:space="0" w:color="auto"/>
        <w:bottom w:val="none" w:sz="0" w:space="0" w:color="auto"/>
        <w:right w:val="none" w:sz="0" w:space="0" w:color="auto"/>
      </w:divBdr>
    </w:div>
    <w:div w:id="411583269">
      <w:bodyDiv w:val="1"/>
      <w:marLeft w:val="0"/>
      <w:marRight w:val="0"/>
      <w:marTop w:val="0"/>
      <w:marBottom w:val="0"/>
      <w:divBdr>
        <w:top w:val="none" w:sz="0" w:space="0" w:color="auto"/>
        <w:left w:val="none" w:sz="0" w:space="0" w:color="auto"/>
        <w:bottom w:val="none" w:sz="0" w:space="0" w:color="auto"/>
        <w:right w:val="none" w:sz="0" w:space="0" w:color="auto"/>
      </w:divBdr>
    </w:div>
    <w:div w:id="424424942">
      <w:bodyDiv w:val="1"/>
      <w:marLeft w:val="0"/>
      <w:marRight w:val="0"/>
      <w:marTop w:val="0"/>
      <w:marBottom w:val="0"/>
      <w:divBdr>
        <w:top w:val="none" w:sz="0" w:space="0" w:color="auto"/>
        <w:left w:val="none" w:sz="0" w:space="0" w:color="auto"/>
        <w:bottom w:val="none" w:sz="0" w:space="0" w:color="auto"/>
        <w:right w:val="none" w:sz="0" w:space="0" w:color="auto"/>
      </w:divBdr>
    </w:div>
    <w:div w:id="448088235">
      <w:bodyDiv w:val="1"/>
      <w:marLeft w:val="0"/>
      <w:marRight w:val="0"/>
      <w:marTop w:val="0"/>
      <w:marBottom w:val="0"/>
      <w:divBdr>
        <w:top w:val="none" w:sz="0" w:space="0" w:color="auto"/>
        <w:left w:val="none" w:sz="0" w:space="0" w:color="auto"/>
        <w:bottom w:val="none" w:sz="0" w:space="0" w:color="auto"/>
        <w:right w:val="none" w:sz="0" w:space="0" w:color="auto"/>
      </w:divBdr>
    </w:div>
    <w:div w:id="473067010">
      <w:bodyDiv w:val="1"/>
      <w:marLeft w:val="0"/>
      <w:marRight w:val="0"/>
      <w:marTop w:val="0"/>
      <w:marBottom w:val="0"/>
      <w:divBdr>
        <w:top w:val="none" w:sz="0" w:space="0" w:color="auto"/>
        <w:left w:val="none" w:sz="0" w:space="0" w:color="auto"/>
        <w:bottom w:val="none" w:sz="0" w:space="0" w:color="auto"/>
        <w:right w:val="none" w:sz="0" w:space="0" w:color="auto"/>
      </w:divBdr>
    </w:div>
    <w:div w:id="478613674">
      <w:bodyDiv w:val="1"/>
      <w:marLeft w:val="0"/>
      <w:marRight w:val="0"/>
      <w:marTop w:val="0"/>
      <w:marBottom w:val="0"/>
      <w:divBdr>
        <w:top w:val="none" w:sz="0" w:space="0" w:color="auto"/>
        <w:left w:val="none" w:sz="0" w:space="0" w:color="auto"/>
        <w:bottom w:val="none" w:sz="0" w:space="0" w:color="auto"/>
        <w:right w:val="none" w:sz="0" w:space="0" w:color="auto"/>
      </w:divBdr>
    </w:div>
    <w:div w:id="490873100">
      <w:bodyDiv w:val="1"/>
      <w:marLeft w:val="0"/>
      <w:marRight w:val="0"/>
      <w:marTop w:val="0"/>
      <w:marBottom w:val="0"/>
      <w:divBdr>
        <w:top w:val="none" w:sz="0" w:space="0" w:color="auto"/>
        <w:left w:val="none" w:sz="0" w:space="0" w:color="auto"/>
        <w:bottom w:val="none" w:sz="0" w:space="0" w:color="auto"/>
        <w:right w:val="none" w:sz="0" w:space="0" w:color="auto"/>
      </w:divBdr>
    </w:div>
    <w:div w:id="512650811">
      <w:bodyDiv w:val="1"/>
      <w:marLeft w:val="0"/>
      <w:marRight w:val="0"/>
      <w:marTop w:val="0"/>
      <w:marBottom w:val="0"/>
      <w:divBdr>
        <w:top w:val="none" w:sz="0" w:space="0" w:color="auto"/>
        <w:left w:val="none" w:sz="0" w:space="0" w:color="auto"/>
        <w:bottom w:val="none" w:sz="0" w:space="0" w:color="auto"/>
        <w:right w:val="none" w:sz="0" w:space="0" w:color="auto"/>
      </w:divBdr>
    </w:div>
    <w:div w:id="521016528">
      <w:bodyDiv w:val="1"/>
      <w:marLeft w:val="0"/>
      <w:marRight w:val="0"/>
      <w:marTop w:val="0"/>
      <w:marBottom w:val="0"/>
      <w:divBdr>
        <w:top w:val="none" w:sz="0" w:space="0" w:color="auto"/>
        <w:left w:val="none" w:sz="0" w:space="0" w:color="auto"/>
        <w:bottom w:val="none" w:sz="0" w:space="0" w:color="auto"/>
        <w:right w:val="none" w:sz="0" w:space="0" w:color="auto"/>
      </w:divBdr>
    </w:div>
    <w:div w:id="551385339">
      <w:bodyDiv w:val="1"/>
      <w:marLeft w:val="0"/>
      <w:marRight w:val="0"/>
      <w:marTop w:val="0"/>
      <w:marBottom w:val="0"/>
      <w:divBdr>
        <w:top w:val="none" w:sz="0" w:space="0" w:color="auto"/>
        <w:left w:val="none" w:sz="0" w:space="0" w:color="auto"/>
        <w:bottom w:val="none" w:sz="0" w:space="0" w:color="auto"/>
        <w:right w:val="none" w:sz="0" w:space="0" w:color="auto"/>
      </w:divBdr>
    </w:div>
    <w:div w:id="572549041">
      <w:bodyDiv w:val="1"/>
      <w:marLeft w:val="0"/>
      <w:marRight w:val="0"/>
      <w:marTop w:val="0"/>
      <w:marBottom w:val="0"/>
      <w:divBdr>
        <w:top w:val="none" w:sz="0" w:space="0" w:color="auto"/>
        <w:left w:val="none" w:sz="0" w:space="0" w:color="auto"/>
        <w:bottom w:val="none" w:sz="0" w:space="0" w:color="auto"/>
        <w:right w:val="none" w:sz="0" w:space="0" w:color="auto"/>
      </w:divBdr>
    </w:div>
    <w:div w:id="611254353">
      <w:bodyDiv w:val="1"/>
      <w:marLeft w:val="0"/>
      <w:marRight w:val="0"/>
      <w:marTop w:val="0"/>
      <w:marBottom w:val="0"/>
      <w:divBdr>
        <w:top w:val="none" w:sz="0" w:space="0" w:color="auto"/>
        <w:left w:val="none" w:sz="0" w:space="0" w:color="auto"/>
        <w:bottom w:val="none" w:sz="0" w:space="0" w:color="auto"/>
        <w:right w:val="none" w:sz="0" w:space="0" w:color="auto"/>
      </w:divBdr>
    </w:div>
    <w:div w:id="615403135">
      <w:bodyDiv w:val="1"/>
      <w:marLeft w:val="0"/>
      <w:marRight w:val="0"/>
      <w:marTop w:val="0"/>
      <w:marBottom w:val="0"/>
      <w:divBdr>
        <w:top w:val="none" w:sz="0" w:space="0" w:color="auto"/>
        <w:left w:val="none" w:sz="0" w:space="0" w:color="auto"/>
        <w:bottom w:val="none" w:sz="0" w:space="0" w:color="auto"/>
        <w:right w:val="none" w:sz="0" w:space="0" w:color="auto"/>
      </w:divBdr>
    </w:div>
    <w:div w:id="619607031">
      <w:bodyDiv w:val="1"/>
      <w:marLeft w:val="0"/>
      <w:marRight w:val="0"/>
      <w:marTop w:val="0"/>
      <w:marBottom w:val="0"/>
      <w:divBdr>
        <w:top w:val="none" w:sz="0" w:space="0" w:color="auto"/>
        <w:left w:val="none" w:sz="0" w:space="0" w:color="auto"/>
        <w:bottom w:val="none" w:sz="0" w:space="0" w:color="auto"/>
        <w:right w:val="none" w:sz="0" w:space="0" w:color="auto"/>
      </w:divBdr>
    </w:div>
    <w:div w:id="620039026">
      <w:bodyDiv w:val="1"/>
      <w:marLeft w:val="0"/>
      <w:marRight w:val="0"/>
      <w:marTop w:val="0"/>
      <w:marBottom w:val="0"/>
      <w:divBdr>
        <w:top w:val="none" w:sz="0" w:space="0" w:color="auto"/>
        <w:left w:val="none" w:sz="0" w:space="0" w:color="auto"/>
        <w:bottom w:val="none" w:sz="0" w:space="0" w:color="auto"/>
        <w:right w:val="none" w:sz="0" w:space="0" w:color="auto"/>
      </w:divBdr>
    </w:div>
    <w:div w:id="633024830">
      <w:bodyDiv w:val="1"/>
      <w:marLeft w:val="0"/>
      <w:marRight w:val="0"/>
      <w:marTop w:val="0"/>
      <w:marBottom w:val="0"/>
      <w:divBdr>
        <w:top w:val="none" w:sz="0" w:space="0" w:color="auto"/>
        <w:left w:val="none" w:sz="0" w:space="0" w:color="auto"/>
        <w:bottom w:val="none" w:sz="0" w:space="0" w:color="auto"/>
        <w:right w:val="none" w:sz="0" w:space="0" w:color="auto"/>
      </w:divBdr>
    </w:div>
    <w:div w:id="640699203">
      <w:bodyDiv w:val="1"/>
      <w:marLeft w:val="0"/>
      <w:marRight w:val="0"/>
      <w:marTop w:val="0"/>
      <w:marBottom w:val="0"/>
      <w:divBdr>
        <w:top w:val="none" w:sz="0" w:space="0" w:color="auto"/>
        <w:left w:val="none" w:sz="0" w:space="0" w:color="auto"/>
        <w:bottom w:val="none" w:sz="0" w:space="0" w:color="auto"/>
        <w:right w:val="none" w:sz="0" w:space="0" w:color="auto"/>
      </w:divBdr>
    </w:div>
    <w:div w:id="662005956">
      <w:bodyDiv w:val="1"/>
      <w:marLeft w:val="0"/>
      <w:marRight w:val="0"/>
      <w:marTop w:val="0"/>
      <w:marBottom w:val="0"/>
      <w:divBdr>
        <w:top w:val="none" w:sz="0" w:space="0" w:color="auto"/>
        <w:left w:val="none" w:sz="0" w:space="0" w:color="auto"/>
        <w:bottom w:val="none" w:sz="0" w:space="0" w:color="auto"/>
        <w:right w:val="none" w:sz="0" w:space="0" w:color="auto"/>
      </w:divBdr>
    </w:div>
    <w:div w:id="680742325">
      <w:bodyDiv w:val="1"/>
      <w:marLeft w:val="0"/>
      <w:marRight w:val="0"/>
      <w:marTop w:val="0"/>
      <w:marBottom w:val="0"/>
      <w:divBdr>
        <w:top w:val="none" w:sz="0" w:space="0" w:color="auto"/>
        <w:left w:val="none" w:sz="0" w:space="0" w:color="auto"/>
        <w:bottom w:val="none" w:sz="0" w:space="0" w:color="auto"/>
        <w:right w:val="none" w:sz="0" w:space="0" w:color="auto"/>
      </w:divBdr>
    </w:div>
    <w:div w:id="700784573">
      <w:bodyDiv w:val="1"/>
      <w:marLeft w:val="0"/>
      <w:marRight w:val="0"/>
      <w:marTop w:val="0"/>
      <w:marBottom w:val="0"/>
      <w:divBdr>
        <w:top w:val="none" w:sz="0" w:space="0" w:color="auto"/>
        <w:left w:val="none" w:sz="0" w:space="0" w:color="auto"/>
        <w:bottom w:val="none" w:sz="0" w:space="0" w:color="auto"/>
        <w:right w:val="none" w:sz="0" w:space="0" w:color="auto"/>
      </w:divBdr>
    </w:div>
    <w:div w:id="709497950">
      <w:bodyDiv w:val="1"/>
      <w:marLeft w:val="0"/>
      <w:marRight w:val="0"/>
      <w:marTop w:val="0"/>
      <w:marBottom w:val="0"/>
      <w:divBdr>
        <w:top w:val="none" w:sz="0" w:space="0" w:color="auto"/>
        <w:left w:val="none" w:sz="0" w:space="0" w:color="auto"/>
        <w:bottom w:val="none" w:sz="0" w:space="0" w:color="auto"/>
        <w:right w:val="none" w:sz="0" w:space="0" w:color="auto"/>
      </w:divBdr>
    </w:div>
    <w:div w:id="731465977">
      <w:bodyDiv w:val="1"/>
      <w:marLeft w:val="0"/>
      <w:marRight w:val="0"/>
      <w:marTop w:val="0"/>
      <w:marBottom w:val="0"/>
      <w:divBdr>
        <w:top w:val="none" w:sz="0" w:space="0" w:color="auto"/>
        <w:left w:val="none" w:sz="0" w:space="0" w:color="auto"/>
        <w:bottom w:val="none" w:sz="0" w:space="0" w:color="auto"/>
        <w:right w:val="none" w:sz="0" w:space="0" w:color="auto"/>
      </w:divBdr>
      <w:divsChild>
        <w:div w:id="12110675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70512066">
      <w:bodyDiv w:val="1"/>
      <w:marLeft w:val="0"/>
      <w:marRight w:val="0"/>
      <w:marTop w:val="0"/>
      <w:marBottom w:val="0"/>
      <w:divBdr>
        <w:top w:val="none" w:sz="0" w:space="0" w:color="auto"/>
        <w:left w:val="none" w:sz="0" w:space="0" w:color="auto"/>
        <w:bottom w:val="none" w:sz="0" w:space="0" w:color="auto"/>
        <w:right w:val="none" w:sz="0" w:space="0" w:color="auto"/>
      </w:divBdr>
    </w:div>
    <w:div w:id="808130830">
      <w:bodyDiv w:val="1"/>
      <w:marLeft w:val="0"/>
      <w:marRight w:val="0"/>
      <w:marTop w:val="0"/>
      <w:marBottom w:val="0"/>
      <w:divBdr>
        <w:top w:val="none" w:sz="0" w:space="0" w:color="auto"/>
        <w:left w:val="none" w:sz="0" w:space="0" w:color="auto"/>
        <w:bottom w:val="none" w:sz="0" w:space="0" w:color="auto"/>
        <w:right w:val="none" w:sz="0" w:space="0" w:color="auto"/>
      </w:divBdr>
    </w:div>
    <w:div w:id="836576799">
      <w:bodyDiv w:val="1"/>
      <w:marLeft w:val="0"/>
      <w:marRight w:val="0"/>
      <w:marTop w:val="0"/>
      <w:marBottom w:val="0"/>
      <w:divBdr>
        <w:top w:val="none" w:sz="0" w:space="0" w:color="auto"/>
        <w:left w:val="none" w:sz="0" w:space="0" w:color="auto"/>
        <w:bottom w:val="none" w:sz="0" w:space="0" w:color="auto"/>
        <w:right w:val="none" w:sz="0" w:space="0" w:color="auto"/>
      </w:divBdr>
    </w:div>
    <w:div w:id="860750988">
      <w:bodyDiv w:val="1"/>
      <w:marLeft w:val="0"/>
      <w:marRight w:val="0"/>
      <w:marTop w:val="0"/>
      <w:marBottom w:val="0"/>
      <w:divBdr>
        <w:top w:val="none" w:sz="0" w:space="0" w:color="auto"/>
        <w:left w:val="none" w:sz="0" w:space="0" w:color="auto"/>
        <w:bottom w:val="none" w:sz="0" w:space="0" w:color="auto"/>
        <w:right w:val="none" w:sz="0" w:space="0" w:color="auto"/>
      </w:divBdr>
    </w:div>
    <w:div w:id="861436319">
      <w:bodyDiv w:val="1"/>
      <w:marLeft w:val="0"/>
      <w:marRight w:val="0"/>
      <w:marTop w:val="0"/>
      <w:marBottom w:val="0"/>
      <w:divBdr>
        <w:top w:val="none" w:sz="0" w:space="0" w:color="auto"/>
        <w:left w:val="none" w:sz="0" w:space="0" w:color="auto"/>
        <w:bottom w:val="none" w:sz="0" w:space="0" w:color="auto"/>
        <w:right w:val="none" w:sz="0" w:space="0" w:color="auto"/>
      </w:divBdr>
    </w:div>
    <w:div w:id="892040652">
      <w:bodyDiv w:val="1"/>
      <w:marLeft w:val="0"/>
      <w:marRight w:val="0"/>
      <w:marTop w:val="0"/>
      <w:marBottom w:val="0"/>
      <w:divBdr>
        <w:top w:val="none" w:sz="0" w:space="0" w:color="auto"/>
        <w:left w:val="none" w:sz="0" w:space="0" w:color="auto"/>
        <w:bottom w:val="none" w:sz="0" w:space="0" w:color="auto"/>
        <w:right w:val="none" w:sz="0" w:space="0" w:color="auto"/>
      </w:divBdr>
    </w:div>
    <w:div w:id="902443424">
      <w:bodyDiv w:val="1"/>
      <w:marLeft w:val="0"/>
      <w:marRight w:val="0"/>
      <w:marTop w:val="0"/>
      <w:marBottom w:val="0"/>
      <w:divBdr>
        <w:top w:val="none" w:sz="0" w:space="0" w:color="auto"/>
        <w:left w:val="none" w:sz="0" w:space="0" w:color="auto"/>
        <w:bottom w:val="none" w:sz="0" w:space="0" w:color="auto"/>
        <w:right w:val="none" w:sz="0" w:space="0" w:color="auto"/>
      </w:divBdr>
    </w:div>
    <w:div w:id="918053242">
      <w:bodyDiv w:val="1"/>
      <w:marLeft w:val="0"/>
      <w:marRight w:val="0"/>
      <w:marTop w:val="0"/>
      <w:marBottom w:val="0"/>
      <w:divBdr>
        <w:top w:val="none" w:sz="0" w:space="0" w:color="auto"/>
        <w:left w:val="none" w:sz="0" w:space="0" w:color="auto"/>
        <w:bottom w:val="none" w:sz="0" w:space="0" w:color="auto"/>
        <w:right w:val="none" w:sz="0" w:space="0" w:color="auto"/>
      </w:divBdr>
    </w:div>
    <w:div w:id="927932039">
      <w:bodyDiv w:val="1"/>
      <w:marLeft w:val="0"/>
      <w:marRight w:val="0"/>
      <w:marTop w:val="0"/>
      <w:marBottom w:val="0"/>
      <w:divBdr>
        <w:top w:val="none" w:sz="0" w:space="0" w:color="auto"/>
        <w:left w:val="none" w:sz="0" w:space="0" w:color="auto"/>
        <w:bottom w:val="none" w:sz="0" w:space="0" w:color="auto"/>
        <w:right w:val="none" w:sz="0" w:space="0" w:color="auto"/>
      </w:divBdr>
    </w:div>
    <w:div w:id="957838924">
      <w:bodyDiv w:val="1"/>
      <w:marLeft w:val="0"/>
      <w:marRight w:val="0"/>
      <w:marTop w:val="0"/>
      <w:marBottom w:val="0"/>
      <w:divBdr>
        <w:top w:val="none" w:sz="0" w:space="0" w:color="auto"/>
        <w:left w:val="none" w:sz="0" w:space="0" w:color="auto"/>
        <w:bottom w:val="none" w:sz="0" w:space="0" w:color="auto"/>
        <w:right w:val="none" w:sz="0" w:space="0" w:color="auto"/>
      </w:divBdr>
    </w:div>
    <w:div w:id="980110215">
      <w:bodyDiv w:val="1"/>
      <w:marLeft w:val="0"/>
      <w:marRight w:val="0"/>
      <w:marTop w:val="0"/>
      <w:marBottom w:val="0"/>
      <w:divBdr>
        <w:top w:val="none" w:sz="0" w:space="0" w:color="auto"/>
        <w:left w:val="none" w:sz="0" w:space="0" w:color="auto"/>
        <w:bottom w:val="none" w:sz="0" w:space="0" w:color="auto"/>
        <w:right w:val="none" w:sz="0" w:space="0" w:color="auto"/>
      </w:divBdr>
    </w:div>
    <w:div w:id="982849994">
      <w:bodyDiv w:val="1"/>
      <w:marLeft w:val="0"/>
      <w:marRight w:val="0"/>
      <w:marTop w:val="0"/>
      <w:marBottom w:val="0"/>
      <w:divBdr>
        <w:top w:val="none" w:sz="0" w:space="0" w:color="auto"/>
        <w:left w:val="none" w:sz="0" w:space="0" w:color="auto"/>
        <w:bottom w:val="none" w:sz="0" w:space="0" w:color="auto"/>
        <w:right w:val="none" w:sz="0" w:space="0" w:color="auto"/>
      </w:divBdr>
    </w:div>
    <w:div w:id="985743576">
      <w:bodyDiv w:val="1"/>
      <w:marLeft w:val="0"/>
      <w:marRight w:val="0"/>
      <w:marTop w:val="0"/>
      <w:marBottom w:val="0"/>
      <w:divBdr>
        <w:top w:val="none" w:sz="0" w:space="0" w:color="auto"/>
        <w:left w:val="none" w:sz="0" w:space="0" w:color="auto"/>
        <w:bottom w:val="none" w:sz="0" w:space="0" w:color="auto"/>
        <w:right w:val="none" w:sz="0" w:space="0" w:color="auto"/>
      </w:divBdr>
    </w:div>
    <w:div w:id="1021592473">
      <w:bodyDiv w:val="1"/>
      <w:marLeft w:val="0"/>
      <w:marRight w:val="0"/>
      <w:marTop w:val="0"/>
      <w:marBottom w:val="0"/>
      <w:divBdr>
        <w:top w:val="none" w:sz="0" w:space="0" w:color="auto"/>
        <w:left w:val="none" w:sz="0" w:space="0" w:color="auto"/>
        <w:bottom w:val="none" w:sz="0" w:space="0" w:color="auto"/>
        <w:right w:val="none" w:sz="0" w:space="0" w:color="auto"/>
      </w:divBdr>
    </w:div>
    <w:div w:id="1052195528">
      <w:bodyDiv w:val="1"/>
      <w:marLeft w:val="0"/>
      <w:marRight w:val="0"/>
      <w:marTop w:val="0"/>
      <w:marBottom w:val="0"/>
      <w:divBdr>
        <w:top w:val="none" w:sz="0" w:space="0" w:color="auto"/>
        <w:left w:val="none" w:sz="0" w:space="0" w:color="auto"/>
        <w:bottom w:val="none" w:sz="0" w:space="0" w:color="auto"/>
        <w:right w:val="none" w:sz="0" w:space="0" w:color="auto"/>
      </w:divBdr>
    </w:div>
    <w:div w:id="1114012467">
      <w:bodyDiv w:val="1"/>
      <w:marLeft w:val="0"/>
      <w:marRight w:val="0"/>
      <w:marTop w:val="0"/>
      <w:marBottom w:val="0"/>
      <w:divBdr>
        <w:top w:val="none" w:sz="0" w:space="0" w:color="auto"/>
        <w:left w:val="none" w:sz="0" w:space="0" w:color="auto"/>
        <w:bottom w:val="none" w:sz="0" w:space="0" w:color="auto"/>
        <w:right w:val="none" w:sz="0" w:space="0" w:color="auto"/>
      </w:divBdr>
    </w:div>
    <w:div w:id="1151293836">
      <w:bodyDiv w:val="1"/>
      <w:marLeft w:val="0"/>
      <w:marRight w:val="0"/>
      <w:marTop w:val="0"/>
      <w:marBottom w:val="0"/>
      <w:divBdr>
        <w:top w:val="none" w:sz="0" w:space="0" w:color="auto"/>
        <w:left w:val="none" w:sz="0" w:space="0" w:color="auto"/>
        <w:bottom w:val="none" w:sz="0" w:space="0" w:color="auto"/>
        <w:right w:val="none" w:sz="0" w:space="0" w:color="auto"/>
      </w:divBdr>
    </w:div>
    <w:div w:id="1258443781">
      <w:bodyDiv w:val="1"/>
      <w:marLeft w:val="0"/>
      <w:marRight w:val="0"/>
      <w:marTop w:val="0"/>
      <w:marBottom w:val="0"/>
      <w:divBdr>
        <w:top w:val="none" w:sz="0" w:space="0" w:color="auto"/>
        <w:left w:val="none" w:sz="0" w:space="0" w:color="auto"/>
        <w:bottom w:val="none" w:sz="0" w:space="0" w:color="auto"/>
        <w:right w:val="none" w:sz="0" w:space="0" w:color="auto"/>
      </w:divBdr>
    </w:div>
    <w:div w:id="1268809295">
      <w:bodyDiv w:val="1"/>
      <w:marLeft w:val="0"/>
      <w:marRight w:val="0"/>
      <w:marTop w:val="0"/>
      <w:marBottom w:val="0"/>
      <w:divBdr>
        <w:top w:val="none" w:sz="0" w:space="0" w:color="auto"/>
        <w:left w:val="none" w:sz="0" w:space="0" w:color="auto"/>
        <w:bottom w:val="none" w:sz="0" w:space="0" w:color="auto"/>
        <w:right w:val="none" w:sz="0" w:space="0" w:color="auto"/>
      </w:divBdr>
    </w:div>
    <w:div w:id="1304962985">
      <w:bodyDiv w:val="1"/>
      <w:marLeft w:val="0"/>
      <w:marRight w:val="0"/>
      <w:marTop w:val="0"/>
      <w:marBottom w:val="0"/>
      <w:divBdr>
        <w:top w:val="none" w:sz="0" w:space="0" w:color="auto"/>
        <w:left w:val="none" w:sz="0" w:space="0" w:color="auto"/>
        <w:bottom w:val="none" w:sz="0" w:space="0" w:color="auto"/>
        <w:right w:val="none" w:sz="0" w:space="0" w:color="auto"/>
      </w:divBdr>
    </w:div>
    <w:div w:id="1317951145">
      <w:bodyDiv w:val="1"/>
      <w:marLeft w:val="0"/>
      <w:marRight w:val="0"/>
      <w:marTop w:val="0"/>
      <w:marBottom w:val="0"/>
      <w:divBdr>
        <w:top w:val="none" w:sz="0" w:space="0" w:color="auto"/>
        <w:left w:val="none" w:sz="0" w:space="0" w:color="auto"/>
        <w:bottom w:val="none" w:sz="0" w:space="0" w:color="auto"/>
        <w:right w:val="none" w:sz="0" w:space="0" w:color="auto"/>
      </w:divBdr>
    </w:div>
    <w:div w:id="1365253489">
      <w:bodyDiv w:val="1"/>
      <w:marLeft w:val="0"/>
      <w:marRight w:val="0"/>
      <w:marTop w:val="0"/>
      <w:marBottom w:val="0"/>
      <w:divBdr>
        <w:top w:val="none" w:sz="0" w:space="0" w:color="auto"/>
        <w:left w:val="none" w:sz="0" w:space="0" w:color="auto"/>
        <w:bottom w:val="none" w:sz="0" w:space="0" w:color="auto"/>
        <w:right w:val="none" w:sz="0" w:space="0" w:color="auto"/>
      </w:divBdr>
    </w:div>
    <w:div w:id="1376658662">
      <w:bodyDiv w:val="1"/>
      <w:marLeft w:val="0"/>
      <w:marRight w:val="0"/>
      <w:marTop w:val="0"/>
      <w:marBottom w:val="0"/>
      <w:divBdr>
        <w:top w:val="none" w:sz="0" w:space="0" w:color="auto"/>
        <w:left w:val="none" w:sz="0" w:space="0" w:color="auto"/>
        <w:bottom w:val="none" w:sz="0" w:space="0" w:color="auto"/>
        <w:right w:val="none" w:sz="0" w:space="0" w:color="auto"/>
      </w:divBdr>
    </w:div>
    <w:div w:id="1404714612">
      <w:bodyDiv w:val="1"/>
      <w:marLeft w:val="0"/>
      <w:marRight w:val="0"/>
      <w:marTop w:val="0"/>
      <w:marBottom w:val="0"/>
      <w:divBdr>
        <w:top w:val="none" w:sz="0" w:space="0" w:color="auto"/>
        <w:left w:val="none" w:sz="0" w:space="0" w:color="auto"/>
        <w:bottom w:val="none" w:sz="0" w:space="0" w:color="auto"/>
        <w:right w:val="none" w:sz="0" w:space="0" w:color="auto"/>
      </w:divBdr>
    </w:div>
    <w:div w:id="1408110528">
      <w:bodyDiv w:val="1"/>
      <w:marLeft w:val="0"/>
      <w:marRight w:val="0"/>
      <w:marTop w:val="0"/>
      <w:marBottom w:val="0"/>
      <w:divBdr>
        <w:top w:val="none" w:sz="0" w:space="0" w:color="auto"/>
        <w:left w:val="none" w:sz="0" w:space="0" w:color="auto"/>
        <w:bottom w:val="none" w:sz="0" w:space="0" w:color="auto"/>
        <w:right w:val="none" w:sz="0" w:space="0" w:color="auto"/>
      </w:divBdr>
    </w:div>
    <w:div w:id="1410036544">
      <w:bodyDiv w:val="1"/>
      <w:marLeft w:val="0"/>
      <w:marRight w:val="0"/>
      <w:marTop w:val="0"/>
      <w:marBottom w:val="0"/>
      <w:divBdr>
        <w:top w:val="none" w:sz="0" w:space="0" w:color="auto"/>
        <w:left w:val="none" w:sz="0" w:space="0" w:color="auto"/>
        <w:bottom w:val="none" w:sz="0" w:space="0" w:color="auto"/>
        <w:right w:val="none" w:sz="0" w:space="0" w:color="auto"/>
      </w:divBdr>
    </w:div>
    <w:div w:id="1410539583">
      <w:bodyDiv w:val="1"/>
      <w:marLeft w:val="0"/>
      <w:marRight w:val="0"/>
      <w:marTop w:val="0"/>
      <w:marBottom w:val="0"/>
      <w:divBdr>
        <w:top w:val="none" w:sz="0" w:space="0" w:color="auto"/>
        <w:left w:val="none" w:sz="0" w:space="0" w:color="auto"/>
        <w:bottom w:val="none" w:sz="0" w:space="0" w:color="auto"/>
        <w:right w:val="none" w:sz="0" w:space="0" w:color="auto"/>
      </w:divBdr>
    </w:div>
    <w:div w:id="1413548979">
      <w:bodyDiv w:val="1"/>
      <w:marLeft w:val="0"/>
      <w:marRight w:val="0"/>
      <w:marTop w:val="0"/>
      <w:marBottom w:val="0"/>
      <w:divBdr>
        <w:top w:val="none" w:sz="0" w:space="0" w:color="auto"/>
        <w:left w:val="none" w:sz="0" w:space="0" w:color="auto"/>
        <w:bottom w:val="none" w:sz="0" w:space="0" w:color="auto"/>
        <w:right w:val="none" w:sz="0" w:space="0" w:color="auto"/>
      </w:divBdr>
    </w:div>
    <w:div w:id="1425417821">
      <w:bodyDiv w:val="1"/>
      <w:marLeft w:val="0"/>
      <w:marRight w:val="0"/>
      <w:marTop w:val="0"/>
      <w:marBottom w:val="0"/>
      <w:divBdr>
        <w:top w:val="none" w:sz="0" w:space="0" w:color="auto"/>
        <w:left w:val="none" w:sz="0" w:space="0" w:color="auto"/>
        <w:bottom w:val="none" w:sz="0" w:space="0" w:color="auto"/>
        <w:right w:val="none" w:sz="0" w:space="0" w:color="auto"/>
      </w:divBdr>
    </w:div>
    <w:div w:id="1437478365">
      <w:bodyDiv w:val="1"/>
      <w:marLeft w:val="0"/>
      <w:marRight w:val="0"/>
      <w:marTop w:val="0"/>
      <w:marBottom w:val="0"/>
      <w:divBdr>
        <w:top w:val="none" w:sz="0" w:space="0" w:color="auto"/>
        <w:left w:val="none" w:sz="0" w:space="0" w:color="auto"/>
        <w:bottom w:val="none" w:sz="0" w:space="0" w:color="auto"/>
        <w:right w:val="none" w:sz="0" w:space="0" w:color="auto"/>
      </w:divBdr>
    </w:div>
    <w:div w:id="1448693328">
      <w:bodyDiv w:val="1"/>
      <w:marLeft w:val="0"/>
      <w:marRight w:val="0"/>
      <w:marTop w:val="0"/>
      <w:marBottom w:val="0"/>
      <w:divBdr>
        <w:top w:val="none" w:sz="0" w:space="0" w:color="auto"/>
        <w:left w:val="none" w:sz="0" w:space="0" w:color="auto"/>
        <w:bottom w:val="none" w:sz="0" w:space="0" w:color="auto"/>
        <w:right w:val="none" w:sz="0" w:space="0" w:color="auto"/>
      </w:divBdr>
    </w:div>
    <w:div w:id="1449348821">
      <w:bodyDiv w:val="1"/>
      <w:marLeft w:val="0"/>
      <w:marRight w:val="0"/>
      <w:marTop w:val="0"/>
      <w:marBottom w:val="0"/>
      <w:divBdr>
        <w:top w:val="none" w:sz="0" w:space="0" w:color="auto"/>
        <w:left w:val="none" w:sz="0" w:space="0" w:color="auto"/>
        <w:bottom w:val="none" w:sz="0" w:space="0" w:color="auto"/>
        <w:right w:val="none" w:sz="0" w:space="0" w:color="auto"/>
      </w:divBdr>
    </w:div>
    <w:div w:id="1451120504">
      <w:bodyDiv w:val="1"/>
      <w:marLeft w:val="0"/>
      <w:marRight w:val="0"/>
      <w:marTop w:val="0"/>
      <w:marBottom w:val="0"/>
      <w:divBdr>
        <w:top w:val="none" w:sz="0" w:space="0" w:color="auto"/>
        <w:left w:val="none" w:sz="0" w:space="0" w:color="auto"/>
        <w:bottom w:val="none" w:sz="0" w:space="0" w:color="auto"/>
        <w:right w:val="none" w:sz="0" w:space="0" w:color="auto"/>
      </w:divBdr>
    </w:div>
    <w:div w:id="1457680014">
      <w:bodyDiv w:val="1"/>
      <w:marLeft w:val="0"/>
      <w:marRight w:val="0"/>
      <w:marTop w:val="0"/>
      <w:marBottom w:val="0"/>
      <w:divBdr>
        <w:top w:val="none" w:sz="0" w:space="0" w:color="auto"/>
        <w:left w:val="none" w:sz="0" w:space="0" w:color="auto"/>
        <w:bottom w:val="none" w:sz="0" w:space="0" w:color="auto"/>
        <w:right w:val="none" w:sz="0" w:space="0" w:color="auto"/>
      </w:divBdr>
    </w:div>
    <w:div w:id="1479106418">
      <w:bodyDiv w:val="1"/>
      <w:marLeft w:val="0"/>
      <w:marRight w:val="0"/>
      <w:marTop w:val="0"/>
      <w:marBottom w:val="0"/>
      <w:divBdr>
        <w:top w:val="none" w:sz="0" w:space="0" w:color="auto"/>
        <w:left w:val="none" w:sz="0" w:space="0" w:color="auto"/>
        <w:bottom w:val="none" w:sz="0" w:space="0" w:color="auto"/>
        <w:right w:val="none" w:sz="0" w:space="0" w:color="auto"/>
      </w:divBdr>
    </w:div>
    <w:div w:id="1564297716">
      <w:bodyDiv w:val="1"/>
      <w:marLeft w:val="0"/>
      <w:marRight w:val="0"/>
      <w:marTop w:val="0"/>
      <w:marBottom w:val="0"/>
      <w:divBdr>
        <w:top w:val="none" w:sz="0" w:space="0" w:color="auto"/>
        <w:left w:val="none" w:sz="0" w:space="0" w:color="auto"/>
        <w:bottom w:val="none" w:sz="0" w:space="0" w:color="auto"/>
        <w:right w:val="none" w:sz="0" w:space="0" w:color="auto"/>
      </w:divBdr>
    </w:div>
    <w:div w:id="1596090951">
      <w:bodyDiv w:val="1"/>
      <w:marLeft w:val="0"/>
      <w:marRight w:val="0"/>
      <w:marTop w:val="0"/>
      <w:marBottom w:val="0"/>
      <w:divBdr>
        <w:top w:val="none" w:sz="0" w:space="0" w:color="auto"/>
        <w:left w:val="none" w:sz="0" w:space="0" w:color="auto"/>
        <w:bottom w:val="none" w:sz="0" w:space="0" w:color="auto"/>
        <w:right w:val="none" w:sz="0" w:space="0" w:color="auto"/>
      </w:divBdr>
    </w:div>
    <w:div w:id="1605964625">
      <w:bodyDiv w:val="1"/>
      <w:marLeft w:val="0"/>
      <w:marRight w:val="0"/>
      <w:marTop w:val="0"/>
      <w:marBottom w:val="0"/>
      <w:divBdr>
        <w:top w:val="none" w:sz="0" w:space="0" w:color="auto"/>
        <w:left w:val="none" w:sz="0" w:space="0" w:color="auto"/>
        <w:bottom w:val="none" w:sz="0" w:space="0" w:color="auto"/>
        <w:right w:val="none" w:sz="0" w:space="0" w:color="auto"/>
      </w:divBdr>
    </w:div>
    <w:div w:id="1643461541">
      <w:bodyDiv w:val="1"/>
      <w:marLeft w:val="0"/>
      <w:marRight w:val="0"/>
      <w:marTop w:val="0"/>
      <w:marBottom w:val="0"/>
      <w:divBdr>
        <w:top w:val="none" w:sz="0" w:space="0" w:color="auto"/>
        <w:left w:val="none" w:sz="0" w:space="0" w:color="auto"/>
        <w:bottom w:val="none" w:sz="0" w:space="0" w:color="auto"/>
        <w:right w:val="none" w:sz="0" w:space="0" w:color="auto"/>
      </w:divBdr>
    </w:div>
    <w:div w:id="1660765413">
      <w:bodyDiv w:val="1"/>
      <w:marLeft w:val="0"/>
      <w:marRight w:val="0"/>
      <w:marTop w:val="0"/>
      <w:marBottom w:val="0"/>
      <w:divBdr>
        <w:top w:val="none" w:sz="0" w:space="0" w:color="auto"/>
        <w:left w:val="none" w:sz="0" w:space="0" w:color="auto"/>
        <w:bottom w:val="none" w:sz="0" w:space="0" w:color="auto"/>
        <w:right w:val="none" w:sz="0" w:space="0" w:color="auto"/>
      </w:divBdr>
    </w:div>
    <w:div w:id="1664511014">
      <w:bodyDiv w:val="1"/>
      <w:marLeft w:val="0"/>
      <w:marRight w:val="0"/>
      <w:marTop w:val="0"/>
      <w:marBottom w:val="0"/>
      <w:divBdr>
        <w:top w:val="none" w:sz="0" w:space="0" w:color="auto"/>
        <w:left w:val="none" w:sz="0" w:space="0" w:color="auto"/>
        <w:bottom w:val="none" w:sz="0" w:space="0" w:color="auto"/>
        <w:right w:val="none" w:sz="0" w:space="0" w:color="auto"/>
      </w:divBdr>
    </w:div>
    <w:div w:id="1683891288">
      <w:bodyDiv w:val="1"/>
      <w:marLeft w:val="0"/>
      <w:marRight w:val="0"/>
      <w:marTop w:val="0"/>
      <w:marBottom w:val="0"/>
      <w:divBdr>
        <w:top w:val="none" w:sz="0" w:space="0" w:color="auto"/>
        <w:left w:val="none" w:sz="0" w:space="0" w:color="auto"/>
        <w:bottom w:val="none" w:sz="0" w:space="0" w:color="auto"/>
        <w:right w:val="none" w:sz="0" w:space="0" w:color="auto"/>
      </w:divBdr>
    </w:div>
    <w:div w:id="1686398657">
      <w:bodyDiv w:val="1"/>
      <w:marLeft w:val="0"/>
      <w:marRight w:val="0"/>
      <w:marTop w:val="0"/>
      <w:marBottom w:val="0"/>
      <w:divBdr>
        <w:top w:val="none" w:sz="0" w:space="0" w:color="auto"/>
        <w:left w:val="none" w:sz="0" w:space="0" w:color="auto"/>
        <w:bottom w:val="none" w:sz="0" w:space="0" w:color="auto"/>
        <w:right w:val="none" w:sz="0" w:space="0" w:color="auto"/>
      </w:divBdr>
    </w:div>
    <w:div w:id="1690453263">
      <w:bodyDiv w:val="1"/>
      <w:marLeft w:val="0"/>
      <w:marRight w:val="0"/>
      <w:marTop w:val="0"/>
      <w:marBottom w:val="0"/>
      <w:divBdr>
        <w:top w:val="none" w:sz="0" w:space="0" w:color="auto"/>
        <w:left w:val="none" w:sz="0" w:space="0" w:color="auto"/>
        <w:bottom w:val="none" w:sz="0" w:space="0" w:color="auto"/>
        <w:right w:val="none" w:sz="0" w:space="0" w:color="auto"/>
      </w:divBdr>
    </w:div>
    <w:div w:id="1709598812">
      <w:bodyDiv w:val="1"/>
      <w:marLeft w:val="0"/>
      <w:marRight w:val="0"/>
      <w:marTop w:val="0"/>
      <w:marBottom w:val="0"/>
      <w:divBdr>
        <w:top w:val="none" w:sz="0" w:space="0" w:color="auto"/>
        <w:left w:val="none" w:sz="0" w:space="0" w:color="auto"/>
        <w:bottom w:val="none" w:sz="0" w:space="0" w:color="auto"/>
        <w:right w:val="none" w:sz="0" w:space="0" w:color="auto"/>
      </w:divBdr>
    </w:div>
    <w:div w:id="1713994491">
      <w:bodyDiv w:val="1"/>
      <w:marLeft w:val="0"/>
      <w:marRight w:val="0"/>
      <w:marTop w:val="0"/>
      <w:marBottom w:val="0"/>
      <w:divBdr>
        <w:top w:val="none" w:sz="0" w:space="0" w:color="auto"/>
        <w:left w:val="none" w:sz="0" w:space="0" w:color="auto"/>
        <w:bottom w:val="none" w:sz="0" w:space="0" w:color="auto"/>
        <w:right w:val="none" w:sz="0" w:space="0" w:color="auto"/>
      </w:divBdr>
    </w:div>
    <w:div w:id="1721132812">
      <w:bodyDiv w:val="1"/>
      <w:marLeft w:val="0"/>
      <w:marRight w:val="0"/>
      <w:marTop w:val="0"/>
      <w:marBottom w:val="0"/>
      <w:divBdr>
        <w:top w:val="none" w:sz="0" w:space="0" w:color="auto"/>
        <w:left w:val="none" w:sz="0" w:space="0" w:color="auto"/>
        <w:bottom w:val="none" w:sz="0" w:space="0" w:color="auto"/>
        <w:right w:val="none" w:sz="0" w:space="0" w:color="auto"/>
      </w:divBdr>
    </w:div>
    <w:div w:id="1725640937">
      <w:bodyDiv w:val="1"/>
      <w:marLeft w:val="0"/>
      <w:marRight w:val="0"/>
      <w:marTop w:val="0"/>
      <w:marBottom w:val="0"/>
      <w:divBdr>
        <w:top w:val="none" w:sz="0" w:space="0" w:color="auto"/>
        <w:left w:val="none" w:sz="0" w:space="0" w:color="auto"/>
        <w:bottom w:val="none" w:sz="0" w:space="0" w:color="auto"/>
        <w:right w:val="none" w:sz="0" w:space="0" w:color="auto"/>
      </w:divBdr>
    </w:div>
    <w:div w:id="1742605845">
      <w:bodyDiv w:val="1"/>
      <w:marLeft w:val="0"/>
      <w:marRight w:val="0"/>
      <w:marTop w:val="0"/>
      <w:marBottom w:val="0"/>
      <w:divBdr>
        <w:top w:val="none" w:sz="0" w:space="0" w:color="auto"/>
        <w:left w:val="none" w:sz="0" w:space="0" w:color="auto"/>
        <w:bottom w:val="none" w:sz="0" w:space="0" w:color="auto"/>
        <w:right w:val="none" w:sz="0" w:space="0" w:color="auto"/>
      </w:divBdr>
    </w:div>
    <w:div w:id="1783958962">
      <w:bodyDiv w:val="1"/>
      <w:marLeft w:val="0"/>
      <w:marRight w:val="0"/>
      <w:marTop w:val="0"/>
      <w:marBottom w:val="0"/>
      <w:divBdr>
        <w:top w:val="none" w:sz="0" w:space="0" w:color="auto"/>
        <w:left w:val="none" w:sz="0" w:space="0" w:color="auto"/>
        <w:bottom w:val="none" w:sz="0" w:space="0" w:color="auto"/>
        <w:right w:val="none" w:sz="0" w:space="0" w:color="auto"/>
      </w:divBdr>
    </w:div>
    <w:div w:id="1790589115">
      <w:bodyDiv w:val="1"/>
      <w:marLeft w:val="0"/>
      <w:marRight w:val="0"/>
      <w:marTop w:val="0"/>
      <w:marBottom w:val="0"/>
      <w:divBdr>
        <w:top w:val="none" w:sz="0" w:space="0" w:color="auto"/>
        <w:left w:val="none" w:sz="0" w:space="0" w:color="auto"/>
        <w:bottom w:val="none" w:sz="0" w:space="0" w:color="auto"/>
        <w:right w:val="none" w:sz="0" w:space="0" w:color="auto"/>
      </w:divBdr>
    </w:div>
    <w:div w:id="1791361093">
      <w:bodyDiv w:val="1"/>
      <w:marLeft w:val="0"/>
      <w:marRight w:val="0"/>
      <w:marTop w:val="0"/>
      <w:marBottom w:val="0"/>
      <w:divBdr>
        <w:top w:val="none" w:sz="0" w:space="0" w:color="auto"/>
        <w:left w:val="none" w:sz="0" w:space="0" w:color="auto"/>
        <w:bottom w:val="none" w:sz="0" w:space="0" w:color="auto"/>
        <w:right w:val="none" w:sz="0" w:space="0" w:color="auto"/>
      </w:divBdr>
    </w:div>
    <w:div w:id="1809976633">
      <w:bodyDiv w:val="1"/>
      <w:marLeft w:val="0"/>
      <w:marRight w:val="0"/>
      <w:marTop w:val="0"/>
      <w:marBottom w:val="0"/>
      <w:divBdr>
        <w:top w:val="none" w:sz="0" w:space="0" w:color="auto"/>
        <w:left w:val="none" w:sz="0" w:space="0" w:color="auto"/>
        <w:bottom w:val="none" w:sz="0" w:space="0" w:color="auto"/>
        <w:right w:val="none" w:sz="0" w:space="0" w:color="auto"/>
      </w:divBdr>
    </w:div>
    <w:div w:id="1829973730">
      <w:bodyDiv w:val="1"/>
      <w:marLeft w:val="0"/>
      <w:marRight w:val="0"/>
      <w:marTop w:val="0"/>
      <w:marBottom w:val="0"/>
      <w:divBdr>
        <w:top w:val="none" w:sz="0" w:space="0" w:color="auto"/>
        <w:left w:val="none" w:sz="0" w:space="0" w:color="auto"/>
        <w:bottom w:val="none" w:sz="0" w:space="0" w:color="auto"/>
        <w:right w:val="none" w:sz="0" w:space="0" w:color="auto"/>
      </w:divBdr>
    </w:div>
    <w:div w:id="1838613697">
      <w:bodyDiv w:val="1"/>
      <w:marLeft w:val="0"/>
      <w:marRight w:val="0"/>
      <w:marTop w:val="0"/>
      <w:marBottom w:val="0"/>
      <w:divBdr>
        <w:top w:val="none" w:sz="0" w:space="0" w:color="auto"/>
        <w:left w:val="none" w:sz="0" w:space="0" w:color="auto"/>
        <w:bottom w:val="none" w:sz="0" w:space="0" w:color="auto"/>
        <w:right w:val="none" w:sz="0" w:space="0" w:color="auto"/>
      </w:divBdr>
    </w:div>
    <w:div w:id="1845364955">
      <w:bodyDiv w:val="1"/>
      <w:marLeft w:val="0"/>
      <w:marRight w:val="0"/>
      <w:marTop w:val="0"/>
      <w:marBottom w:val="0"/>
      <w:divBdr>
        <w:top w:val="none" w:sz="0" w:space="0" w:color="auto"/>
        <w:left w:val="none" w:sz="0" w:space="0" w:color="auto"/>
        <w:bottom w:val="none" w:sz="0" w:space="0" w:color="auto"/>
        <w:right w:val="none" w:sz="0" w:space="0" w:color="auto"/>
      </w:divBdr>
    </w:div>
    <w:div w:id="1847288873">
      <w:bodyDiv w:val="1"/>
      <w:marLeft w:val="0"/>
      <w:marRight w:val="0"/>
      <w:marTop w:val="0"/>
      <w:marBottom w:val="0"/>
      <w:divBdr>
        <w:top w:val="none" w:sz="0" w:space="0" w:color="auto"/>
        <w:left w:val="none" w:sz="0" w:space="0" w:color="auto"/>
        <w:bottom w:val="none" w:sz="0" w:space="0" w:color="auto"/>
        <w:right w:val="none" w:sz="0" w:space="0" w:color="auto"/>
      </w:divBdr>
    </w:div>
    <w:div w:id="1866404036">
      <w:bodyDiv w:val="1"/>
      <w:marLeft w:val="0"/>
      <w:marRight w:val="0"/>
      <w:marTop w:val="0"/>
      <w:marBottom w:val="0"/>
      <w:divBdr>
        <w:top w:val="none" w:sz="0" w:space="0" w:color="auto"/>
        <w:left w:val="none" w:sz="0" w:space="0" w:color="auto"/>
        <w:bottom w:val="none" w:sz="0" w:space="0" w:color="auto"/>
        <w:right w:val="none" w:sz="0" w:space="0" w:color="auto"/>
      </w:divBdr>
    </w:div>
    <w:div w:id="1930891047">
      <w:bodyDiv w:val="1"/>
      <w:marLeft w:val="0"/>
      <w:marRight w:val="0"/>
      <w:marTop w:val="0"/>
      <w:marBottom w:val="0"/>
      <w:divBdr>
        <w:top w:val="none" w:sz="0" w:space="0" w:color="auto"/>
        <w:left w:val="none" w:sz="0" w:space="0" w:color="auto"/>
        <w:bottom w:val="none" w:sz="0" w:space="0" w:color="auto"/>
        <w:right w:val="none" w:sz="0" w:space="0" w:color="auto"/>
      </w:divBdr>
    </w:div>
    <w:div w:id="1933122736">
      <w:bodyDiv w:val="1"/>
      <w:marLeft w:val="0"/>
      <w:marRight w:val="0"/>
      <w:marTop w:val="0"/>
      <w:marBottom w:val="0"/>
      <w:divBdr>
        <w:top w:val="none" w:sz="0" w:space="0" w:color="auto"/>
        <w:left w:val="none" w:sz="0" w:space="0" w:color="auto"/>
        <w:bottom w:val="none" w:sz="0" w:space="0" w:color="auto"/>
        <w:right w:val="none" w:sz="0" w:space="0" w:color="auto"/>
      </w:divBdr>
    </w:div>
    <w:div w:id="1945574879">
      <w:bodyDiv w:val="1"/>
      <w:marLeft w:val="0"/>
      <w:marRight w:val="0"/>
      <w:marTop w:val="0"/>
      <w:marBottom w:val="0"/>
      <w:divBdr>
        <w:top w:val="none" w:sz="0" w:space="0" w:color="auto"/>
        <w:left w:val="none" w:sz="0" w:space="0" w:color="auto"/>
        <w:bottom w:val="none" w:sz="0" w:space="0" w:color="auto"/>
        <w:right w:val="none" w:sz="0" w:space="0" w:color="auto"/>
      </w:divBdr>
    </w:div>
    <w:div w:id="1976174648">
      <w:bodyDiv w:val="1"/>
      <w:marLeft w:val="0"/>
      <w:marRight w:val="0"/>
      <w:marTop w:val="0"/>
      <w:marBottom w:val="0"/>
      <w:divBdr>
        <w:top w:val="none" w:sz="0" w:space="0" w:color="auto"/>
        <w:left w:val="none" w:sz="0" w:space="0" w:color="auto"/>
        <w:bottom w:val="none" w:sz="0" w:space="0" w:color="auto"/>
        <w:right w:val="none" w:sz="0" w:space="0" w:color="auto"/>
      </w:divBdr>
    </w:div>
    <w:div w:id="2018074026">
      <w:bodyDiv w:val="1"/>
      <w:marLeft w:val="0"/>
      <w:marRight w:val="0"/>
      <w:marTop w:val="0"/>
      <w:marBottom w:val="0"/>
      <w:divBdr>
        <w:top w:val="none" w:sz="0" w:space="0" w:color="auto"/>
        <w:left w:val="none" w:sz="0" w:space="0" w:color="auto"/>
        <w:bottom w:val="none" w:sz="0" w:space="0" w:color="auto"/>
        <w:right w:val="none" w:sz="0" w:space="0" w:color="auto"/>
      </w:divBdr>
    </w:div>
    <w:div w:id="2026011691">
      <w:bodyDiv w:val="1"/>
      <w:marLeft w:val="0"/>
      <w:marRight w:val="0"/>
      <w:marTop w:val="0"/>
      <w:marBottom w:val="0"/>
      <w:divBdr>
        <w:top w:val="none" w:sz="0" w:space="0" w:color="auto"/>
        <w:left w:val="none" w:sz="0" w:space="0" w:color="auto"/>
        <w:bottom w:val="none" w:sz="0" w:space="0" w:color="auto"/>
        <w:right w:val="none" w:sz="0" w:space="0" w:color="auto"/>
      </w:divBdr>
    </w:div>
    <w:div w:id="2046058903">
      <w:bodyDiv w:val="1"/>
      <w:marLeft w:val="0"/>
      <w:marRight w:val="0"/>
      <w:marTop w:val="0"/>
      <w:marBottom w:val="0"/>
      <w:divBdr>
        <w:top w:val="none" w:sz="0" w:space="0" w:color="auto"/>
        <w:left w:val="none" w:sz="0" w:space="0" w:color="auto"/>
        <w:bottom w:val="none" w:sz="0" w:space="0" w:color="auto"/>
        <w:right w:val="none" w:sz="0" w:space="0" w:color="auto"/>
      </w:divBdr>
    </w:div>
    <w:div w:id="2075540432">
      <w:bodyDiv w:val="1"/>
      <w:marLeft w:val="0"/>
      <w:marRight w:val="0"/>
      <w:marTop w:val="0"/>
      <w:marBottom w:val="0"/>
      <w:divBdr>
        <w:top w:val="none" w:sz="0" w:space="0" w:color="auto"/>
        <w:left w:val="none" w:sz="0" w:space="0" w:color="auto"/>
        <w:bottom w:val="none" w:sz="0" w:space="0" w:color="auto"/>
        <w:right w:val="none" w:sz="0" w:space="0" w:color="auto"/>
      </w:divBdr>
    </w:div>
    <w:div w:id="2080783225">
      <w:bodyDiv w:val="1"/>
      <w:marLeft w:val="0"/>
      <w:marRight w:val="0"/>
      <w:marTop w:val="0"/>
      <w:marBottom w:val="0"/>
      <w:divBdr>
        <w:top w:val="none" w:sz="0" w:space="0" w:color="auto"/>
        <w:left w:val="none" w:sz="0" w:space="0" w:color="auto"/>
        <w:bottom w:val="none" w:sz="0" w:space="0" w:color="auto"/>
        <w:right w:val="none" w:sz="0" w:space="0" w:color="auto"/>
      </w:divBdr>
    </w:div>
    <w:div w:id="2099980168">
      <w:bodyDiv w:val="1"/>
      <w:marLeft w:val="0"/>
      <w:marRight w:val="0"/>
      <w:marTop w:val="0"/>
      <w:marBottom w:val="0"/>
      <w:divBdr>
        <w:top w:val="none" w:sz="0" w:space="0" w:color="auto"/>
        <w:left w:val="none" w:sz="0" w:space="0" w:color="auto"/>
        <w:bottom w:val="none" w:sz="0" w:space="0" w:color="auto"/>
        <w:right w:val="none" w:sz="0" w:space="0" w:color="auto"/>
      </w:divBdr>
    </w:div>
    <w:div w:id="2124835169">
      <w:bodyDiv w:val="1"/>
      <w:marLeft w:val="0"/>
      <w:marRight w:val="0"/>
      <w:marTop w:val="0"/>
      <w:marBottom w:val="0"/>
      <w:divBdr>
        <w:top w:val="none" w:sz="0" w:space="0" w:color="auto"/>
        <w:left w:val="none" w:sz="0" w:space="0" w:color="auto"/>
        <w:bottom w:val="none" w:sz="0" w:space="0" w:color="auto"/>
        <w:right w:val="none" w:sz="0" w:space="0" w:color="auto"/>
      </w:divBdr>
    </w:div>
    <w:div w:id="2126844917">
      <w:bodyDiv w:val="1"/>
      <w:marLeft w:val="0"/>
      <w:marRight w:val="0"/>
      <w:marTop w:val="0"/>
      <w:marBottom w:val="0"/>
      <w:divBdr>
        <w:top w:val="none" w:sz="0" w:space="0" w:color="auto"/>
        <w:left w:val="none" w:sz="0" w:space="0" w:color="auto"/>
        <w:bottom w:val="none" w:sz="0" w:space="0" w:color="auto"/>
        <w:right w:val="none" w:sz="0" w:space="0" w:color="auto"/>
      </w:divBdr>
    </w:div>
    <w:div w:id="2134323553">
      <w:bodyDiv w:val="1"/>
      <w:marLeft w:val="0"/>
      <w:marRight w:val="0"/>
      <w:marTop w:val="0"/>
      <w:marBottom w:val="0"/>
      <w:divBdr>
        <w:top w:val="none" w:sz="0" w:space="0" w:color="auto"/>
        <w:left w:val="none" w:sz="0" w:space="0" w:color="auto"/>
        <w:bottom w:val="none" w:sz="0" w:space="0" w:color="auto"/>
        <w:right w:val="none" w:sz="0" w:space="0" w:color="auto"/>
      </w:divBdr>
    </w:div>
    <w:div w:id="214264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Droplet">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Droplet">
      <a:majorFont>
        <a:latin typeface="Tw Cen MT" panose="020B0602020104020603"/>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w Cen MT" panose="020B0602020104020603"/>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Droplet">
      <a:fillStyleLst>
        <a:solidFill>
          <a:schemeClr val="phClr"/>
        </a:solidFill>
        <a:solidFill>
          <a:schemeClr val="phClr">
            <a:tint val="69000"/>
            <a:satMod val="105000"/>
            <a:lumMod val="110000"/>
          </a:schemeClr>
        </a:solidFill>
        <a:gradFill rotWithShape="1">
          <a:gsLst>
            <a:gs pos="0">
              <a:schemeClr val="phClr">
                <a:tint val="94000"/>
                <a:satMod val="100000"/>
                <a:lumMod val="108000"/>
              </a:schemeClr>
            </a:gs>
            <a:gs pos="50000">
              <a:schemeClr val="phClr">
                <a:tint val="98000"/>
                <a:shade val="100000"/>
                <a:satMod val="100000"/>
                <a:lumMod val="100000"/>
              </a:schemeClr>
            </a:gs>
            <a:gs pos="100000">
              <a:schemeClr val="phClr">
                <a:shade val="72000"/>
                <a:satMod val="120000"/>
                <a:lumMod val="100000"/>
              </a:schemeClr>
            </a:gs>
          </a:gsLst>
          <a:lin ang="5400000" scaled="0"/>
        </a:gradFill>
      </a:fillStyleLst>
      <a:lnStyleLst>
        <a:ln w="9525" cap="flat" cmpd="sng" algn="ctr">
          <a:solidFill>
            <a:schemeClr val="phClr">
              <a:shade val="60000"/>
            </a:scheme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outerShdw blurRad="50800" dist="25400" dir="5400000" rotWithShape="0">
              <a:srgbClr val="000000">
                <a:alpha val="28000"/>
              </a:srgbClr>
            </a:outerShdw>
          </a:effectLst>
        </a:effectStyle>
        <a:effectStyle>
          <a:effectLst>
            <a:outerShdw blurRad="63500" dist="25400" dir="5400000" algn="ctr" rotWithShape="0">
              <a:srgbClr val="000000">
                <a:alpha val="69000"/>
              </a:srgbClr>
            </a:outerShdw>
          </a:effectLst>
          <a:scene3d>
            <a:camera prst="orthographicFront">
              <a:rot lat="0" lon="0" rev="0"/>
            </a:camera>
            <a:lightRig rig="balanced" dir="t">
              <a:rot lat="0" lon="0" rev="1200000"/>
            </a:lightRig>
          </a:scene3d>
          <a:sp3d prstMaterial="plastic">
            <a:bevelT w="25400" h="25400"/>
          </a:sp3d>
        </a:effectStyle>
      </a:effectStyleLst>
      <a:bgFillStyleLst>
        <a:solidFill>
          <a:schemeClr val="phClr"/>
        </a:solidFill>
        <a:gradFill rotWithShape="1">
          <a:gsLst>
            <a:gs pos="0">
              <a:schemeClr val="phClr">
                <a:tint val="90000"/>
                <a:lumMod val="110000"/>
              </a:schemeClr>
            </a:gs>
            <a:gs pos="100000">
              <a:schemeClr val="phClr">
                <a:shade val="64000"/>
                <a:lumMod val="88000"/>
              </a:schemeClr>
            </a:gs>
          </a:gsLst>
          <a:lin ang="5400000" scaled="0"/>
        </a:gradFill>
        <a:gradFill rotWithShape="1">
          <a:gsLst>
            <a:gs pos="0">
              <a:schemeClr val="phClr">
                <a:tint val="84000"/>
                <a:shade val="100000"/>
                <a:hueMod val="130000"/>
                <a:satMod val="150000"/>
                <a:lumMod val="112000"/>
              </a:schemeClr>
            </a:gs>
            <a:gs pos="100000">
              <a:schemeClr val="phClr">
                <a:shade val="92000"/>
                <a:satMod val="140000"/>
                <a:lumMod val="110000"/>
              </a:schemeClr>
            </a:gs>
          </a:gsLst>
          <a:lin ang="5400000" scaled="0"/>
        </a:gradFill>
      </a:bgFillStyleLst>
    </a:fmtScheme>
  </a:themeElements>
  <a:objectDefaults/>
  <a:extraClrSchemeLst/>
  <a:extLst>
    <a:ext uri="{05A4C25C-085E-4340-85A3-A5531E510DB2}">
      <thm15:themeFamily xmlns:thm15="http://schemas.microsoft.com/office/thememl/2012/main" name="Droplet" id="{8984A317-299A-4E50-B45D-BFC9EDE2337A}" vid="{A633B6A3-9E7F-4C10-9C98-2517A313436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3FEDE3-185C-4149-AE81-5911F9049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82</Pages>
  <Words>21658</Words>
  <Characters>125617</Characters>
  <Application>Microsoft Office Word</Application>
  <DocSecurity>0</DocSecurity>
  <Lines>1046</Lines>
  <Paragraphs>293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146982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Ubunta</dc:creator>
  <cp:keywords/>
  <dc:description/>
  <cp:lastModifiedBy>Cont Microsoft</cp:lastModifiedBy>
  <cp:revision>2</cp:revision>
  <cp:lastPrinted>2026-02-17T14:37:00Z</cp:lastPrinted>
  <dcterms:created xsi:type="dcterms:W3CDTF">2026-04-23T07:12:00Z</dcterms:created>
  <dcterms:modified xsi:type="dcterms:W3CDTF">2026-04-23T07:12:00Z</dcterms:modified>
</cp:coreProperties>
</file>