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vertAnchor="page" w:horzAnchor="margin" w:tblpX="-710" w:tblpY="347"/>
        <w:tblW w:w="5526" w:type="pct"/>
        <w:tblLook w:val="04A0" w:firstRow="1" w:lastRow="0" w:firstColumn="1" w:lastColumn="0" w:noHBand="0" w:noVBand="1"/>
      </w:tblPr>
      <w:tblGrid>
        <w:gridCol w:w="1174"/>
        <w:gridCol w:w="1194"/>
        <w:gridCol w:w="954"/>
        <w:gridCol w:w="3571"/>
        <w:gridCol w:w="753"/>
        <w:gridCol w:w="1251"/>
        <w:gridCol w:w="1264"/>
        <w:gridCol w:w="103"/>
        <w:gridCol w:w="75"/>
      </w:tblGrid>
      <w:tr w:rsidR="000A2A04" w:rsidRPr="000A2A04" w:rsidTr="002E6241">
        <w:trPr>
          <w:trHeight w:val="674"/>
        </w:trPr>
        <w:tc>
          <w:tcPr>
            <w:tcW w:w="5000" w:type="pct"/>
            <w:gridSpan w:val="9"/>
            <w:shd w:val="clear" w:color="auto" w:fill="auto"/>
            <w:vAlign w:val="center"/>
          </w:tcPr>
          <w:p w:rsidR="000A2A04" w:rsidRPr="000A2A04" w:rsidRDefault="000A2A04" w:rsidP="000A2A04">
            <w:pPr>
              <w:spacing w:after="0" w:line="240" w:lineRule="auto"/>
              <w:jc w:val="right"/>
              <w:rPr>
                <w:rFonts w:ascii="Times New Roman" w:eastAsia="Times New Roman" w:hAnsi="Times New Roman" w:cs="Times New Roman"/>
                <w:b/>
                <w:sz w:val="24"/>
                <w:szCs w:val="24"/>
                <w:lang w:val="en-US" w:eastAsia="ru-RU"/>
              </w:rPr>
            </w:pPr>
            <w:bookmarkStart w:id="0" w:name="_Toc356920194"/>
            <w:bookmarkStart w:id="1" w:name="_Toc392180206"/>
            <w:bookmarkStart w:id="2" w:name="_Toc449539095"/>
            <w:bookmarkStart w:id="3" w:name="_GoBack"/>
            <w:bookmarkEnd w:id="3"/>
            <w:r w:rsidRPr="000A2A04">
              <w:rPr>
                <w:rFonts w:ascii="Times New Roman" w:eastAsia="Times New Roman" w:hAnsi="Times New Roman" w:cs="Times New Roman"/>
                <w:b/>
                <w:sz w:val="24"/>
                <w:szCs w:val="24"/>
                <w:lang w:val="en-US" w:eastAsia="ru-RU"/>
              </w:rPr>
              <w:br w:type="page"/>
            </w:r>
            <w:r w:rsidRPr="000A2A04">
              <w:rPr>
                <w:rFonts w:ascii="Times New Roman" w:eastAsia="Times New Roman" w:hAnsi="Times New Roman" w:cs="Times New Roman"/>
                <w:b/>
                <w:sz w:val="24"/>
                <w:szCs w:val="24"/>
                <w:lang w:val="en-US" w:eastAsia="ru-RU"/>
              </w:rPr>
              <w:br w:type="page"/>
            </w:r>
            <w:r w:rsidRPr="000A2A04">
              <w:rPr>
                <w:rFonts w:ascii="Times New Roman" w:eastAsia="Times New Roman" w:hAnsi="Times New Roman" w:cs="Times New Roman"/>
                <w:b/>
                <w:sz w:val="24"/>
                <w:szCs w:val="24"/>
                <w:lang w:val="en-US" w:eastAsia="ru-RU"/>
              </w:rPr>
              <w:br w:type="page"/>
            </w:r>
            <w:r w:rsidRPr="000A2A04">
              <w:rPr>
                <w:rFonts w:ascii="Times New Roman" w:eastAsia="Times New Roman" w:hAnsi="Times New Roman" w:cs="Times New Roman"/>
                <w:i/>
                <w:sz w:val="24"/>
                <w:szCs w:val="24"/>
                <w:lang w:val="en-US" w:eastAsia="ru-RU"/>
              </w:rPr>
              <w:t>Anexa</w:t>
            </w:r>
            <w:r w:rsidRPr="000A2A04">
              <w:rPr>
                <w:rFonts w:ascii="Times New Roman" w:eastAsia="Times New Roman" w:hAnsi="Times New Roman" w:cs="Times New Roman"/>
                <w:i/>
                <w:sz w:val="24"/>
                <w:szCs w:val="24"/>
                <w:lang w:val="ro-RO" w:eastAsia="ru-RU"/>
              </w:rPr>
              <w:t xml:space="preserve"> 2</w:t>
            </w:r>
            <w:r w:rsidRPr="000A2A04">
              <w:rPr>
                <w:rFonts w:ascii="Times New Roman" w:eastAsia="Times New Roman" w:hAnsi="Times New Roman" w:cs="Times New Roman"/>
                <w:i/>
                <w:sz w:val="24"/>
                <w:szCs w:val="24"/>
                <w:lang w:val="en-US" w:eastAsia="ru-RU"/>
              </w:rPr>
              <w:t xml:space="preserve">                                                                                                                                                                                                                                      </w:t>
            </w:r>
            <w:bookmarkStart w:id="4" w:name="_Hlk77771394"/>
          </w:p>
          <w:p w:rsidR="000A2A04" w:rsidRPr="000A2A04" w:rsidRDefault="000A2A04" w:rsidP="000A2A04">
            <w:pPr>
              <w:spacing w:after="0" w:line="240" w:lineRule="auto"/>
              <w:ind w:left="-105"/>
              <w:jc w:val="center"/>
              <w:rPr>
                <w:rFonts w:ascii="Times New Roman" w:eastAsia="Times New Roman" w:hAnsi="Times New Roman" w:cs="Times New Roman"/>
                <w:sz w:val="24"/>
                <w:szCs w:val="24"/>
                <w:lang w:val="en-US" w:eastAsia="ru-RU"/>
              </w:rPr>
            </w:pPr>
            <w:r w:rsidRPr="000A2A04">
              <w:rPr>
                <w:rFonts w:ascii="Times New Roman" w:eastAsia="Times New Roman" w:hAnsi="Times New Roman" w:cs="Times New Roman"/>
                <w:sz w:val="24"/>
                <w:szCs w:val="24"/>
                <w:lang w:val="en-US" w:eastAsia="ru-RU"/>
              </w:rPr>
              <w:t>Specificaţii tehnice</w:t>
            </w:r>
            <w:bookmarkEnd w:id="0"/>
            <w:bookmarkEnd w:id="1"/>
            <w:bookmarkEnd w:id="2"/>
            <w:bookmarkEnd w:id="4"/>
          </w:p>
        </w:tc>
      </w:tr>
      <w:tr w:rsidR="000A2A04" w:rsidRPr="00BD18C4" w:rsidTr="002E6241">
        <w:trPr>
          <w:trHeight w:val="580"/>
        </w:trPr>
        <w:tc>
          <w:tcPr>
            <w:tcW w:w="5000" w:type="pct"/>
            <w:gridSpan w:val="9"/>
            <w:tcBorders>
              <w:bottom w:val="single" w:sz="4" w:space="0" w:color="auto"/>
            </w:tcBorders>
            <w:shd w:val="clear" w:color="auto" w:fill="auto"/>
          </w:tcPr>
          <w:tbl>
            <w:tblPr>
              <w:tblW w:w="9780" w:type="dxa"/>
              <w:jc w:val="center"/>
              <w:tblCellMar>
                <w:top w:w="15" w:type="dxa"/>
                <w:left w:w="15" w:type="dxa"/>
                <w:bottom w:w="15" w:type="dxa"/>
                <w:right w:w="15" w:type="dxa"/>
              </w:tblCellMar>
              <w:tblLook w:val="04A0" w:firstRow="1" w:lastRow="0" w:firstColumn="1" w:lastColumn="0" w:noHBand="0" w:noVBand="1"/>
            </w:tblPr>
            <w:tblGrid>
              <w:gridCol w:w="9780"/>
            </w:tblGrid>
            <w:tr w:rsidR="000A2A04" w:rsidRPr="00BD18C4" w:rsidTr="002E6241">
              <w:trPr>
                <w:trHeight w:val="550"/>
                <w:jc w:val="center"/>
              </w:trPr>
              <w:tc>
                <w:tcPr>
                  <w:tcW w:w="0" w:type="auto"/>
                  <w:tcBorders>
                    <w:top w:val="nil"/>
                    <w:left w:val="nil"/>
                    <w:bottom w:val="nil"/>
                    <w:right w:val="nil"/>
                  </w:tcBorders>
                  <w:tcMar>
                    <w:top w:w="15" w:type="dxa"/>
                    <w:left w:w="45" w:type="dxa"/>
                    <w:bottom w:w="15" w:type="dxa"/>
                    <w:right w:w="45" w:type="dxa"/>
                  </w:tcMar>
                  <w:hideMark/>
                </w:tcPr>
                <w:p w:rsidR="000A2A04" w:rsidRPr="000A2A04" w:rsidRDefault="000A2A04" w:rsidP="000A2A04">
                  <w:pPr>
                    <w:framePr w:hSpace="180" w:wrap="around" w:vAnchor="page" w:hAnchor="margin" w:x="-710" w:y="347"/>
                    <w:spacing w:after="0" w:line="240" w:lineRule="auto"/>
                    <w:ind w:left="239" w:right="816"/>
                    <w:jc w:val="center"/>
                    <w:rPr>
                      <w:rFonts w:ascii="Times New Roman" w:eastAsia="Times New Roman" w:hAnsi="Times New Roman" w:cs="Times New Roman"/>
                      <w:sz w:val="24"/>
                      <w:szCs w:val="24"/>
                      <w:lang w:val="en-US" w:eastAsia="ru-RU"/>
                    </w:rPr>
                  </w:pPr>
                  <w:r w:rsidRPr="000A2A04">
                    <w:rPr>
                      <w:rFonts w:ascii="Times New Roman" w:eastAsia="Times New Roman" w:hAnsi="Times New Roman" w:cs="Times New Roman"/>
                      <w:i/>
                      <w:iCs/>
                      <w:sz w:val="24"/>
                      <w:szCs w:val="24"/>
                      <w:lang w:val="en-US" w:eastAsia="ru-RU"/>
                    </w:rPr>
                    <w:t>[ Acest tabel va fi completat de către ofertant în coloanele 2, 3, 5 6,  iar de către beneficiar – în coloanele 1, 4,]</w:t>
                  </w:r>
                </w:p>
              </w:tc>
            </w:tr>
          </w:tbl>
          <w:p w:rsidR="000A2A04" w:rsidRPr="000A2A04" w:rsidRDefault="000A2A04" w:rsidP="000A2A04">
            <w:pPr>
              <w:spacing w:after="0" w:line="240" w:lineRule="auto"/>
              <w:jc w:val="center"/>
              <w:rPr>
                <w:rFonts w:ascii="Times New Roman" w:eastAsia="Times New Roman" w:hAnsi="Times New Roman" w:cs="Times New Roman"/>
                <w:sz w:val="24"/>
                <w:szCs w:val="24"/>
                <w:lang w:val="en-US" w:eastAsia="ru-RU"/>
              </w:rPr>
            </w:pPr>
          </w:p>
        </w:tc>
      </w:tr>
      <w:tr w:rsidR="000A2A04" w:rsidRPr="000A2A04" w:rsidTr="002E6241">
        <w:trPr>
          <w:gridAfter w:val="1"/>
          <w:wAfter w:w="38" w:type="pct"/>
          <w:trHeight w:val="384"/>
        </w:trPr>
        <w:tc>
          <w:tcPr>
            <w:tcW w:w="4962"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0A2A04" w:rsidRPr="000A2A04" w:rsidRDefault="000A2A04" w:rsidP="000A2A04">
            <w:pPr>
              <w:spacing w:after="0" w:line="240" w:lineRule="auto"/>
              <w:rPr>
                <w:rFonts w:ascii="Times New Roman" w:eastAsia="Times New Roman" w:hAnsi="Times New Roman" w:cs="Times New Roman"/>
                <w:sz w:val="24"/>
                <w:szCs w:val="24"/>
                <w:lang w:val="ro-RO" w:eastAsia="ru-RU"/>
              </w:rPr>
            </w:pPr>
            <w:r w:rsidRPr="000A2A04">
              <w:rPr>
                <w:rFonts w:ascii="Times New Roman" w:eastAsia="Times New Roman" w:hAnsi="Times New Roman" w:cs="Times New Roman"/>
                <w:sz w:val="24"/>
                <w:szCs w:val="24"/>
                <w:lang w:val="en-US" w:eastAsia="ru-RU"/>
              </w:rPr>
              <w:t>Obiec</w:t>
            </w:r>
            <w:r w:rsidRPr="000A2A04">
              <w:rPr>
                <w:rFonts w:ascii="Times New Roman" w:eastAsia="Times New Roman" w:hAnsi="Times New Roman" w:cs="Times New Roman"/>
                <w:sz w:val="24"/>
                <w:szCs w:val="24"/>
                <w:lang w:eastAsia="ru-RU"/>
              </w:rPr>
              <w:t>tul achiziției:</w:t>
            </w:r>
            <w:r w:rsidRPr="000A2A04">
              <w:rPr>
                <w:rFonts w:ascii="Times New Roman" w:eastAsia="Times New Roman" w:hAnsi="Times New Roman" w:cs="Times New Roman"/>
                <w:sz w:val="24"/>
                <w:szCs w:val="24"/>
                <w:lang w:val="ro-RO" w:eastAsia="ru-RU"/>
              </w:rPr>
              <w:t xml:space="preserve"> </w:t>
            </w:r>
            <w:r w:rsidRPr="000A2A04">
              <w:rPr>
                <w:rFonts w:ascii="Times New Roman" w:eastAsia="Times New Roman" w:hAnsi="Times New Roman" w:cs="Times New Roman"/>
                <w:b/>
                <w:sz w:val="24"/>
                <w:szCs w:val="24"/>
                <w:u w:val="single"/>
                <w:lang w:val="ro-RO" w:eastAsia="ru-RU"/>
              </w:rPr>
              <w:t>Arahide</w:t>
            </w:r>
          </w:p>
        </w:tc>
      </w:tr>
      <w:tr w:rsidR="000A2A04" w:rsidRPr="000A2A04" w:rsidTr="002E6241">
        <w:trPr>
          <w:trHeight w:val="548"/>
        </w:trPr>
        <w:tc>
          <w:tcPr>
            <w:tcW w:w="3684" w:type="pct"/>
            <w:gridSpan w:val="5"/>
            <w:shd w:val="clear" w:color="auto" w:fill="auto"/>
          </w:tcPr>
          <w:p w:rsidR="000A2A04" w:rsidRPr="000A2A04" w:rsidRDefault="000A2A04" w:rsidP="000A2A04">
            <w:pPr>
              <w:spacing w:after="0" w:line="240" w:lineRule="auto"/>
              <w:rPr>
                <w:rFonts w:ascii="Times New Roman" w:eastAsia="Times New Roman" w:hAnsi="Times New Roman" w:cs="Times New Roman"/>
                <w:sz w:val="24"/>
                <w:szCs w:val="24"/>
                <w:lang w:eastAsia="ru-RU"/>
              </w:rPr>
            </w:pPr>
          </w:p>
        </w:tc>
        <w:tc>
          <w:tcPr>
            <w:tcW w:w="1316" w:type="pct"/>
            <w:gridSpan w:val="4"/>
            <w:shd w:val="clear" w:color="auto" w:fill="auto"/>
          </w:tcPr>
          <w:p w:rsidR="000A2A04" w:rsidRPr="000A2A04" w:rsidRDefault="000A2A04" w:rsidP="000A2A04">
            <w:pPr>
              <w:spacing w:after="0" w:line="240" w:lineRule="auto"/>
              <w:rPr>
                <w:rFonts w:ascii="Times New Roman" w:eastAsia="Times New Roman" w:hAnsi="Times New Roman" w:cs="Times New Roman"/>
                <w:sz w:val="24"/>
                <w:szCs w:val="24"/>
                <w:lang w:eastAsia="ru-RU"/>
              </w:rPr>
            </w:pPr>
          </w:p>
        </w:tc>
      </w:tr>
      <w:tr w:rsidR="000A2A04" w:rsidRPr="000A2A04" w:rsidTr="002E6241">
        <w:trPr>
          <w:gridAfter w:val="2"/>
          <w:wAfter w:w="90" w:type="pct"/>
          <w:trHeight w:val="841"/>
        </w:trPr>
        <w:tc>
          <w:tcPr>
            <w:tcW w:w="532" w:type="pct"/>
            <w:tcBorders>
              <w:top w:val="single" w:sz="4" w:space="0" w:color="auto"/>
              <w:left w:val="single" w:sz="4" w:space="0" w:color="auto"/>
              <w:bottom w:val="single" w:sz="4" w:space="0" w:color="auto"/>
              <w:right w:val="single" w:sz="4" w:space="0" w:color="auto"/>
            </w:tcBorders>
            <w:shd w:val="clear" w:color="auto" w:fill="auto"/>
          </w:tcPr>
          <w:p w:rsidR="000A2A04" w:rsidRPr="000A2A04" w:rsidRDefault="000A2A04" w:rsidP="000A2A04">
            <w:pPr>
              <w:spacing w:after="0" w:line="240" w:lineRule="auto"/>
              <w:jc w:val="center"/>
              <w:rPr>
                <w:rFonts w:ascii="Times New Roman" w:eastAsia="Times New Roman" w:hAnsi="Times New Roman" w:cs="Times New Roman"/>
                <w:b/>
                <w:sz w:val="20"/>
                <w:szCs w:val="20"/>
                <w:lang w:eastAsia="ru-RU"/>
              </w:rPr>
            </w:pPr>
            <w:r w:rsidRPr="000A2A04">
              <w:rPr>
                <w:rFonts w:ascii="Times New Roman" w:eastAsia="Times New Roman" w:hAnsi="Times New Roman" w:cs="Times New Roman"/>
                <w:b/>
                <w:sz w:val="20"/>
                <w:szCs w:val="20"/>
                <w:lang w:eastAsia="ru-RU"/>
              </w:rPr>
              <w:t xml:space="preserve">Denumirea bunurilor </w:t>
            </w:r>
          </w:p>
        </w:tc>
        <w:tc>
          <w:tcPr>
            <w:tcW w:w="583" w:type="pct"/>
            <w:tcBorders>
              <w:top w:val="single" w:sz="4" w:space="0" w:color="auto"/>
              <w:left w:val="single" w:sz="4" w:space="0" w:color="auto"/>
              <w:bottom w:val="single" w:sz="4" w:space="0" w:color="auto"/>
              <w:right w:val="single" w:sz="4" w:space="0" w:color="auto"/>
            </w:tcBorders>
            <w:shd w:val="clear" w:color="auto" w:fill="auto"/>
          </w:tcPr>
          <w:p w:rsidR="000A2A04" w:rsidRPr="000A2A04" w:rsidRDefault="000A2A04" w:rsidP="000A2A04">
            <w:pPr>
              <w:spacing w:after="0" w:line="240" w:lineRule="auto"/>
              <w:jc w:val="center"/>
              <w:rPr>
                <w:rFonts w:ascii="Times New Roman" w:eastAsia="Times New Roman" w:hAnsi="Times New Roman" w:cs="Times New Roman"/>
                <w:b/>
                <w:sz w:val="20"/>
                <w:szCs w:val="20"/>
                <w:lang w:eastAsia="ru-RU"/>
              </w:rPr>
            </w:pPr>
            <w:r w:rsidRPr="000A2A04">
              <w:rPr>
                <w:rFonts w:ascii="Times New Roman" w:eastAsia="Times New Roman" w:hAnsi="Times New Roman" w:cs="Times New Roman"/>
                <w:b/>
                <w:sz w:val="20"/>
                <w:szCs w:val="20"/>
                <w:lang w:eastAsia="ru-RU"/>
              </w:rPr>
              <w:t>Ţara de origine</w:t>
            </w:r>
          </w:p>
        </w:tc>
        <w:tc>
          <w:tcPr>
            <w:tcW w:w="467" w:type="pct"/>
            <w:tcBorders>
              <w:top w:val="single" w:sz="4" w:space="0" w:color="auto"/>
              <w:left w:val="single" w:sz="4" w:space="0" w:color="auto"/>
              <w:bottom w:val="single" w:sz="4" w:space="0" w:color="auto"/>
              <w:right w:val="single" w:sz="4" w:space="0" w:color="auto"/>
            </w:tcBorders>
            <w:shd w:val="clear" w:color="auto" w:fill="auto"/>
          </w:tcPr>
          <w:p w:rsidR="000A2A04" w:rsidRPr="000A2A04" w:rsidRDefault="000A2A04" w:rsidP="000A2A04">
            <w:pPr>
              <w:spacing w:after="0" w:line="240" w:lineRule="auto"/>
              <w:jc w:val="center"/>
              <w:rPr>
                <w:rFonts w:ascii="Times New Roman" w:eastAsia="Times New Roman" w:hAnsi="Times New Roman" w:cs="Times New Roman"/>
                <w:b/>
                <w:sz w:val="20"/>
                <w:szCs w:val="20"/>
                <w:lang w:eastAsia="ru-RU"/>
              </w:rPr>
            </w:pPr>
            <w:r w:rsidRPr="000A2A04">
              <w:rPr>
                <w:rFonts w:ascii="Times New Roman" w:eastAsia="Times New Roman" w:hAnsi="Times New Roman" w:cs="Times New Roman"/>
                <w:b/>
                <w:sz w:val="20"/>
                <w:szCs w:val="20"/>
                <w:lang w:eastAsia="ru-RU"/>
              </w:rPr>
              <w:t>Produ-cătorul</w:t>
            </w:r>
          </w:p>
        </w:tc>
        <w:tc>
          <w:tcPr>
            <w:tcW w:w="1733" w:type="pct"/>
            <w:tcBorders>
              <w:top w:val="single" w:sz="4" w:space="0" w:color="auto"/>
              <w:left w:val="single" w:sz="4" w:space="0" w:color="auto"/>
              <w:bottom w:val="single" w:sz="4" w:space="0" w:color="auto"/>
              <w:right w:val="single" w:sz="4" w:space="0" w:color="auto"/>
            </w:tcBorders>
            <w:shd w:val="clear" w:color="auto" w:fill="auto"/>
          </w:tcPr>
          <w:p w:rsidR="000A2A04" w:rsidRPr="000A2A04" w:rsidRDefault="000A2A04" w:rsidP="000A2A04">
            <w:pPr>
              <w:spacing w:after="0" w:line="240" w:lineRule="auto"/>
              <w:jc w:val="center"/>
              <w:rPr>
                <w:rFonts w:ascii="Times New Roman" w:eastAsia="Times New Roman" w:hAnsi="Times New Roman" w:cs="Times New Roman"/>
                <w:b/>
                <w:sz w:val="20"/>
                <w:szCs w:val="20"/>
                <w:lang w:val="en-US" w:eastAsia="ru-RU"/>
              </w:rPr>
            </w:pPr>
            <w:r w:rsidRPr="000A2A04">
              <w:rPr>
                <w:rFonts w:ascii="Times New Roman" w:eastAsia="Times New Roman" w:hAnsi="Times New Roman" w:cs="Times New Roman"/>
                <w:b/>
                <w:sz w:val="20"/>
                <w:szCs w:val="20"/>
                <w:lang w:val="en-US" w:eastAsia="ru-RU"/>
              </w:rPr>
              <w:t>Specificarea tehnică deplină solicitată de către autoritatea contractantă</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0A2A04" w:rsidRPr="000A2A04" w:rsidRDefault="000A2A04" w:rsidP="000A2A04">
            <w:pPr>
              <w:spacing w:after="0" w:line="240" w:lineRule="auto"/>
              <w:jc w:val="center"/>
              <w:rPr>
                <w:rFonts w:ascii="Times New Roman" w:eastAsia="Times New Roman" w:hAnsi="Times New Roman" w:cs="Times New Roman"/>
                <w:b/>
                <w:sz w:val="20"/>
                <w:szCs w:val="20"/>
                <w:lang w:val="en-US" w:eastAsia="ru-RU"/>
              </w:rPr>
            </w:pPr>
            <w:r w:rsidRPr="000A2A04">
              <w:rPr>
                <w:rFonts w:ascii="Times New Roman" w:eastAsia="Times New Roman" w:hAnsi="Times New Roman" w:cs="Times New Roman"/>
                <w:b/>
                <w:sz w:val="20"/>
                <w:szCs w:val="20"/>
                <w:lang w:val="en-US" w:eastAsia="ru-RU"/>
              </w:rPr>
              <w:t>Specificarea tehnică deplină propusă de către ofertant</w:t>
            </w:r>
          </w:p>
        </w:tc>
        <w:tc>
          <w:tcPr>
            <w:tcW w:w="616" w:type="pct"/>
            <w:tcBorders>
              <w:top w:val="single" w:sz="4" w:space="0" w:color="auto"/>
              <w:left w:val="single" w:sz="4" w:space="0" w:color="auto"/>
              <w:bottom w:val="single" w:sz="4" w:space="0" w:color="auto"/>
              <w:right w:val="single" w:sz="4" w:space="0" w:color="auto"/>
            </w:tcBorders>
          </w:tcPr>
          <w:p w:rsidR="000A2A04" w:rsidRPr="000A2A04" w:rsidRDefault="000A2A04" w:rsidP="000A2A04">
            <w:pPr>
              <w:spacing w:after="0" w:line="240" w:lineRule="auto"/>
              <w:jc w:val="center"/>
              <w:rPr>
                <w:rFonts w:ascii="Times New Roman" w:eastAsia="Times New Roman" w:hAnsi="Times New Roman" w:cs="Times New Roman"/>
                <w:b/>
                <w:sz w:val="20"/>
                <w:szCs w:val="20"/>
                <w:lang w:eastAsia="ru-RU"/>
              </w:rPr>
            </w:pPr>
            <w:r w:rsidRPr="000A2A04">
              <w:rPr>
                <w:rFonts w:ascii="Times New Roman" w:eastAsia="Times New Roman" w:hAnsi="Times New Roman" w:cs="Times New Roman"/>
                <w:b/>
                <w:sz w:val="20"/>
                <w:szCs w:val="20"/>
                <w:lang w:eastAsia="ru-RU"/>
              </w:rPr>
              <w:t>Standarde de referinţă</w:t>
            </w:r>
          </w:p>
        </w:tc>
      </w:tr>
      <w:tr w:rsidR="000A2A04" w:rsidRPr="000A2A04" w:rsidTr="002E6241">
        <w:trPr>
          <w:gridAfter w:val="2"/>
          <w:wAfter w:w="90" w:type="pct"/>
          <w:trHeight w:val="273"/>
        </w:trPr>
        <w:tc>
          <w:tcPr>
            <w:tcW w:w="532" w:type="pct"/>
            <w:tcBorders>
              <w:top w:val="single" w:sz="4" w:space="0" w:color="auto"/>
              <w:left w:val="single" w:sz="4" w:space="0" w:color="auto"/>
              <w:bottom w:val="single" w:sz="4" w:space="0" w:color="auto"/>
              <w:right w:val="single" w:sz="4" w:space="0" w:color="auto"/>
            </w:tcBorders>
            <w:shd w:val="clear" w:color="auto" w:fill="auto"/>
            <w:vAlign w:val="center"/>
          </w:tcPr>
          <w:p w:rsidR="000A2A04" w:rsidRPr="000A2A04" w:rsidRDefault="000A2A04" w:rsidP="000A2A04">
            <w:pPr>
              <w:spacing w:after="0" w:line="240" w:lineRule="auto"/>
              <w:jc w:val="center"/>
              <w:rPr>
                <w:rFonts w:ascii="Times New Roman" w:eastAsia="Times New Roman" w:hAnsi="Times New Roman" w:cs="Times New Roman"/>
                <w:sz w:val="20"/>
                <w:szCs w:val="20"/>
                <w:lang w:eastAsia="ru-RU"/>
              </w:rPr>
            </w:pPr>
            <w:r w:rsidRPr="000A2A04">
              <w:rPr>
                <w:rFonts w:ascii="Times New Roman" w:eastAsia="Times New Roman" w:hAnsi="Times New Roman" w:cs="Times New Roman"/>
                <w:sz w:val="20"/>
                <w:szCs w:val="20"/>
                <w:lang w:eastAsia="ru-RU"/>
              </w:rPr>
              <w:t>1</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rsidR="000A2A04" w:rsidRPr="000A2A04" w:rsidRDefault="000A2A04" w:rsidP="000A2A04">
            <w:pPr>
              <w:spacing w:after="0" w:line="240" w:lineRule="auto"/>
              <w:jc w:val="center"/>
              <w:rPr>
                <w:rFonts w:ascii="Times New Roman" w:eastAsia="Times New Roman" w:hAnsi="Times New Roman" w:cs="Times New Roman"/>
                <w:sz w:val="20"/>
                <w:szCs w:val="20"/>
                <w:lang w:eastAsia="ru-RU"/>
              </w:rPr>
            </w:pPr>
            <w:r w:rsidRPr="000A2A04">
              <w:rPr>
                <w:rFonts w:ascii="Times New Roman" w:eastAsia="Times New Roman" w:hAnsi="Times New Roman" w:cs="Times New Roman"/>
                <w:sz w:val="20"/>
                <w:szCs w:val="20"/>
                <w:lang w:eastAsia="ru-RU"/>
              </w:rPr>
              <w:t>2</w:t>
            </w: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rsidR="000A2A04" w:rsidRPr="000A2A04" w:rsidRDefault="000A2A04" w:rsidP="000A2A04">
            <w:pPr>
              <w:spacing w:after="0" w:line="240" w:lineRule="auto"/>
              <w:jc w:val="center"/>
              <w:rPr>
                <w:rFonts w:ascii="Times New Roman" w:eastAsia="Times New Roman" w:hAnsi="Times New Roman" w:cs="Times New Roman"/>
                <w:sz w:val="20"/>
                <w:szCs w:val="20"/>
                <w:lang w:eastAsia="ru-RU"/>
              </w:rPr>
            </w:pPr>
            <w:r w:rsidRPr="000A2A04">
              <w:rPr>
                <w:rFonts w:ascii="Times New Roman" w:eastAsia="Times New Roman" w:hAnsi="Times New Roman" w:cs="Times New Roman"/>
                <w:sz w:val="20"/>
                <w:szCs w:val="20"/>
                <w:lang w:eastAsia="ru-RU"/>
              </w:rPr>
              <w:t>3</w:t>
            </w:r>
          </w:p>
        </w:tc>
        <w:tc>
          <w:tcPr>
            <w:tcW w:w="1733" w:type="pct"/>
            <w:tcBorders>
              <w:top w:val="single" w:sz="4" w:space="0" w:color="auto"/>
              <w:left w:val="single" w:sz="4" w:space="0" w:color="auto"/>
              <w:bottom w:val="single" w:sz="4" w:space="0" w:color="auto"/>
              <w:right w:val="single" w:sz="4" w:space="0" w:color="auto"/>
            </w:tcBorders>
            <w:shd w:val="clear" w:color="auto" w:fill="auto"/>
            <w:vAlign w:val="center"/>
          </w:tcPr>
          <w:p w:rsidR="000A2A04" w:rsidRPr="000A2A04" w:rsidRDefault="000A2A04" w:rsidP="000A2A04">
            <w:pPr>
              <w:spacing w:after="0" w:line="240" w:lineRule="auto"/>
              <w:jc w:val="center"/>
              <w:rPr>
                <w:rFonts w:ascii="Times New Roman" w:eastAsia="Times New Roman" w:hAnsi="Times New Roman" w:cs="Times New Roman"/>
                <w:sz w:val="20"/>
                <w:szCs w:val="20"/>
                <w:lang w:eastAsia="ru-RU"/>
              </w:rPr>
            </w:pPr>
            <w:r w:rsidRPr="000A2A04">
              <w:rPr>
                <w:rFonts w:ascii="Times New Roman" w:eastAsia="Times New Roman" w:hAnsi="Times New Roman" w:cs="Times New Roman"/>
                <w:sz w:val="20"/>
                <w:szCs w:val="20"/>
                <w:lang w:eastAsia="ru-RU"/>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A2A04" w:rsidRPr="000A2A04" w:rsidRDefault="000A2A04" w:rsidP="000A2A04">
            <w:pPr>
              <w:spacing w:after="0" w:line="240" w:lineRule="auto"/>
              <w:jc w:val="center"/>
              <w:rPr>
                <w:rFonts w:ascii="Times New Roman" w:eastAsia="Times New Roman" w:hAnsi="Times New Roman" w:cs="Times New Roman"/>
                <w:sz w:val="20"/>
                <w:szCs w:val="20"/>
                <w:lang w:eastAsia="ru-RU"/>
              </w:rPr>
            </w:pPr>
            <w:r w:rsidRPr="000A2A04">
              <w:rPr>
                <w:rFonts w:ascii="Times New Roman" w:eastAsia="Times New Roman" w:hAnsi="Times New Roman" w:cs="Times New Roman"/>
                <w:sz w:val="20"/>
                <w:szCs w:val="20"/>
                <w:lang w:eastAsia="ru-RU"/>
              </w:rPr>
              <w:t>5</w:t>
            </w:r>
          </w:p>
        </w:tc>
        <w:tc>
          <w:tcPr>
            <w:tcW w:w="616" w:type="pct"/>
            <w:tcBorders>
              <w:top w:val="single" w:sz="4" w:space="0" w:color="auto"/>
              <w:left w:val="single" w:sz="4" w:space="0" w:color="auto"/>
              <w:bottom w:val="single" w:sz="4" w:space="0" w:color="auto"/>
              <w:right w:val="single" w:sz="4" w:space="0" w:color="auto"/>
            </w:tcBorders>
          </w:tcPr>
          <w:p w:rsidR="000A2A04" w:rsidRPr="000A2A04" w:rsidRDefault="000A2A04" w:rsidP="000A2A04">
            <w:pPr>
              <w:spacing w:after="0" w:line="240" w:lineRule="auto"/>
              <w:jc w:val="center"/>
              <w:rPr>
                <w:rFonts w:ascii="Times New Roman" w:eastAsia="Times New Roman" w:hAnsi="Times New Roman" w:cs="Times New Roman"/>
                <w:sz w:val="20"/>
                <w:szCs w:val="20"/>
                <w:lang w:eastAsia="ru-RU"/>
              </w:rPr>
            </w:pPr>
            <w:r w:rsidRPr="000A2A04">
              <w:rPr>
                <w:rFonts w:ascii="Times New Roman" w:eastAsia="Times New Roman" w:hAnsi="Times New Roman" w:cs="Times New Roman"/>
                <w:sz w:val="20"/>
                <w:szCs w:val="20"/>
                <w:lang w:eastAsia="ru-RU"/>
              </w:rPr>
              <w:t>6</w:t>
            </w:r>
          </w:p>
        </w:tc>
      </w:tr>
      <w:tr w:rsidR="000A2A04" w:rsidRPr="000A2A04" w:rsidTr="002E6241">
        <w:trPr>
          <w:gridAfter w:val="2"/>
          <w:wAfter w:w="90" w:type="pct"/>
          <w:trHeight w:val="118"/>
        </w:trPr>
        <w:tc>
          <w:tcPr>
            <w:tcW w:w="532" w:type="pct"/>
            <w:tcBorders>
              <w:top w:val="single" w:sz="4" w:space="0" w:color="auto"/>
              <w:left w:val="single" w:sz="4" w:space="0" w:color="auto"/>
              <w:bottom w:val="single" w:sz="4" w:space="0" w:color="auto"/>
              <w:right w:val="single" w:sz="4" w:space="0" w:color="auto"/>
            </w:tcBorders>
            <w:shd w:val="clear" w:color="auto" w:fill="auto"/>
            <w:vAlign w:val="center"/>
          </w:tcPr>
          <w:p w:rsidR="000A2A04" w:rsidRPr="000A2A04" w:rsidRDefault="000A2A04" w:rsidP="000A2A04">
            <w:pPr>
              <w:spacing w:after="0" w:line="240" w:lineRule="auto"/>
              <w:rPr>
                <w:rFonts w:ascii="Times New Roman" w:eastAsia="Times New Roman" w:hAnsi="Times New Roman" w:cs="Times New Roman"/>
                <w:sz w:val="20"/>
                <w:szCs w:val="20"/>
                <w:lang w:eastAsia="ru-RU"/>
              </w:rPr>
            </w:pPr>
            <w:r w:rsidRPr="000A2A04">
              <w:rPr>
                <w:rFonts w:ascii="Times New Roman" w:eastAsia="Times New Roman" w:hAnsi="Times New Roman" w:cs="Times New Roman"/>
                <w:sz w:val="20"/>
                <w:szCs w:val="20"/>
                <w:lang w:eastAsia="ru-RU"/>
              </w:rPr>
              <w:t>Lotul 1</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rsidR="000A2A04" w:rsidRPr="000A2A04" w:rsidRDefault="000A2A04" w:rsidP="000A2A04">
            <w:pPr>
              <w:spacing w:after="0" w:line="240" w:lineRule="auto"/>
              <w:rPr>
                <w:rFonts w:ascii="Times New Roman" w:eastAsia="Times New Roman" w:hAnsi="Times New Roman" w:cs="Times New Roman"/>
                <w:sz w:val="20"/>
                <w:szCs w:val="20"/>
                <w:lang w:eastAsia="ru-RU"/>
              </w:rPr>
            </w:pP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rsidR="000A2A04" w:rsidRPr="000A2A04" w:rsidRDefault="000A2A04" w:rsidP="000A2A04">
            <w:pPr>
              <w:spacing w:after="0" w:line="240" w:lineRule="auto"/>
              <w:rPr>
                <w:rFonts w:ascii="Times New Roman" w:eastAsia="Times New Roman" w:hAnsi="Times New Roman" w:cs="Times New Roman"/>
                <w:sz w:val="20"/>
                <w:szCs w:val="20"/>
                <w:lang w:eastAsia="ru-RU"/>
              </w:rPr>
            </w:pPr>
          </w:p>
        </w:tc>
        <w:tc>
          <w:tcPr>
            <w:tcW w:w="1733" w:type="pct"/>
            <w:tcBorders>
              <w:top w:val="single" w:sz="4" w:space="0" w:color="auto"/>
              <w:left w:val="single" w:sz="4" w:space="0" w:color="auto"/>
              <w:bottom w:val="single" w:sz="4" w:space="0" w:color="auto"/>
              <w:right w:val="single" w:sz="4" w:space="0" w:color="auto"/>
            </w:tcBorders>
            <w:shd w:val="clear" w:color="auto" w:fill="auto"/>
            <w:vAlign w:val="center"/>
          </w:tcPr>
          <w:p w:rsidR="000A2A04" w:rsidRPr="000A2A04" w:rsidRDefault="000A2A04" w:rsidP="000A2A04">
            <w:pPr>
              <w:spacing w:after="0" w:line="240" w:lineRule="auto"/>
              <w:rPr>
                <w:rFonts w:ascii="Times New Roman" w:eastAsia="Times New Roman" w:hAnsi="Times New Roman" w:cs="Times New Roman"/>
                <w:sz w:val="20"/>
                <w:szCs w:val="20"/>
                <w:lang w:eastAsia="ru-RU"/>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A2A04" w:rsidRPr="000A2A04" w:rsidRDefault="000A2A04" w:rsidP="000A2A04">
            <w:pPr>
              <w:spacing w:after="0" w:line="240" w:lineRule="auto"/>
              <w:rPr>
                <w:rFonts w:ascii="Times New Roman" w:eastAsia="Times New Roman" w:hAnsi="Times New Roman" w:cs="Times New Roman"/>
                <w:sz w:val="20"/>
                <w:szCs w:val="20"/>
                <w:lang w:eastAsia="ru-RU"/>
              </w:rPr>
            </w:pPr>
          </w:p>
        </w:tc>
        <w:tc>
          <w:tcPr>
            <w:tcW w:w="616" w:type="pct"/>
            <w:tcBorders>
              <w:top w:val="single" w:sz="4" w:space="0" w:color="auto"/>
              <w:left w:val="single" w:sz="4" w:space="0" w:color="auto"/>
              <w:bottom w:val="single" w:sz="4" w:space="0" w:color="auto"/>
              <w:right w:val="single" w:sz="4" w:space="0" w:color="auto"/>
            </w:tcBorders>
          </w:tcPr>
          <w:p w:rsidR="000A2A04" w:rsidRPr="000A2A04" w:rsidRDefault="000A2A04" w:rsidP="000A2A04">
            <w:pPr>
              <w:spacing w:after="0" w:line="240" w:lineRule="auto"/>
              <w:rPr>
                <w:rFonts w:ascii="Times New Roman" w:eastAsia="Times New Roman" w:hAnsi="Times New Roman" w:cs="Times New Roman"/>
                <w:sz w:val="20"/>
                <w:szCs w:val="20"/>
                <w:lang w:eastAsia="ru-RU"/>
              </w:rPr>
            </w:pPr>
          </w:p>
        </w:tc>
      </w:tr>
      <w:tr w:rsidR="000A2A04" w:rsidRPr="00BD18C4" w:rsidTr="002E6241">
        <w:trPr>
          <w:gridAfter w:val="2"/>
          <w:wAfter w:w="90" w:type="pct"/>
          <w:trHeight w:val="384"/>
        </w:trPr>
        <w:tc>
          <w:tcPr>
            <w:tcW w:w="532" w:type="pct"/>
            <w:tcBorders>
              <w:top w:val="single" w:sz="4" w:space="0" w:color="auto"/>
              <w:left w:val="single" w:sz="4" w:space="0" w:color="auto"/>
              <w:bottom w:val="single" w:sz="4" w:space="0" w:color="auto"/>
              <w:right w:val="single" w:sz="4" w:space="0" w:color="auto"/>
            </w:tcBorders>
            <w:shd w:val="clear" w:color="auto" w:fill="auto"/>
            <w:vAlign w:val="center"/>
          </w:tcPr>
          <w:p w:rsidR="000A2A04" w:rsidRPr="000A2A04" w:rsidRDefault="000A2A04" w:rsidP="000A2A04">
            <w:pPr>
              <w:spacing w:after="0" w:line="240" w:lineRule="auto"/>
              <w:jc w:val="center"/>
              <w:rPr>
                <w:rFonts w:ascii="Times New Roman" w:eastAsia="Times New Roman" w:hAnsi="Times New Roman" w:cs="Times New Roman"/>
                <w:b/>
                <w:sz w:val="20"/>
                <w:szCs w:val="20"/>
                <w:lang w:val="ro-RO" w:eastAsia="ru-RU"/>
              </w:rPr>
            </w:pPr>
            <w:r w:rsidRPr="000A2A04">
              <w:rPr>
                <w:rFonts w:ascii="Times New Roman" w:eastAsia="Times New Roman" w:hAnsi="Times New Roman" w:cs="Times New Roman"/>
                <w:iCs/>
                <w:sz w:val="20"/>
                <w:szCs w:val="20"/>
                <w:lang w:val="ro-RO" w:eastAsia="ru-RU"/>
              </w:rPr>
              <w:t>Arahide</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rsidR="000A2A04" w:rsidRPr="000A2A04" w:rsidRDefault="000A2A04" w:rsidP="000A2A04">
            <w:pPr>
              <w:spacing w:after="0" w:line="240" w:lineRule="auto"/>
              <w:rPr>
                <w:rFonts w:ascii="Times New Roman" w:eastAsia="Times New Roman" w:hAnsi="Times New Roman" w:cs="Times New Roman"/>
                <w:sz w:val="20"/>
                <w:szCs w:val="20"/>
                <w:lang w:eastAsia="ru-RU"/>
              </w:rPr>
            </w:pP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rsidR="000A2A04" w:rsidRPr="000A2A04" w:rsidRDefault="000A2A04" w:rsidP="000A2A04">
            <w:pPr>
              <w:spacing w:after="0" w:line="240" w:lineRule="auto"/>
              <w:rPr>
                <w:rFonts w:ascii="Times New Roman" w:eastAsia="Times New Roman" w:hAnsi="Times New Roman" w:cs="Times New Roman"/>
                <w:sz w:val="20"/>
                <w:szCs w:val="20"/>
                <w:lang w:eastAsia="ru-RU"/>
              </w:rPr>
            </w:pPr>
          </w:p>
        </w:tc>
        <w:tc>
          <w:tcPr>
            <w:tcW w:w="1733" w:type="pct"/>
            <w:tcBorders>
              <w:top w:val="single" w:sz="4" w:space="0" w:color="auto"/>
              <w:left w:val="single" w:sz="4" w:space="0" w:color="auto"/>
              <w:bottom w:val="single" w:sz="4" w:space="0" w:color="auto"/>
              <w:right w:val="single" w:sz="4" w:space="0" w:color="auto"/>
            </w:tcBorders>
            <w:shd w:val="clear" w:color="auto" w:fill="auto"/>
            <w:vAlign w:val="center"/>
          </w:tcPr>
          <w:p w:rsidR="000A2A04" w:rsidRPr="000A2A04" w:rsidRDefault="000A2A04" w:rsidP="000A2A04">
            <w:pPr>
              <w:spacing w:after="0" w:line="240" w:lineRule="auto"/>
              <w:ind w:right="-57"/>
              <w:rPr>
                <w:rFonts w:ascii="Times New Roman" w:eastAsia="Times New Roman" w:hAnsi="Times New Roman" w:cs="Times New Roman"/>
                <w:sz w:val="20"/>
                <w:szCs w:val="20"/>
                <w:lang w:val="ro-RO" w:eastAsia="ru-RU"/>
              </w:rPr>
            </w:pPr>
            <w:r w:rsidRPr="000A2A04">
              <w:rPr>
                <w:rFonts w:ascii="Times New Roman" w:eastAsia="Times New Roman" w:hAnsi="Times New Roman" w:cs="Times New Roman"/>
                <w:sz w:val="20"/>
                <w:szCs w:val="20"/>
                <w:lang w:val="ro-RO" w:eastAsia="ru-RU"/>
              </w:rPr>
              <w:t>Arahide (Arachis hypogaea Linnaeus).</w:t>
            </w:r>
          </w:p>
          <w:p w:rsidR="000A2A04" w:rsidRPr="000A2A04" w:rsidRDefault="000A2A04" w:rsidP="000A2A04">
            <w:pPr>
              <w:spacing w:after="0" w:line="240" w:lineRule="auto"/>
              <w:ind w:right="-57"/>
              <w:rPr>
                <w:rFonts w:ascii="Times New Roman" w:eastAsia="Times New Roman" w:hAnsi="Times New Roman" w:cs="Times New Roman"/>
                <w:b/>
                <w:sz w:val="20"/>
                <w:szCs w:val="20"/>
                <w:lang w:val="ro-RO" w:eastAsia="ru-RU"/>
              </w:rPr>
            </w:pPr>
            <w:r w:rsidRPr="000A2A04">
              <w:rPr>
                <w:rFonts w:ascii="Times New Roman" w:eastAsia="Times New Roman" w:hAnsi="Times New Roman" w:cs="Times New Roman"/>
                <w:b/>
                <w:sz w:val="20"/>
                <w:szCs w:val="20"/>
                <w:lang w:val="ro-RO" w:eastAsia="ru-RU"/>
              </w:rPr>
              <w:t xml:space="preserve">Document normativ: </w:t>
            </w:r>
          </w:p>
          <w:p w:rsidR="000A2A04" w:rsidRPr="000A2A04" w:rsidRDefault="000A2A04" w:rsidP="000A2A04">
            <w:pPr>
              <w:suppressAutoHyphens/>
              <w:snapToGrid w:val="0"/>
              <w:spacing w:after="0" w:line="240" w:lineRule="auto"/>
              <w:rPr>
                <w:rFonts w:ascii="Times New Roman" w:eastAsia="Times New Roman" w:hAnsi="Times New Roman" w:cs="Times New Roman"/>
                <w:sz w:val="20"/>
                <w:szCs w:val="20"/>
                <w:lang w:val="en-US" w:eastAsia="ar-SA"/>
              </w:rPr>
            </w:pPr>
            <w:r w:rsidRPr="000A2A04">
              <w:rPr>
                <w:rFonts w:ascii="Times New Roman" w:eastAsia="Times New Roman" w:hAnsi="Times New Roman" w:cs="Times New Roman"/>
                <w:sz w:val="20"/>
                <w:szCs w:val="20"/>
                <w:lang w:val="en-US" w:eastAsia="ar-SA"/>
              </w:rPr>
              <w:t>SM ISO 6478:2017 “Arahide. Specificaţii”</w:t>
            </w:r>
          </w:p>
          <w:p w:rsidR="000A2A04" w:rsidRPr="000A2A04" w:rsidRDefault="000A2A04" w:rsidP="000A2A04">
            <w:pPr>
              <w:spacing w:after="0" w:line="240" w:lineRule="auto"/>
              <w:ind w:right="-57"/>
              <w:rPr>
                <w:rFonts w:ascii="Times New Roman" w:eastAsia="Times New Roman" w:hAnsi="Times New Roman" w:cs="Times New Roman"/>
                <w:sz w:val="20"/>
                <w:szCs w:val="20"/>
                <w:lang w:val="en-US" w:eastAsia="ar-SA"/>
              </w:rPr>
            </w:pPr>
            <w:r w:rsidRPr="000A2A04">
              <w:rPr>
                <w:rFonts w:ascii="Times New Roman" w:eastAsia="Times New Roman" w:hAnsi="Times New Roman" w:cs="Times New Roman"/>
                <w:sz w:val="20"/>
                <w:szCs w:val="20"/>
                <w:lang w:val="en-US" w:eastAsia="ar-SA"/>
              </w:rPr>
              <w:t>Cerinţe privind calitatea şi comercializarea seminţelor de plante oleagenoase şi pentru fibre, aprobată prin Hotărârea Guvernului Republicii Moldova nr. 915 din 07.12.2011</w:t>
            </w:r>
          </w:p>
          <w:p w:rsidR="000A2A04" w:rsidRPr="000A2A04" w:rsidRDefault="000A2A04" w:rsidP="000A2A04">
            <w:pPr>
              <w:spacing w:after="0" w:line="240" w:lineRule="auto"/>
              <w:ind w:right="-57"/>
              <w:rPr>
                <w:rFonts w:ascii="Times New Roman" w:eastAsia="Times New Roman" w:hAnsi="Times New Roman" w:cs="Times New Roman"/>
                <w:b/>
                <w:sz w:val="20"/>
                <w:szCs w:val="20"/>
                <w:lang w:val="ro-RO" w:eastAsia="ru-RU"/>
              </w:rPr>
            </w:pPr>
            <w:r w:rsidRPr="000A2A04">
              <w:rPr>
                <w:rFonts w:ascii="Times New Roman" w:eastAsia="Times New Roman" w:hAnsi="Times New Roman" w:cs="Times New Roman"/>
                <w:b/>
                <w:sz w:val="20"/>
                <w:szCs w:val="20"/>
                <w:lang w:val="ro-RO" w:eastAsia="ru-RU"/>
              </w:rPr>
              <w:t xml:space="preserve">Proprietăți organoleptice: </w:t>
            </w:r>
          </w:p>
          <w:p w:rsidR="000A2A04" w:rsidRPr="000A2A04" w:rsidRDefault="000A2A04" w:rsidP="000A2A04">
            <w:pPr>
              <w:spacing w:after="0" w:line="240" w:lineRule="auto"/>
              <w:ind w:right="-57"/>
              <w:rPr>
                <w:rFonts w:ascii="Times New Roman" w:eastAsia="Times New Roman" w:hAnsi="Times New Roman" w:cs="Times New Roman"/>
                <w:bCs/>
                <w:sz w:val="20"/>
                <w:szCs w:val="20"/>
                <w:lang w:val="ro-RO" w:eastAsia="ru-RU"/>
              </w:rPr>
            </w:pPr>
            <w:r w:rsidRPr="000A2A04">
              <w:rPr>
                <w:rFonts w:ascii="Times New Roman" w:eastAsia="Times New Roman" w:hAnsi="Times New Roman" w:cs="Times New Roman"/>
                <w:bCs/>
                <w:sz w:val="20"/>
                <w:szCs w:val="20"/>
                <w:lang w:val="ro-RO" w:eastAsia="ru-RU"/>
              </w:rPr>
              <w:t xml:space="preserve">Aspectul, forma și dimensiunea - caracteristică speciei. Sănătoase, curate, practic fără orice materie străină vizibilă, neafectate de putrezire sau depreciere, astfel încât să fie impropriu pentru consum, fără urme de contact cu rozătoarele sau cu alţi paraziţi de origine animală sau vegetală, fără urme de infectare şi/sau de infestare cu paraziţi (ouă, larve, forme adulte vii sau moarte), precum şi fără urme sau semne ale acestora, fără umiditate exterioară excesivă,  </w:t>
            </w:r>
          </w:p>
          <w:p w:rsidR="000A2A04" w:rsidRPr="000A2A04" w:rsidRDefault="000A2A04" w:rsidP="000A2A04">
            <w:pPr>
              <w:spacing w:after="0" w:line="240" w:lineRule="auto"/>
              <w:ind w:right="-57"/>
              <w:rPr>
                <w:rFonts w:ascii="Times New Roman" w:eastAsia="Times New Roman" w:hAnsi="Times New Roman" w:cs="Times New Roman"/>
                <w:bCs/>
                <w:sz w:val="20"/>
                <w:szCs w:val="20"/>
                <w:lang w:val="ro-RO" w:eastAsia="ru-RU"/>
              </w:rPr>
            </w:pPr>
            <w:r w:rsidRPr="000A2A04">
              <w:rPr>
                <w:rFonts w:ascii="Times New Roman" w:eastAsia="Times New Roman" w:hAnsi="Times New Roman" w:cs="Times New Roman"/>
                <w:bCs/>
                <w:sz w:val="20"/>
                <w:szCs w:val="20"/>
                <w:lang w:val="ro-RO" w:eastAsia="ru-RU"/>
              </w:rPr>
              <w:t xml:space="preserve">Gust şi miros - fără râncezire sau aspect uleios, fără miros şi/sau gust străin, fără pete de mucegai. </w:t>
            </w:r>
          </w:p>
          <w:p w:rsidR="000A2A04" w:rsidRPr="000A2A04" w:rsidRDefault="000A2A04" w:rsidP="000A2A04">
            <w:pPr>
              <w:spacing w:after="0" w:line="240" w:lineRule="auto"/>
              <w:ind w:right="-57"/>
              <w:rPr>
                <w:rFonts w:ascii="Times New Roman" w:eastAsia="Times New Roman" w:hAnsi="Times New Roman" w:cs="Times New Roman"/>
                <w:sz w:val="20"/>
                <w:szCs w:val="20"/>
                <w:lang w:val="ro-RO" w:eastAsia="ru-RU"/>
              </w:rPr>
            </w:pPr>
            <w:r w:rsidRPr="000A2A04">
              <w:rPr>
                <w:rFonts w:ascii="Times New Roman" w:eastAsia="Times New Roman" w:hAnsi="Times New Roman" w:cs="Times New Roman"/>
                <w:bCs/>
                <w:sz w:val="20"/>
                <w:szCs w:val="20"/>
                <w:lang w:val="ro-RO" w:eastAsia="ru-RU"/>
              </w:rPr>
              <w:t>Culoarea - maro deschis, maro crem, maro închis sau maro roșu.</w:t>
            </w:r>
          </w:p>
          <w:p w:rsidR="000A2A04" w:rsidRPr="000A2A04" w:rsidRDefault="000A2A04" w:rsidP="000A2A04">
            <w:pPr>
              <w:spacing w:after="0" w:line="240" w:lineRule="auto"/>
              <w:rPr>
                <w:rFonts w:ascii="Times New Roman" w:eastAsia="Times New Roman" w:hAnsi="Times New Roman" w:cs="Times New Roman"/>
                <w:b/>
                <w:sz w:val="20"/>
                <w:szCs w:val="20"/>
                <w:lang w:val="ro-RO" w:eastAsia="ru-RU"/>
              </w:rPr>
            </w:pPr>
            <w:r w:rsidRPr="000A2A04">
              <w:rPr>
                <w:rFonts w:ascii="Times New Roman" w:eastAsia="Times New Roman" w:hAnsi="Times New Roman" w:cs="Times New Roman"/>
                <w:b/>
                <w:sz w:val="20"/>
                <w:szCs w:val="20"/>
                <w:lang w:val="ro-RO" w:eastAsia="ru-RU"/>
              </w:rPr>
              <w:t>Proprietăţi fizico- chimice:</w:t>
            </w:r>
          </w:p>
          <w:p w:rsidR="000A2A04" w:rsidRPr="000A2A04" w:rsidRDefault="000A2A04" w:rsidP="000A2A04">
            <w:pPr>
              <w:numPr>
                <w:ilvl w:val="0"/>
                <w:numId w:val="3"/>
              </w:numPr>
              <w:spacing w:after="0" w:line="240" w:lineRule="auto"/>
              <w:contextualSpacing/>
              <w:rPr>
                <w:rFonts w:ascii="Times New Roman" w:eastAsia="Times New Roman" w:hAnsi="Times New Roman" w:cs="Times New Roman"/>
                <w:sz w:val="20"/>
                <w:szCs w:val="20"/>
                <w:lang w:val="ro-RO" w:eastAsia="ru-RU"/>
              </w:rPr>
            </w:pPr>
            <w:r w:rsidRPr="000A2A04">
              <w:rPr>
                <w:rFonts w:ascii="Times New Roman" w:eastAsia="Times New Roman" w:hAnsi="Times New Roman" w:cs="Times New Roman"/>
                <w:sz w:val="20"/>
                <w:szCs w:val="20"/>
                <w:lang w:val="ro-RO" w:eastAsia="ru-RU"/>
              </w:rPr>
              <w:t>Umiditatea, %, max. 7,0;</w:t>
            </w:r>
          </w:p>
          <w:p w:rsidR="000A2A04" w:rsidRPr="000A2A04" w:rsidRDefault="000A2A04" w:rsidP="000A2A04">
            <w:pPr>
              <w:numPr>
                <w:ilvl w:val="0"/>
                <w:numId w:val="3"/>
              </w:numPr>
              <w:spacing w:after="0" w:line="240" w:lineRule="auto"/>
              <w:contextualSpacing/>
              <w:rPr>
                <w:rFonts w:ascii="Times New Roman" w:eastAsia="Times New Roman" w:hAnsi="Times New Roman" w:cs="Times New Roman"/>
                <w:sz w:val="20"/>
                <w:szCs w:val="20"/>
                <w:lang w:val="ro-RO" w:eastAsia="ru-RU"/>
              </w:rPr>
            </w:pPr>
            <w:r w:rsidRPr="000A2A04">
              <w:rPr>
                <w:rFonts w:ascii="Times New Roman" w:eastAsia="Times New Roman" w:hAnsi="Times New Roman" w:cs="Times New Roman"/>
                <w:sz w:val="20"/>
                <w:szCs w:val="20"/>
                <w:lang w:val="ro-RO" w:eastAsia="ru-RU"/>
              </w:rPr>
              <w:t>Fracția în masă a impurităților străine (praf, murdărie, bucăți de pământ, pietricele, pleavă, particule de tulpini), % - nu se admite.</w:t>
            </w:r>
          </w:p>
          <w:p w:rsidR="000A2A04" w:rsidRPr="000A2A04" w:rsidRDefault="000A2A04" w:rsidP="000A2A04">
            <w:pPr>
              <w:spacing w:after="0" w:line="240" w:lineRule="auto"/>
              <w:ind w:right="-57"/>
              <w:rPr>
                <w:rFonts w:ascii="Times New Roman" w:eastAsia="Times New Roman" w:hAnsi="Times New Roman" w:cs="Times New Roman"/>
                <w:b/>
                <w:sz w:val="20"/>
                <w:szCs w:val="20"/>
                <w:lang w:val="ro-RO" w:eastAsia="ru-RU"/>
              </w:rPr>
            </w:pPr>
            <w:r w:rsidRPr="000A2A04">
              <w:rPr>
                <w:rFonts w:ascii="Times New Roman" w:eastAsia="Times New Roman" w:hAnsi="Times New Roman" w:cs="Times New Roman"/>
                <w:b/>
                <w:sz w:val="20"/>
                <w:szCs w:val="20"/>
                <w:lang w:val="ro-RO" w:eastAsia="ru-RU"/>
              </w:rPr>
              <w:t>Ambalaj:</w:t>
            </w:r>
          </w:p>
          <w:p w:rsidR="000A2A04" w:rsidRPr="000A2A04" w:rsidRDefault="000A2A04" w:rsidP="000A2A04">
            <w:pPr>
              <w:numPr>
                <w:ilvl w:val="1"/>
                <w:numId w:val="1"/>
              </w:numPr>
              <w:tabs>
                <w:tab w:val="left" w:pos="1134"/>
              </w:tabs>
              <w:suppressAutoHyphens/>
              <w:snapToGrid w:val="0"/>
              <w:spacing w:after="0" w:line="240" w:lineRule="auto"/>
              <w:rPr>
                <w:rFonts w:ascii="Times New Roman" w:eastAsia="Times New Roman" w:hAnsi="Times New Roman" w:cs="Times New Roman"/>
                <w:sz w:val="20"/>
                <w:szCs w:val="20"/>
                <w:lang w:val="ro-RO" w:eastAsia="ru-RU"/>
              </w:rPr>
            </w:pPr>
            <w:r w:rsidRPr="000A2A04">
              <w:rPr>
                <w:rFonts w:ascii="Times New Roman" w:eastAsia="Times New Roman" w:hAnsi="Times New Roman" w:cs="Times New Roman"/>
                <w:sz w:val="20"/>
                <w:szCs w:val="20"/>
                <w:lang w:val="ro-RO" w:eastAsia="ru-RU"/>
              </w:rPr>
              <w:t>Ambalajul – sac,</w:t>
            </w:r>
          </w:p>
          <w:p w:rsidR="000A2A04" w:rsidRPr="000A2A04" w:rsidRDefault="000A2A04" w:rsidP="000A2A04">
            <w:pPr>
              <w:tabs>
                <w:tab w:val="left" w:pos="1134"/>
              </w:tabs>
              <w:snapToGrid w:val="0"/>
              <w:spacing w:after="0" w:line="240" w:lineRule="auto"/>
              <w:ind w:right="-108"/>
              <w:rPr>
                <w:rFonts w:ascii="Times New Roman" w:eastAsia="Times New Roman" w:hAnsi="Times New Roman" w:cs="Times New Roman"/>
                <w:sz w:val="20"/>
                <w:szCs w:val="20"/>
                <w:lang w:val="ro-RO" w:eastAsia="ru-RU"/>
              </w:rPr>
            </w:pPr>
            <w:r w:rsidRPr="000A2A04">
              <w:rPr>
                <w:rFonts w:ascii="Times New Roman" w:eastAsia="Times New Roman" w:hAnsi="Times New Roman" w:cs="Times New Roman"/>
                <w:sz w:val="20"/>
                <w:szCs w:val="20"/>
                <w:lang w:val="ro-RO" w:eastAsia="ru-RU"/>
              </w:rPr>
              <w:t xml:space="preserve">În timpul depozitării, transportării şi comercializării, ambalajul de desfacere, materialele de ambalaj şi modul de ambalare trebuie să asigure menţinerea calităţii şi siguranţa produselor . </w:t>
            </w:r>
          </w:p>
          <w:p w:rsidR="000A2A04" w:rsidRPr="000A2A04" w:rsidRDefault="000A2A04" w:rsidP="000A2A04">
            <w:pPr>
              <w:numPr>
                <w:ilvl w:val="1"/>
                <w:numId w:val="2"/>
              </w:numPr>
              <w:tabs>
                <w:tab w:val="left" w:pos="1134"/>
              </w:tabs>
              <w:suppressAutoHyphens/>
              <w:snapToGrid w:val="0"/>
              <w:spacing w:after="0" w:line="240" w:lineRule="auto"/>
              <w:rPr>
                <w:rFonts w:ascii="Times New Roman" w:eastAsia="Times New Roman" w:hAnsi="Times New Roman" w:cs="Times New Roman"/>
                <w:sz w:val="20"/>
                <w:szCs w:val="20"/>
                <w:lang w:val="ro-RO" w:eastAsia="ru-RU"/>
              </w:rPr>
            </w:pPr>
            <w:r w:rsidRPr="000A2A04">
              <w:rPr>
                <w:rFonts w:ascii="Times New Roman" w:eastAsia="Times New Roman" w:hAnsi="Times New Roman" w:cs="Times New Roman"/>
                <w:sz w:val="20"/>
                <w:szCs w:val="20"/>
                <w:lang w:val="ro-RO" w:eastAsia="ru-RU"/>
              </w:rPr>
              <w:t xml:space="preserve">Ambalajul trebuie să asigure integritatea produsului, să fie curate, uscate, în stare bună, neinfectate şi fără miros străin. </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A2A04" w:rsidRPr="000A2A04" w:rsidRDefault="000A2A04" w:rsidP="000A2A04">
            <w:pPr>
              <w:spacing w:after="0" w:line="240" w:lineRule="auto"/>
              <w:rPr>
                <w:rFonts w:ascii="Times New Roman" w:eastAsia="Times New Roman" w:hAnsi="Times New Roman" w:cs="Times New Roman"/>
                <w:sz w:val="20"/>
                <w:szCs w:val="20"/>
                <w:lang w:val="en-US" w:eastAsia="ru-RU"/>
              </w:rPr>
            </w:pPr>
          </w:p>
        </w:tc>
        <w:tc>
          <w:tcPr>
            <w:tcW w:w="616" w:type="pct"/>
            <w:tcBorders>
              <w:top w:val="single" w:sz="4" w:space="0" w:color="auto"/>
              <w:left w:val="single" w:sz="4" w:space="0" w:color="auto"/>
              <w:bottom w:val="single" w:sz="4" w:space="0" w:color="auto"/>
              <w:right w:val="single" w:sz="4" w:space="0" w:color="auto"/>
            </w:tcBorders>
          </w:tcPr>
          <w:p w:rsidR="000A2A04" w:rsidRPr="000A2A04" w:rsidRDefault="000A2A04" w:rsidP="000A2A04">
            <w:pPr>
              <w:spacing w:after="0" w:line="240" w:lineRule="auto"/>
              <w:rPr>
                <w:rFonts w:ascii="Times New Roman" w:eastAsia="Times New Roman" w:hAnsi="Times New Roman" w:cs="Times New Roman"/>
                <w:sz w:val="20"/>
                <w:szCs w:val="20"/>
                <w:lang w:val="en-US" w:eastAsia="ru-RU"/>
              </w:rPr>
            </w:pPr>
          </w:p>
        </w:tc>
      </w:tr>
      <w:tr w:rsidR="000A2A04" w:rsidRPr="000A2A04" w:rsidTr="002E6241">
        <w:trPr>
          <w:trHeight w:val="384"/>
        </w:trPr>
        <w:tc>
          <w:tcPr>
            <w:tcW w:w="5000" w:type="pct"/>
            <w:gridSpan w:val="9"/>
            <w:tcBorders>
              <w:top w:val="single" w:sz="4" w:space="0" w:color="auto"/>
            </w:tcBorders>
            <w:shd w:val="clear" w:color="auto" w:fill="auto"/>
            <w:vAlign w:val="center"/>
          </w:tcPr>
          <w:p w:rsidR="000A2A04" w:rsidRPr="000A2A04" w:rsidRDefault="000A2A04" w:rsidP="000A2A04">
            <w:pPr>
              <w:tabs>
                <w:tab w:val="left" w:pos="6120"/>
              </w:tabs>
              <w:spacing w:after="0" w:line="240" w:lineRule="auto"/>
              <w:rPr>
                <w:rFonts w:ascii="Times New Roman" w:eastAsia="Times New Roman" w:hAnsi="Times New Roman" w:cs="Times New Roman"/>
                <w:sz w:val="24"/>
                <w:szCs w:val="24"/>
                <w:lang w:val="en-US" w:eastAsia="ru-RU"/>
              </w:rPr>
            </w:pPr>
          </w:p>
          <w:p w:rsidR="000A2A04" w:rsidRPr="000A2A04" w:rsidRDefault="000A2A04" w:rsidP="000A2A04">
            <w:pPr>
              <w:spacing w:after="0" w:line="240" w:lineRule="auto"/>
              <w:rPr>
                <w:rFonts w:ascii="Times New Roman" w:eastAsia="Times New Roman" w:hAnsi="Times New Roman" w:cs="Times New Roman"/>
                <w:sz w:val="24"/>
                <w:szCs w:val="24"/>
                <w:lang w:val="en-US" w:eastAsia="ru-RU"/>
              </w:rPr>
            </w:pPr>
            <w:r w:rsidRPr="000A2A04">
              <w:rPr>
                <w:rFonts w:ascii="Times New Roman" w:eastAsia="Times New Roman" w:hAnsi="Times New Roman" w:cs="Times New Roman"/>
                <w:sz w:val="24"/>
                <w:szCs w:val="24"/>
                <w:lang w:val="en-US" w:eastAsia="ru-RU"/>
              </w:rPr>
              <w:t>Semnat:_____________ Numele, Prenumele:_______________ În calitate de: ________________</w:t>
            </w:r>
          </w:p>
          <w:p w:rsidR="000A2A04" w:rsidRPr="000A2A04" w:rsidRDefault="000A2A04" w:rsidP="000A2A04">
            <w:pPr>
              <w:spacing w:after="0" w:line="240" w:lineRule="auto"/>
              <w:rPr>
                <w:rFonts w:ascii="Times New Roman" w:eastAsia="Times New Roman" w:hAnsi="Times New Roman" w:cs="Times New Roman"/>
                <w:bCs/>
                <w:iCs/>
                <w:sz w:val="24"/>
                <w:szCs w:val="24"/>
                <w:lang w:eastAsia="ru-RU"/>
              </w:rPr>
            </w:pPr>
            <w:r w:rsidRPr="000A2A04">
              <w:rPr>
                <w:rFonts w:ascii="Times New Roman" w:eastAsia="Times New Roman" w:hAnsi="Times New Roman" w:cs="Times New Roman"/>
                <w:bCs/>
                <w:iCs/>
                <w:sz w:val="24"/>
                <w:szCs w:val="24"/>
                <w:lang w:eastAsia="ru-RU"/>
              </w:rPr>
              <w:t>Ofertantul: _______________________ Adresa: __________________________</w:t>
            </w:r>
          </w:p>
        </w:tc>
      </w:tr>
    </w:tbl>
    <w:p w:rsidR="000E69A8" w:rsidRDefault="000E69A8"/>
    <w:sectPr w:rsidR="000E69A8" w:rsidSect="000A2A04">
      <w:pgSz w:w="11906" w:h="16838"/>
      <w:pgMar w:top="697" w:right="850" w:bottom="1134" w:left="1701" w:header="426" w:footer="261"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A2A04" w:rsidRDefault="000A2A04" w:rsidP="000A2A04">
      <w:pPr>
        <w:spacing w:after="0" w:line="240" w:lineRule="auto"/>
      </w:pPr>
      <w:r>
        <w:separator/>
      </w:r>
    </w:p>
  </w:endnote>
  <w:endnote w:type="continuationSeparator" w:id="0">
    <w:p w:rsidR="000A2A04" w:rsidRDefault="000A2A04" w:rsidP="000A2A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A2A04" w:rsidRDefault="000A2A04" w:rsidP="000A2A04">
      <w:pPr>
        <w:spacing w:after="0" w:line="240" w:lineRule="auto"/>
      </w:pPr>
      <w:r>
        <w:separator/>
      </w:r>
    </w:p>
  </w:footnote>
  <w:footnote w:type="continuationSeparator" w:id="0">
    <w:p w:rsidR="000A2A04" w:rsidRDefault="000A2A04" w:rsidP="000A2A0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2"/>
    <w:lvl w:ilvl="0">
      <w:start w:val="1"/>
      <w:numFmt w:val="decimal"/>
      <w:lvlText w:val="%1."/>
      <w:lvlJc w:val="left"/>
      <w:pPr>
        <w:tabs>
          <w:tab w:val="num" w:pos="720"/>
        </w:tabs>
        <w:ind w:left="720" w:hanging="360"/>
      </w:pPr>
    </w:lvl>
    <w:lvl w:ilvl="1">
      <w:numFmt w:val="none"/>
      <w:suff w:val="nothing"/>
      <w:lvlText w:val=""/>
      <w:lvlJc w:val="left"/>
      <w:pPr>
        <w:tabs>
          <w:tab w:val="num" w:pos="0"/>
        </w:tabs>
        <w:ind w:left="0" w:firstLine="0"/>
      </w:pPr>
    </w:lvl>
    <w:lvl w:ilvl="2">
      <w:numFmt w:val="none"/>
      <w:suff w:val="nothing"/>
      <w:lvlText w:val=""/>
      <w:lvlJc w:val="left"/>
      <w:pPr>
        <w:tabs>
          <w:tab w:val="num" w:pos="0"/>
        </w:tabs>
        <w:ind w:left="0" w:firstLine="0"/>
      </w:pPr>
    </w:lvl>
    <w:lvl w:ilvl="3">
      <w:numFmt w:val="none"/>
      <w:suff w:val="nothing"/>
      <w:lvlText w:val=""/>
      <w:lvlJc w:val="left"/>
      <w:pPr>
        <w:tabs>
          <w:tab w:val="num" w:pos="0"/>
        </w:tabs>
        <w:ind w:left="0" w:firstLine="0"/>
      </w:pPr>
    </w:lvl>
    <w:lvl w:ilvl="4">
      <w:numFmt w:val="none"/>
      <w:suff w:val="nothing"/>
      <w:lvlText w:val=""/>
      <w:lvlJc w:val="left"/>
      <w:pPr>
        <w:tabs>
          <w:tab w:val="num" w:pos="0"/>
        </w:tabs>
        <w:ind w:left="0" w:firstLine="0"/>
      </w:pPr>
    </w:lvl>
    <w:lvl w:ilvl="5">
      <w:numFmt w:val="none"/>
      <w:suff w:val="nothing"/>
      <w:lvlText w:val=""/>
      <w:lvlJc w:val="left"/>
      <w:pPr>
        <w:tabs>
          <w:tab w:val="num" w:pos="0"/>
        </w:tabs>
        <w:ind w:left="0" w:firstLine="0"/>
      </w:pPr>
    </w:lvl>
    <w:lvl w:ilvl="6">
      <w:numFmt w:val="none"/>
      <w:suff w:val="nothing"/>
      <w:lvlText w:val=""/>
      <w:lvlJc w:val="left"/>
      <w:pPr>
        <w:tabs>
          <w:tab w:val="num" w:pos="0"/>
        </w:tabs>
        <w:ind w:left="0" w:firstLine="0"/>
      </w:pPr>
    </w:lvl>
    <w:lvl w:ilvl="7">
      <w:numFmt w:val="none"/>
      <w:suff w:val="nothing"/>
      <w:lvlText w:val=""/>
      <w:lvlJc w:val="left"/>
      <w:pPr>
        <w:tabs>
          <w:tab w:val="num" w:pos="0"/>
        </w:tabs>
        <w:ind w:left="0" w:firstLine="0"/>
      </w:pPr>
    </w:lvl>
    <w:lvl w:ilvl="8">
      <w:numFmt w:val="none"/>
      <w:suff w:val="nothing"/>
      <w:lvlText w:val=""/>
      <w:lvlJc w:val="left"/>
      <w:pPr>
        <w:tabs>
          <w:tab w:val="num" w:pos="0"/>
        </w:tabs>
        <w:ind w:left="0" w:firstLine="0"/>
      </w:pPr>
    </w:lvl>
  </w:abstractNum>
  <w:abstractNum w:abstractNumId="1" w15:restartNumberingAfterBreak="0">
    <w:nsid w:val="10DA1D80"/>
    <w:multiLevelType w:val="hybridMultilevel"/>
    <w:tmpl w:val="11D4529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lvlOverride w:ilvl="0">
      <w:startOverride w:val="1"/>
    </w:lvlOverride>
    <w:lvlOverride w:ilvl="1"/>
    <w:lvlOverride w:ilvl="2"/>
    <w:lvlOverride w:ilvl="3"/>
    <w:lvlOverride w:ilvl="4"/>
    <w:lvlOverride w:ilvl="5"/>
    <w:lvlOverride w:ilvl="6"/>
    <w:lvlOverride w:ilvl="7"/>
    <w:lvlOverride w:ilvl="8"/>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6534"/>
    <w:rsid w:val="000A2A04"/>
    <w:rsid w:val="000E69A8"/>
    <w:rsid w:val="00A26534"/>
    <w:rsid w:val="00BD18C4"/>
    <w:rsid w:val="00E64DF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chartTrackingRefBased/>
  <w15:docId w15:val="{02B98CF0-5DCE-4B9B-AA0B-8108473F05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0A2A04"/>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0A2A04"/>
  </w:style>
  <w:style w:type="paragraph" w:styleId="a5">
    <w:name w:val="footer"/>
    <w:basedOn w:val="a"/>
    <w:link w:val="a6"/>
    <w:uiPriority w:val="99"/>
    <w:unhideWhenUsed/>
    <w:rsid w:val="000A2A04"/>
    <w:pPr>
      <w:tabs>
        <w:tab w:val="center" w:pos="4677"/>
        <w:tab w:val="right" w:pos="9355"/>
      </w:tabs>
      <w:spacing w:after="0" w:line="240" w:lineRule="auto"/>
    </w:pPr>
  </w:style>
  <w:style w:type="character" w:customStyle="1" w:styleId="a6">
    <w:name w:val="Нижний колонтитул Знак"/>
    <w:basedOn w:val="a0"/>
    <w:link w:val="a5"/>
    <w:uiPriority w:val="99"/>
    <w:rsid w:val="000A2A0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343</Words>
  <Characters>1957</Characters>
  <Application>Microsoft Office Word</Application>
  <DocSecurity>0</DocSecurity>
  <Lines>16</Lines>
  <Paragraphs>4</Paragraphs>
  <ScaleCrop>false</ScaleCrop>
  <Company/>
  <LinksUpToDate>false</LinksUpToDate>
  <CharactersWithSpaces>2296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priemn</dc:creator>
  <cp:keywords/>
  <dc:description/>
  <cp:lastModifiedBy>priemn</cp:lastModifiedBy>
  <cp:revision>4</cp:revision>
  <dcterms:created xsi:type="dcterms:W3CDTF">2023-07-20T11:06:00Z</dcterms:created>
  <dcterms:modified xsi:type="dcterms:W3CDTF">2023-07-20T11:20:00Z</dcterms:modified>
</cp:coreProperties>
</file>