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49"/>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49"/>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49"/>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49"/>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49"/>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49"/>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49"/>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49"/>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49"/>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41E2BAD4">
      <w:pPr>
        <w:pStyle w:val="49"/>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14:paraId="32262099">
      <w:pPr>
        <w:pStyle w:val="49"/>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49"/>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14:paraId="2897D58D">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79966"/>
      <w:bookmarkStart w:id="15" w:name="_Toc392180137"/>
      <w:bookmarkStart w:id="16" w:name="_Toc449539027"/>
    </w:p>
    <w:p w14:paraId="63E84BE0">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80138"/>
      <w:bookmarkStart w:id="19" w:name="_Toc392179967"/>
    </w:p>
    <w:p w14:paraId="61B3BF6B">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47C34D0E">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14:paraId="2A6FDC1E">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49"/>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49"/>
        <w:numPr>
          <w:ilvl w:val="0"/>
          <w:numId w:val="0"/>
        </w:numPr>
        <w:tabs>
          <w:tab w:val="left" w:pos="-284"/>
          <w:tab w:val="left" w:pos="142"/>
          <w:tab w:val="left" w:pos="284"/>
          <w:tab w:val="clear" w:pos="1134"/>
        </w:tabs>
        <w:spacing w:after="120"/>
        <w:ind w:left="-284" w:firstLine="284"/>
        <w:jc w:val="center"/>
        <w:rPr>
          <w:b/>
          <w:lang w:val="ro-RO"/>
        </w:rPr>
      </w:pPr>
    </w:p>
    <w:p w14:paraId="731EE471">
      <w:pPr>
        <w:pStyle w:val="49"/>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49"/>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49"/>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49"/>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49"/>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49"/>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49"/>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49"/>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49"/>
        <w:numPr>
          <w:ilvl w:val="0"/>
          <w:numId w:val="0"/>
        </w:numPr>
        <w:tabs>
          <w:tab w:val="left" w:pos="0"/>
          <w:tab w:val="clear" w:pos="1134"/>
        </w:tabs>
        <w:spacing w:after="120"/>
        <w:ind w:left="142"/>
        <w:rPr>
          <w:lang w:val="it-IT"/>
        </w:rPr>
      </w:pPr>
      <w:r>
        <w:rPr>
          <w:lang w:val="it-IT"/>
        </w:rPr>
        <w:t>3) capacitatea economică şi financiară;</w:t>
      </w:r>
    </w:p>
    <w:p w14:paraId="3A12B427">
      <w:pPr>
        <w:pStyle w:val="49"/>
        <w:numPr>
          <w:ilvl w:val="0"/>
          <w:numId w:val="0"/>
        </w:numPr>
        <w:tabs>
          <w:tab w:val="left" w:pos="0"/>
          <w:tab w:val="clear" w:pos="1134"/>
        </w:tabs>
        <w:spacing w:after="120"/>
        <w:ind w:left="142"/>
        <w:rPr>
          <w:lang w:val="it-IT"/>
        </w:rPr>
      </w:pPr>
      <w:r>
        <w:rPr>
          <w:lang w:val="it-IT"/>
        </w:rPr>
        <w:t>4) capacitatea tehnică;</w:t>
      </w:r>
    </w:p>
    <w:p w14:paraId="7A96024C">
      <w:pPr>
        <w:pStyle w:val="49"/>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49"/>
        <w:numPr>
          <w:ilvl w:val="0"/>
          <w:numId w:val="0"/>
        </w:numPr>
        <w:tabs>
          <w:tab w:val="left" w:pos="0"/>
          <w:tab w:val="clear" w:pos="1134"/>
        </w:tabs>
        <w:spacing w:after="120"/>
        <w:ind w:left="142"/>
        <w:rPr>
          <w:lang w:val="it-IT"/>
        </w:rPr>
      </w:pPr>
      <w:r>
        <w:rPr>
          <w:lang w:val="it-IT"/>
        </w:rPr>
        <w:t>6) standarde de protecție a mediului.</w:t>
      </w:r>
    </w:p>
    <w:p w14:paraId="0F128547">
      <w:pPr>
        <w:pStyle w:val="49"/>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49"/>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49"/>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49"/>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49"/>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49"/>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49"/>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49"/>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49"/>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49"/>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49"/>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49"/>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49"/>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49"/>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49"/>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49"/>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49"/>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49"/>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49"/>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49"/>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49"/>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49"/>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49"/>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49"/>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49"/>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49"/>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49"/>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49"/>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199060"/>
      <w:bookmarkStart w:id="52" w:name="_Toc392255170"/>
      <w:bookmarkStart w:id="53" w:name="_Toc392198690"/>
      <w:bookmarkStart w:id="54" w:name="_Toc392222624"/>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0846"/>
      <w:bookmarkStart w:id="57" w:name="_Toc449692047"/>
      <w:bookmarkStart w:id="58" w:name="_Toc449633091"/>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6"/>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67B37A4B">
      <w:pPr>
        <w:spacing w:after="160" w:line="276" w:lineRule="auto"/>
        <w:jc w:val="both"/>
        <w:rPr>
          <w:rFonts w:eastAsia="Calibri"/>
        </w:rPr>
      </w:pPr>
    </w:p>
    <w:p w14:paraId="6A381AB2">
      <w:pPr>
        <w:spacing w:after="160" w:line="276" w:lineRule="auto"/>
        <w:jc w:val="both"/>
        <w:rPr>
          <w:rFonts w:eastAsia="Calibri"/>
        </w:rPr>
      </w:pPr>
    </w:p>
    <w:p w14:paraId="05650A1D">
      <w:pPr>
        <w:spacing w:after="160" w:line="276" w:lineRule="auto"/>
        <w:jc w:val="both"/>
        <w:rPr>
          <w:rFonts w:eastAsia="Calibri"/>
        </w:rPr>
      </w:pPr>
    </w:p>
    <w:p w14:paraId="43C0B1BE">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E1FA944">
      <w:pPr>
        <w:spacing w:after="160" w:line="276" w:lineRule="auto"/>
        <w:jc w:val="both"/>
        <w:rPr>
          <w:rFonts w:eastAsia="Calibri"/>
          <w:i/>
          <w:color w:val="000000"/>
          <w:shd w:val="clear" w:color="auto" w:fill="FFFFFF"/>
        </w:rPr>
      </w:pPr>
    </w:p>
    <w:p w14:paraId="1F620CD7">
      <w:pPr>
        <w:spacing w:after="160" w:line="276" w:lineRule="auto"/>
        <w:jc w:val="both"/>
        <w:rPr>
          <w:rFonts w:eastAsia="Calibri"/>
          <w:i/>
          <w:color w:val="000000"/>
          <w:shd w:val="clear" w:color="auto" w:fill="FFFFFF"/>
        </w:rPr>
      </w:pPr>
    </w:p>
    <w:p w14:paraId="3E85C5A8">
      <w:pPr>
        <w:spacing w:before="120"/>
        <w:jc w:val="right"/>
        <w:rPr>
          <w:rFonts w:eastAsia="SimSun"/>
          <w:sz w:val="24"/>
          <w:szCs w:val="24"/>
          <w:lang w:val="en-US"/>
        </w:rPr>
      </w:pPr>
      <w:r>
        <w:rPr>
          <w:rFonts w:eastAsia="SimSun"/>
          <w:sz w:val="24"/>
          <w:szCs w:val="24"/>
          <w:lang w:val="en-US"/>
        </w:rPr>
        <w:t xml:space="preserve">Anexa nr. 2                   </w:t>
      </w:r>
    </w:p>
    <w:p w14:paraId="179A9851">
      <w:pPr>
        <w:spacing w:before="120"/>
        <w:jc w:val="right"/>
        <w:rPr>
          <w:rFonts w:eastAsia="SimSun"/>
          <w:sz w:val="24"/>
          <w:szCs w:val="24"/>
          <w:lang w:val="en-US"/>
        </w:rPr>
      </w:pPr>
      <w:r>
        <w:rPr>
          <w:rFonts w:eastAsia="SimSun"/>
          <w:sz w:val="24"/>
          <w:szCs w:val="24"/>
          <w:lang w:val="en-US"/>
        </w:rPr>
        <w:t xml:space="preserve">la Documentația standard nr. 115 </w:t>
      </w:r>
    </w:p>
    <w:p w14:paraId="7E65D31B">
      <w:pPr>
        <w:spacing w:before="120"/>
        <w:jc w:val="right"/>
        <w:rPr>
          <w:color w:val="000000" w:themeColor="text1"/>
          <w:lang w:val="en-US"/>
          <w14:textFill>
            <w14:solidFill>
              <w14:schemeClr w14:val="tx1"/>
            </w14:solidFill>
          </w14:textFill>
        </w:rPr>
      </w:pPr>
      <w:r>
        <w:rPr>
          <w:rFonts w:eastAsia="SimSun"/>
          <w:sz w:val="24"/>
          <w:szCs w:val="24"/>
          <w:lang w:val="en-US"/>
        </w:rPr>
        <w:t>din 15.09.2021</w:t>
      </w:r>
    </w:p>
    <w:p w14:paraId="7DC9E384">
      <w:pPr>
        <w:pStyle w:val="2"/>
        <w:spacing w:before="120"/>
        <w:rPr>
          <w:color w:val="000000" w:themeColor="text1"/>
          <w14:textFill>
            <w14:solidFill>
              <w14:schemeClr w14:val="tx1"/>
            </w14:solidFill>
          </w14:textFill>
        </w:rPr>
      </w:pPr>
      <w:r>
        <w:rPr>
          <w:color w:val="000000" w:themeColor="text1"/>
          <w14:textFill>
            <w14:solidFill>
              <w14:schemeClr w14:val="tx1"/>
            </w14:solidFill>
          </w14:textFill>
        </w:rPr>
        <w:t xml:space="preserve">  ANUNȚ DE PARTICIPARE</w:t>
      </w:r>
    </w:p>
    <w:p w14:paraId="142D5BCA">
      <w:pPr>
        <w:rPr>
          <w:color w:val="000000" w:themeColor="text1"/>
          <w:lang w:val="en-US"/>
          <w14:textFill>
            <w14:solidFill>
              <w14:schemeClr w14:val="tx1"/>
            </w14:solidFill>
          </w14:textFill>
        </w:rPr>
      </w:pPr>
    </w:p>
    <w:p w14:paraId="70F2F6D1">
      <w:pPr>
        <w:spacing w:before="120"/>
        <w:jc w:val="center"/>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privind achiziționarea: Produselor alimentare pentru semestrul I anul 2026 pentru grădinița “Îngerașul” din com. </w:t>
      </w:r>
      <w:r>
        <w:rPr>
          <w:b/>
          <w:color w:val="000000" w:themeColor="text1"/>
          <w:sz w:val="24"/>
          <w:szCs w:val="24"/>
          <w14:textFill>
            <w14:solidFill>
              <w14:schemeClr w14:val="tx1"/>
            </w14:solidFill>
          </w14:textFill>
        </w:rPr>
        <w:t>Chișcăreni</w:t>
      </w:r>
      <w:r>
        <w:rPr>
          <w:b/>
          <w:i/>
          <w:iCs/>
          <w:color w:val="000000" w:themeColor="text1"/>
          <w:sz w:val="24"/>
          <w:szCs w:val="24"/>
          <w:lang w:val="en-US"/>
          <w14:textFill>
            <w14:solidFill>
              <w14:schemeClr w14:val="tx1"/>
            </w14:solidFill>
          </w14:textFill>
        </w:rPr>
        <w:t xml:space="preserve">                            </w:t>
      </w:r>
    </w:p>
    <w:p w14:paraId="310B2E11">
      <w:pPr>
        <w:spacing w:before="120"/>
        <w:rPr>
          <w:b/>
          <w:color w:val="000000" w:themeColor="text1"/>
          <w:sz w:val="24"/>
          <w:szCs w:val="24"/>
          <w:lang w:val="en-US"/>
          <w14:textFill>
            <w14:solidFill>
              <w14:schemeClr w14:val="tx1"/>
            </w14:solidFill>
          </w14:textFill>
        </w:rPr>
      </w:pPr>
    </w:p>
    <w:p w14:paraId="58A714B2">
      <w:pPr>
        <w:spacing w:before="120"/>
        <w:rPr>
          <w:b/>
          <w:color w:val="000000" w:themeColor="text1"/>
          <w:sz w:val="24"/>
          <w:szCs w:val="24"/>
          <w14:textFill>
            <w14:solidFill>
              <w14:schemeClr w14:val="tx1"/>
            </w14:solidFill>
          </w14:textFill>
        </w:rPr>
      </w:pPr>
      <w:r>
        <w:rPr>
          <w:b/>
          <w:color w:val="000000" w:themeColor="text1"/>
          <w:sz w:val="24"/>
          <w:szCs w:val="24"/>
          <w:lang w:val="en-US"/>
          <w14:textFill>
            <w14:solidFill>
              <w14:schemeClr w14:val="tx1"/>
            </w14:solidFill>
          </w14:textFill>
        </w:rPr>
        <w:t xml:space="preserve">                              prin procedura de achiziție</w:t>
      </w:r>
      <w:r>
        <w:rPr>
          <w:b/>
          <w:color w:val="000000" w:themeColor="text1"/>
          <w:sz w:val="24"/>
          <w:szCs w:val="24"/>
          <w14:textFill>
            <w14:solidFill>
              <w14:schemeClr w14:val="tx1"/>
            </w14:solidFill>
          </w14:textFill>
        </w:rPr>
        <w:t xml:space="preserve"> </w:t>
      </w:r>
      <w:r>
        <w:rPr>
          <w:b/>
          <w:i/>
          <w:color w:val="000000" w:themeColor="text1"/>
          <w:sz w:val="24"/>
          <w:szCs w:val="24"/>
          <w:u w:val="single"/>
          <w14:textFill>
            <w14:solidFill>
              <w14:schemeClr w14:val="tx1"/>
            </w14:solidFill>
          </w14:textFill>
        </w:rPr>
        <w:t>COP</w:t>
      </w:r>
    </w:p>
    <w:p w14:paraId="03AF564F">
      <w:pPr>
        <w:pStyle w:val="2"/>
        <w:spacing w:before="120"/>
        <w:rPr>
          <w:color w:val="000000" w:themeColor="text1"/>
          <w14:textFill>
            <w14:solidFill>
              <w14:schemeClr w14:val="tx1"/>
            </w14:solidFill>
          </w14:textFill>
        </w:rPr>
      </w:pPr>
    </w:p>
    <w:p w14:paraId="7A516FC2">
      <w:pPr>
        <w:rPr>
          <w:color w:val="000000" w:themeColor="text1"/>
          <w:lang w:val="en-US"/>
          <w14:textFill>
            <w14:solidFill>
              <w14:schemeClr w14:val="tx1"/>
            </w14:solidFill>
          </w14:textFill>
        </w:rPr>
      </w:pPr>
    </w:p>
    <w:p w14:paraId="76739392">
      <w:pPr>
        <w:numPr>
          <w:ilvl w:val="0"/>
          <w:numId w:val="10"/>
        </w:numPr>
        <w:tabs>
          <w:tab w:val="left" w:pos="284"/>
          <w:tab w:val="right" w:pos="9531"/>
        </w:tabs>
        <w:spacing w:before="120"/>
        <w:ind w:left="284" w:hanging="284"/>
        <w:rPr>
          <w:b/>
          <w:i/>
          <w:color w:val="000000"/>
          <w:sz w:val="24"/>
          <w:szCs w:val="24"/>
          <w:u w:val="single"/>
          <w:lang w:val="en-US"/>
        </w:rPr>
      </w:pPr>
      <w:r>
        <w:rPr>
          <w:b/>
          <w:color w:val="000000" w:themeColor="text1"/>
          <w:sz w:val="24"/>
          <w:szCs w:val="24"/>
          <w:lang w:val="en-US"/>
          <w14:textFill>
            <w14:solidFill>
              <w14:schemeClr w14:val="tx1"/>
            </w14:solidFill>
          </w14:textFill>
        </w:rPr>
        <w:t>Denumirea autorității contractante:</w:t>
      </w:r>
      <w:r>
        <w:rPr>
          <w:b/>
          <w:color w:val="000000"/>
          <w:sz w:val="24"/>
          <w:szCs w:val="24"/>
          <w:lang w:val="en-US"/>
        </w:rPr>
        <w:t xml:space="preserve"> </w:t>
      </w:r>
      <w:r>
        <w:rPr>
          <w:b/>
          <w:i/>
          <w:color w:val="000000"/>
          <w:sz w:val="24"/>
          <w:szCs w:val="24"/>
          <w:u w:val="single"/>
          <w:shd w:val="clear" w:color="auto" w:fill="FFFF00"/>
          <w:lang w:val="en-US"/>
        </w:rPr>
        <w:t>Primaria comunei Chiscareni</w:t>
      </w:r>
    </w:p>
    <w:p w14:paraId="035D965E">
      <w:pPr>
        <w:numPr>
          <w:ilvl w:val="0"/>
          <w:numId w:val="10"/>
        </w:numPr>
        <w:tabs>
          <w:tab w:val="left" w:pos="284"/>
          <w:tab w:val="right" w:pos="9531"/>
        </w:tabs>
        <w:spacing w:before="120"/>
        <w:ind w:left="284" w:hanging="284"/>
        <w:rPr>
          <w:b/>
          <w:i/>
          <w:color w:val="000000" w:themeColor="text1"/>
          <w:sz w:val="24"/>
          <w:szCs w:val="24"/>
          <w:u w:val="single"/>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IDNO: </w:t>
      </w:r>
      <w:r>
        <w:rPr>
          <w:b/>
          <w:i/>
          <w:iCs/>
          <w:color w:val="000000" w:themeColor="text1"/>
          <w:sz w:val="24"/>
          <w:szCs w:val="24"/>
          <w:u w:val="single"/>
          <w14:textFill>
            <w14:solidFill>
              <w14:schemeClr w14:val="tx1"/>
            </w14:solidFill>
          </w14:textFill>
        </w:rPr>
        <w:t>1007601002614</w:t>
      </w:r>
    </w:p>
    <w:p w14:paraId="4837A005">
      <w:pPr>
        <w:numPr>
          <w:ilvl w:val="0"/>
          <w:numId w:val="10"/>
        </w:numPr>
        <w:tabs>
          <w:tab w:val="left" w:pos="284"/>
          <w:tab w:val="right" w:pos="9531"/>
        </w:tabs>
        <w:spacing w:before="120"/>
        <w:ind w:left="284" w:hanging="284"/>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Adresa: </w:t>
      </w:r>
      <w:r>
        <w:rPr>
          <w:b/>
          <w:i/>
          <w:color w:val="000000" w:themeColor="text1"/>
          <w:sz w:val="24"/>
          <w:szCs w:val="24"/>
          <w:u w:val="single"/>
          <w:shd w:val="clear" w:color="auto" w:fill="FFFF00"/>
          <w:lang w:val="en-US"/>
          <w14:textFill>
            <w14:solidFill>
              <w14:schemeClr w14:val="tx1"/>
            </w14:solidFill>
          </w14:textFill>
        </w:rPr>
        <w:t>s.Chiscareni, r-nul Singerei</w:t>
      </w:r>
    </w:p>
    <w:p w14:paraId="11AA947E">
      <w:pPr>
        <w:numPr>
          <w:ilvl w:val="0"/>
          <w:numId w:val="10"/>
        </w:numPr>
        <w:tabs>
          <w:tab w:val="left" w:pos="284"/>
          <w:tab w:val="right" w:pos="9531"/>
        </w:tabs>
        <w:spacing w:before="120"/>
        <w:ind w:left="284" w:hanging="284"/>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Numărul de telefon/fax: </w:t>
      </w:r>
      <w:r>
        <w:rPr>
          <w:b/>
          <w:i/>
          <w:color w:val="000000" w:themeColor="text1"/>
          <w:sz w:val="24"/>
          <w:szCs w:val="24"/>
          <w:u w:val="single"/>
          <w:shd w:val="clear" w:color="auto" w:fill="FFFF00"/>
          <w:lang w:val="en-US"/>
          <w14:textFill>
            <w14:solidFill>
              <w14:schemeClr w14:val="tx1"/>
            </w14:solidFill>
          </w14:textFill>
        </w:rPr>
        <w:t>067116706</w:t>
      </w:r>
    </w:p>
    <w:p w14:paraId="57DA4F9C">
      <w:pPr>
        <w:numPr>
          <w:ilvl w:val="0"/>
          <w:numId w:val="10"/>
        </w:numPr>
        <w:tabs>
          <w:tab w:val="left" w:pos="284"/>
          <w:tab w:val="right" w:pos="9531"/>
        </w:tabs>
        <w:spacing w:before="120"/>
        <w:ind w:left="284" w:hanging="284"/>
        <w:rPr>
          <w:b/>
          <w:i/>
          <w:color w:val="000000" w:themeColor="text1"/>
          <w:sz w:val="24"/>
          <w:szCs w:val="24"/>
          <w:u w:val="single"/>
          <w:lang w:val="en-US"/>
          <w14:textFill>
            <w14:solidFill>
              <w14:schemeClr w14:val="tx1"/>
            </w14:solidFill>
          </w14:textFill>
        </w:rPr>
      </w:pPr>
      <w:r>
        <w:rPr>
          <w:b/>
          <w:color w:val="000000" w:themeColor="text1"/>
          <w:sz w:val="24"/>
          <w:szCs w:val="24"/>
          <w:lang w:val="en-US"/>
          <w14:textFill>
            <w14:solidFill>
              <w14:schemeClr w14:val="tx1"/>
            </w14:solidFill>
          </w14:textFill>
        </w:rPr>
        <w:t>Adresa de e-mail și de internet a autorității contractante</w:t>
      </w:r>
      <w:r>
        <w:rPr>
          <w:b/>
          <w:color w:val="000000" w:themeColor="text1"/>
          <w:sz w:val="24"/>
          <w:szCs w:val="24"/>
          <w:u w:val="single"/>
          <w:lang w:val="en-US"/>
          <w14:textFill>
            <w14:solidFill>
              <w14:schemeClr w14:val="tx1"/>
            </w14:solidFill>
          </w14:textFill>
        </w:rPr>
        <w:t>: contabil.chiscareni@gmail.com</w:t>
      </w:r>
    </w:p>
    <w:p w14:paraId="75F059D0">
      <w:pPr>
        <w:numPr>
          <w:ilvl w:val="0"/>
          <w:numId w:val="10"/>
        </w:numPr>
        <w:tabs>
          <w:tab w:val="left" w:pos="284"/>
          <w:tab w:val="right" w:pos="9531"/>
        </w:tabs>
        <w:spacing w:before="120"/>
        <w:ind w:left="288" w:hanging="288"/>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Adresa de e-mail sau de internet de la care se va putea obține accesul la documentația de atribuire: </w:t>
      </w:r>
      <w:r>
        <w:rPr>
          <w:b/>
          <w:i/>
          <w:color w:val="000000" w:themeColor="text1"/>
          <w:sz w:val="24"/>
          <w:szCs w:val="24"/>
          <w:lang w:val="en-US"/>
          <w14:textFill>
            <w14:solidFill>
              <w14:schemeClr w14:val="tx1"/>
            </w14:solidFill>
          </w14:textFill>
        </w:rPr>
        <w:t>documentația de atribuire este anexată în cadrul procedurii în SIA RSAP</w:t>
      </w:r>
      <w:r>
        <w:rPr>
          <w:b/>
          <w:color w:val="000000" w:themeColor="text1"/>
          <w:sz w:val="24"/>
          <w:szCs w:val="24"/>
          <w:lang w:val="en-US"/>
          <w14:textFill>
            <w14:solidFill>
              <w14:schemeClr w14:val="tx1"/>
            </w14:solidFill>
          </w14:textFill>
        </w:rPr>
        <w:t xml:space="preserve"> </w:t>
      </w:r>
    </w:p>
    <w:p w14:paraId="64181FDE">
      <w:pPr>
        <w:numPr>
          <w:ilvl w:val="0"/>
          <w:numId w:val="10"/>
        </w:numPr>
        <w:tabs>
          <w:tab w:val="left" w:pos="284"/>
          <w:tab w:val="right" w:pos="9531"/>
        </w:tabs>
        <w:spacing w:before="120"/>
        <w:ind w:left="288" w:hanging="288"/>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Tipul autorității contractante și obiectul principal de activitate (dacă este cazul, mențiunea că autoritatea contractantă este o autoritate centrală de achiziție sau că achiziția implică o altă formă de achiziție comună): </w:t>
      </w:r>
      <w:r>
        <w:rPr>
          <w:b/>
          <w:color w:val="000000" w:themeColor="text1"/>
          <w:sz w:val="24"/>
          <w:szCs w:val="24"/>
          <w:shd w:val="clear" w:color="auto" w:fill="FFFF00"/>
          <w:lang w:val="en-US"/>
          <w14:textFill>
            <w14:solidFill>
              <w14:schemeClr w14:val="tx1"/>
            </w14:solidFill>
          </w14:textFill>
        </w:rPr>
        <w:t>APL nivelul I.</w:t>
      </w:r>
    </w:p>
    <w:p w14:paraId="63C7C53C">
      <w:pPr>
        <w:numPr>
          <w:ilvl w:val="0"/>
          <w:numId w:val="10"/>
        </w:numPr>
        <w:tabs>
          <w:tab w:val="left" w:pos="284"/>
          <w:tab w:val="right" w:pos="426"/>
        </w:tabs>
        <w:spacing w:before="120"/>
        <w:ind w:left="284" w:hanging="284"/>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Cumpărătorul invită operatorii economici interesați, care îi pot satisface necesitățile, să participe la procedura de achiziție privind livrarea/prestarea/executarea următoarelor bunuri /servicii/lucrări:</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168"/>
        <w:gridCol w:w="1403"/>
        <w:gridCol w:w="998"/>
        <w:gridCol w:w="851"/>
        <w:gridCol w:w="3544"/>
        <w:gridCol w:w="1382"/>
      </w:tblGrid>
      <w:tr w14:paraId="1DDB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B710E01">
            <w:pPr>
              <w:tabs>
                <w:tab w:val="left" w:pos="284"/>
                <w:tab w:val="right" w:pos="426"/>
              </w:tabs>
              <w:spacing w:before="120"/>
              <w:rPr>
                <w:b/>
                <w:color w:val="000000" w:themeColor="text1"/>
                <w:sz w:val="24"/>
                <w:szCs w:val="24"/>
                <w:lang w:eastAsia="zh-CN"/>
                <w14:textFill>
                  <w14:solidFill>
                    <w14:schemeClr w14:val="tx1"/>
                  </w14:solidFill>
                </w14:textFill>
              </w:rPr>
            </w:pPr>
            <w:r>
              <w:rPr>
                <w:b/>
                <w:color w:val="000000" w:themeColor="text1"/>
                <w:sz w:val="24"/>
                <w:szCs w:val="24"/>
                <w:lang w:eastAsia="zh-CN"/>
                <w14:textFill>
                  <w14:solidFill>
                    <w14:schemeClr w14:val="tx1"/>
                  </w14:solidFill>
                </w14:textFill>
              </w:rPr>
              <w:t>Nr. d/o</w:t>
            </w:r>
          </w:p>
        </w:tc>
        <w:tc>
          <w:tcPr>
            <w:tcW w:w="1168" w:type="dxa"/>
          </w:tcPr>
          <w:p w14:paraId="7A7493B4">
            <w:pPr>
              <w:tabs>
                <w:tab w:val="left" w:pos="284"/>
                <w:tab w:val="right" w:pos="426"/>
              </w:tabs>
              <w:spacing w:before="120"/>
              <w:rPr>
                <w:b/>
                <w:color w:val="000000" w:themeColor="text1"/>
                <w:sz w:val="24"/>
                <w:szCs w:val="24"/>
                <w:lang w:eastAsia="zh-CN"/>
                <w14:textFill>
                  <w14:solidFill>
                    <w14:schemeClr w14:val="tx1"/>
                  </w14:solidFill>
                </w14:textFill>
              </w:rPr>
            </w:pPr>
            <w:r>
              <w:rPr>
                <w:b/>
                <w:color w:val="000000" w:themeColor="text1"/>
                <w:sz w:val="24"/>
                <w:szCs w:val="24"/>
                <w:lang w:eastAsia="zh-CN"/>
                <w14:textFill>
                  <w14:solidFill>
                    <w14:schemeClr w14:val="tx1"/>
                  </w14:solidFill>
                </w14:textFill>
              </w:rPr>
              <w:t>Cod CPV</w:t>
            </w:r>
          </w:p>
        </w:tc>
        <w:tc>
          <w:tcPr>
            <w:tcW w:w="1403" w:type="dxa"/>
          </w:tcPr>
          <w:p w14:paraId="75C6302F">
            <w:pPr>
              <w:tabs>
                <w:tab w:val="left" w:pos="284"/>
                <w:tab w:val="right" w:pos="426"/>
              </w:tabs>
              <w:spacing w:before="120"/>
              <w:rPr>
                <w:b/>
                <w:color w:val="000000" w:themeColor="text1"/>
                <w:sz w:val="24"/>
                <w:szCs w:val="24"/>
                <w:lang w:eastAsia="zh-CN"/>
                <w14:textFill>
                  <w14:solidFill>
                    <w14:schemeClr w14:val="tx1"/>
                  </w14:solidFill>
                </w14:textFill>
              </w:rPr>
            </w:pPr>
            <w:r>
              <w:rPr>
                <w:b/>
                <w:color w:val="000000" w:themeColor="text1"/>
                <w:sz w:val="24"/>
                <w:szCs w:val="24"/>
                <w:lang w:eastAsia="zh-CN"/>
                <w14:textFill>
                  <w14:solidFill>
                    <w14:schemeClr w14:val="tx1"/>
                  </w14:solidFill>
                </w14:textFill>
              </w:rPr>
              <w:t xml:space="preserve">Denumirea </w:t>
            </w:r>
            <w:r>
              <w:rPr>
                <w:rFonts w:eastAsia="SimSun"/>
                <w:b/>
                <w:sz w:val="24"/>
                <w:szCs w:val="24"/>
                <w:lang w:eastAsia="zh-CN"/>
              </w:rPr>
              <w:t>bunurilor/ serviciilor</w:t>
            </w:r>
            <w:r>
              <w:rPr>
                <w:b/>
                <w:color w:val="000000" w:themeColor="text1"/>
                <w:sz w:val="24"/>
                <w:szCs w:val="24"/>
                <w:lang w:eastAsia="zh-CN"/>
                <w14:textFill>
                  <w14:solidFill>
                    <w14:schemeClr w14:val="tx1"/>
                  </w14:solidFill>
                </w14:textFill>
              </w:rPr>
              <w:t xml:space="preserve"> </w:t>
            </w:r>
          </w:p>
        </w:tc>
        <w:tc>
          <w:tcPr>
            <w:tcW w:w="998" w:type="dxa"/>
          </w:tcPr>
          <w:p w14:paraId="0572FAC3">
            <w:pPr>
              <w:tabs>
                <w:tab w:val="left" w:pos="284"/>
                <w:tab w:val="right" w:pos="426"/>
              </w:tabs>
              <w:spacing w:before="120"/>
              <w:rPr>
                <w:b/>
                <w:color w:val="000000" w:themeColor="text1"/>
                <w:sz w:val="24"/>
                <w:szCs w:val="24"/>
                <w:lang w:val="en-US" w:eastAsia="zh-CN"/>
                <w14:textFill>
                  <w14:solidFill>
                    <w14:schemeClr w14:val="tx1"/>
                  </w14:solidFill>
                </w14:textFill>
              </w:rPr>
            </w:pPr>
            <w:r>
              <w:rPr>
                <w:rFonts w:eastAsia="SimSun"/>
                <w:b/>
                <w:sz w:val="24"/>
                <w:szCs w:val="24"/>
                <w:lang w:eastAsia="zh-CN"/>
              </w:rPr>
              <w:t>Unitatea de măsură</w:t>
            </w:r>
          </w:p>
        </w:tc>
        <w:tc>
          <w:tcPr>
            <w:tcW w:w="851" w:type="dxa"/>
          </w:tcPr>
          <w:p w14:paraId="26DC441D">
            <w:pPr>
              <w:tabs>
                <w:tab w:val="left" w:pos="284"/>
                <w:tab w:val="right" w:pos="426"/>
              </w:tabs>
              <w:spacing w:before="120"/>
              <w:rPr>
                <w:b/>
                <w:color w:val="000000" w:themeColor="text1"/>
                <w:sz w:val="24"/>
                <w:szCs w:val="24"/>
                <w:lang w:eastAsia="zh-CN"/>
                <w14:textFill>
                  <w14:solidFill>
                    <w14:schemeClr w14:val="tx1"/>
                  </w14:solidFill>
                </w14:textFill>
              </w:rPr>
            </w:pPr>
            <w:r>
              <w:rPr>
                <w:b/>
                <w:color w:val="000000" w:themeColor="text1"/>
                <w:sz w:val="24"/>
                <w:szCs w:val="24"/>
                <w:lang w:eastAsia="zh-CN"/>
                <w14:textFill>
                  <w14:solidFill>
                    <w14:schemeClr w14:val="tx1"/>
                  </w14:solidFill>
                </w14:textFill>
              </w:rPr>
              <w:t xml:space="preserve">Cantitatea </w:t>
            </w:r>
          </w:p>
        </w:tc>
        <w:tc>
          <w:tcPr>
            <w:tcW w:w="3544" w:type="dxa"/>
          </w:tcPr>
          <w:p w14:paraId="29879FF9">
            <w:pPr>
              <w:tabs>
                <w:tab w:val="left" w:pos="284"/>
                <w:tab w:val="right" w:pos="426"/>
              </w:tabs>
              <w:spacing w:before="120"/>
              <w:rPr>
                <w:b/>
                <w:color w:val="000000" w:themeColor="text1"/>
                <w:sz w:val="24"/>
                <w:szCs w:val="24"/>
                <w:lang w:val="en-US" w:eastAsia="zh-CN"/>
                <w14:textFill>
                  <w14:solidFill>
                    <w14:schemeClr w14:val="tx1"/>
                  </w14:solidFill>
                </w14:textFill>
              </w:rPr>
            </w:pPr>
            <w:r>
              <w:rPr>
                <w:rFonts w:eastAsia="SimSun"/>
                <w:b/>
                <w:sz w:val="24"/>
                <w:szCs w:val="24"/>
                <w:lang w:val="en-US" w:eastAsia="zh-CN"/>
              </w:rPr>
              <w:t>Specificarea tehnică deplină solicitată, Standarde de referință</w:t>
            </w:r>
          </w:p>
        </w:tc>
        <w:tc>
          <w:tcPr>
            <w:tcW w:w="1382" w:type="dxa"/>
          </w:tcPr>
          <w:p w14:paraId="76218F69">
            <w:pPr>
              <w:tabs>
                <w:tab w:val="left" w:pos="284"/>
                <w:tab w:val="right" w:pos="426"/>
              </w:tabs>
              <w:spacing w:before="120"/>
              <w:rPr>
                <w:b/>
                <w:color w:val="000000" w:themeColor="text1"/>
                <w:sz w:val="24"/>
                <w:szCs w:val="24"/>
                <w:lang w:val="en-US" w:eastAsia="zh-CN"/>
                <w14:textFill>
                  <w14:solidFill>
                    <w14:schemeClr w14:val="tx1"/>
                  </w14:solidFill>
                </w14:textFill>
              </w:rPr>
            </w:pPr>
            <w:r>
              <w:rPr>
                <w:rFonts w:eastAsia="SimSun"/>
                <w:b/>
                <w:sz w:val="24"/>
                <w:szCs w:val="24"/>
                <w:lang w:val="en-US" w:eastAsia="zh-CN"/>
              </w:rPr>
              <w:t>Valoarea estimată (se va indica pentru fiecare lot în parte)</w:t>
            </w:r>
          </w:p>
        </w:tc>
      </w:tr>
      <w:tr w14:paraId="1925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9668A7E">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w:t>
            </w:r>
          </w:p>
        </w:tc>
        <w:tc>
          <w:tcPr>
            <w:tcW w:w="1168" w:type="dxa"/>
          </w:tcPr>
          <w:p w14:paraId="69F2D2C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2716908">
            <w:pPr>
              <w:tabs>
                <w:tab w:val="left" w:pos="2592"/>
              </w:tabs>
              <w:rPr>
                <w:b/>
                <w:sz w:val="24"/>
                <w:szCs w:val="24"/>
                <w:lang w:val="en-US" w:eastAsia="zh-CN"/>
              </w:rPr>
            </w:pPr>
            <w:r>
              <w:rPr>
                <w:b/>
                <w:sz w:val="24"/>
                <w:szCs w:val="24"/>
                <w:lang w:val="ro-RO" w:eastAsia="zh-CN"/>
              </w:rPr>
              <w:t xml:space="preserve">Carne de vită </w:t>
            </w:r>
          </w:p>
        </w:tc>
        <w:tc>
          <w:tcPr>
            <w:tcW w:w="998" w:type="dxa"/>
            <w:shd w:val="clear" w:color="auto" w:fill="auto"/>
          </w:tcPr>
          <w:p w14:paraId="081AEE01">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BFBB5C9">
            <w:pPr>
              <w:rPr>
                <w:sz w:val="24"/>
                <w:szCs w:val="24"/>
                <w:lang w:eastAsia="zh-CN"/>
              </w:rPr>
            </w:pPr>
            <w:r>
              <w:rPr>
                <w:sz w:val="24"/>
                <w:szCs w:val="24"/>
                <w:lang w:eastAsia="zh-CN"/>
              </w:rPr>
              <w:t>275</w:t>
            </w:r>
          </w:p>
        </w:tc>
        <w:tc>
          <w:tcPr>
            <w:tcW w:w="3544" w:type="dxa"/>
          </w:tcPr>
          <w:p w14:paraId="49F62534">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 xml:space="preserve">Proaspata fără os, ambalat în pungă de 5 kg, </w:t>
            </w:r>
            <w:r>
              <w:rPr>
                <w:bCs/>
                <w:sz w:val="24"/>
                <w:szCs w:val="24"/>
                <w:lang w:val="ro-RO" w:eastAsia="zh-CN"/>
              </w:rPr>
              <w:t>cal</w:t>
            </w:r>
            <w:r>
              <w:rPr>
                <w:bCs/>
                <w:sz w:val="24"/>
                <w:szCs w:val="24"/>
                <w:lang w:val="en-US" w:eastAsia="zh-CN"/>
              </w:rPr>
              <w:t xml:space="preserve">itate </w:t>
            </w:r>
            <w:r>
              <w:rPr>
                <w:bCs/>
                <w:sz w:val="24"/>
                <w:szCs w:val="24"/>
                <w:lang w:val="ro-RO" w:eastAsia="zh-CN"/>
              </w:rPr>
              <w:t>sup</w:t>
            </w:r>
            <w:r>
              <w:rPr>
                <w:bCs/>
                <w:sz w:val="24"/>
                <w:szCs w:val="24"/>
                <w:lang w:val="en-US" w:eastAsia="zh-CN"/>
              </w:rPr>
              <w:t>erioară</w:t>
            </w:r>
            <w:r>
              <w:rPr>
                <w:bCs/>
                <w:sz w:val="24"/>
                <w:szCs w:val="24"/>
                <w:lang w:val="ro-RO" w:eastAsia="zh-CN"/>
              </w:rPr>
              <w:t xml:space="preserve"> refrigerată</w:t>
            </w:r>
          </w:p>
        </w:tc>
        <w:tc>
          <w:tcPr>
            <w:tcW w:w="1382" w:type="dxa"/>
          </w:tcPr>
          <w:p w14:paraId="386CB96A">
            <w:pPr>
              <w:rPr>
                <w:sz w:val="24"/>
                <w:szCs w:val="24"/>
                <w:lang w:eastAsia="zh-CN"/>
              </w:rPr>
            </w:pPr>
            <w:r>
              <w:rPr>
                <w:sz w:val="24"/>
                <w:szCs w:val="24"/>
                <w:lang w:eastAsia="zh-CN"/>
              </w:rPr>
              <w:t>45375</w:t>
            </w:r>
          </w:p>
        </w:tc>
      </w:tr>
      <w:tr w14:paraId="0851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F1DAED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w:t>
            </w:r>
          </w:p>
        </w:tc>
        <w:tc>
          <w:tcPr>
            <w:tcW w:w="1168" w:type="dxa"/>
          </w:tcPr>
          <w:p w14:paraId="1548CD9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5BAC480">
            <w:pPr>
              <w:tabs>
                <w:tab w:val="left" w:pos="2592"/>
              </w:tabs>
              <w:rPr>
                <w:b/>
                <w:sz w:val="24"/>
                <w:szCs w:val="24"/>
                <w:lang w:val="en-US" w:eastAsia="zh-CN"/>
              </w:rPr>
            </w:pPr>
            <w:r>
              <w:rPr>
                <w:b/>
                <w:sz w:val="24"/>
                <w:szCs w:val="24"/>
                <w:lang w:val="ro-RO" w:eastAsia="zh-CN"/>
              </w:rPr>
              <w:t xml:space="preserve">Carne de porc degrasată </w:t>
            </w:r>
          </w:p>
        </w:tc>
        <w:tc>
          <w:tcPr>
            <w:tcW w:w="998" w:type="dxa"/>
            <w:shd w:val="clear" w:color="auto" w:fill="auto"/>
          </w:tcPr>
          <w:p w14:paraId="08652B67">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02646F1E">
            <w:pPr>
              <w:rPr>
                <w:sz w:val="24"/>
                <w:szCs w:val="24"/>
                <w:lang w:eastAsia="zh-CN"/>
              </w:rPr>
            </w:pPr>
            <w:r>
              <w:rPr>
                <w:sz w:val="24"/>
                <w:szCs w:val="24"/>
                <w:lang w:eastAsia="zh-CN"/>
              </w:rPr>
              <w:t>450</w:t>
            </w:r>
          </w:p>
        </w:tc>
        <w:tc>
          <w:tcPr>
            <w:tcW w:w="3544" w:type="dxa"/>
          </w:tcPr>
          <w:p w14:paraId="6D46FB41">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 xml:space="preserve">Proaspata fără os, pungă de 5 kg, </w:t>
            </w:r>
            <w:r>
              <w:rPr>
                <w:bCs/>
                <w:sz w:val="24"/>
                <w:szCs w:val="24"/>
                <w:lang w:val="ro-RO" w:eastAsia="zh-CN"/>
              </w:rPr>
              <w:t>cal</w:t>
            </w:r>
            <w:r>
              <w:rPr>
                <w:bCs/>
                <w:sz w:val="24"/>
                <w:szCs w:val="24"/>
                <w:lang w:val="en-US" w:eastAsia="zh-CN"/>
              </w:rPr>
              <w:t>itate s</w:t>
            </w:r>
            <w:r>
              <w:rPr>
                <w:bCs/>
                <w:sz w:val="24"/>
                <w:szCs w:val="24"/>
                <w:lang w:val="ro-RO" w:eastAsia="zh-CN"/>
              </w:rPr>
              <w:t>up</w:t>
            </w:r>
            <w:r>
              <w:rPr>
                <w:bCs/>
                <w:sz w:val="24"/>
                <w:szCs w:val="24"/>
                <w:lang w:val="en-US" w:eastAsia="zh-CN"/>
              </w:rPr>
              <w:t>erioară</w:t>
            </w:r>
            <w:r>
              <w:rPr>
                <w:bCs/>
                <w:sz w:val="24"/>
                <w:szCs w:val="24"/>
                <w:lang w:val="ro-RO" w:eastAsia="zh-CN"/>
              </w:rPr>
              <w:t xml:space="preserve"> refrigerată</w:t>
            </w:r>
          </w:p>
        </w:tc>
        <w:tc>
          <w:tcPr>
            <w:tcW w:w="1382" w:type="dxa"/>
          </w:tcPr>
          <w:p w14:paraId="67BDCCD4">
            <w:pPr>
              <w:rPr>
                <w:sz w:val="24"/>
                <w:szCs w:val="24"/>
                <w:lang w:eastAsia="zh-CN"/>
              </w:rPr>
            </w:pPr>
            <w:r>
              <w:rPr>
                <w:sz w:val="24"/>
                <w:szCs w:val="24"/>
                <w:lang w:eastAsia="zh-CN"/>
              </w:rPr>
              <w:t>54900</w:t>
            </w:r>
          </w:p>
        </w:tc>
      </w:tr>
      <w:tr w14:paraId="168A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06179C0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w:t>
            </w:r>
          </w:p>
        </w:tc>
        <w:tc>
          <w:tcPr>
            <w:tcW w:w="1168" w:type="dxa"/>
          </w:tcPr>
          <w:p w14:paraId="4134121E">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2C37352">
            <w:pPr>
              <w:tabs>
                <w:tab w:val="left" w:pos="2592"/>
              </w:tabs>
              <w:rPr>
                <w:b/>
                <w:sz w:val="24"/>
                <w:szCs w:val="24"/>
                <w:lang w:val="en-US" w:eastAsia="zh-CN"/>
              </w:rPr>
            </w:pPr>
            <w:r>
              <w:rPr>
                <w:b/>
                <w:sz w:val="24"/>
                <w:szCs w:val="24"/>
                <w:lang w:val="ro-RO" w:eastAsia="zh-CN"/>
              </w:rPr>
              <w:t>Fileu de pui fără os</w:t>
            </w:r>
          </w:p>
        </w:tc>
        <w:tc>
          <w:tcPr>
            <w:tcW w:w="998" w:type="dxa"/>
            <w:shd w:val="clear" w:color="auto" w:fill="auto"/>
          </w:tcPr>
          <w:p w14:paraId="3429995A">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5B83EF6">
            <w:pPr>
              <w:rPr>
                <w:sz w:val="24"/>
                <w:szCs w:val="24"/>
                <w:lang w:eastAsia="zh-CN"/>
              </w:rPr>
            </w:pPr>
            <w:r>
              <w:rPr>
                <w:sz w:val="24"/>
                <w:szCs w:val="24"/>
                <w:lang w:eastAsia="zh-CN"/>
              </w:rPr>
              <w:t>500</w:t>
            </w:r>
          </w:p>
        </w:tc>
        <w:tc>
          <w:tcPr>
            <w:tcW w:w="3544" w:type="dxa"/>
          </w:tcPr>
          <w:p w14:paraId="36F7D244">
            <w:pPr>
              <w:tabs>
                <w:tab w:val="left" w:pos="284"/>
                <w:tab w:val="right" w:pos="426"/>
              </w:tabs>
              <w:spacing w:before="120"/>
              <w:rPr>
                <w:bCs/>
                <w:color w:val="000000" w:themeColor="text1"/>
                <w:sz w:val="24"/>
                <w:szCs w:val="24"/>
                <w:lang w:eastAsia="zh-CN"/>
                <w14:textFill>
                  <w14:solidFill>
                    <w14:schemeClr w14:val="tx1"/>
                  </w14:solidFill>
                </w14:textFill>
              </w:rPr>
            </w:pPr>
            <w:r>
              <w:rPr>
                <w:bCs/>
                <w:sz w:val="24"/>
                <w:szCs w:val="24"/>
                <w:lang w:val="en-US" w:eastAsia="zh-CN"/>
              </w:rPr>
              <w:t>Piept</w:t>
            </w:r>
            <w:r>
              <w:rPr>
                <w:bCs/>
                <w:spacing w:val="-7"/>
                <w:sz w:val="24"/>
                <w:szCs w:val="24"/>
                <w:lang w:eastAsia="zh-CN"/>
              </w:rPr>
              <w:t xml:space="preserve"> </w:t>
            </w:r>
            <w:r>
              <w:rPr>
                <w:bCs/>
                <w:sz w:val="24"/>
                <w:szCs w:val="24"/>
                <w:lang w:val="en-US" w:eastAsia="zh-CN"/>
              </w:rPr>
              <w:t>de</w:t>
            </w:r>
            <w:r>
              <w:rPr>
                <w:bCs/>
                <w:spacing w:val="-6"/>
                <w:sz w:val="24"/>
                <w:szCs w:val="24"/>
                <w:lang w:eastAsia="zh-CN"/>
              </w:rPr>
              <w:t xml:space="preserve"> </w:t>
            </w:r>
            <w:r>
              <w:rPr>
                <w:bCs/>
                <w:sz w:val="24"/>
                <w:szCs w:val="24"/>
                <w:lang w:val="en-US" w:eastAsia="zh-CN"/>
              </w:rPr>
              <w:t>g</w:t>
            </w:r>
            <w:r>
              <w:rPr>
                <w:bCs/>
                <w:sz w:val="24"/>
                <w:szCs w:val="24"/>
                <w:lang w:eastAsia="zh-CN"/>
              </w:rPr>
              <w:t>ă</w:t>
            </w:r>
            <w:r>
              <w:rPr>
                <w:bCs/>
                <w:sz w:val="24"/>
                <w:szCs w:val="24"/>
                <w:lang w:val="en-US" w:eastAsia="zh-CN"/>
              </w:rPr>
              <w:t>in</w:t>
            </w:r>
            <w:r>
              <w:rPr>
                <w:bCs/>
                <w:sz w:val="24"/>
                <w:szCs w:val="24"/>
                <w:lang w:eastAsia="zh-CN"/>
              </w:rPr>
              <w:t>ă,</w:t>
            </w:r>
            <w:r>
              <w:rPr>
                <w:bCs/>
                <w:spacing w:val="-6"/>
                <w:sz w:val="24"/>
                <w:szCs w:val="24"/>
                <w:lang w:eastAsia="zh-CN"/>
              </w:rPr>
              <w:t xml:space="preserve"> </w:t>
            </w:r>
            <w:r>
              <w:rPr>
                <w:bCs/>
                <w:sz w:val="24"/>
                <w:szCs w:val="24"/>
                <w:lang w:val="en-US" w:eastAsia="zh-CN"/>
              </w:rPr>
              <w:t>dezosat</w:t>
            </w:r>
            <w:r>
              <w:rPr>
                <w:bCs/>
                <w:sz w:val="24"/>
                <w:szCs w:val="24"/>
                <w:lang w:eastAsia="zh-CN"/>
              </w:rPr>
              <w:t xml:space="preserve">, </w:t>
            </w:r>
            <w:r>
              <w:rPr>
                <w:bCs/>
                <w:sz w:val="24"/>
                <w:szCs w:val="24"/>
                <w:lang w:val="en-US" w:eastAsia="zh-CN"/>
              </w:rPr>
              <w:t>f</w:t>
            </w:r>
            <w:r>
              <w:rPr>
                <w:bCs/>
                <w:sz w:val="24"/>
                <w:szCs w:val="24"/>
                <w:lang w:eastAsia="zh-CN"/>
              </w:rPr>
              <w:t>ă</w:t>
            </w:r>
            <w:r>
              <w:rPr>
                <w:bCs/>
                <w:sz w:val="24"/>
                <w:szCs w:val="24"/>
                <w:lang w:val="en-US" w:eastAsia="zh-CN"/>
              </w:rPr>
              <w:t>r</w:t>
            </w:r>
            <w:r>
              <w:rPr>
                <w:bCs/>
                <w:sz w:val="24"/>
                <w:szCs w:val="24"/>
                <w:lang w:eastAsia="zh-CN"/>
              </w:rPr>
              <w:t xml:space="preserve">ă </w:t>
            </w:r>
            <w:r>
              <w:rPr>
                <w:bCs/>
                <w:sz w:val="24"/>
                <w:szCs w:val="24"/>
                <w:lang w:val="en-US" w:eastAsia="zh-CN"/>
              </w:rPr>
              <w:t>piele</w:t>
            </w:r>
            <w:r>
              <w:rPr>
                <w:bCs/>
                <w:sz w:val="24"/>
                <w:szCs w:val="24"/>
                <w:lang w:eastAsia="zh-CN"/>
              </w:rPr>
              <w:t xml:space="preserve">, </w:t>
            </w:r>
            <w:r>
              <w:rPr>
                <w:bCs/>
                <w:sz w:val="24"/>
                <w:szCs w:val="24"/>
                <w:lang w:val="en-US" w:eastAsia="zh-CN"/>
              </w:rPr>
              <w:t>calitate</w:t>
            </w:r>
            <w:r>
              <w:rPr>
                <w:bCs/>
                <w:sz w:val="24"/>
                <w:szCs w:val="24"/>
                <w:lang w:eastAsia="zh-CN"/>
              </w:rPr>
              <w:t xml:space="preserve"> </w:t>
            </w:r>
            <w:r>
              <w:rPr>
                <w:bCs/>
                <w:sz w:val="24"/>
                <w:szCs w:val="24"/>
                <w:lang w:val="en-US" w:eastAsia="zh-CN"/>
              </w:rPr>
              <w:t>superioar</w:t>
            </w:r>
            <w:r>
              <w:rPr>
                <w:bCs/>
                <w:sz w:val="24"/>
                <w:szCs w:val="24"/>
                <w:lang w:eastAsia="zh-CN"/>
              </w:rPr>
              <w:t>ă,</w:t>
            </w:r>
            <w:r>
              <w:rPr>
                <w:bCs/>
                <w:spacing w:val="-13"/>
                <w:sz w:val="24"/>
                <w:szCs w:val="24"/>
                <w:lang w:eastAsia="zh-CN"/>
              </w:rPr>
              <w:t xml:space="preserve"> </w:t>
            </w:r>
            <w:r>
              <w:rPr>
                <w:bCs/>
                <w:sz w:val="24"/>
                <w:szCs w:val="24"/>
                <w:lang w:val="en-US" w:eastAsia="zh-CN"/>
              </w:rPr>
              <w:t>cu</w:t>
            </w:r>
            <w:r>
              <w:rPr>
                <w:bCs/>
                <w:spacing w:val="-12"/>
                <w:sz w:val="24"/>
                <w:szCs w:val="24"/>
                <w:lang w:eastAsia="zh-CN"/>
              </w:rPr>
              <w:t xml:space="preserve"> </w:t>
            </w:r>
            <w:r>
              <w:rPr>
                <w:bCs/>
                <w:sz w:val="24"/>
                <w:szCs w:val="24"/>
                <w:lang w:val="en-US" w:eastAsia="zh-CN"/>
              </w:rPr>
              <w:t>suprafa</w:t>
            </w:r>
            <w:r>
              <w:rPr>
                <w:bCs/>
                <w:sz w:val="24"/>
                <w:szCs w:val="24"/>
                <w:lang w:eastAsia="zh-CN"/>
              </w:rPr>
              <w:t xml:space="preserve">ţă </w:t>
            </w:r>
            <w:r>
              <w:rPr>
                <w:bCs/>
                <w:sz w:val="24"/>
                <w:szCs w:val="24"/>
                <w:lang w:val="en-US" w:eastAsia="zh-CN"/>
              </w:rPr>
              <w:t>umed</w:t>
            </w:r>
            <w:r>
              <w:rPr>
                <w:bCs/>
                <w:sz w:val="24"/>
                <w:szCs w:val="24"/>
                <w:lang w:eastAsia="zh-CN"/>
              </w:rPr>
              <w:t xml:space="preserve">ă </w:t>
            </w:r>
            <w:r>
              <w:rPr>
                <w:bCs/>
                <w:sz w:val="24"/>
                <w:szCs w:val="24"/>
                <w:lang w:val="en-US" w:eastAsia="zh-CN"/>
              </w:rPr>
              <w:t>dar</w:t>
            </w:r>
            <w:r>
              <w:rPr>
                <w:bCs/>
                <w:sz w:val="24"/>
                <w:szCs w:val="24"/>
                <w:lang w:eastAsia="zh-CN"/>
              </w:rPr>
              <w:t xml:space="preserve"> </w:t>
            </w:r>
            <w:r>
              <w:rPr>
                <w:bCs/>
                <w:sz w:val="24"/>
                <w:szCs w:val="24"/>
                <w:lang w:val="en-US" w:eastAsia="zh-CN"/>
              </w:rPr>
              <w:t>nelipicioas</w:t>
            </w:r>
            <w:r>
              <w:rPr>
                <w:bCs/>
                <w:sz w:val="24"/>
                <w:szCs w:val="24"/>
                <w:lang w:eastAsia="zh-CN"/>
              </w:rPr>
              <w:t>ă,</w:t>
            </w:r>
            <w:r>
              <w:rPr>
                <w:bCs/>
                <w:sz w:val="24"/>
                <w:szCs w:val="24"/>
                <w:lang w:val="en-US" w:eastAsia="zh-CN"/>
              </w:rPr>
              <w:t>f</w:t>
            </w:r>
            <w:r>
              <w:rPr>
                <w:bCs/>
                <w:sz w:val="24"/>
                <w:szCs w:val="24"/>
                <w:lang w:eastAsia="zh-CN"/>
              </w:rPr>
              <w:t>ă</w:t>
            </w:r>
            <w:r>
              <w:rPr>
                <w:bCs/>
                <w:sz w:val="24"/>
                <w:szCs w:val="24"/>
                <w:lang w:val="en-US" w:eastAsia="zh-CN"/>
              </w:rPr>
              <w:t>r</w:t>
            </w:r>
            <w:r>
              <w:rPr>
                <w:bCs/>
                <w:sz w:val="24"/>
                <w:szCs w:val="24"/>
                <w:lang w:eastAsia="zh-CN"/>
              </w:rPr>
              <w:t xml:space="preserve">ă </w:t>
            </w:r>
            <w:r>
              <w:rPr>
                <w:bCs/>
                <w:sz w:val="24"/>
                <w:szCs w:val="24"/>
                <w:lang w:val="en-US" w:eastAsia="zh-CN"/>
              </w:rPr>
              <w:t>miros</w:t>
            </w:r>
            <w:r>
              <w:rPr>
                <w:bCs/>
                <w:sz w:val="24"/>
                <w:szCs w:val="24"/>
                <w:lang w:eastAsia="zh-CN"/>
              </w:rPr>
              <w:t xml:space="preserve"> </w:t>
            </w:r>
            <w:r>
              <w:rPr>
                <w:bCs/>
                <w:sz w:val="24"/>
                <w:szCs w:val="24"/>
                <w:lang w:val="en-US" w:eastAsia="zh-CN"/>
              </w:rPr>
              <w:t>str</w:t>
            </w:r>
            <w:r>
              <w:rPr>
                <w:bCs/>
                <w:sz w:val="24"/>
                <w:szCs w:val="24"/>
                <w:lang w:eastAsia="zh-CN"/>
              </w:rPr>
              <w:t>ă</w:t>
            </w:r>
            <w:r>
              <w:rPr>
                <w:bCs/>
                <w:sz w:val="24"/>
                <w:szCs w:val="24"/>
                <w:lang w:val="en-US" w:eastAsia="zh-CN"/>
              </w:rPr>
              <w:t>in</w:t>
            </w:r>
            <w:r>
              <w:rPr>
                <w:bCs/>
                <w:sz w:val="24"/>
                <w:szCs w:val="24"/>
                <w:lang w:eastAsia="zh-CN"/>
              </w:rPr>
              <w:t>,</w:t>
            </w:r>
            <w:r>
              <w:rPr>
                <w:bCs/>
                <w:spacing w:val="-10"/>
                <w:sz w:val="24"/>
                <w:szCs w:val="24"/>
                <w:lang w:eastAsia="zh-CN"/>
              </w:rPr>
              <w:t xml:space="preserve"> </w:t>
            </w:r>
            <w:r>
              <w:rPr>
                <w:bCs/>
                <w:sz w:val="24"/>
                <w:szCs w:val="24"/>
                <w:lang w:val="en-US" w:eastAsia="zh-CN"/>
              </w:rPr>
              <w:t>se</w:t>
            </w:r>
            <w:r>
              <w:rPr>
                <w:bCs/>
                <w:spacing w:val="-9"/>
                <w:sz w:val="24"/>
                <w:szCs w:val="24"/>
                <w:lang w:eastAsia="zh-CN"/>
              </w:rPr>
              <w:t xml:space="preserve"> </w:t>
            </w:r>
            <w:r>
              <w:rPr>
                <w:bCs/>
                <w:sz w:val="24"/>
                <w:szCs w:val="24"/>
                <w:lang w:val="en-US" w:eastAsia="zh-CN"/>
              </w:rPr>
              <w:t>fie</w:t>
            </w:r>
            <w:r>
              <w:rPr>
                <w:bCs/>
                <w:spacing w:val="-11"/>
                <w:sz w:val="24"/>
                <w:szCs w:val="24"/>
                <w:lang w:eastAsia="zh-CN"/>
              </w:rPr>
              <w:t xml:space="preserve"> </w:t>
            </w:r>
            <w:r>
              <w:rPr>
                <w:bCs/>
                <w:sz w:val="24"/>
                <w:szCs w:val="24"/>
                <w:lang w:val="en-US" w:eastAsia="zh-CN"/>
              </w:rPr>
              <w:t>ambalate</w:t>
            </w:r>
            <w:r>
              <w:rPr>
                <w:bCs/>
                <w:spacing w:val="-10"/>
                <w:sz w:val="24"/>
                <w:szCs w:val="24"/>
                <w:lang w:eastAsia="zh-CN"/>
              </w:rPr>
              <w:t xml:space="preserve"> </w:t>
            </w:r>
            <w:r>
              <w:rPr>
                <w:bCs/>
                <w:sz w:val="24"/>
                <w:szCs w:val="24"/>
                <w:lang w:eastAsia="zh-CN"/>
              </w:rPr>
              <w:t>î</w:t>
            </w:r>
            <w:r>
              <w:rPr>
                <w:bCs/>
                <w:sz w:val="24"/>
                <w:szCs w:val="24"/>
                <w:lang w:val="en-US" w:eastAsia="zh-CN"/>
              </w:rPr>
              <w:t>n</w:t>
            </w:r>
            <w:r>
              <w:rPr>
                <w:bCs/>
                <w:sz w:val="24"/>
                <w:szCs w:val="24"/>
                <w:lang w:eastAsia="zh-CN"/>
              </w:rPr>
              <w:t xml:space="preserve"> </w:t>
            </w:r>
            <w:r>
              <w:rPr>
                <w:bCs/>
                <w:sz w:val="24"/>
                <w:szCs w:val="24"/>
                <w:lang w:val="en-US" w:eastAsia="zh-CN"/>
              </w:rPr>
              <w:t>pelicul</w:t>
            </w:r>
            <w:r>
              <w:rPr>
                <w:bCs/>
                <w:sz w:val="24"/>
                <w:szCs w:val="24"/>
                <w:lang w:eastAsia="zh-CN"/>
              </w:rPr>
              <w:t xml:space="preserve">ă </w:t>
            </w:r>
            <w:r>
              <w:rPr>
                <w:bCs/>
                <w:sz w:val="24"/>
                <w:szCs w:val="24"/>
                <w:lang w:val="en-US" w:eastAsia="zh-CN"/>
              </w:rPr>
              <w:t>separat</w:t>
            </w:r>
            <w:r>
              <w:rPr>
                <w:bCs/>
                <w:sz w:val="24"/>
                <w:szCs w:val="24"/>
                <w:lang w:eastAsia="zh-CN"/>
              </w:rPr>
              <w:t xml:space="preserve">, </w:t>
            </w:r>
            <w:r>
              <w:rPr>
                <w:bCs/>
                <w:sz w:val="24"/>
                <w:szCs w:val="24"/>
                <w:lang w:val="en-US" w:eastAsia="zh-CN"/>
              </w:rPr>
              <w:t>etichetate</w:t>
            </w:r>
            <w:r>
              <w:rPr>
                <w:bCs/>
                <w:sz w:val="24"/>
                <w:szCs w:val="24"/>
                <w:lang w:eastAsia="zh-CN"/>
              </w:rPr>
              <w:t xml:space="preserve"> ș</w:t>
            </w:r>
            <w:r>
              <w:rPr>
                <w:bCs/>
                <w:sz w:val="24"/>
                <w:szCs w:val="24"/>
                <w:lang w:val="en-US" w:eastAsia="zh-CN"/>
              </w:rPr>
              <w:t>i</w:t>
            </w:r>
            <w:r>
              <w:rPr>
                <w:bCs/>
                <w:sz w:val="24"/>
                <w:szCs w:val="24"/>
                <w:lang w:eastAsia="zh-CN"/>
              </w:rPr>
              <w:t xml:space="preserve"> </w:t>
            </w:r>
            <w:r>
              <w:rPr>
                <w:bCs/>
                <w:sz w:val="24"/>
                <w:szCs w:val="24"/>
                <w:lang w:val="en-US" w:eastAsia="zh-CN"/>
              </w:rPr>
              <w:t>marcate</w:t>
            </w:r>
            <w:r>
              <w:rPr>
                <w:bCs/>
                <w:sz w:val="24"/>
                <w:szCs w:val="24"/>
                <w:lang w:eastAsia="zh-CN"/>
              </w:rPr>
              <w:t xml:space="preserve">, </w:t>
            </w:r>
            <w:r>
              <w:rPr>
                <w:bCs/>
                <w:sz w:val="24"/>
                <w:szCs w:val="24"/>
                <w:lang w:val="ro-RO" w:eastAsia="zh-CN"/>
              </w:rPr>
              <w:t xml:space="preserve"> ambalat 1kg, refrigerat</w:t>
            </w:r>
            <w:r>
              <w:rPr>
                <w:bCs/>
                <w:sz w:val="24"/>
                <w:szCs w:val="24"/>
                <w:lang w:eastAsia="zh-CN"/>
              </w:rPr>
              <w:t>,</w:t>
            </w:r>
          </w:p>
        </w:tc>
        <w:tc>
          <w:tcPr>
            <w:tcW w:w="1382" w:type="dxa"/>
          </w:tcPr>
          <w:p w14:paraId="54B04B21">
            <w:pPr>
              <w:rPr>
                <w:sz w:val="24"/>
                <w:szCs w:val="24"/>
                <w:lang w:eastAsia="zh-CN"/>
              </w:rPr>
            </w:pPr>
            <w:r>
              <w:rPr>
                <w:sz w:val="24"/>
                <w:szCs w:val="24"/>
                <w:lang w:eastAsia="zh-CN"/>
              </w:rPr>
              <w:t>47500</w:t>
            </w:r>
          </w:p>
        </w:tc>
      </w:tr>
      <w:tr w14:paraId="3D124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DDB51DF">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w:t>
            </w:r>
          </w:p>
        </w:tc>
        <w:tc>
          <w:tcPr>
            <w:tcW w:w="1168" w:type="dxa"/>
          </w:tcPr>
          <w:p w14:paraId="14736378">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BA569C9">
            <w:pPr>
              <w:tabs>
                <w:tab w:val="left" w:pos="2592"/>
              </w:tabs>
              <w:rPr>
                <w:b/>
                <w:sz w:val="24"/>
                <w:szCs w:val="24"/>
                <w:lang w:val="en-US" w:eastAsia="zh-CN"/>
              </w:rPr>
            </w:pPr>
            <w:r>
              <w:rPr>
                <w:b/>
                <w:sz w:val="24"/>
                <w:szCs w:val="24"/>
                <w:lang w:val="ro-RO" w:eastAsia="zh-CN"/>
              </w:rPr>
              <w:t xml:space="preserve">Fileu de pește Hec </w:t>
            </w:r>
          </w:p>
        </w:tc>
        <w:tc>
          <w:tcPr>
            <w:tcW w:w="998" w:type="dxa"/>
            <w:shd w:val="clear" w:color="auto" w:fill="auto"/>
          </w:tcPr>
          <w:p w14:paraId="73A998F2">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7B693DBE">
            <w:pPr>
              <w:rPr>
                <w:sz w:val="24"/>
                <w:szCs w:val="24"/>
                <w:lang w:eastAsia="zh-CN"/>
              </w:rPr>
            </w:pPr>
            <w:r>
              <w:rPr>
                <w:sz w:val="24"/>
                <w:szCs w:val="24"/>
                <w:lang w:eastAsia="zh-CN"/>
              </w:rPr>
              <w:t>425</w:t>
            </w:r>
          </w:p>
        </w:tc>
        <w:tc>
          <w:tcPr>
            <w:tcW w:w="3544" w:type="dxa"/>
          </w:tcPr>
          <w:p w14:paraId="0F6CF959">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Theme="minorEastAsia"/>
                <w:bCs/>
                <w:sz w:val="24"/>
                <w:szCs w:val="24"/>
                <w:lang w:val="en-US" w:eastAsia="zh-CN"/>
              </w:rPr>
              <w:t>Fără cap şi interioarele, ambalat în pachete de 5kg, congelat</w:t>
            </w:r>
          </w:p>
        </w:tc>
        <w:tc>
          <w:tcPr>
            <w:tcW w:w="1382" w:type="dxa"/>
          </w:tcPr>
          <w:p w14:paraId="6E368381">
            <w:pPr>
              <w:rPr>
                <w:sz w:val="24"/>
                <w:szCs w:val="24"/>
                <w:lang w:eastAsia="zh-CN"/>
              </w:rPr>
            </w:pPr>
            <w:r>
              <w:rPr>
                <w:sz w:val="24"/>
                <w:szCs w:val="24"/>
                <w:lang w:eastAsia="zh-CN"/>
              </w:rPr>
              <w:t>61625</w:t>
            </w:r>
          </w:p>
        </w:tc>
      </w:tr>
      <w:tr w14:paraId="7450A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098285AE">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w:t>
            </w:r>
          </w:p>
        </w:tc>
        <w:tc>
          <w:tcPr>
            <w:tcW w:w="1168" w:type="dxa"/>
          </w:tcPr>
          <w:p w14:paraId="6B41F9B4">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44A8F52">
            <w:pPr>
              <w:tabs>
                <w:tab w:val="left" w:pos="2592"/>
              </w:tabs>
              <w:rPr>
                <w:b/>
                <w:sz w:val="24"/>
                <w:szCs w:val="24"/>
                <w:lang w:val="en-US" w:eastAsia="zh-CN"/>
              </w:rPr>
            </w:pPr>
            <w:r>
              <w:rPr>
                <w:b/>
                <w:sz w:val="24"/>
                <w:szCs w:val="24"/>
                <w:lang w:val="ro-RO" w:eastAsia="zh-CN"/>
              </w:rPr>
              <w:t xml:space="preserve">Hering file </w:t>
            </w:r>
          </w:p>
        </w:tc>
        <w:tc>
          <w:tcPr>
            <w:tcW w:w="998" w:type="dxa"/>
            <w:shd w:val="clear" w:color="auto" w:fill="auto"/>
          </w:tcPr>
          <w:p w14:paraId="64850BC8">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25206E2B">
            <w:pPr>
              <w:rPr>
                <w:sz w:val="24"/>
                <w:szCs w:val="24"/>
                <w:lang w:eastAsia="zh-CN"/>
              </w:rPr>
            </w:pPr>
            <w:r>
              <w:rPr>
                <w:sz w:val="24"/>
                <w:szCs w:val="24"/>
                <w:lang w:eastAsia="zh-CN"/>
              </w:rPr>
              <w:t>10</w:t>
            </w:r>
          </w:p>
        </w:tc>
        <w:tc>
          <w:tcPr>
            <w:tcW w:w="3544" w:type="dxa"/>
          </w:tcPr>
          <w:p w14:paraId="77A83C93">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Sarat in ulei, livrat la comandă 2 ori pe lună, ambalat cite 1 kg</w:t>
            </w:r>
          </w:p>
        </w:tc>
        <w:tc>
          <w:tcPr>
            <w:tcW w:w="1382" w:type="dxa"/>
          </w:tcPr>
          <w:p w14:paraId="71DED9AF">
            <w:pPr>
              <w:rPr>
                <w:sz w:val="24"/>
                <w:szCs w:val="24"/>
                <w:lang w:eastAsia="zh-CN"/>
              </w:rPr>
            </w:pPr>
            <w:r>
              <w:rPr>
                <w:sz w:val="24"/>
                <w:szCs w:val="24"/>
                <w:lang w:eastAsia="zh-CN"/>
              </w:rPr>
              <w:t>500</w:t>
            </w:r>
          </w:p>
        </w:tc>
      </w:tr>
      <w:tr w14:paraId="31BE2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1F181F4">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w:t>
            </w:r>
          </w:p>
        </w:tc>
        <w:tc>
          <w:tcPr>
            <w:tcW w:w="1168" w:type="dxa"/>
          </w:tcPr>
          <w:p w14:paraId="6A303781">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24E693E">
            <w:pPr>
              <w:tabs>
                <w:tab w:val="left" w:pos="2592"/>
              </w:tabs>
              <w:rPr>
                <w:b/>
                <w:sz w:val="24"/>
                <w:szCs w:val="24"/>
                <w:lang w:val="en-US" w:eastAsia="zh-CN"/>
              </w:rPr>
            </w:pPr>
            <w:r>
              <w:rPr>
                <w:b/>
                <w:sz w:val="24"/>
                <w:szCs w:val="24"/>
                <w:lang w:val="ro-RO" w:eastAsia="zh-CN"/>
              </w:rPr>
              <w:t xml:space="preserve">Ouă de găină </w:t>
            </w:r>
          </w:p>
        </w:tc>
        <w:tc>
          <w:tcPr>
            <w:tcW w:w="998" w:type="dxa"/>
            <w:shd w:val="clear" w:color="auto" w:fill="auto"/>
          </w:tcPr>
          <w:p w14:paraId="08E141C4">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286BF87A">
            <w:pPr>
              <w:rPr>
                <w:sz w:val="24"/>
                <w:szCs w:val="24"/>
                <w:lang w:eastAsia="zh-CN"/>
              </w:rPr>
            </w:pPr>
            <w:r>
              <w:rPr>
                <w:sz w:val="24"/>
                <w:szCs w:val="24"/>
                <w:lang w:eastAsia="zh-CN"/>
              </w:rPr>
              <w:t>4500</w:t>
            </w:r>
          </w:p>
        </w:tc>
        <w:tc>
          <w:tcPr>
            <w:tcW w:w="3544" w:type="dxa"/>
          </w:tcPr>
          <w:p w14:paraId="03D33659">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ro-RO" w:eastAsia="zh-CN"/>
              </w:rPr>
              <w:t>De masă, dietice, categoria B, cu greutatea nu mai mică de 63 gr</w:t>
            </w:r>
            <w:r>
              <w:rPr>
                <w:bCs/>
                <w:sz w:val="24"/>
                <w:szCs w:val="24"/>
                <w:lang w:val="en-US" w:eastAsia="zh-CN"/>
              </w:rPr>
              <w:t>, calitate superioară</w:t>
            </w:r>
          </w:p>
        </w:tc>
        <w:tc>
          <w:tcPr>
            <w:tcW w:w="1382" w:type="dxa"/>
          </w:tcPr>
          <w:p w14:paraId="30BC749C">
            <w:pPr>
              <w:rPr>
                <w:sz w:val="24"/>
                <w:szCs w:val="24"/>
                <w:lang w:eastAsia="zh-CN"/>
              </w:rPr>
            </w:pPr>
            <w:r>
              <w:rPr>
                <w:sz w:val="24"/>
                <w:szCs w:val="24"/>
                <w:lang w:eastAsia="zh-CN"/>
              </w:rPr>
              <w:t>15750</w:t>
            </w:r>
          </w:p>
        </w:tc>
      </w:tr>
      <w:tr w14:paraId="6C65D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6A64D64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w:t>
            </w:r>
          </w:p>
        </w:tc>
        <w:tc>
          <w:tcPr>
            <w:tcW w:w="1168" w:type="dxa"/>
          </w:tcPr>
          <w:p w14:paraId="4BF63DB1">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147CA8B8">
            <w:pPr>
              <w:tabs>
                <w:tab w:val="left" w:pos="2592"/>
              </w:tabs>
              <w:rPr>
                <w:b/>
                <w:sz w:val="24"/>
                <w:szCs w:val="24"/>
                <w:lang w:val="en-US" w:eastAsia="zh-CN"/>
              </w:rPr>
            </w:pPr>
            <w:r>
              <w:rPr>
                <w:b/>
                <w:sz w:val="24"/>
                <w:szCs w:val="24"/>
                <w:lang w:val="ro-RO" w:eastAsia="zh-CN"/>
              </w:rPr>
              <w:t>Ulei floarea soarelui</w:t>
            </w:r>
          </w:p>
        </w:tc>
        <w:tc>
          <w:tcPr>
            <w:tcW w:w="998" w:type="dxa"/>
            <w:shd w:val="clear" w:color="auto" w:fill="auto"/>
          </w:tcPr>
          <w:p w14:paraId="3EE0E3B7">
            <w:pPr>
              <w:tabs>
                <w:tab w:val="left" w:pos="2592"/>
              </w:tabs>
              <w:jc w:val="both"/>
              <w:rPr>
                <w:bCs/>
                <w:sz w:val="24"/>
                <w:szCs w:val="24"/>
                <w:lang w:eastAsia="zh-CN"/>
              </w:rPr>
            </w:pPr>
            <w:r>
              <w:rPr>
                <w:bCs/>
                <w:sz w:val="24"/>
                <w:szCs w:val="24"/>
                <w:lang w:eastAsia="zh-CN"/>
              </w:rPr>
              <w:t>l</w:t>
            </w:r>
          </w:p>
        </w:tc>
        <w:tc>
          <w:tcPr>
            <w:tcW w:w="851" w:type="dxa"/>
            <w:shd w:val="clear" w:color="auto" w:fill="auto"/>
          </w:tcPr>
          <w:p w14:paraId="35067CB7">
            <w:pPr>
              <w:rPr>
                <w:sz w:val="24"/>
                <w:szCs w:val="24"/>
                <w:lang w:eastAsia="zh-CN"/>
              </w:rPr>
            </w:pPr>
            <w:r>
              <w:rPr>
                <w:sz w:val="24"/>
                <w:szCs w:val="24"/>
                <w:lang w:eastAsia="zh-CN"/>
              </w:rPr>
              <w:t>275</w:t>
            </w:r>
          </w:p>
        </w:tc>
        <w:tc>
          <w:tcPr>
            <w:tcW w:w="3544" w:type="dxa"/>
          </w:tcPr>
          <w:p w14:paraId="3F8EAE1F">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Rafinat dezodorizat ambalat în 1 L</w:t>
            </w:r>
          </w:p>
        </w:tc>
        <w:tc>
          <w:tcPr>
            <w:tcW w:w="1382" w:type="dxa"/>
          </w:tcPr>
          <w:p w14:paraId="2CCDE544">
            <w:pPr>
              <w:rPr>
                <w:sz w:val="24"/>
                <w:szCs w:val="24"/>
                <w:lang w:eastAsia="zh-CN"/>
              </w:rPr>
            </w:pPr>
            <w:r>
              <w:rPr>
                <w:sz w:val="24"/>
                <w:szCs w:val="24"/>
                <w:lang w:eastAsia="zh-CN"/>
              </w:rPr>
              <w:t>8900</w:t>
            </w:r>
          </w:p>
        </w:tc>
      </w:tr>
      <w:tr w14:paraId="4D463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00099AD">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8</w:t>
            </w:r>
          </w:p>
        </w:tc>
        <w:tc>
          <w:tcPr>
            <w:tcW w:w="1168" w:type="dxa"/>
          </w:tcPr>
          <w:p w14:paraId="5F993DCE">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A2D7F91">
            <w:pPr>
              <w:tabs>
                <w:tab w:val="left" w:pos="2592"/>
              </w:tabs>
              <w:rPr>
                <w:b/>
                <w:sz w:val="24"/>
                <w:szCs w:val="24"/>
                <w:lang w:val="en-US" w:eastAsia="zh-CN"/>
              </w:rPr>
            </w:pPr>
            <w:r>
              <w:rPr>
                <w:b/>
                <w:sz w:val="24"/>
                <w:szCs w:val="24"/>
                <w:lang w:val="ro-RO" w:eastAsia="zh-CN"/>
              </w:rPr>
              <w:t>Lapte paste</w:t>
            </w:r>
            <w:r>
              <w:rPr>
                <w:b/>
                <w:sz w:val="24"/>
                <w:szCs w:val="24"/>
                <w:lang w:eastAsia="zh-CN"/>
              </w:rPr>
              <w:t>u</w:t>
            </w:r>
            <w:r>
              <w:rPr>
                <w:b/>
                <w:sz w:val="24"/>
                <w:szCs w:val="24"/>
                <w:lang w:val="ro-RO" w:eastAsia="zh-CN"/>
              </w:rPr>
              <w:t>r</w:t>
            </w:r>
            <w:r>
              <w:rPr>
                <w:b/>
                <w:sz w:val="24"/>
                <w:szCs w:val="24"/>
                <w:lang w:eastAsia="zh-CN"/>
              </w:rPr>
              <w:t>i</w:t>
            </w:r>
            <w:r>
              <w:rPr>
                <w:b/>
                <w:sz w:val="24"/>
                <w:szCs w:val="24"/>
                <w:lang w:val="ro-RO" w:eastAsia="zh-CN"/>
              </w:rPr>
              <w:t xml:space="preserve">zat </w:t>
            </w:r>
          </w:p>
        </w:tc>
        <w:tc>
          <w:tcPr>
            <w:tcW w:w="998" w:type="dxa"/>
            <w:shd w:val="clear" w:color="auto" w:fill="auto"/>
          </w:tcPr>
          <w:p w14:paraId="77DC7BA6">
            <w:pPr>
              <w:tabs>
                <w:tab w:val="left" w:pos="2592"/>
              </w:tabs>
              <w:jc w:val="both"/>
              <w:rPr>
                <w:bCs/>
                <w:sz w:val="24"/>
                <w:szCs w:val="24"/>
                <w:lang w:val="en-US" w:eastAsia="zh-CN"/>
              </w:rPr>
            </w:pPr>
            <w:r>
              <w:rPr>
                <w:bCs/>
                <w:sz w:val="24"/>
                <w:szCs w:val="24"/>
                <w:lang w:val="ro-RO" w:eastAsia="zh-CN"/>
              </w:rPr>
              <w:t>l</w:t>
            </w:r>
          </w:p>
        </w:tc>
        <w:tc>
          <w:tcPr>
            <w:tcW w:w="851" w:type="dxa"/>
            <w:shd w:val="clear" w:color="auto" w:fill="auto"/>
          </w:tcPr>
          <w:p w14:paraId="271A22B2">
            <w:pPr>
              <w:rPr>
                <w:sz w:val="24"/>
                <w:szCs w:val="24"/>
                <w:lang w:eastAsia="zh-CN"/>
              </w:rPr>
            </w:pPr>
            <w:r>
              <w:rPr>
                <w:sz w:val="24"/>
                <w:szCs w:val="24"/>
                <w:lang w:eastAsia="zh-CN"/>
              </w:rPr>
              <w:t>2250</w:t>
            </w:r>
          </w:p>
        </w:tc>
        <w:tc>
          <w:tcPr>
            <w:tcW w:w="3544" w:type="dxa"/>
            <w:shd w:val="clear" w:color="auto" w:fill="auto"/>
          </w:tcPr>
          <w:p w14:paraId="55BF0E11">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Pachet de 1l cu 2,5 % grasime</w:t>
            </w:r>
          </w:p>
        </w:tc>
        <w:tc>
          <w:tcPr>
            <w:tcW w:w="1382" w:type="dxa"/>
          </w:tcPr>
          <w:p w14:paraId="21A13126">
            <w:pPr>
              <w:rPr>
                <w:sz w:val="24"/>
                <w:szCs w:val="24"/>
                <w:lang w:eastAsia="zh-CN"/>
              </w:rPr>
            </w:pPr>
            <w:r>
              <w:rPr>
                <w:sz w:val="24"/>
                <w:szCs w:val="24"/>
                <w:lang w:eastAsia="zh-CN"/>
              </w:rPr>
              <w:t>20850</w:t>
            </w:r>
          </w:p>
        </w:tc>
      </w:tr>
      <w:tr w14:paraId="6368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06C5DE2">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9</w:t>
            </w:r>
          </w:p>
        </w:tc>
        <w:tc>
          <w:tcPr>
            <w:tcW w:w="1168" w:type="dxa"/>
          </w:tcPr>
          <w:p w14:paraId="1206F5CB">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3CE26DD">
            <w:pPr>
              <w:tabs>
                <w:tab w:val="left" w:pos="2592"/>
              </w:tabs>
              <w:rPr>
                <w:b/>
                <w:sz w:val="24"/>
                <w:szCs w:val="24"/>
                <w:lang w:val="en-US" w:eastAsia="zh-CN"/>
              </w:rPr>
            </w:pPr>
            <w:r>
              <w:rPr>
                <w:b/>
                <w:sz w:val="24"/>
                <w:szCs w:val="24"/>
                <w:lang w:val="ro-RO" w:eastAsia="zh-CN"/>
              </w:rPr>
              <w:t xml:space="preserve">Smîntînă </w:t>
            </w:r>
          </w:p>
        </w:tc>
        <w:tc>
          <w:tcPr>
            <w:tcW w:w="998" w:type="dxa"/>
            <w:shd w:val="clear" w:color="auto" w:fill="auto"/>
          </w:tcPr>
          <w:p w14:paraId="1BC6256F">
            <w:pPr>
              <w:tabs>
                <w:tab w:val="left" w:pos="2592"/>
              </w:tabs>
              <w:jc w:val="both"/>
              <w:rPr>
                <w:bCs/>
                <w:sz w:val="24"/>
                <w:szCs w:val="24"/>
                <w:lang w:val="en-US" w:eastAsia="zh-CN"/>
              </w:rPr>
            </w:pPr>
            <w:r>
              <w:rPr>
                <w:bCs/>
                <w:sz w:val="24"/>
                <w:szCs w:val="24"/>
                <w:lang w:val="ro-RO" w:eastAsia="zh-CN"/>
              </w:rPr>
              <w:t>l</w:t>
            </w:r>
          </w:p>
        </w:tc>
        <w:tc>
          <w:tcPr>
            <w:tcW w:w="851" w:type="dxa"/>
            <w:shd w:val="clear" w:color="auto" w:fill="auto"/>
          </w:tcPr>
          <w:p w14:paraId="35A80BCC">
            <w:pPr>
              <w:rPr>
                <w:sz w:val="24"/>
                <w:szCs w:val="24"/>
                <w:lang w:eastAsia="zh-CN"/>
              </w:rPr>
            </w:pPr>
            <w:r>
              <w:rPr>
                <w:sz w:val="24"/>
                <w:szCs w:val="24"/>
                <w:lang w:eastAsia="zh-CN"/>
              </w:rPr>
              <w:t>120</w:t>
            </w:r>
          </w:p>
        </w:tc>
        <w:tc>
          <w:tcPr>
            <w:tcW w:w="3544" w:type="dxa"/>
          </w:tcPr>
          <w:p w14:paraId="086E3E2D">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eastAsia="zh-CN"/>
              </w:rPr>
              <w:t>Pachet 0.5 kg 15% grasime</w:t>
            </w:r>
          </w:p>
        </w:tc>
        <w:tc>
          <w:tcPr>
            <w:tcW w:w="1382" w:type="dxa"/>
          </w:tcPr>
          <w:p w14:paraId="016E35BD">
            <w:pPr>
              <w:rPr>
                <w:sz w:val="24"/>
                <w:szCs w:val="24"/>
                <w:lang w:eastAsia="zh-CN"/>
              </w:rPr>
            </w:pPr>
            <w:r>
              <w:rPr>
                <w:sz w:val="24"/>
                <w:szCs w:val="24"/>
                <w:lang w:eastAsia="zh-CN"/>
              </w:rPr>
              <w:t>4050</w:t>
            </w:r>
          </w:p>
        </w:tc>
      </w:tr>
      <w:tr w14:paraId="357F4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7ECBF83">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10</w:t>
            </w:r>
          </w:p>
        </w:tc>
        <w:tc>
          <w:tcPr>
            <w:tcW w:w="1168" w:type="dxa"/>
          </w:tcPr>
          <w:p w14:paraId="65E3A621">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DAAA356">
            <w:pPr>
              <w:tabs>
                <w:tab w:val="left" w:pos="2592"/>
              </w:tabs>
              <w:rPr>
                <w:b/>
                <w:sz w:val="24"/>
                <w:szCs w:val="24"/>
                <w:lang w:val="en-US" w:eastAsia="zh-CN"/>
              </w:rPr>
            </w:pPr>
            <w:r>
              <w:rPr>
                <w:b/>
                <w:sz w:val="24"/>
                <w:szCs w:val="24"/>
                <w:lang w:val="ro-RO" w:eastAsia="zh-CN"/>
              </w:rPr>
              <w:t>Ch</w:t>
            </w:r>
            <w:r>
              <w:rPr>
                <w:b/>
                <w:sz w:val="24"/>
                <w:szCs w:val="24"/>
                <w:lang w:eastAsia="zh-CN"/>
              </w:rPr>
              <w:t>e</w:t>
            </w:r>
            <w:r>
              <w:rPr>
                <w:b/>
                <w:sz w:val="24"/>
                <w:szCs w:val="24"/>
                <w:lang w:val="ro-RO" w:eastAsia="zh-CN"/>
              </w:rPr>
              <w:t>fir</w:t>
            </w:r>
          </w:p>
        </w:tc>
        <w:tc>
          <w:tcPr>
            <w:tcW w:w="998" w:type="dxa"/>
            <w:shd w:val="clear" w:color="auto" w:fill="auto"/>
          </w:tcPr>
          <w:p w14:paraId="6E527E57">
            <w:pPr>
              <w:tabs>
                <w:tab w:val="left" w:pos="2592"/>
              </w:tabs>
              <w:jc w:val="both"/>
              <w:rPr>
                <w:bCs/>
                <w:sz w:val="24"/>
                <w:szCs w:val="24"/>
                <w:lang w:val="en-US" w:eastAsia="zh-CN"/>
              </w:rPr>
            </w:pPr>
            <w:r>
              <w:rPr>
                <w:bCs/>
                <w:sz w:val="24"/>
                <w:szCs w:val="24"/>
                <w:lang w:val="ro-RO" w:eastAsia="zh-CN"/>
              </w:rPr>
              <w:t>l</w:t>
            </w:r>
          </w:p>
        </w:tc>
        <w:tc>
          <w:tcPr>
            <w:tcW w:w="851" w:type="dxa"/>
            <w:shd w:val="clear" w:color="auto" w:fill="auto"/>
          </w:tcPr>
          <w:p w14:paraId="005B4B9A">
            <w:pPr>
              <w:rPr>
                <w:sz w:val="24"/>
                <w:szCs w:val="24"/>
                <w:lang w:eastAsia="zh-CN"/>
              </w:rPr>
            </w:pPr>
            <w:r>
              <w:rPr>
                <w:sz w:val="24"/>
                <w:szCs w:val="24"/>
                <w:lang w:eastAsia="zh-CN"/>
              </w:rPr>
              <w:t>425</w:t>
            </w:r>
          </w:p>
        </w:tc>
        <w:tc>
          <w:tcPr>
            <w:tcW w:w="3544" w:type="dxa"/>
          </w:tcPr>
          <w:p w14:paraId="66C3D38A">
            <w:pPr>
              <w:tabs>
                <w:tab w:val="left" w:pos="284"/>
                <w:tab w:val="right" w:pos="426"/>
              </w:tabs>
              <w:spacing w:before="120"/>
              <w:rPr>
                <w:bCs/>
                <w:color w:val="000000" w:themeColor="text1"/>
                <w:sz w:val="24"/>
                <w:szCs w:val="24"/>
                <w:lang w:eastAsia="zh-CN"/>
                <w14:textFill>
                  <w14:solidFill>
                    <w14:schemeClr w14:val="tx1"/>
                  </w14:solidFill>
                </w14:textFill>
              </w:rPr>
            </w:pPr>
            <w:r>
              <w:rPr>
                <w:rFonts w:eastAsia="SimSun"/>
                <w:bCs/>
                <w:sz w:val="24"/>
                <w:szCs w:val="24"/>
                <w:lang w:eastAsia="zh-CN"/>
              </w:rPr>
              <w:t>Pachet 0.5l, 2.5% grasime</w:t>
            </w:r>
          </w:p>
        </w:tc>
        <w:tc>
          <w:tcPr>
            <w:tcW w:w="1382" w:type="dxa"/>
          </w:tcPr>
          <w:p w14:paraId="38DABEC7">
            <w:pPr>
              <w:rPr>
                <w:sz w:val="24"/>
                <w:szCs w:val="24"/>
                <w:lang w:eastAsia="zh-CN"/>
              </w:rPr>
            </w:pPr>
            <w:r>
              <w:rPr>
                <w:sz w:val="24"/>
                <w:szCs w:val="24"/>
                <w:lang w:eastAsia="zh-CN"/>
              </w:rPr>
              <w:t>4250</w:t>
            </w:r>
          </w:p>
        </w:tc>
      </w:tr>
      <w:tr w14:paraId="0A134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8BF2CAE">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11</w:t>
            </w:r>
          </w:p>
        </w:tc>
        <w:tc>
          <w:tcPr>
            <w:tcW w:w="1168" w:type="dxa"/>
          </w:tcPr>
          <w:p w14:paraId="39E6A67B">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D243257">
            <w:pPr>
              <w:tabs>
                <w:tab w:val="left" w:pos="2592"/>
              </w:tabs>
              <w:rPr>
                <w:b/>
                <w:sz w:val="24"/>
                <w:szCs w:val="24"/>
                <w:lang w:eastAsia="zh-CN"/>
              </w:rPr>
            </w:pPr>
            <w:r>
              <w:rPr>
                <w:b/>
                <w:sz w:val="24"/>
                <w:szCs w:val="24"/>
                <w:lang w:val="ro-RO" w:eastAsia="zh-CN"/>
              </w:rPr>
              <w:t xml:space="preserve">Brînză </w:t>
            </w:r>
            <w:r>
              <w:rPr>
                <w:b/>
                <w:sz w:val="24"/>
                <w:szCs w:val="24"/>
                <w:lang w:eastAsia="zh-CN"/>
              </w:rPr>
              <w:t>de vaci</w:t>
            </w:r>
          </w:p>
        </w:tc>
        <w:tc>
          <w:tcPr>
            <w:tcW w:w="998" w:type="dxa"/>
            <w:shd w:val="clear" w:color="auto" w:fill="auto"/>
          </w:tcPr>
          <w:p w14:paraId="74F71A63">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5D035BA6">
            <w:pPr>
              <w:rPr>
                <w:sz w:val="24"/>
                <w:szCs w:val="24"/>
                <w:lang w:eastAsia="zh-CN"/>
              </w:rPr>
            </w:pPr>
            <w:r>
              <w:rPr>
                <w:sz w:val="24"/>
                <w:szCs w:val="24"/>
                <w:lang w:eastAsia="zh-CN"/>
              </w:rPr>
              <w:t>275</w:t>
            </w:r>
          </w:p>
        </w:tc>
        <w:tc>
          <w:tcPr>
            <w:tcW w:w="3544" w:type="dxa"/>
          </w:tcPr>
          <w:p w14:paraId="00189285">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eastAsia="zh-CN"/>
              </w:rPr>
              <w:t>Pachet 0.5kg, 5% grasime</w:t>
            </w:r>
          </w:p>
        </w:tc>
        <w:tc>
          <w:tcPr>
            <w:tcW w:w="1382" w:type="dxa"/>
          </w:tcPr>
          <w:p w14:paraId="70450710">
            <w:pPr>
              <w:rPr>
                <w:sz w:val="24"/>
                <w:szCs w:val="24"/>
                <w:lang w:eastAsia="zh-CN"/>
              </w:rPr>
            </w:pPr>
            <w:r>
              <w:rPr>
                <w:sz w:val="24"/>
                <w:szCs w:val="24"/>
                <w:lang w:eastAsia="zh-CN"/>
              </w:rPr>
              <w:t>11725</w:t>
            </w:r>
          </w:p>
        </w:tc>
      </w:tr>
      <w:tr w14:paraId="5475B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007751E6">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12</w:t>
            </w:r>
          </w:p>
        </w:tc>
        <w:tc>
          <w:tcPr>
            <w:tcW w:w="1168" w:type="dxa"/>
          </w:tcPr>
          <w:p w14:paraId="33A7798D">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3797FD1">
            <w:pPr>
              <w:tabs>
                <w:tab w:val="left" w:pos="2592"/>
              </w:tabs>
              <w:rPr>
                <w:b/>
                <w:sz w:val="24"/>
                <w:szCs w:val="24"/>
                <w:lang w:val="en-US" w:eastAsia="zh-CN"/>
              </w:rPr>
            </w:pPr>
            <w:r>
              <w:rPr>
                <w:b/>
                <w:sz w:val="24"/>
                <w:szCs w:val="24"/>
                <w:lang w:val="ro-RO" w:eastAsia="zh-CN"/>
              </w:rPr>
              <w:t>Unt</w:t>
            </w:r>
            <w:r>
              <w:rPr>
                <w:b/>
                <w:sz w:val="24"/>
                <w:szCs w:val="24"/>
                <w:lang w:eastAsia="zh-CN"/>
              </w:rPr>
              <w:t xml:space="preserve"> </w:t>
            </w:r>
          </w:p>
        </w:tc>
        <w:tc>
          <w:tcPr>
            <w:tcW w:w="998" w:type="dxa"/>
            <w:shd w:val="clear" w:color="auto" w:fill="auto"/>
          </w:tcPr>
          <w:p w14:paraId="3D85CAB4">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1C00ADBD">
            <w:pPr>
              <w:rPr>
                <w:sz w:val="24"/>
                <w:szCs w:val="24"/>
                <w:lang w:eastAsia="zh-CN"/>
              </w:rPr>
            </w:pPr>
            <w:r>
              <w:rPr>
                <w:sz w:val="24"/>
                <w:szCs w:val="24"/>
                <w:lang w:eastAsia="zh-CN"/>
              </w:rPr>
              <w:t>175</w:t>
            </w:r>
          </w:p>
        </w:tc>
        <w:tc>
          <w:tcPr>
            <w:tcW w:w="3544" w:type="dxa"/>
          </w:tcPr>
          <w:p w14:paraId="12D7733D">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Ambalat 0.2kg cu grăsimea de 72%</w:t>
            </w:r>
          </w:p>
        </w:tc>
        <w:tc>
          <w:tcPr>
            <w:tcW w:w="1382" w:type="dxa"/>
          </w:tcPr>
          <w:p w14:paraId="1A8BF2BF">
            <w:pPr>
              <w:rPr>
                <w:sz w:val="24"/>
                <w:szCs w:val="24"/>
                <w:lang w:eastAsia="zh-CN"/>
              </w:rPr>
            </w:pPr>
            <w:r>
              <w:rPr>
                <w:sz w:val="24"/>
                <w:szCs w:val="24"/>
                <w:lang w:eastAsia="zh-CN"/>
              </w:rPr>
              <w:t>22550</w:t>
            </w:r>
          </w:p>
        </w:tc>
      </w:tr>
      <w:tr w14:paraId="7988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A49731D">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13</w:t>
            </w:r>
          </w:p>
        </w:tc>
        <w:tc>
          <w:tcPr>
            <w:tcW w:w="1168" w:type="dxa"/>
          </w:tcPr>
          <w:p w14:paraId="249F1E0E">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499EB8F">
            <w:pPr>
              <w:tabs>
                <w:tab w:val="left" w:pos="2592"/>
              </w:tabs>
              <w:rPr>
                <w:b/>
                <w:sz w:val="24"/>
                <w:szCs w:val="24"/>
                <w:lang w:val="en-US" w:eastAsia="zh-CN"/>
              </w:rPr>
            </w:pPr>
            <w:r>
              <w:rPr>
                <w:b/>
                <w:sz w:val="24"/>
                <w:szCs w:val="24"/>
                <w:lang w:val="ro-RO" w:eastAsia="zh-CN"/>
              </w:rPr>
              <w:t>Iaurt</w:t>
            </w:r>
          </w:p>
        </w:tc>
        <w:tc>
          <w:tcPr>
            <w:tcW w:w="998" w:type="dxa"/>
            <w:shd w:val="clear" w:color="auto" w:fill="auto"/>
          </w:tcPr>
          <w:p w14:paraId="3DDABBBE">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341B370C">
            <w:pPr>
              <w:rPr>
                <w:sz w:val="24"/>
                <w:szCs w:val="24"/>
                <w:lang w:eastAsia="zh-CN"/>
              </w:rPr>
            </w:pPr>
            <w:r>
              <w:rPr>
                <w:sz w:val="24"/>
                <w:szCs w:val="24"/>
                <w:lang w:eastAsia="zh-CN"/>
              </w:rPr>
              <w:t>1250</w:t>
            </w:r>
          </w:p>
        </w:tc>
        <w:tc>
          <w:tcPr>
            <w:tcW w:w="3544" w:type="dxa"/>
          </w:tcPr>
          <w:p w14:paraId="2D289169">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F</w:t>
            </w:r>
            <w:r>
              <w:rPr>
                <w:bCs/>
                <w:sz w:val="24"/>
                <w:szCs w:val="24"/>
                <w:lang w:val="ro-RO" w:eastAsia="zh-CN"/>
              </w:rPr>
              <w:t>ără adaus de zahăr sau îndulcitori artificiali</w:t>
            </w:r>
            <w:r>
              <w:rPr>
                <w:bCs/>
                <w:sz w:val="24"/>
                <w:szCs w:val="24"/>
                <w:lang w:val="en-US" w:eastAsia="zh-CN"/>
              </w:rPr>
              <w:t xml:space="preserve">. </w:t>
            </w:r>
            <w:r>
              <w:rPr>
                <w:rFonts w:eastAsia="SimSun"/>
                <w:bCs/>
                <w:sz w:val="24"/>
                <w:szCs w:val="24"/>
                <w:lang w:val="en-US" w:eastAsia="zh-CN"/>
              </w:rPr>
              <w:t>Pahar 0.1 kg, 2.6% grasime cu gust de fructe</w:t>
            </w:r>
          </w:p>
        </w:tc>
        <w:tc>
          <w:tcPr>
            <w:tcW w:w="1382" w:type="dxa"/>
          </w:tcPr>
          <w:p w14:paraId="0814702D">
            <w:pPr>
              <w:rPr>
                <w:sz w:val="24"/>
                <w:szCs w:val="24"/>
                <w:lang w:eastAsia="zh-CN"/>
              </w:rPr>
            </w:pPr>
            <w:r>
              <w:rPr>
                <w:sz w:val="24"/>
                <w:szCs w:val="24"/>
                <w:lang w:eastAsia="zh-CN"/>
              </w:rPr>
              <w:t>5000</w:t>
            </w:r>
          </w:p>
        </w:tc>
      </w:tr>
      <w:tr w14:paraId="0F8AE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2D4639B">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14</w:t>
            </w:r>
          </w:p>
        </w:tc>
        <w:tc>
          <w:tcPr>
            <w:tcW w:w="1168" w:type="dxa"/>
          </w:tcPr>
          <w:p w14:paraId="2AA7E1F3">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1ABF2F86">
            <w:pPr>
              <w:tabs>
                <w:tab w:val="left" w:pos="2592"/>
              </w:tabs>
              <w:rPr>
                <w:b/>
                <w:sz w:val="24"/>
                <w:szCs w:val="24"/>
                <w:lang w:val="en-US" w:eastAsia="zh-CN"/>
              </w:rPr>
            </w:pPr>
            <w:r>
              <w:rPr>
                <w:b/>
                <w:sz w:val="24"/>
                <w:szCs w:val="24"/>
                <w:lang w:val="ro-RO" w:eastAsia="zh-CN"/>
              </w:rPr>
              <w:t xml:space="preserve">Cașcaval </w:t>
            </w:r>
          </w:p>
        </w:tc>
        <w:tc>
          <w:tcPr>
            <w:tcW w:w="998" w:type="dxa"/>
            <w:shd w:val="clear" w:color="auto" w:fill="auto"/>
          </w:tcPr>
          <w:p w14:paraId="612E6104">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3B9AA6D3">
            <w:pPr>
              <w:rPr>
                <w:sz w:val="24"/>
                <w:szCs w:val="24"/>
                <w:lang w:eastAsia="zh-CN"/>
              </w:rPr>
            </w:pPr>
            <w:r>
              <w:rPr>
                <w:sz w:val="24"/>
                <w:szCs w:val="24"/>
                <w:lang w:eastAsia="zh-CN"/>
              </w:rPr>
              <w:t>125</w:t>
            </w:r>
          </w:p>
        </w:tc>
        <w:tc>
          <w:tcPr>
            <w:tcW w:w="3544" w:type="dxa"/>
          </w:tcPr>
          <w:p w14:paraId="0F85E1A0">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eastAsia="zh-CN"/>
              </w:rPr>
              <w:t>Ambalat 0.185-0,250 kg, 45%</w:t>
            </w:r>
          </w:p>
        </w:tc>
        <w:tc>
          <w:tcPr>
            <w:tcW w:w="1382" w:type="dxa"/>
          </w:tcPr>
          <w:p w14:paraId="16DCF935">
            <w:pPr>
              <w:rPr>
                <w:sz w:val="24"/>
                <w:szCs w:val="24"/>
                <w:lang w:eastAsia="zh-CN"/>
              </w:rPr>
            </w:pPr>
            <w:r>
              <w:rPr>
                <w:sz w:val="24"/>
                <w:szCs w:val="24"/>
                <w:lang w:eastAsia="zh-CN"/>
              </w:rPr>
              <w:t>13380</w:t>
            </w:r>
          </w:p>
        </w:tc>
      </w:tr>
      <w:tr w14:paraId="3564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628A4A1">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15</w:t>
            </w:r>
          </w:p>
        </w:tc>
        <w:tc>
          <w:tcPr>
            <w:tcW w:w="1168" w:type="dxa"/>
          </w:tcPr>
          <w:p w14:paraId="3D60AE15">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DDFFD22">
            <w:pPr>
              <w:tabs>
                <w:tab w:val="left" w:pos="2592"/>
              </w:tabs>
              <w:rPr>
                <w:b/>
                <w:sz w:val="24"/>
                <w:szCs w:val="24"/>
                <w:lang w:val="en-US" w:eastAsia="zh-CN"/>
              </w:rPr>
            </w:pPr>
            <w:r>
              <w:rPr>
                <w:b/>
                <w:sz w:val="24"/>
                <w:szCs w:val="24"/>
                <w:lang w:val="ro-RO" w:eastAsia="zh-CN"/>
              </w:rPr>
              <w:t>Crupe de cuscus</w:t>
            </w:r>
          </w:p>
        </w:tc>
        <w:tc>
          <w:tcPr>
            <w:tcW w:w="998" w:type="dxa"/>
            <w:shd w:val="clear" w:color="auto" w:fill="auto"/>
          </w:tcPr>
          <w:p w14:paraId="62C126F2">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5508E46">
            <w:pPr>
              <w:rPr>
                <w:sz w:val="24"/>
                <w:szCs w:val="24"/>
                <w:lang w:eastAsia="zh-CN"/>
              </w:rPr>
            </w:pPr>
            <w:r>
              <w:rPr>
                <w:sz w:val="24"/>
                <w:szCs w:val="24"/>
                <w:lang w:eastAsia="zh-CN"/>
              </w:rPr>
              <w:t>100</w:t>
            </w:r>
          </w:p>
        </w:tc>
        <w:tc>
          <w:tcPr>
            <w:tcW w:w="3544" w:type="dxa"/>
          </w:tcPr>
          <w:p w14:paraId="7566334F">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Granulație fină, calitate superioară, ambalată în pungi de 1kg</w:t>
            </w:r>
          </w:p>
        </w:tc>
        <w:tc>
          <w:tcPr>
            <w:tcW w:w="1382" w:type="dxa"/>
          </w:tcPr>
          <w:p w14:paraId="2BF5BF4A">
            <w:pPr>
              <w:rPr>
                <w:sz w:val="24"/>
                <w:szCs w:val="24"/>
                <w:lang w:eastAsia="zh-CN"/>
              </w:rPr>
            </w:pPr>
            <w:r>
              <w:rPr>
                <w:sz w:val="24"/>
                <w:szCs w:val="24"/>
                <w:lang w:eastAsia="zh-CN"/>
              </w:rPr>
              <w:t>4000</w:t>
            </w:r>
          </w:p>
        </w:tc>
      </w:tr>
      <w:tr w14:paraId="011E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CDDE038">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16</w:t>
            </w:r>
          </w:p>
        </w:tc>
        <w:tc>
          <w:tcPr>
            <w:tcW w:w="1168" w:type="dxa"/>
          </w:tcPr>
          <w:p w14:paraId="341F6745">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41B62B3">
            <w:pPr>
              <w:tabs>
                <w:tab w:val="left" w:pos="2592"/>
              </w:tabs>
              <w:rPr>
                <w:b/>
                <w:sz w:val="24"/>
                <w:szCs w:val="24"/>
                <w:lang w:val="en-US" w:eastAsia="zh-CN"/>
              </w:rPr>
            </w:pPr>
            <w:r>
              <w:rPr>
                <w:b/>
                <w:sz w:val="24"/>
                <w:szCs w:val="24"/>
                <w:lang w:val="ro-RO" w:eastAsia="zh-CN"/>
              </w:rPr>
              <w:t xml:space="preserve">Orez rotund </w:t>
            </w:r>
          </w:p>
        </w:tc>
        <w:tc>
          <w:tcPr>
            <w:tcW w:w="998" w:type="dxa"/>
            <w:shd w:val="clear" w:color="auto" w:fill="auto"/>
          </w:tcPr>
          <w:p w14:paraId="3F4D5031">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3A5821FF">
            <w:pPr>
              <w:rPr>
                <w:sz w:val="24"/>
                <w:szCs w:val="24"/>
                <w:lang w:eastAsia="zh-CN"/>
              </w:rPr>
            </w:pPr>
            <w:r>
              <w:rPr>
                <w:sz w:val="24"/>
                <w:szCs w:val="24"/>
                <w:lang w:eastAsia="zh-CN"/>
              </w:rPr>
              <w:t>200</w:t>
            </w:r>
          </w:p>
        </w:tc>
        <w:tc>
          <w:tcPr>
            <w:tcW w:w="3544" w:type="dxa"/>
          </w:tcPr>
          <w:p w14:paraId="2D5077E7">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Sortat, calitate superioară, ambalat în pachete de 1kg</w:t>
            </w:r>
          </w:p>
        </w:tc>
        <w:tc>
          <w:tcPr>
            <w:tcW w:w="1382" w:type="dxa"/>
          </w:tcPr>
          <w:p w14:paraId="4B826CD5">
            <w:pPr>
              <w:rPr>
                <w:sz w:val="24"/>
                <w:szCs w:val="24"/>
                <w:lang w:eastAsia="zh-CN"/>
              </w:rPr>
            </w:pPr>
            <w:r>
              <w:rPr>
                <w:sz w:val="24"/>
                <w:szCs w:val="24"/>
                <w:lang w:eastAsia="zh-CN"/>
              </w:rPr>
              <w:t>4600</w:t>
            </w:r>
          </w:p>
        </w:tc>
      </w:tr>
      <w:tr w14:paraId="546CA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69CFBB83">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17</w:t>
            </w:r>
          </w:p>
        </w:tc>
        <w:tc>
          <w:tcPr>
            <w:tcW w:w="1168" w:type="dxa"/>
          </w:tcPr>
          <w:p w14:paraId="601AA09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0226129">
            <w:pPr>
              <w:tabs>
                <w:tab w:val="left" w:pos="2592"/>
              </w:tabs>
              <w:rPr>
                <w:b/>
                <w:sz w:val="24"/>
                <w:szCs w:val="24"/>
                <w:lang w:val="en-US" w:eastAsia="zh-CN"/>
              </w:rPr>
            </w:pPr>
            <w:r>
              <w:rPr>
                <w:b/>
                <w:sz w:val="24"/>
                <w:szCs w:val="24"/>
                <w:lang w:val="ro-RO" w:eastAsia="zh-CN"/>
              </w:rPr>
              <w:t>Cr</w:t>
            </w:r>
            <w:r>
              <w:rPr>
                <w:b/>
                <w:sz w:val="24"/>
                <w:szCs w:val="24"/>
                <w:lang w:eastAsia="zh-CN"/>
              </w:rPr>
              <w:t xml:space="preserve">upe </w:t>
            </w:r>
            <w:r>
              <w:rPr>
                <w:b/>
                <w:sz w:val="24"/>
                <w:szCs w:val="24"/>
                <w:lang w:val="ro-RO" w:eastAsia="zh-CN"/>
              </w:rPr>
              <w:t xml:space="preserve">de griș </w:t>
            </w:r>
          </w:p>
        </w:tc>
        <w:tc>
          <w:tcPr>
            <w:tcW w:w="998" w:type="dxa"/>
            <w:shd w:val="clear" w:color="auto" w:fill="auto"/>
          </w:tcPr>
          <w:p w14:paraId="7E043C5C">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023C6726">
            <w:pPr>
              <w:rPr>
                <w:sz w:val="24"/>
                <w:szCs w:val="24"/>
                <w:lang w:eastAsia="zh-CN"/>
              </w:rPr>
            </w:pPr>
            <w:r>
              <w:rPr>
                <w:sz w:val="24"/>
                <w:szCs w:val="24"/>
                <w:lang w:eastAsia="zh-CN"/>
              </w:rPr>
              <w:t>125</w:t>
            </w:r>
          </w:p>
        </w:tc>
        <w:tc>
          <w:tcPr>
            <w:tcW w:w="3544" w:type="dxa"/>
          </w:tcPr>
          <w:p w14:paraId="54BF6E75">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Ambalate în pungi de 1kg, calitate superioară, conținut scăzut de umiditate</w:t>
            </w:r>
          </w:p>
        </w:tc>
        <w:tc>
          <w:tcPr>
            <w:tcW w:w="1382" w:type="dxa"/>
          </w:tcPr>
          <w:p w14:paraId="2E8D140F">
            <w:pPr>
              <w:rPr>
                <w:sz w:val="24"/>
                <w:szCs w:val="24"/>
                <w:lang w:eastAsia="zh-CN"/>
              </w:rPr>
            </w:pPr>
            <w:r>
              <w:rPr>
                <w:sz w:val="24"/>
                <w:szCs w:val="24"/>
                <w:lang w:eastAsia="zh-CN"/>
              </w:rPr>
              <w:t>1200</w:t>
            </w:r>
          </w:p>
        </w:tc>
      </w:tr>
      <w:tr w14:paraId="276AF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6310E2D6">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18</w:t>
            </w:r>
          </w:p>
        </w:tc>
        <w:tc>
          <w:tcPr>
            <w:tcW w:w="1168" w:type="dxa"/>
          </w:tcPr>
          <w:p w14:paraId="1CD222D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A212104">
            <w:pPr>
              <w:tabs>
                <w:tab w:val="left" w:pos="2592"/>
              </w:tabs>
              <w:rPr>
                <w:b/>
                <w:sz w:val="24"/>
                <w:szCs w:val="24"/>
                <w:lang w:val="en-US" w:eastAsia="zh-CN"/>
              </w:rPr>
            </w:pPr>
            <w:r>
              <w:rPr>
                <w:b/>
                <w:sz w:val="24"/>
                <w:szCs w:val="24"/>
                <w:lang w:val="ro-RO" w:eastAsia="zh-CN"/>
              </w:rPr>
              <w:t>Cr</w:t>
            </w:r>
            <w:r>
              <w:rPr>
                <w:b/>
                <w:sz w:val="24"/>
                <w:szCs w:val="24"/>
                <w:lang w:eastAsia="zh-CN"/>
              </w:rPr>
              <w:t xml:space="preserve">upe </w:t>
            </w:r>
            <w:r>
              <w:rPr>
                <w:b/>
                <w:sz w:val="24"/>
                <w:szCs w:val="24"/>
                <w:lang w:val="ro-RO" w:eastAsia="zh-CN"/>
              </w:rPr>
              <w:t xml:space="preserve">de grîu </w:t>
            </w:r>
          </w:p>
        </w:tc>
        <w:tc>
          <w:tcPr>
            <w:tcW w:w="998" w:type="dxa"/>
            <w:shd w:val="clear" w:color="auto" w:fill="auto"/>
          </w:tcPr>
          <w:p w14:paraId="72BF9FE4">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D5DB6D0">
            <w:pPr>
              <w:rPr>
                <w:sz w:val="24"/>
                <w:szCs w:val="24"/>
                <w:lang w:eastAsia="zh-CN"/>
              </w:rPr>
            </w:pPr>
            <w:r>
              <w:rPr>
                <w:sz w:val="24"/>
                <w:szCs w:val="24"/>
                <w:lang w:eastAsia="zh-CN"/>
              </w:rPr>
              <w:t>130</w:t>
            </w:r>
          </w:p>
        </w:tc>
        <w:tc>
          <w:tcPr>
            <w:tcW w:w="3544" w:type="dxa"/>
            <w:shd w:val="clear" w:color="auto" w:fill="auto"/>
          </w:tcPr>
          <w:p w14:paraId="5BBC89E1">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Ambalate în pungi de 1kg, calitate superioară, conținut scăzut de umiditate</w:t>
            </w:r>
          </w:p>
        </w:tc>
        <w:tc>
          <w:tcPr>
            <w:tcW w:w="1382" w:type="dxa"/>
          </w:tcPr>
          <w:p w14:paraId="1009E75E">
            <w:pPr>
              <w:rPr>
                <w:sz w:val="24"/>
                <w:szCs w:val="24"/>
                <w:lang w:eastAsia="zh-CN"/>
              </w:rPr>
            </w:pPr>
            <w:r>
              <w:rPr>
                <w:sz w:val="24"/>
                <w:szCs w:val="24"/>
                <w:lang w:eastAsia="zh-CN"/>
              </w:rPr>
              <w:t>1200</w:t>
            </w:r>
          </w:p>
        </w:tc>
      </w:tr>
      <w:tr w14:paraId="7F35E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A315D9F">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19</w:t>
            </w:r>
          </w:p>
        </w:tc>
        <w:tc>
          <w:tcPr>
            <w:tcW w:w="1168" w:type="dxa"/>
          </w:tcPr>
          <w:p w14:paraId="61459925">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E9A8D8D">
            <w:pPr>
              <w:tabs>
                <w:tab w:val="left" w:pos="2592"/>
              </w:tabs>
              <w:rPr>
                <w:b/>
                <w:sz w:val="24"/>
                <w:szCs w:val="24"/>
                <w:lang w:val="en-US" w:eastAsia="zh-CN"/>
              </w:rPr>
            </w:pPr>
            <w:r>
              <w:rPr>
                <w:b/>
                <w:sz w:val="24"/>
                <w:szCs w:val="24"/>
                <w:lang w:val="ro-RO" w:eastAsia="zh-CN"/>
              </w:rPr>
              <w:t>Cr</w:t>
            </w:r>
            <w:r>
              <w:rPr>
                <w:b/>
                <w:sz w:val="24"/>
                <w:szCs w:val="24"/>
                <w:lang w:eastAsia="zh-CN"/>
              </w:rPr>
              <w:t xml:space="preserve">upe </w:t>
            </w:r>
            <w:r>
              <w:rPr>
                <w:b/>
                <w:sz w:val="24"/>
                <w:szCs w:val="24"/>
                <w:lang w:val="ro-RO" w:eastAsia="zh-CN"/>
              </w:rPr>
              <w:t>de orz</w:t>
            </w:r>
          </w:p>
        </w:tc>
        <w:tc>
          <w:tcPr>
            <w:tcW w:w="998" w:type="dxa"/>
            <w:shd w:val="clear" w:color="auto" w:fill="auto"/>
          </w:tcPr>
          <w:p w14:paraId="21267F4B">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320D0533">
            <w:pPr>
              <w:rPr>
                <w:sz w:val="24"/>
                <w:szCs w:val="24"/>
                <w:lang w:eastAsia="zh-CN"/>
              </w:rPr>
            </w:pPr>
            <w:r>
              <w:rPr>
                <w:sz w:val="24"/>
                <w:szCs w:val="24"/>
                <w:lang w:eastAsia="zh-CN"/>
              </w:rPr>
              <w:t>130</w:t>
            </w:r>
          </w:p>
        </w:tc>
        <w:tc>
          <w:tcPr>
            <w:tcW w:w="3544" w:type="dxa"/>
          </w:tcPr>
          <w:p w14:paraId="1776C3B3">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Sortate, granulație uniformă, ambalate în pungi de 1kg</w:t>
            </w:r>
          </w:p>
        </w:tc>
        <w:tc>
          <w:tcPr>
            <w:tcW w:w="1382" w:type="dxa"/>
          </w:tcPr>
          <w:p w14:paraId="6E764E77">
            <w:pPr>
              <w:rPr>
                <w:sz w:val="24"/>
                <w:szCs w:val="24"/>
                <w:lang w:eastAsia="zh-CN"/>
              </w:rPr>
            </w:pPr>
            <w:r>
              <w:rPr>
                <w:sz w:val="24"/>
                <w:szCs w:val="24"/>
                <w:lang w:eastAsia="zh-CN"/>
              </w:rPr>
              <w:t>900</w:t>
            </w:r>
          </w:p>
        </w:tc>
      </w:tr>
      <w:tr w14:paraId="74656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DB936AE">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20</w:t>
            </w:r>
          </w:p>
        </w:tc>
        <w:tc>
          <w:tcPr>
            <w:tcW w:w="1168" w:type="dxa"/>
          </w:tcPr>
          <w:p w14:paraId="30F97BFE">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552AD42">
            <w:pPr>
              <w:tabs>
                <w:tab w:val="left" w:pos="2592"/>
              </w:tabs>
              <w:rPr>
                <w:b/>
                <w:sz w:val="24"/>
                <w:szCs w:val="24"/>
                <w:lang w:val="en-US" w:eastAsia="zh-CN"/>
              </w:rPr>
            </w:pPr>
            <w:r>
              <w:rPr>
                <w:b/>
                <w:sz w:val="24"/>
                <w:szCs w:val="24"/>
                <w:lang w:eastAsia="zh-CN"/>
              </w:rPr>
              <w:t xml:space="preserve">Crupe de </w:t>
            </w:r>
            <w:r>
              <w:rPr>
                <w:b/>
                <w:sz w:val="24"/>
                <w:szCs w:val="24"/>
                <w:lang w:val="ro-RO" w:eastAsia="zh-CN"/>
              </w:rPr>
              <w:t xml:space="preserve">Arpacaș </w:t>
            </w:r>
          </w:p>
        </w:tc>
        <w:tc>
          <w:tcPr>
            <w:tcW w:w="998" w:type="dxa"/>
            <w:shd w:val="clear" w:color="auto" w:fill="auto"/>
          </w:tcPr>
          <w:p w14:paraId="6C801F28">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22BCDC29">
            <w:pPr>
              <w:rPr>
                <w:sz w:val="24"/>
                <w:szCs w:val="24"/>
                <w:lang w:eastAsia="zh-CN"/>
              </w:rPr>
            </w:pPr>
            <w:r>
              <w:rPr>
                <w:sz w:val="24"/>
                <w:szCs w:val="24"/>
                <w:lang w:eastAsia="zh-CN"/>
              </w:rPr>
              <w:t>75</w:t>
            </w:r>
          </w:p>
        </w:tc>
        <w:tc>
          <w:tcPr>
            <w:tcW w:w="3544" w:type="dxa"/>
          </w:tcPr>
          <w:p w14:paraId="1071EF54">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Granulație medie, ambalată în pungi de 1kg</w:t>
            </w:r>
          </w:p>
        </w:tc>
        <w:tc>
          <w:tcPr>
            <w:tcW w:w="1382" w:type="dxa"/>
          </w:tcPr>
          <w:p w14:paraId="49A7FA7E">
            <w:pPr>
              <w:rPr>
                <w:sz w:val="24"/>
                <w:szCs w:val="24"/>
                <w:lang w:eastAsia="zh-CN"/>
              </w:rPr>
            </w:pPr>
            <w:r>
              <w:rPr>
                <w:sz w:val="24"/>
                <w:szCs w:val="24"/>
                <w:lang w:eastAsia="zh-CN"/>
              </w:rPr>
              <w:t>550</w:t>
            </w:r>
          </w:p>
        </w:tc>
      </w:tr>
      <w:tr w14:paraId="5305E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38FE479">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21</w:t>
            </w:r>
          </w:p>
        </w:tc>
        <w:tc>
          <w:tcPr>
            <w:tcW w:w="1168" w:type="dxa"/>
          </w:tcPr>
          <w:p w14:paraId="52434B41">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0134A6B">
            <w:pPr>
              <w:tabs>
                <w:tab w:val="left" w:pos="2592"/>
              </w:tabs>
              <w:rPr>
                <w:b/>
                <w:sz w:val="24"/>
                <w:szCs w:val="24"/>
                <w:lang w:val="en-US" w:eastAsia="zh-CN"/>
              </w:rPr>
            </w:pPr>
            <w:r>
              <w:rPr>
                <w:b/>
                <w:sz w:val="24"/>
                <w:szCs w:val="24"/>
                <w:lang w:val="ro-RO" w:eastAsia="zh-CN"/>
              </w:rPr>
              <w:t>Fulgi de ovăs</w:t>
            </w:r>
          </w:p>
        </w:tc>
        <w:tc>
          <w:tcPr>
            <w:tcW w:w="998" w:type="dxa"/>
            <w:shd w:val="clear" w:color="auto" w:fill="auto"/>
          </w:tcPr>
          <w:p w14:paraId="3D0A62E6">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1689B9D9">
            <w:pPr>
              <w:rPr>
                <w:sz w:val="24"/>
                <w:szCs w:val="24"/>
                <w:lang w:eastAsia="zh-CN"/>
              </w:rPr>
            </w:pPr>
            <w:r>
              <w:rPr>
                <w:sz w:val="24"/>
                <w:szCs w:val="24"/>
                <w:lang w:eastAsia="zh-CN"/>
              </w:rPr>
              <w:t>100</w:t>
            </w:r>
          </w:p>
        </w:tc>
        <w:tc>
          <w:tcPr>
            <w:tcW w:w="3544" w:type="dxa"/>
          </w:tcPr>
          <w:p w14:paraId="7FBA0B2A">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Obținuți prin prelucrare mecanică, ambalați în pachete de 1kg</w:t>
            </w:r>
          </w:p>
        </w:tc>
        <w:tc>
          <w:tcPr>
            <w:tcW w:w="1382" w:type="dxa"/>
          </w:tcPr>
          <w:p w14:paraId="1344A884">
            <w:pPr>
              <w:rPr>
                <w:sz w:val="24"/>
                <w:szCs w:val="24"/>
                <w:lang w:eastAsia="zh-CN"/>
              </w:rPr>
            </w:pPr>
            <w:r>
              <w:rPr>
                <w:sz w:val="24"/>
                <w:szCs w:val="24"/>
                <w:lang w:eastAsia="zh-CN"/>
              </w:rPr>
              <w:t>1400</w:t>
            </w:r>
          </w:p>
        </w:tc>
      </w:tr>
      <w:tr w14:paraId="40008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8591D0F">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22</w:t>
            </w:r>
          </w:p>
        </w:tc>
        <w:tc>
          <w:tcPr>
            <w:tcW w:w="1168" w:type="dxa"/>
          </w:tcPr>
          <w:p w14:paraId="42F798E4">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DC7C996">
            <w:pPr>
              <w:tabs>
                <w:tab w:val="left" w:pos="2592"/>
              </w:tabs>
              <w:rPr>
                <w:b/>
                <w:sz w:val="24"/>
                <w:szCs w:val="24"/>
                <w:lang w:val="en-US" w:eastAsia="zh-CN"/>
              </w:rPr>
            </w:pPr>
            <w:r>
              <w:rPr>
                <w:b/>
                <w:sz w:val="24"/>
                <w:szCs w:val="24"/>
                <w:lang w:val="ro-RO" w:eastAsia="zh-CN"/>
              </w:rPr>
              <w:t>Cr</w:t>
            </w:r>
            <w:r>
              <w:rPr>
                <w:b/>
                <w:sz w:val="24"/>
                <w:szCs w:val="24"/>
                <w:lang w:eastAsia="zh-CN"/>
              </w:rPr>
              <w:t xml:space="preserve">upe </w:t>
            </w:r>
            <w:r>
              <w:rPr>
                <w:b/>
                <w:sz w:val="24"/>
                <w:szCs w:val="24"/>
                <w:lang w:val="ro-RO" w:eastAsia="zh-CN"/>
              </w:rPr>
              <w:t xml:space="preserve">de porumb </w:t>
            </w:r>
          </w:p>
        </w:tc>
        <w:tc>
          <w:tcPr>
            <w:tcW w:w="998" w:type="dxa"/>
            <w:shd w:val="clear" w:color="auto" w:fill="auto"/>
          </w:tcPr>
          <w:p w14:paraId="555D2CB5">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107E6B16">
            <w:pPr>
              <w:rPr>
                <w:sz w:val="24"/>
                <w:szCs w:val="24"/>
                <w:lang w:eastAsia="zh-CN"/>
              </w:rPr>
            </w:pPr>
            <w:r>
              <w:rPr>
                <w:sz w:val="24"/>
                <w:szCs w:val="24"/>
                <w:lang w:eastAsia="zh-CN"/>
              </w:rPr>
              <w:t>150</w:t>
            </w:r>
          </w:p>
        </w:tc>
        <w:tc>
          <w:tcPr>
            <w:tcW w:w="3544" w:type="dxa"/>
          </w:tcPr>
          <w:p w14:paraId="3A03A795">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Calitate superioară, granulație uniformă, ambalate în pungi de 1kg</w:t>
            </w:r>
          </w:p>
        </w:tc>
        <w:tc>
          <w:tcPr>
            <w:tcW w:w="1382" w:type="dxa"/>
          </w:tcPr>
          <w:p w14:paraId="2D2B735C">
            <w:pPr>
              <w:rPr>
                <w:sz w:val="24"/>
                <w:szCs w:val="24"/>
                <w:lang w:eastAsia="zh-CN"/>
              </w:rPr>
            </w:pPr>
            <w:r>
              <w:rPr>
                <w:sz w:val="24"/>
                <w:szCs w:val="24"/>
                <w:lang w:eastAsia="zh-CN"/>
              </w:rPr>
              <w:t>1800</w:t>
            </w:r>
          </w:p>
        </w:tc>
      </w:tr>
      <w:tr w14:paraId="68CB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03110B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23</w:t>
            </w:r>
          </w:p>
        </w:tc>
        <w:tc>
          <w:tcPr>
            <w:tcW w:w="1168" w:type="dxa"/>
          </w:tcPr>
          <w:p w14:paraId="7A48F5FB">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440218E">
            <w:pPr>
              <w:tabs>
                <w:tab w:val="left" w:pos="2592"/>
              </w:tabs>
              <w:rPr>
                <w:b/>
                <w:sz w:val="24"/>
                <w:szCs w:val="24"/>
                <w:lang w:eastAsia="zh-CN"/>
              </w:rPr>
            </w:pPr>
            <w:r>
              <w:rPr>
                <w:b/>
                <w:sz w:val="24"/>
                <w:szCs w:val="24"/>
                <w:lang w:val="ro-RO" w:eastAsia="zh-CN"/>
              </w:rPr>
              <w:t xml:space="preserve">Paste făinoase </w:t>
            </w:r>
          </w:p>
        </w:tc>
        <w:tc>
          <w:tcPr>
            <w:tcW w:w="998" w:type="dxa"/>
            <w:shd w:val="clear" w:color="auto" w:fill="auto"/>
          </w:tcPr>
          <w:p w14:paraId="73372425">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27C2191">
            <w:pPr>
              <w:rPr>
                <w:sz w:val="24"/>
                <w:szCs w:val="24"/>
                <w:lang w:eastAsia="zh-CN"/>
              </w:rPr>
            </w:pPr>
            <w:r>
              <w:rPr>
                <w:sz w:val="24"/>
                <w:szCs w:val="24"/>
                <w:lang w:eastAsia="zh-CN"/>
              </w:rPr>
              <w:t>125</w:t>
            </w:r>
          </w:p>
        </w:tc>
        <w:tc>
          <w:tcPr>
            <w:tcW w:w="3544" w:type="dxa"/>
          </w:tcPr>
          <w:p w14:paraId="7BAED195">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Calitate superioară, realizate din grâu dur, ambalate în pachete de  5 kg</w:t>
            </w:r>
          </w:p>
        </w:tc>
        <w:tc>
          <w:tcPr>
            <w:tcW w:w="1382" w:type="dxa"/>
          </w:tcPr>
          <w:p w14:paraId="188D38B1">
            <w:pPr>
              <w:rPr>
                <w:sz w:val="24"/>
                <w:szCs w:val="24"/>
                <w:lang w:eastAsia="zh-CN"/>
              </w:rPr>
            </w:pPr>
            <w:r>
              <w:rPr>
                <w:sz w:val="24"/>
                <w:szCs w:val="24"/>
                <w:lang w:eastAsia="zh-CN"/>
              </w:rPr>
              <w:t>1550</w:t>
            </w:r>
          </w:p>
        </w:tc>
      </w:tr>
      <w:tr w14:paraId="6151F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6FC42AD">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24</w:t>
            </w:r>
          </w:p>
        </w:tc>
        <w:tc>
          <w:tcPr>
            <w:tcW w:w="1168" w:type="dxa"/>
          </w:tcPr>
          <w:p w14:paraId="775050E7">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14DACA6">
            <w:pPr>
              <w:tabs>
                <w:tab w:val="left" w:pos="2592"/>
              </w:tabs>
              <w:rPr>
                <w:b/>
                <w:sz w:val="24"/>
                <w:szCs w:val="24"/>
                <w:lang w:val="en-US" w:eastAsia="zh-CN"/>
              </w:rPr>
            </w:pPr>
            <w:r>
              <w:rPr>
                <w:b/>
                <w:sz w:val="24"/>
                <w:szCs w:val="24"/>
                <w:lang w:val="ro-RO" w:eastAsia="zh-CN"/>
              </w:rPr>
              <w:t>Făină de grîu cal.sup.</w:t>
            </w:r>
          </w:p>
        </w:tc>
        <w:tc>
          <w:tcPr>
            <w:tcW w:w="998" w:type="dxa"/>
            <w:shd w:val="clear" w:color="auto" w:fill="auto"/>
          </w:tcPr>
          <w:p w14:paraId="77945A96">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2B74973A">
            <w:pPr>
              <w:rPr>
                <w:sz w:val="24"/>
                <w:szCs w:val="24"/>
                <w:lang w:eastAsia="zh-CN"/>
              </w:rPr>
            </w:pPr>
            <w:r>
              <w:rPr>
                <w:sz w:val="24"/>
                <w:szCs w:val="24"/>
                <w:lang w:eastAsia="zh-CN"/>
              </w:rPr>
              <w:t>200</w:t>
            </w:r>
          </w:p>
        </w:tc>
        <w:tc>
          <w:tcPr>
            <w:tcW w:w="3544" w:type="dxa"/>
          </w:tcPr>
          <w:p w14:paraId="790D4D98">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Ambalat in pachete de 2kg, calitate superioara</w:t>
            </w:r>
          </w:p>
        </w:tc>
        <w:tc>
          <w:tcPr>
            <w:tcW w:w="1382" w:type="dxa"/>
          </w:tcPr>
          <w:p w14:paraId="212B8255">
            <w:pPr>
              <w:rPr>
                <w:sz w:val="24"/>
                <w:szCs w:val="24"/>
                <w:lang w:eastAsia="zh-CN"/>
              </w:rPr>
            </w:pPr>
            <w:r>
              <w:rPr>
                <w:sz w:val="24"/>
                <w:szCs w:val="24"/>
                <w:lang w:eastAsia="zh-CN"/>
              </w:rPr>
              <w:t>1500</w:t>
            </w:r>
          </w:p>
        </w:tc>
      </w:tr>
      <w:tr w14:paraId="6FE67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C02AD35">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25</w:t>
            </w:r>
          </w:p>
        </w:tc>
        <w:tc>
          <w:tcPr>
            <w:tcW w:w="1168" w:type="dxa"/>
          </w:tcPr>
          <w:p w14:paraId="36F07058">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3FA7CDB">
            <w:pPr>
              <w:tabs>
                <w:tab w:val="left" w:pos="2592"/>
              </w:tabs>
              <w:rPr>
                <w:b/>
                <w:sz w:val="24"/>
                <w:szCs w:val="24"/>
                <w:lang w:val="en-US" w:eastAsia="zh-CN"/>
              </w:rPr>
            </w:pPr>
            <w:r>
              <w:rPr>
                <w:b/>
                <w:sz w:val="24"/>
                <w:szCs w:val="24"/>
                <w:lang w:eastAsia="zh-CN"/>
              </w:rPr>
              <w:t>L</w:t>
            </w:r>
            <w:r>
              <w:rPr>
                <w:b/>
                <w:sz w:val="24"/>
                <w:szCs w:val="24"/>
                <w:lang w:val="ro-RO" w:eastAsia="zh-CN"/>
              </w:rPr>
              <w:t>inte</w:t>
            </w:r>
          </w:p>
        </w:tc>
        <w:tc>
          <w:tcPr>
            <w:tcW w:w="998" w:type="dxa"/>
            <w:shd w:val="clear" w:color="auto" w:fill="auto"/>
          </w:tcPr>
          <w:p w14:paraId="7B015718">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285F7803">
            <w:pPr>
              <w:rPr>
                <w:sz w:val="24"/>
                <w:szCs w:val="24"/>
                <w:lang w:eastAsia="zh-CN"/>
              </w:rPr>
            </w:pPr>
            <w:r>
              <w:rPr>
                <w:sz w:val="24"/>
                <w:szCs w:val="24"/>
                <w:lang w:eastAsia="zh-CN"/>
              </w:rPr>
              <w:t>30</w:t>
            </w:r>
          </w:p>
        </w:tc>
        <w:tc>
          <w:tcPr>
            <w:tcW w:w="3544" w:type="dxa"/>
            <w:shd w:val="clear" w:color="auto" w:fill="auto"/>
          </w:tcPr>
          <w:p w14:paraId="5367E9B9">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Sortată și uscată, ambalată în pachete de 1kg</w:t>
            </w:r>
          </w:p>
        </w:tc>
        <w:tc>
          <w:tcPr>
            <w:tcW w:w="1382" w:type="dxa"/>
          </w:tcPr>
          <w:p w14:paraId="451E1AD3">
            <w:pPr>
              <w:rPr>
                <w:sz w:val="24"/>
                <w:szCs w:val="24"/>
                <w:lang w:eastAsia="zh-CN"/>
              </w:rPr>
            </w:pPr>
            <w:r>
              <w:rPr>
                <w:sz w:val="24"/>
                <w:szCs w:val="24"/>
                <w:lang w:eastAsia="zh-CN"/>
              </w:rPr>
              <w:t>1200</w:t>
            </w:r>
          </w:p>
        </w:tc>
      </w:tr>
      <w:tr w14:paraId="7C1E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8631175">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26</w:t>
            </w:r>
          </w:p>
        </w:tc>
        <w:tc>
          <w:tcPr>
            <w:tcW w:w="1168" w:type="dxa"/>
          </w:tcPr>
          <w:p w14:paraId="66BEDEE1">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579D7E1">
            <w:pPr>
              <w:tabs>
                <w:tab w:val="left" w:pos="2592"/>
              </w:tabs>
              <w:rPr>
                <w:b/>
                <w:sz w:val="24"/>
                <w:szCs w:val="24"/>
                <w:lang w:val="en-US" w:eastAsia="zh-CN"/>
              </w:rPr>
            </w:pPr>
            <w:r>
              <w:rPr>
                <w:b/>
                <w:sz w:val="24"/>
                <w:szCs w:val="24"/>
                <w:lang w:val="ro-RO" w:eastAsia="zh-CN"/>
              </w:rPr>
              <w:t>Cr</w:t>
            </w:r>
            <w:r>
              <w:rPr>
                <w:b/>
                <w:sz w:val="24"/>
                <w:szCs w:val="24"/>
                <w:lang w:eastAsia="zh-CN"/>
              </w:rPr>
              <w:t xml:space="preserve">upe </w:t>
            </w:r>
            <w:r>
              <w:rPr>
                <w:b/>
                <w:sz w:val="24"/>
                <w:szCs w:val="24"/>
                <w:lang w:val="ro-RO" w:eastAsia="zh-CN"/>
              </w:rPr>
              <w:t xml:space="preserve">de mei </w:t>
            </w:r>
          </w:p>
        </w:tc>
        <w:tc>
          <w:tcPr>
            <w:tcW w:w="998" w:type="dxa"/>
            <w:shd w:val="clear" w:color="auto" w:fill="auto"/>
          </w:tcPr>
          <w:p w14:paraId="53DA0F17">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149E529">
            <w:pPr>
              <w:rPr>
                <w:sz w:val="24"/>
                <w:szCs w:val="24"/>
                <w:lang w:eastAsia="zh-CN"/>
              </w:rPr>
            </w:pPr>
            <w:r>
              <w:rPr>
                <w:sz w:val="24"/>
                <w:szCs w:val="24"/>
                <w:lang w:eastAsia="zh-CN"/>
              </w:rPr>
              <w:t>75</w:t>
            </w:r>
          </w:p>
        </w:tc>
        <w:tc>
          <w:tcPr>
            <w:tcW w:w="3544" w:type="dxa"/>
            <w:shd w:val="clear" w:color="auto" w:fill="auto"/>
          </w:tcPr>
          <w:p w14:paraId="4B036171">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Ambalate în pungi de 1kg, calitate superioară, conținut scăzut de umiditate</w:t>
            </w:r>
          </w:p>
        </w:tc>
        <w:tc>
          <w:tcPr>
            <w:tcW w:w="1382" w:type="dxa"/>
          </w:tcPr>
          <w:p w14:paraId="78D3D872">
            <w:pPr>
              <w:rPr>
                <w:sz w:val="24"/>
                <w:szCs w:val="24"/>
                <w:lang w:eastAsia="zh-CN"/>
              </w:rPr>
            </w:pPr>
            <w:r>
              <w:rPr>
                <w:sz w:val="24"/>
                <w:szCs w:val="24"/>
                <w:lang w:eastAsia="zh-CN"/>
              </w:rPr>
              <w:t>750</w:t>
            </w:r>
          </w:p>
        </w:tc>
      </w:tr>
      <w:tr w14:paraId="5268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B38D43D">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27</w:t>
            </w:r>
          </w:p>
        </w:tc>
        <w:tc>
          <w:tcPr>
            <w:tcW w:w="1168" w:type="dxa"/>
          </w:tcPr>
          <w:p w14:paraId="17CE2EFD">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F701EDF">
            <w:pPr>
              <w:tabs>
                <w:tab w:val="left" w:pos="2592"/>
              </w:tabs>
              <w:rPr>
                <w:b/>
                <w:sz w:val="24"/>
                <w:szCs w:val="24"/>
                <w:lang w:val="en-US" w:eastAsia="zh-CN"/>
              </w:rPr>
            </w:pPr>
            <w:r>
              <w:rPr>
                <w:b/>
                <w:sz w:val="24"/>
                <w:szCs w:val="24"/>
                <w:lang w:val="ro-RO" w:eastAsia="zh-CN"/>
              </w:rPr>
              <w:t xml:space="preserve">Hrișcă </w:t>
            </w:r>
          </w:p>
        </w:tc>
        <w:tc>
          <w:tcPr>
            <w:tcW w:w="998" w:type="dxa"/>
            <w:shd w:val="clear" w:color="auto" w:fill="auto"/>
          </w:tcPr>
          <w:p w14:paraId="722BAF8D">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3A3BE810">
            <w:pPr>
              <w:rPr>
                <w:sz w:val="24"/>
                <w:szCs w:val="24"/>
                <w:lang w:eastAsia="zh-CN"/>
              </w:rPr>
            </w:pPr>
            <w:r>
              <w:rPr>
                <w:sz w:val="24"/>
                <w:szCs w:val="24"/>
                <w:lang w:eastAsia="zh-CN"/>
              </w:rPr>
              <w:t>100</w:t>
            </w:r>
          </w:p>
        </w:tc>
        <w:tc>
          <w:tcPr>
            <w:tcW w:w="3544" w:type="dxa"/>
          </w:tcPr>
          <w:p w14:paraId="1C1E3551">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Curățată mecanic, ambalată în pachete de 1kg</w:t>
            </w:r>
          </w:p>
        </w:tc>
        <w:tc>
          <w:tcPr>
            <w:tcW w:w="1382" w:type="dxa"/>
          </w:tcPr>
          <w:p w14:paraId="2E6787CC">
            <w:pPr>
              <w:rPr>
                <w:sz w:val="24"/>
                <w:szCs w:val="24"/>
                <w:lang w:eastAsia="zh-CN"/>
              </w:rPr>
            </w:pPr>
            <w:r>
              <w:rPr>
                <w:sz w:val="24"/>
                <w:szCs w:val="24"/>
                <w:lang w:eastAsia="zh-CN"/>
              </w:rPr>
              <w:t>1400</w:t>
            </w:r>
          </w:p>
        </w:tc>
      </w:tr>
      <w:tr w14:paraId="3263D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AF0C54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28</w:t>
            </w:r>
          </w:p>
        </w:tc>
        <w:tc>
          <w:tcPr>
            <w:tcW w:w="1168" w:type="dxa"/>
          </w:tcPr>
          <w:p w14:paraId="51EAE16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C0C45B4">
            <w:pPr>
              <w:tabs>
                <w:tab w:val="left" w:pos="2592"/>
              </w:tabs>
              <w:rPr>
                <w:b/>
                <w:sz w:val="24"/>
                <w:szCs w:val="24"/>
                <w:lang w:val="en-US" w:eastAsia="zh-CN"/>
              </w:rPr>
            </w:pPr>
            <w:r>
              <w:rPr>
                <w:b/>
                <w:sz w:val="24"/>
                <w:szCs w:val="24"/>
                <w:lang w:val="ro-RO" w:eastAsia="zh-CN"/>
              </w:rPr>
              <w:t xml:space="preserve">Zahăr </w:t>
            </w:r>
          </w:p>
        </w:tc>
        <w:tc>
          <w:tcPr>
            <w:tcW w:w="998" w:type="dxa"/>
            <w:shd w:val="clear" w:color="auto" w:fill="auto"/>
          </w:tcPr>
          <w:p w14:paraId="1CC16ED2">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19244E2E">
            <w:pPr>
              <w:rPr>
                <w:sz w:val="24"/>
                <w:szCs w:val="24"/>
                <w:lang w:eastAsia="zh-CN"/>
              </w:rPr>
            </w:pPr>
            <w:r>
              <w:rPr>
                <w:sz w:val="24"/>
                <w:szCs w:val="24"/>
                <w:lang w:eastAsia="zh-CN"/>
              </w:rPr>
              <w:t>350</w:t>
            </w:r>
          </w:p>
        </w:tc>
        <w:tc>
          <w:tcPr>
            <w:tcW w:w="3544" w:type="dxa"/>
          </w:tcPr>
          <w:p w14:paraId="7A2683E2">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Zahar rafinat, alb cristalin, ambalat în pachete de 1kg</w:t>
            </w:r>
          </w:p>
        </w:tc>
        <w:tc>
          <w:tcPr>
            <w:tcW w:w="1382" w:type="dxa"/>
          </w:tcPr>
          <w:p w14:paraId="0E500FC9">
            <w:pPr>
              <w:rPr>
                <w:sz w:val="24"/>
                <w:szCs w:val="24"/>
                <w:lang w:eastAsia="zh-CN"/>
              </w:rPr>
            </w:pPr>
            <w:r>
              <w:rPr>
                <w:sz w:val="24"/>
                <w:szCs w:val="24"/>
                <w:lang w:eastAsia="zh-CN"/>
              </w:rPr>
              <w:t>6400</w:t>
            </w:r>
          </w:p>
        </w:tc>
      </w:tr>
      <w:tr w14:paraId="2F5B3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090DB80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29</w:t>
            </w:r>
          </w:p>
        </w:tc>
        <w:tc>
          <w:tcPr>
            <w:tcW w:w="1168" w:type="dxa"/>
          </w:tcPr>
          <w:p w14:paraId="7BCB9CC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D1B8387">
            <w:pPr>
              <w:tabs>
                <w:tab w:val="left" w:pos="2592"/>
              </w:tabs>
              <w:rPr>
                <w:b/>
                <w:sz w:val="24"/>
                <w:szCs w:val="24"/>
                <w:lang w:val="en-US" w:eastAsia="zh-CN"/>
              </w:rPr>
            </w:pPr>
            <w:r>
              <w:rPr>
                <w:b/>
                <w:sz w:val="24"/>
                <w:szCs w:val="24"/>
                <w:lang w:val="ro-RO" w:eastAsia="zh-CN"/>
              </w:rPr>
              <w:t xml:space="preserve">Pastă de roșii </w:t>
            </w:r>
          </w:p>
        </w:tc>
        <w:tc>
          <w:tcPr>
            <w:tcW w:w="998" w:type="dxa"/>
            <w:shd w:val="clear" w:color="auto" w:fill="auto"/>
          </w:tcPr>
          <w:p w14:paraId="6DD94428">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5F8803BD">
            <w:pPr>
              <w:rPr>
                <w:sz w:val="24"/>
                <w:szCs w:val="24"/>
                <w:lang w:eastAsia="zh-CN"/>
              </w:rPr>
            </w:pPr>
            <w:r>
              <w:rPr>
                <w:sz w:val="24"/>
                <w:szCs w:val="24"/>
                <w:lang w:eastAsia="zh-CN"/>
              </w:rPr>
              <w:t>135</w:t>
            </w:r>
          </w:p>
        </w:tc>
        <w:tc>
          <w:tcPr>
            <w:tcW w:w="3544" w:type="dxa"/>
          </w:tcPr>
          <w:p w14:paraId="59D64FAA">
            <w:pPr>
              <w:tabs>
                <w:tab w:val="left" w:pos="284"/>
                <w:tab w:val="right" w:pos="426"/>
              </w:tabs>
              <w:spacing w:before="120"/>
              <w:rPr>
                <w:bCs/>
                <w:color w:val="000000" w:themeColor="text1"/>
                <w:sz w:val="24"/>
                <w:szCs w:val="24"/>
                <w:lang w:eastAsia="zh-CN"/>
                <w14:textFill>
                  <w14:solidFill>
                    <w14:schemeClr w14:val="tx1"/>
                  </w14:solidFill>
                </w14:textFill>
              </w:rPr>
            </w:pPr>
            <w:r>
              <w:rPr>
                <w:rFonts w:eastAsiaTheme="minorEastAsia"/>
                <w:bCs/>
                <w:sz w:val="24"/>
                <w:szCs w:val="24"/>
                <w:lang w:eastAsia="zh-CN"/>
              </w:rPr>
              <w:t>Î</w:t>
            </w:r>
            <w:r>
              <w:rPr>
                <w:rFonts w:eastAsiaTheme="minorEastAsia"/>
                <w:bCs/>
                <w:sz w:val="24"/>
                <w:szCs w:val="24"/>
                <w:lang w:val="en-US" w:eastAsia="zh-CN"/>
              </w:rPr>
              <w:t>n borcane de 0,</w:t>
            </w:r>
            <w:r>
              <w:rPr>
                <w:rFonts w:eastAsiaTheme="minorEastAsia"/>
                <w:bCs/>
                <w:sz w:val="24"/>
                <w:szCs w:val="24"/>
                <w:lang w:eastAsia="zh-CN"/>
              </w:rPr>
              <w:t>5 l</w:t>
            </w:r>
          </w:p>
        </w:tc>
        <w:tc>
          <w:tcPr>
            <w:tcW w:w="1382" w:type="dxa"/>
          </w:tcPr>
          <w:p w14:paraId="4F20F7E7">
            <w:pPr>
              <w:rPr>
                <w:sz w:val="24"/>
                <w:szCs w:val="24"/>
                <w:lang w:eastAsia="zh-CN"/>
              </w:rPr>
            </w:pPr>
            <w:r>
              <w:rPr>
                <w:sz w:val="24"/>
                <w:szCs w:val="24"/>
                <w:lang w:eastAsia="zh-CN"/>
              </w:rPr>
              <w:t>3550</w:t>
            </w:r>
          </w:p>
        </w:tc>
      </w:tr>
      <w:tr w14:paraId="507C1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DA45514">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30</w:t>
            </w:r>
          </w:p>
        </w:tc>
        <w:tc>
          <w:tcPr>
            <w:tcW w:w="1168" w:type="dxa"/>
          </w:tcPr>
          <w:p w14:paraId="7D9152B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66147E7">
            <w:pPr>
              <w:tabs>
                <w:tab w:val="left" w:pos="2592"/>
              </w:tabs>
              <w:rPr>
                <w:b/>
                <w:sz w:val="24"/>
                <w:szCs w:val="24"/>
                <w:lang w:val="en-US" w:eastAsia="zh-CN"/>
              </w:rPr>
            </w:pPr>
            <w:r>
              <w:rPr>
                <w:b/>
                <w:sz w:val="24"/>
                <w:szCs w:val="24"/>
                <w:lang w:val="ro-RO" w:eastAsia="zh-CN"/>
              </w:rPr>
              <w:t xml:space="preserve">Mazăre uscată </w:t>
            </w:r>
          </w:p>
        </w:tc>
        <w:tc>
          <w:tcPr>
            <w:tcW w:w="998" w:type="dxa"/>
            <w:shd w:val="clear" w:color="auto" w:fill="auto"/>
          </w:tcPr>
          <w:p w14:paraId="78810B84">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908F875">
            <w:pPr>
              <w:rPr>
                <w:sz w:val="24"/>
                <w:szCs w:val="24"/>
                <w:lang w:eastAsia="zh-CN"/>
              </w:rPr>
            </w:pPr>
            <w:r>
              <w:rPr>
                <w:sz w:val="24"/>
                <w:szCs w:val="24"/>
                <w:lang w:eastAsia="zh-CN"/>
              </w:rPr>
              <w:t>175</w:t>
            </w:r>
          </w:p>
        </w:tc>
        <w:tc>
          <w:tcPr>
            <w:tcW w:w="3544" w:type="dxa"/>
          </w:tcPr>
          <w:p w14:paraId="5DD7B53C">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Mazăre galbenă, sortată și uscată, ambalată în pachete de 1kg</w:t>
            </w:r>
          </w:p>
        </w:tc>
        <w:tc>
          <w:tcPr>
            <w:tcW w:w="1382" w:type="dxa"/>
          </w:tcPr>
          <w:p w14:paraId="5D6D2FDE">
            <w:pPr>
              <w:rPr>
                <w:sz w:val="24"/>
                <w:szCs w:val="24"/>
                <w:lang w:eastAsia="zh-CN"/>
              </w:rPr>
            </w:pPr>
            <w:r>
              <w:rPr>
                <w:sz w:val="24"/>
                <w:szCs w:val="24"/>
                <w:lang w:eastAsia="zh-CN"/>
              </w:rPr>
              <w:t>1750</w:t>
            </w:r>
          </w:p>
        </w:tc>
      </w:tr>
      <w:tr w14:paraId="57C5A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51EC9C6">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31</w:t>
            </w:r>
          </w:p>
        </w:tc>
        <w:tc>
          <w:tcPr>
            <w:tcW w:w="1168" w:type="dxa"/>
          </w:tcPr>
          <w:p w14:paraId="27C818E5">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22EDDFF">
            <w:pPr>
              <w:tabs>
                <w:tab w:val="left" w:pos="2592"/>
              </w:tabs>
              <w:rPr>
                <w:b/>
                <w:sz w:val="24"/>
                <w:szCs w:val="24"/>
                <w:lang w:val="en-US" w:eastAsia="zh-CN"/>
              </w:rPr>
            </w:pPr>
            <w:r>
              <w:rPr>
                <w:b/>
                <w:sz w:val="24"/>
                <w:szCs w:val="24"/>
                <w:lang w:val="ro-RO" w:eastAsia="zh-CN"/>
              </w:rPr>
              <w:t xml:space="preserve">Mazăre verde </w:t>
            </w:r>
          </w:p>
        </w:tc>
        <w:tc>
          <w:tcPr>
            <w:tcW w:w="998" w:type="dxa"/>
            <w:shd w:val="clear" w:color="auto" w:fill="auto"/>
          </w:tcPr>
          <w:p w14:paraId="76C02840">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2822E931">
            <w:pPr>
              <w:rPr>
                <w:sz w:val="24"/>
                <w:szCs w:val="24"/>
                <w:lang w:eastAsia="zh-CN"/>
              </w:rPr>
            </w:pPr>
            <w:r>
              <w:rPr>
                <w:sz w:val="24"/>
                <w:szCs w:val="24"/>
                <w:lang w:eastAsia="zh-CN"/>
              </w:rPr>
              <w:t>100</w:t>
            </w:r>
          </w:p>
        </w:tc>
        <w:tc>
          <w:tcPr>
            <w:tcW w:w="3544" w:type="dxa"/>
          </w:tcPr>
          <w:p w14:paraId="1AC7DE5A">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Ambalat in sticle de 0,720 kg</w:t>
            </w:r>
          </w:p>
        </w:tc>
        <w:tc>
          <w:tcPr>
            <w:tcW w:w="1382" w:type="dxa"/>
          </w:tcPr>
          <w:p w14:paraId="757F7906">
            <w:pPr>
              <w:rPr>
                <w:sz w:val="24"/>
                <w:szCs w:val="24"/>
                <w:lang w:eastAsia="zh-CN"/>
              </w:rPr>
            </w:pPr>
            <w:r>
              <w:rPr>
                <w:sz w:val="24"/>
                <w:szCs w:val="24"/>
                <w:lang w:eastAsia="zh-CN"/>
              </w:rPr>
              <w:t>1600</w:t>
            </w:r>
          </w:p>
        </w:tc>
      </w:tr>
      <w:tr w14:paraId="7CB8F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8" w:type="dxa"/>
          </w:tcPr>
          <w:p w14:paraId="50B375D8">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32</w:t>
            </w:r>
          </w:p>
        </w:tc>
        <w:tc>
          <w:tcPr>
            <w:tcW w:w="1168" w:type="dxa"/>
          </w:tcPr>
          <w:p w14:paraId="4673F76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B950412">
            <w:pPr>
              <w:tabs>
                <w:tab w:val="left" w:pos="2592"/>
              </w:tabs>
              <w:rPr>
                <w:b/>
                <w:sz w:val="24"/>
                <w:szCs w:val="24"/>
                <w:lang w:val="en-US" w:eastAsia="zh-CN"/>
              </w:rPr>
            </w:pPr>
            <w:r>
              <w:rPr>
                <w:b/>
                <w:sz w:val="24"/>
                <w:szCs w:val="24"/>
                <w:lang w:val="ro-RO" w:eastAsia="zh-CN"/>
              </w:rPr>
              <w:t>Biscuiți de ovăs</w:t>
            </w:r>
          </w:p>
        </w:tc>
        <w:tc>
          <w:tcPr>
            <w:tcW w:w="998" w:type="dxa"/>
            <w:shd w:val="clear" w:color="auto" w:fill="auto"/>
          </w:tcPr>
          <w:p w14:paraId="3F86470B">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27A669AB">
            <w:pPr>
              <w:rPr>
                <w:sz w:val="24"/>
                <w:szCs w:val="24"/>
                <w:lang w:eastAsia="zh-CN"/>
              </w:rPr>
            </w:pPr>
            <w:r>
              <w:rPr>
                <w:sz w:val="24"/>
                <w:szCs w:val="24"/>
                <w:lang w:eastAsia="zh-CN"/>
              </w:rPr>
              <w:t>75</w:t>
            </w:r>
          </w:p>
        </w:tc>
        <w:tc>
          <w:tcPr>
            <w:tcW w:w="3544" w:type="dxa"/>
          </w:tcPr>
          <w:p w14:paraId="7F5CCB54">
            <w:pPr>
              <w:pStyle w:val="100"/>
              <w:spacing w:before="19"/>
              <w:ind w:left="46" w:right="110"/>
              <w:rPr>
                <w:bCs/>
                <w:color w:val="000000" w:themeColor="text1"/>
                <w:sz w:val="24"/>
                <w:szCs w:val="24"/>
                <w:lang w:val="en-US"/>
                <w14:textFill>
                  <w14:solidFill>
                    <w14:schemeClr w14:val="tx1"/>
                  </w14:solidFill>
                </w14:textFill>
              </w:rPr>
            </w:pPr>
            <w:r>
              <w:rPr>
                <w:bCs/>
                <w:color w:val="000000"/>
                <w:sz w:val="24"/>
                <w:szCs w:val="24"/>
                <w:lang w:val="en-US" w:eastAsia="ru-RU"/>
              </w:rPr>
              <w:t>Biscuiti de ovas, ambalaj in cutii pina la 5kg, f</w:t>
            </w:r>
            <w:r>
              <w:rPr>
                <w:bCs/>
                <w:sz w:val="24"/>
                <w:szCs w:val="24"/>
                <w:lang w:val="en-US"/>
              </w:rPr>
              <w:t>ără</w:t>
            </w:r>
            <w:r>
              <w:rPr>
                <w:bCs/>
                <w:spacing w:val="-11"/>
                <w:sz w:val="24"/>
                <w:szCs w:val="24"/>
                <w:lang w:val="en-US"/>
              </w:rPr>
              <w:t xml:space="preserve"> </w:t>
            </w:r>
            <w:r>
              <w:rPr>
                <w:bCs/>
                <w:sz w:val="24"/>
                <w:szCs w:val="24"/>
                <w:lang w:val="en-US"/>
              </w:rPr>
              <w:t>ulei</w:t>
            </w:r>
            <w:r>
              <w:rPr>
                <w:bCs/>
                <w:spacing w:val="-11"/>
                <w:sz w:val="24"/>
                <w:szCs w:val="24"/>
                <w:lang w:val="en-US"/>
              </w:rPr>
              <w:t xml:space="preserve"> </w:t>
            </w:r>
            <w:r>
              <w:rPr>
                <w:bCs/>
                <w:sz w:val="24"/>
                <w:szCs w:val="24"/>
                <w:lang w:val="en-US"/>
              </w:rPr>
              <w:t>de</w:t>
            </w:r>
            <w:r>
              <w:rPr>
                <w:bCs/>
                <w:spacing w:val="-11"/>
                <w:sz w:val="24"/>
                <w:szCs w:val="24"/>
                <w:lang w:val="en-US"/>
              </w:rPr>
              <w:t xml:space="preserve"> </w:t>
            </w:r>
            <w:r>
              <w:rPr>
                <w:bCs/>
                <w:sz w:val="24"/>
                <w:szCs w:val="24"/>
                <w:lang w:val="en-US"/>
              </w:rPr>
              <w:t>palmier</w:t>
            </w:r>
            <w:r>
              <w:rPr>
                <w:bCs/>
                <w:spacing w:val="-10"/>
                <w:sz w:val="24"/>
                <w:szCs w:val="24"/>
                <w:lang w:val="en-US"/>
              </w:rPr>
              <w:t xml:space="preserve"> </w:t>
            </w:r>
            <w:r>
              <w:rPr>
                <w:bCs/>
                <w:sz w:val="24"/>
                <w:szCs w:val="24"/>
                <w:lang w:val="en-US"/>
              </w:rPr>
              <w:t xml:space="preserve">sau </w:t>
            </w:r>
            <w:r>
              <w:rPr>
                <w:bCs/>
                <w:spacing w:val="-2"/>
                <w:sz w:val="24"/>
                <w:szCs w:val="24"/>
                <w:lang w:val="en-US"/>
              </w:rPr>
              <w:t>uleiuri hidrogenate</w:t>
            </w:r>
          </w:p>
        </w:tc>
        <w:tc>
          <w:tcPr>
            <w:tcW w:w="1382" w:type="dxa"/>
          </w:tcPr>
          <w:p w14:paraId="4AE7D3C4">
            <w:pPr>
              <w:rPr>
                <w:sz w:val="24"/>
                <w:szCs w:val="24"/>
                <w:lang w:eastAsia="zh-CN"/>
              </w:rPr>
            </w:pPr>
            <w:r>
              <w:rPr>
                <w:sz w:val="24"/>
                <w:szCs w:val="24"/>
                <w:lang w:eastAsia="zh-CN"/>
              </w:rPr>
              <w:t>2850</w:t>
            </w:r>
          </w:p>
        </w:tc>
      </w:tr>
      <w:tr w14:paraId="35D22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7F083A7">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33</w:t>
            </w:r>
          </w:p>
        </w:tc>
        <w:tc>
          <w:tcPr>
            <w:tcW w:w="1168" w:type="dxa"/>
          </w:tcPr>
          <w:p w14:paraId="64F0C403">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1F5C3469">
            <w:pPr>
              <w:tabs>
                <w:tab w:val="left" w:pos="2592"/>
              </w:tabs>
              <w:rPr>
                <w:b/>
                <w:sz w:val="24"/>
                <w:szCs w:val="24"/>
                <w:lang w:val="en-US" w:eastAsia="zh-CN"/>
              </w:rPr>
            </w:pPr>
            <w:r>
              <w:rPr>
                <w:b/>
                <w:sz w:val="24"/>
                <w:szCs w:val="24"/>
                <w:lang w:val="ro-RO" w:eastAsia="zh-CN"/>
              </w:rPr>
              <w:t xml:space="preserve">Biscuiți   bebeluș Zoo </w:t>
            </w:r>
          </w:p>
        </w:tc>
        <w:tc>
          <w:tcPr>
            <w:tcW w:w="998" w:type="dxa"/>
            <w:shd w:val="clear" w:color="auto" w:fill="auto"/>
          </w:tcPr>
          <w:p w14:paraId="4A93031E">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25A5D439">
            <w:pPr>
              <w:rPr>
                <w:sz w:val="24"/>
                <w:szCs w:val="24"/>
                <w:lang w:eastAsia="zh-CN"/>
              </w:rPr>
            </w:pPr>
            <w:r>
              <w:rPr>
                <w:sz w:val="24"/>
                <w:szCs w:val="24"/>
                <w:lang w:eastAsia="zh-CN"/>
              </w:rPr>
              <w:t>35</w:t>
            </w:r>
          </w:p>
        </w:tc>
        <w:tc>
          <w:tcPr>
            <w:tcW w:w="3544" w:type="dxa"/>
          </w:tcPr>
          <w:p w14:paraId="35A2B036">
            <w:pPr>
              <w:pStyle w:val="100"/>
              <w:spacing w:before="19"/>
              <w:ind w:left="46" w:right="110"/>
              <w:rPr>
                <w:bCs/>
                <w:color w:val="000000"/>
                <w:sz w:val="24"/>
                <w:szCs w:val="24"/>
                <w:lang w:val="en-US" w:eastAsia="ru-RU"/>
              </w:rPr>
            </w:pPr>
            <w:r>
              <w:rPr>
                <w:bCs/>
                <w:color w:val="000000"/>
                <w:sz w:val="24"/>
                <w:szCs w:val="24"/>
                <w:lang w:val="en-US" w:eastAsia="ru-RU"/>
              </w:rPr>
              <w:t xml:space="preserve">Biscuiti de ovas, ambalaj in cutii pina la 3kg </w:t>
            </w:r>
          </w:p>
          <w:p w14:paraId="0D932383">
            <w:pPr>
              <w:pStyle w:val="100"/>
              <w:spacing w:before="19"/>
              <w:ind w:left="0" w:right="110"/>
              <w:rPr>
                <w:bCs/>
                <w:color w:val="000000" w:themeColor="text1"/>
                <w:sz w:val="24"/>
                <w:szCs w:val="24"/>
                <w:lang w:val="en-US"/>
                <w14:textFill>
                  <w14:solidFill>
                    <w14:schemeClr w14:val="tx1"/>
                  </w14:solidFill>
                </w14:textFill>
              </w:rPr>
            </w:pPr>
            <w:r>
              <w:rPr>
                <w:bCs/>
                <w:sz w:val="24"/>
                <w:szCs w:val="24"/>
                <w:lang w:val="en-US"/>
              </w:rPr>
              <w:t>fără</w:t>
            </w:r>
            <w:r>
              <w:rPr>
                <w:bCs/>
                <w:spacing w:val="-11"/>
                <w:sz w:val="24"/>
                <w:szCs w:val="24"/>
                <w:lang w:val="en-US"/>
              </w:rPr>
              <w:t xml:space="preserve"> </w:t>
            </w:r>
            <w:r>
              <w:rPr>
                <w:bCs/>
                <w:sz w:val="24"/>
                <w:szCs w:val="24"/>
                <w:lang w:val="en-US"/>
              </w:rPr>
              <w:t>ulei</w:t>
            </w:r>
            <w:r>
              <w:rPr>
                <w:bCs/>
                <w:spacing w:val="-11"/>
                <w:sz w:val="24"/>
                <w:szCs w:val="24"/>
                <w:lang w:val="en-US"/>
              </w:rPr>
              <w:t xml:space="preserve"> </w:t>
            </w:r>
            <w:r>
              <w:rPr>
                <w:bCs/>
                <w:sz w:val="24"/>
                <w:szCs w:val="24"/>
                <w:lang w:val="en-US"/>
              </w:rPr>
              <w:t>de</w:t>
            </w:r>
            <w:r>
              <w:rPr>
                <w:bCs/>
                <w:spacing w:val="-11"/>
                <w:sz w:val="24"/>
                <w:szCs w:val="24"/>
                <w:lang w:val="en-US"/>
              </w:rPr>
              <w:t xml:space="preserve"> </w:t>
            </w:r>
            <w:r>
              <w:rPr>
                <w:bCs/>
                <w:sz w:val="24"/>
                <w:szCs w:val="24"/>
                <w:lang w:val="en-US"/>
              </w:rPr>
              <w:t>palmier</w:t>
            </w:r>
            <w:r>
              <w:rPr>
                <w:bCs/>
                <w:spacing w:val="-10"/>
                <w:sz w:val="24"/>
                <w:szCs w:val="24"/>
                <w:lang w:val="en-US"/>
              </w:rPr>
              <w:t xml:space="preserve"> </w:t>
            </w:r>
            <w:r>
              <w:rPr>
                <w:bCs/>
                <w:sz w:val="24"/>
                <w:szCs w:val="24"/>
                <w:lang w:val="en-US"/>
              </w:rPr>
              <w:t xml:space="preserve">sau </w:t>
            </w:r>
            <w:r>
              <w:rPr>
                <w:bCs/>
                <w:spacing w:val="-2"/>
                <w:sz w:val="24"/>
                <w:szCs w:val="24"/>
                <w:lang w:val="en-US"/>
              </w:rPr>
              <w:t>uleiuri hidrogenate</w:t>
            </w:r>
          </w:p>
        </w:tc>
        <w:tc>
          <w:tcPr>
            <w:tcW w:w="1382" w:type="dxa"/>
          </w:tcPr>
          <w:p w14:paraId="332C4AF1">
            <w:pPr>
              <w:rPr>
                <w:sz w:val="24"/>
                <w:szCs w:val="24"/>
                <w:lang w:eastAsia="zh-CN"/>
              </w:rPr>
            </w:pPr>
            <w:r>
              <w:rPr>
                <w:sz w:val="24"/>
                <w:szCs w:val="24"/>
                <w:lang w:eastAsia="zh-CN"/>
              </w:rPr>
              <w:t>1500</w:t>
            </w:r>
          </w:p>
        </w:tc>
      </w:tr>
      <w:tr w14:paraId="6BA4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35D13B9">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34</w:t>
            </w:r>
          </w:p>
        </w:tc>
        <w:tc>
          <w:tcPr>
            <w:tcW w:w="1168" w:type="dxa"/>
          </w:tcPr>
          <w:p w14:paraId="5C7BB66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4811829C">
            <w:pPr>
              <w:tabs>
                <w:tab w:val="left" w:pos="2592"/>
              </w:tabs>
              <w:rPr>
                <w:b/>
                <w:sz w:val="24"/>
                <w:szCs w:val="24"/>
                <w:lang w:val="en-US" w:eastAsia="zh-CN"/>
              </w:rPr>
            </w:pPr>
            <w:r>
              <w:rPr>
                <w:b/>
                <w:sz w:val="24"/>
                <w:szCs w:val="24"/>
                <w:lang w:val="ro-RO" w:eastAsia="zh-CN"/>
              </w:rPr>
              <w:t xml:space="preserve">Covrigei micuța cu mac </w:t>
            </w:r>
          </w:p>
        </w:tc>
        <w:tc>
          <w:tcPr>
            <w:tcW w:w="998" w:type="dxa"/>
            <w:shd w:val="clear" w:color="auto" w:fill="auto"/>
          </w:tcPr>
          <w:p w14:paraId="1AF81EED">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0C94B53A">
            <w:pPr>
              <w:rPr>
                <w:sz w:val="24"/>
                <w:szCs w:val="24"/>
                <w:lang w:eastAsia="zh-CN"/>
              </w:rPr>
            </w:pPr>
            <w:r>
              <w:rPr>
                <w:sz w:val="24"/>
                <w:szCs w:val="24"/>
                <w:lang w:eastAsia="zh-CN"/>
              </w:rPr>
              <w:t>75</w:t>
            </w:r>
          </w:p>
        </w:tc>
        <w:tc>
          <w:tcPr>
            <w:tcW w:w="3544" w:type="dxa"/>
          </w:tcPr>
          <w:p w14:paraId="3E353F91">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eastAsia="zh-CN"/>
              </w:rPr>
              <w:t>Ambalate a cite 0.5 kg</w:t>
            </w:r>
          </w:p>
        </w:tc>
        <w:tc>
          <w:tcPr>
            <w:tcW w:w="1382" w:type="dxa"/>
          </w:tcPr>
          <w:p w14:paraId="0FADF427">
            <w:pPr>
              <w:rPr>
                <w:sz w:val="24"/>
                <w:szCs w:val="24"/>
                <w:lang w:eastAsia="zh-CN"/>
              </w:rPr>
            </w:pPr>
            <w:r>
              <w:rPr>
                <w:sz w:val="24"/>
                <w:szCs w:val="24"/>
                <w:lang w:eastAsia="zh-CN"/>
              </w:rPr>
              <w:t>1950</w:t>
            </w:r>
          </w:p>
        </w:tc>
      </w:tr>
      <w:tr w14:paraId="3AB32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8" w:type="dxa"/>
          </w:tcPr>
          <w:p w14:paraId="6EC203BD">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35</w:t>
            </w:r>
          </w:p>
        </w:tc>
        <w:tc>
          <w:tcPr>
            <w:tcW w:w="1168" w:type="dxa"/>
          </w:tcPr>
          <w:p w14:paraId="267DA743">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56F0DC23">
            <w:pPr>
              <w:tabs>
                <w:tab w:val="left" w:pos="2592"/>
              </w:tabs>
              <w:rPr>
                <w:b/>
                <w:sz w:val="24"/>
                <w:szCs w:val="24"/>
                <w:lang w:val="en-US" w:eastAsia="zh-CN"/>
              </w:rPr>
            </w:pPr>
            <w:r>
              <w:rPr>
                <w:b/>
                <w:sz w:val="24"/>
                <w:szCs w:val="24"/>
                <w:lang w:val="ro-RO" w:eastAsia="zh-CN"/>
              </w:rPr>
              <w:t>Chiflă Romaniță</w:t>
            </w:r>
          </w:p>
        </w:tc>
        <w:tc>
          <w:tcPr>
            <w:tcW w:w="998" w:type="dxa"/>
            <w:shd w:val="clear" w:color="auto" w:fill="auto"/>
          </w:tcPr>
          <w:p w14:paraId="52F38148">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720A7B9C">
            <w:pPr>
              <w:rPr>
                <w:sz w:val="24"/>
                <w:szCs w:val="24"/>
                <w:lang w:eastAsia="zh-CN"/>
              </w:rPr>
            </w:pPr>
            <w:r>
              <w:rPr>
                <w:sz w:val="24"/>
                <w:szCs w:val="24"/>
                <w:lang w:eastAsia="zh-CN"/>
              </w:rPr>
              <w:t>400</w:t>
            </w:r>
          </w:p>
        </w:tc>
        <w:tc>
          <w:tcPr>
            <w:tcW w:w="3544" w:type="dxa"/>
          </w:tcPr>
          <w:p w14:paraId="257D8B23">
            <w:pPr>
              <w:tabs>
                <w:tab w:val="left" w:pos="284"/>
                <w:tab w:val="right" w:pos="426"/>
              </w:tabs>
              <w:spacing w:before="120"/>
              <w:rPr>
                <w:bCs/>
                <w:color w:val="000000" w:themeColor="text1"/>
                <w:sz w:val="24"/>
                <w:szCs w:val="24"/>
                <w:lang w:val="en-US" w:eastAsia="zh-CN"/>
                <w14:textFill>
                  <w14:solidFill>
                    <w14:schemeClr w14:val="tx1"/>
                  </w14:solidFill>
                </w14:textFill>
              </w:rPr>
            </w:pPr>
            <w:r>
              <w:rPr>
                <w:bCs/>
                <w:color w:val="000000" w:themeColor="text1"/>
                <w:sz w:val="24"/>
                <w:szCs w:val="24"/>
                <w:lang w:val="en-US" w:eastAsia="zh-CN"/>
                <w14:textFill>
                  <w14:solidFill>
                    <w14:schemeClr w14:val="tx1"/>
                  </w14:solidFill>
                </w14:textFill>
              </w:rPr>
              <w:t>Din făină de grâu de</w:t>
            </w:r>
          </w:p>
          <w:p w14:paraId="2D79FE7F">
            <w:pPr>
              <w:tabs>
                <w:tab w:val="left" w:pos="284"/>
                <w:tab w:val="right" w:pos="426"/>
              </w:tabs>
              <w:spacing w:before="120"/>
              <w:rPr>
                <w:bCs/>
                <w:color w:val="000000" w:themeColor="text1"/>
                <w:sz w:val="24"/>
                <w:szCs w:val="24"/>
                <w:lang w:val="en-US" w:eastAsia="zh-CN"/>
                <w14:textFill>
                  <w14:solidFill>
                    <w14:schemeClr w14:val="tx1"/>
                  </w14:solidFill>
                </w14:textFill>
              </w:rPr>
            </w:pPr>
            <w:r>
              <w:rPr>
                <w:bCs/>
                <w:color w:val="000000" w:themeColor="text1"/>
                <w:sz w:val="24"/>
                <w:szCs w:val="24"/>
                <w:lang w:val="en-US" w:eastAsia="zh-CN"/>
                <w14:textFill>
                  <w14:solidFill>
                    <w14:schemeClr w14:val="tx1"/>
                  </w14:solidFill>
                </w14:textFill>
              </w:rPr>
              <w:t>Calitate superioară, 300 gr, ambalată</w:t>
            </w:r>
          </w:p>
        </w:tc>
        <w:tc>
          <w:tcPr>
            <w:tcW w:w="1382" w:type="dxa"/>
          </w:tcPr>
          <w:p w14:paraId="63DEB342">
            <w:pPr>
              <w:rPr>
                <w:sz w:val="24"/>
                <w:szCs w:val="24"/>
                <w:lang w:eastAsia="zh-CN"/>
              </w:rPr>
            </w:pPr>
            <w:r>
              <w:rPr>
                <w:sz w:val="24"/>
                <w:szCs w:val="24"/>
                <w:lang w:eastAsia="zh-CN"/>
              </w:rPr>
              <w:t>2775</w:t>
            </w:r>
          </w:p>
        </w:tc>
      </w:tr>
      <w:tr w14:paraId="1288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508" w:type="dxa"/>
          </w:tcPr>
          <w:p w14:paraId="1A613C3E">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36</w:t>
            </w:r>
          </w:p>
        </w:tc>
        <w:tc>
          <w:tcPr>
            <w:tcW w:w="1168" w:type="dxa"/>
          </w:tcPr>
          <w:p w14:paraId="2E0A4195">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8A4842F">
            <w:pPr>
              <w:tabs>
                <w:tab w:val="left" w:pos="2592"/>
              </w:tabs>
              <w:rPr>
                <w:b/>
                <w:sz w:val="24"/>
                <w:szCs w:val="24"/>
                <w:lang w:val="en-US" w:eastAsia="zh-CN"/>
              </w:rPr>
            </w:pPr>
            <w:r>
              <w:rPr>
                <w:b/>
                <w:sz w:val="24"/>
                <w:szCs w:val="24"/>
                <w:lang w:val="ro-RO" w:eastAsia="zh-CN"/>
              </w:rPr>
              <w:t>Chiflă cu magiun</w:t>
            </w:r>
          </w:p>
        </w:tc>
        <w:tc>
          <w:tcPr>
            <w:tcW w:w="998" w:type="dxa"/>
            <w:shd w:val="clear" w:color="auto" w:fill="auto"/>
          </w:tcPr>
          <w:p w14:paraId="308A715E">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09177C0F">
            <w:pPr>
              <w:rPr>
                <w:sz w:val="24"/>
                <w:szCs w:val="24"/>
                <w:lang w:eastAsia="zh-CN"/>
              </w:rPr>
            </w:pPr>
            <w:r>
              <w:rPr>
                <w:sz w:val="24"/>
                <w:szCs w:val="24"/>
                <w:lang w:eastAsia="zh-CN"/>
              </w:rPr>
              <w:t>600</w:t>
            </w:r>
          </w:p>
        </w:tc>
        <w:tc>
          <w:tcPr>
            <w:tcW w:w="3544" w:type="dxa"/>
          </w:tcPr>
          <w:p w14:paraId="69F5BFEA">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Chifla  cu umplutură de magiun, din făină de griu  de c/s  100 g, ambalată</w:t>
            </w:r>
          </w:p>
        </w:tc>
        <w:tc>
          <w:tcPr>
            <w:tcW w:w="1382" w:type="dxa"/>
          </w:tcPr>
          <w:p w14:paraId="1BDC7F78">
            <w:pPr>
              <w:rPr>
                <w:sz w:val="24"/>
                <w:szCs w:val="24"/>
                <w:lang w:eastAsia="zh-CN"/>
              </w:rPr>
            </w:pPr>
            <w:r>
              <w:rPr>
                <w:sz w:val="24"/>
                <w:szCs w:val="24"/>
                <w:lang w:eastAsia="zh-CN"/>
              </w:rPr>
              <w:t>2220</w:t>
            </w:r>
          </w:p>
        </w:tc>
      </w:tr>
      <w:tr w14:paraId="6C921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0A876505">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37</w:t>
            </w:r>
          </w:p>
        </w:tc>
        <w:tc>
          <w:tcPr>
            <w:tcW w:w="1168" w:type="dxa"/>
          </w:tcPr>
          <w:p w14:paraId="2FAC98E4">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9A71AB4">
            <w:pPr>
              <w:tabs>
                <w:tab w:val="left" w:pos="2592"/>
              </w:tabs>
              <w:rPr>
                <w:b/>
                <w:sz w:val="24"/>
                <w:szCs w:val="24"/>
                <w:lang w:val="en-US" w:eastAsia="zh-CN"/>
              </w:rPr>
            </w:pPr>
            <w:r>
              <w:rPr>
                <w:b/>
                <w:sz w:val="24"/>
                <w:szCs w:val="24"/>
                <w:lang w:val="ro-RO" w:eastAsia="zh-CN"/>
              </w:rPr>
              <w:t xml:space="preserve">Semințe de susan </w:t>
            </w:r>
          </w:p>
        </w:tc>
        <w:tc>
          <w:tcPr>
            <w:tcW w:w="998" w:type="dxa"/>
            <w:shd w:val="clear" w:color="auto" w:fill="auto"/>
          </w:tcPr>
          <w:p w14:paraId="2FD6014D">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73C20690">
            <w:pPr>
              <w:rPr>
                <w:sz w:val="24"/>
                <w:szCs w:val="24"/>
                <w:lang w:eastAsia="zh-CN"/>
              </w:rPr>
            </w:pPr>
            <w:r>
              <w:rPr>
                <w:sz w:val="24"/>
                <w:szCs w:val="24"/>
                <w:lang w:eastAsia="zh-CN"/>
              </w:rPr>
              <w:t>25</w:t>
            </w:r>
          </w:p>
        </w:tc>
        <w:tc>
          <w:tcPr>
            <w:tcW w:w="3544" w:type="dxa"/>
          </w:tcPr>
          <w:p w14:paraId="61B90321">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Calitate superioară Ambalate a cite 0.200 kg</w:t>
            </w:r>
          </w:p>
        </w:tc>
        <w:tc>
          <w:tcPr>
            <w:tcW w:w="1382" w:type="dxa"/>
          </w:tcPr>
          <w:p w14:paraId="646D0807">
            <w:pPr>
              <w:rPr>
                <w:sz w:val="24"/>
                <w:szCs w:val="24"/>
                <w:lang w:eastAsia="zh-CN"/>
              </w:rPr>
            </w:pPr>
            <w:r>
              <w:rPr>
                <w:sz w:val="24"/>
                <w:szCs w:val="24"/>
                <w:lang w:eastAsia="zh-CN"/>
              </w:rPr>
              <w:t>600</w:t>
            </w:r>
          </w:p>
        </w:tc>
      </w:tr>
      <w:tr w14:paraId="30B62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3E943EF">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38</w:t>
            </w:r>
          </w:p>
        </w:tc>
        <w:tc>
          <w:tcPr>
            <w:tcW w:w="1168" w:type="dxa"/>
          </w:tcPr>
          <w:p w14:paraId="321E73D4">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EF0D811">
            <w:pPr>
              <w:tabs>
                <w:tab w:val="left" w:pos="2592"/>
              </w:tabs>
              <w:rPr>
                <w:b/>
                <w:sz w:val="24"/>
                <w:szCs w:val="24"/>
                <w:lang w:val="en-US" w:eastAsia="zh-CN"/>
              </w:rPr>
            </w:pPr>
            <w:r>
              <w:rPr>
                <w:b/>
                <w:sz w:val="24"/>
                <w:szCs w:val="24"/>
                <w:lang w:val="ro-RO" w:eastAsia="zh-CN"/>
              </w:rPr>
              <w:t xml:space="preserve">Semințe de floarea soarelui </w:t>
            </w:r>
          </w:p>
        </w:tc>
        <w:tc>
          <w:tcPr>
            <w:tcW w:w="998" w:type="dxa"/>
            <w:shd w:val="clear" w:color="auto" w:fill="auto"/>
          </w:tcPr>
          <w:p w14:paraId="7E79CC67">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1E7433AC">
            <w:pPr>
              <w:rPr>
                <w:sz w:val="24"/>
                <w:szCs w:val="24"/>
                <w:lang w:eastAsia="zh-CN"/>
              </w:rPr>
            </w:pPr>
            <w:r>
              <w:rPr>
                <w:sz w:val="24"/>
                <w:szCs w:val="24"/>
                <w:lang w:eastAsia="zh-CN"/>
              </w:rPr>
              <w:t>40</w:t>
            </w:r>
          </w:p>
        </w:tc>
        <w:tc>
          <w:tcPr>
            <w:tcW w:w="3544" w:type="dxa"/>
          </w:tcPr>
          <w:p w14:paraId="47362C6D">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Calitate superioară Ambalate a cite 0.200 kg</w:t>
            </w:r>
          </w:p>
        </w:tc>
        <w:tc>
          <w:tcPr>
            <w:tcW w:w="1382" w:type="dxa"/>
          </w:tcPr>
          <w:p w14:paraId="51C568C0">
            <w:pPr>
              <w:rPr>
                <w:sz w:val="24"/>
                <w:szCs w:val="24"/>
                <w:lang w:eastAsia="zh-CN"/>
              </w:rPr>
            </w:pPr>
            <w:r>
              <w:rPr>
                <w:sz w:val="24"/>
                <w:szCs w:val="24"/>
                <w:lang w:eastAsia="zh-CN"/>
              </w:rPr>
              <w:t>475</w:t>
            </w:r>
          </w:p>
        </w:tc>
      </w:tr>
      <w:tr w14:paraId="6FA2D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3A16B9F">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39</w:t>
            </w:r>
          </w:p>
        </w:tc>
        <w:tc>
          <w:tcPr>
            <w:tcW w:w="1168" w:type="dxa"/>
          </w:tcPr>
          <w:p w14:paraId="3B0C4301">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A1DC9A5">
            <w:pPr>
              <w:tabs>
                <w:tab w:val="left" w:pos="2592"/>
              </w:tabs>
              <w:rPr>
                <w:b/>
                <w:sz w:val="24"/>
                <w:szCs w:val="24"/>
                <w:lang w:val="en-US" w:eastAsia="zh-CN"/>
              </w:rPr>
            </w:pPr>
            <w:r>
              <w:rPr>
                <w:b/>
                <w:sz w:val="24"/>
                <w:szCs w:val="24"/>
                <w:lang w:val="ro-RO" w:eastAsia="zh-CN"/>
              </w:rPr>
              <w:t>Caca</w:t>
            </w:r>
            <w:r>
              <w:rPr>
                <w:b/>
                <w:sz w:val="24"/>
                <w:szCs w:val="24"/>
                <w:lang w:eastAsia="zh-CN"/>
              </w:rPr>
              <w:t>o</w:t>
            </w:r>
            <w:r>
              <w:rPr>
                <w:b/>
                <w:sz w:val="24"/>
                <w:szCs w:val="24"/>
                <w:lang w:val="ro-RO" w:eastAsia="zh-CN"/>
              </w:rPr>
              <w:t xml:space="preserve"> pudră </w:t>
            </w:r>
          </w:p>
        </w:tc>
        <w:tc>
          <w:tcPr>
            <w:tcW w:w="998" w:type="dxa"/>
            <w:shd w:val="clear" w:color="auto" w:fill="auto"/>
          </w:tcPr>
          <w:p w14:paraId="1AE696E2">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0E234FD5">
            <w:pPr>
              <w:rPr>
                <w:sz w:val="24"/>
                <w:szCs w:val="24"/>
                <w:lang w:eastAsia="zh-CN"/>
              </w:rPr>
            </w:pPr>
            <w:r>
              <w:rPr>
                <w:sz w:val="24"/>
                <w:szCs w:val="24"/>
                <w:lang w:eastAsia="zh-CN"/>
              </w:rPr>
              <w:t>20</w:t>
            </w:r>
          </w:p>
        </w:tc>
        <w:tc>
          <w:tcPr>
            <w:tcW w:w="3544" w:type="dxa"/>
          </w:tcPr>
          <w:p w14:paraId="195204EC">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Ambalat în pachete de 100 gr.</w:t>
            </w:r>
          </w:p>
        </w:tc>
        <w:tc>
          <w:tcPr>
            <w:tcW w:w="1382" w:type="dxa"/>
          </w:tcPr>
          <w:p w14:paraId="5FF8E0B0">
            <w:pPr>
              <w:rPr>
                <w:sz w:val="24"/>
                <w:szCs w:val="24"/>
                <w:lang w:eastAsia="zh-CN"/>
              </w:rPr>
            </w:pPr>
            <w:r>
              <w:rPr>
                <w:sz w:val="24"/>
                <w:szCs w:val="24"/>
                <w:lang w:eastAsia="zh-CN"/>
              </w:rPr>
              <w:t>500</w:t>
            </w:r>
          </w:p>
        </w:tc>
      </w:tr>
      <w:tr w14:paraId="6E39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FCD0F7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40</w:t>
            </w:r>
          </w:p>
        </w:tc>
        <w:tc>
          <w:tcPr>
            <w:tcW w:w="1168" w:type="dxa"/>
          </w:tcPr>
          <w:p w14:paraId="44D5E9D5">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93E9DC8">
            <w:pPr>
              <w:tabs>
                <w:tab w:val="left" w:pos="2592"/>
              </w:tabs>
              <w:rPr>
                <w:b/>
                <w:sz w:val="24"/>
                <w:szCs w:val="24"/>
                <w:lang w:val="en-US" w:eastAsia="zh-CN"/>
              </w:rPr>
            </w:pPr>
            <w:r>
              <w:rPr>
                <w:b/>
                <w:sz w:val="24"/>
                <w:szCs w:val="24"/>
                <w:lang w:val="ro-RO" w:eastAsia="zh-CN"/>
              </w:rPr>
              <w:t xml:space="preserve">Frunze de dafin </w:t>
            </w:r>
          </w:p>
        </w:tc>
        <w:tc>
          <w:tcPr>
            <w:tcW w:w="998" w:type="dxa"/>
            <w:shd w:val="clear" w:color="auto" w:fill="auto"/>
          </w:tcPr>
          <w:p w14:paraId="0FE46E28">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5B1B33AC">
            <w:pPr>
              <w:rPr>
                <w:sz w:val="24"/>
                <w:szCs w:val="24"/>
                <w:lang w:eastAsia="zh-CN"/>
              </w:rPr>
            </w:pPr>
            <w:r>
              <w:rPr>
                <w:sz w:val="24"/>
                <w:szCs w:val="24"/>
                <w:lang w:eastAsia="zh-CN"/>
              </w:rPr>
              <w:t>25</w:t>
            </w:r>
          </w:p>
        </w:tc>
        <w:tc>
          <w:tcPr>
            <w:tcW w:w="3544" w:type="dxa"/>
          </w:tcPr>
          <w:p w14:paraId="70850832">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Ambalat în pachete de polietilena 20 gr</w:t>
            </w:r>
          </w:p>
        </w:tc>
        <w:tc>
          <w:tcPr>
            <w:tcW w:w="1382" w:type="dxa"/>
          </w:tcPr>
          <w:p w14:paraId="48D1B97D">
            <w:pPr>
              <w:rPr>
                <w:sz w:val="24"/>
                <w:szCs w:val="24"/>
                <w:lang w:eastAsia="zh-CN"/>
              </w:rPr>
            </w:pPr>
            <w:r>
              <w:rPr>
                <w:sz w:val="24"/>
                <w:szCs w:val="24"/>
                <w:lang w:eastAsia="zh-CN"/>
              </w:rPr>
              <w:t>125</w:t>
            </w:r>
          </w:p>
        </w:tc>
      </w:tr>
      <w:tr w14:paraId="4631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0CB16CD">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41</w:t>
            </w:r>
          </w:p>
        </w:tc>
        <w:tc>
          <w:tcPr>
            <w:tcW w:w="1168" w:type="dxa"/>
          </w:tcPr>
          <w:p w14:paraId="032FF6B1">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9ED2149">
            <w:pPr>
              <w:tabs>
                <w:tab w:val="center" w:pos="2089"/>
              </w:tabs>
              <w:rPr>
                <w:b/>
                <w:sz w:val="24"/>
                <w:szCs w:val="24"/>
                <w:lang w:val="en-US" w:eastAsia="zh-CN"/>
              </w:rPr>
            </w:pPr>
            <w:r>
              <w:rPr>
                <w:b/>
                <w:sz w:val="24"/>
                <w:szCs w:val="24"/>
                <w:lang w:val="ro-RO" w:eastAsia="zh-CN"/>
              </w:rPr>
              <w:t xml:space="preserve">Praf de copt </w:t>
            </w:r>
            <w:r>
              <w:rPr>
                <w:b/>
                <w:sz w:val="24"/>
                <w:szCs w:val="24"/>
                <w:lang w:val="ro-RO" w:eastAsia="zh-CN"/>
              </w:rPr>
              <w:tab/>
            </w:r>
            <w:r>
              <w:rPr>
                <w:b/>
                <w:sz w:val="24"/>
                <w:szCs w:val="24"/>
                <w:lang w:val="ro-RO" w:eastAsia="zh-CN"/>
              </w:rPr>
              <w:t>0.05</w:t>
            </w:r>
          </w:p>
        </w:tc>
        <w:tc>
          <w:tcPr>
            <w:tcW w:w="998" w:type="dxa"/>
            <w:shd w:val="clear" w:color="auto" w:fill="auto"/>
          </w:tcPr>
          <w:p w14:paraId="622ABB66">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5E81C24B">
            <w:pPr>
              <w:rPr>
                <w:sz w:val="24"/>
                <w:szCs w:val="24"/>
                <w:lang w:eastAsia="zh-CN"/>
              </w:rPr>
            </w:pPr>
            <w:r>
              <w:rPr>
                <w:sz w:val="24"/>
                <w:szCs w:val="24"/>
                <w:lang w:eastAsia="zh-CN"/>
              </w:rPr>
              <w:t>15</w:t>
            </w:r>
          </w:p>
        </w:tc>
        <w:tc>
          <w:tcPr>
            <w:tcW w:w="3544" w:type="dxa"/>
          </w:tcPr>
          <w:p w14:paraId="60DB6D11">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Praf de copt ambalat în plicuri de 10g. Aspect: pulbere fină, albă, fără aglomerări. Miros neutru.</w:t>
            </w:r>
          </w:p>
        </w:tc>
        <w:tc>
          <w:tcPr>
            <w:tcW w:w="1382" w:type="dxa"/>
          </w:tcPr>
          <w:p w14:paraId="7D21BC27">
            <w:pPr>
              <w:rPr>
                <w:sz w:val="24"/>
                <w:szCs w:val="24"/>
                <w:lang w:eastAsia="zh-CN"/>
              </w:rPr>
            </w:pPr>
            <w:r>
              <w:rPr>
                <w:sz w:val="24"/>
                <w:szCs w:val="24"/>
                <w:lang w:eastAsia="zh-CN"/>
              </w:rPr>
              <w:t>30</w:t>
            </w:r>
          </w:p>
        </w:tc>
      </w:tr>
      <w:tr w14:paraId="0B52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8" w:type="dxa"/>
          </w:tcPr>
          <w:p w14:paraId="19EB2A5F">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42</w:t>
            </w:r>
          </w:p>
        </w:tc>
        <w:tc>
          <w:tcPr>
            <w:tcW w:w="1168" w:type="dxa"/>
          </w:tcPr>
          <w:p w14:paraId="3355F81B">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AE84D43">
            <w:pPr>
              <w:tabs>
                <w:tab w:val="left" w:pos="2592"/>
              </w:tabs>
              <w:rPr>
                <w:b/>
                <w:sz w:val="24"/>
                <w:szCs w:val="24"/>
                <w:lang w:val="en-US" w:eastAsia="zh-CN"/>
              </w:rPr>
            </w:pPr>
            <w:r>
              <w:rPr>
                <w:b/>
                <w:sz w:val="24"/>
                <w:szCs w:val="24"/>
                <w:lang w:val="ro-RO" w:eastAsia="zh-CN"/>
              </w:rPr>
              <w:t>Zahăr vanilat</w:t>
            </w:r>
          </w:p>
        </w:tc>
        <w:tc>
          <w:tcPr>
            <w:tcW w:w="998" w:type="dxa"/>
            <w:shd w:val="clear" w:color="auto" w:fill="auto"/>
          </w:tcPr>
          <w:p w14:paraId="2661556D">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58AE4D1B">
            <w:pPr>
              <w:rPr>
                <w:sz w:val="24"/>
                <w:szCs w:val="24"/>
                <w:lang w:eastAsia="zh-CN"/>
              </w:rPr>
            </w:pPr>
            <w:r>
              <w:rPr>
                <w:sz w:val="24"/>
                <w:szCs w:val="24"/>
                <w:lang w:eastAsia="zh-CN"/>
              </w:rPr>
              <w:t>12.5</w:t>
            </w:r>
          </w:p>
        </w:tc>
        <w:tc>
          <w:tcPr>
            <w:tcW w:w="3544" w:type="dxa"/>
          </w:tcPr>
          <w:p w14:paraId="24ED9B68">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eastAsia="zh-CN"/>
              </w:rPr>
              <w:t>Ambalate a cite 0.1 gr</w:t>
            </w:r>
          </w:p>
        </w:tc>
        <w:tc>
          <w:tcPr>
            <w:tcW w:w="1382" w:type="dxa"/>
          </w:tcPr>
          <w:p w14:paraId="21FD699C">
            <w:pPr>
              <w:rPr>
                <w:sz w:val="24"/>
                <w:szCs w:val="24"/>
                <w:lang w:eastAsia="zh-CN"/>
              </w:rPr>
            </w:pPr>
            <w:r>
              <w:rPr>
                <w:sz w:val="24"/>
                <w:szCs w:val="24"/>
                <w:lang w:eastAsia="zh-CN"/>
              </w:rPr>
              <w:t>25</w:t>
            </w:r>
          </w:p>
        </w:tc>
      </w:tr>
      <w:tr w14:paraId="6057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4EB982F">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43</w:t>
            </w:r>
          </w:p>
        </w:tc>
        <w:tc>
          <w:tcPr>
            <w:tcW w:w="1168" w:type="dxa"/>
          </w:tcPr>
          <w:p w14:paraId="0024AB8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CDDC96D">
            <w:pPr>
              <w:tabs>
                <w:tab w:val="left" w:pos="2592"/>
              </w:tabs>
              <w:rPr>
                <w:b/>
                <w:sz w:val="24"/>
                <w:szCs w:val="24"/>
                <w:lang w:val="en-US" w:eastAsia="zh-CN"/>
              </w:rPr>
            </w:pPr>
            <w:r>
              <w:rPr>
                <w:b/>
                <w:sz w:val="24"/>
                <w:szCs w:val="24"/>
                <w:lang w:val="ro-RO" w:eastAsia="zh-CN"/>
              </w:rPr>
              <w:t xml:space="preserve">Semințe de dovleac </w:t>
            </w:r>
          </w:p>
        </w:tc>
        <w:tc>
          <w:tcPr>
            <w:tcW w:w="998" w:type="dxa"/>
            <w:shd w:val="clear" w:color="auto" w:fill="auto"/>
          </w:tcPr>
          <w:p w14:paraId="1529C246">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6C549DA2">
            <w:pPr>
              <w:rPr>
                <w:sz w:val="24"/>
                <w:szCs w:val="24"/>
                <w:lang w:eastAsia="zh-CN"/>
              </w:rPr>
            </w:pPr>
            <w:r>
              <w:rPr>
                <w:sz w:val="24"/>
                <w:szCs w:val="24"/>
                <w:lang w:eastAsia="zh-CN"/>
              </w:rPr>
              <w:t>10</w:t>
            </w:r>
          </w:p>
        </w:tc>
        <w:tc>
          <w:tcPr>
            <w:tcW w:w="3544" w:type="dxa"/>
          </w:tcPr>
          <w:p w14:paraId="4E4B1D35">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Calitate superioară Ambalate a cite 0.200kg</w:t>
            </w:r>
          </w:p>
        </w:tc>
        <w:tc>
          <w:tcPr>
            <w:tcW w:w="1382" w:type="dxa"/>
          </w:tcPr>
          <w:p w14:paraId="05E06068">
            <w:pPr>
              <w:rPr>
                <w:sz w:val="24"/>
                <w:szCs w:val="24"/>
                <w:lang w:eastAsia="zh-CN"/>
              </w:rPr>
            </w:pPr>
            <w:r>
              <w:rPr>
                <w:sz w:val="24"/>
                <w:szCs w:val="24"/>
                <w:lang w:eastAsia="zh-CN"/>
              </w:rPr>
              <w:t>240</w:t>
            </w:r>
          </w:p>
        </w:tc>
      </w:tr>
      <w:tr w14:paraId="1E3EA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66F04A02">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44</w:t>
            </w:r>
          </w:p>
        </w:tc>
        <w:tc>
          <w:tcPr>
            <w:tcW w:w="1168" w:type="dxa"/>
          </w:tcPr>
          <w:p w14:paraId="3B5B20CA">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68B7EE71">
            <w:pPr>
              <w:tabs>
                <w:tab w:val="left" w:pos="2592"/>
              </w:tabs>
              <w:rPr>
                <w:b/>
                <w:sz w:val="24"/>
                <w:szCs w:val="24"/>
                <w:lang w:val="en-US" w:eastAsia="zh-CN"/>
              </w:rPr>
            </w:pPr>
            <w:r>
              <w:rPr>
                <w:b/>
                <w:sz w:val="24"/>
                <w:szCs w:val="24"/>
                <w:lang w:val="ro-RO" w:eastAsia="zh-CN"/>
              </w:rPr>
              <w:t>Roșii murate</w:t>
            </w:r>
          </w:p>
        </w:tc>
        <w:tc>
          <w:tcPr>
            <w:tcW w:w="998" w:type="dxa"/>
            <w:shd w:val="clear" w:color="auto" w:fill="auto"/>
          </w:tcPr>
          <w:p w14:paraId="306A05B5">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4AE6808A">
            <w:pPr>
              <w:rPr>
                <w:sz w:val="24"/>
                <w:szCs w:val="24"/>
                <w:lang w:eastAsia="zh-CN"/>
              </w:rPr>
            </w:pPr>
            <w:r>
              <w:rPr>
                <w:sz w:val="24"/>
                <w:szCs w:val="24"/>
                <w:lang w:eastAsia="zh-CN"/>
              </w:rPr>
              <w:t>35</w:t>
            </w:r>
          </w:p>
        </w:tc>
        <w:tc>
          <w:tcPr>
            <w:tcW w:w="3544" w:type="dxa"/>
          </w:tcPr>
          <w:p w14:paraId="3AD192C1">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Ambalate in caldare cite 1 kg</w:t>
            </w:r>
          </w:p>
        </w:tc>
        <w:tc>
          <w:tcPr>
            <w:tcW w:w="1382" w:type="dxa"/>
          </w:tcPr>
          <w:p w14:paraId="64A3F256">
            <w:pPr>
              <w:rPr>
                <w:sz w:val="24"/>
                <w:szCs w:val="24"/>
                <w:lang w:eastAsia="zh-CN"/>
              </w:rPr>
            </w:pPr>
            <w:r>
              <w:rPr>
                <w:sz w:val="24"/>
                <w:szCs w:val="24"/>
                <w:lang w:eastAsia="zh-CN"/>
              </w:rPr>
              <w:t>1900</w:t>
            </w:r>
          </w:p>
        </w:tc>
      </w:tr>
      <w:tr w14:paraId="23AC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9DCBD0E">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45</w:t>
            </w:r>
          </w:p>
        </w:tc>
        <w:tc>
          <w:tcPr>
            <w:tcW w:w="1168" w:type="dxa"/>
          </w:tcPr>
          <w:p w14:paraId="293E81A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872A3C1">
            <w:pPr>
              <w:tabs>
                <w:tab w:val="left" w:pos="2592"/>
              </w:tabs>
              <w:rPr>
                <w:b/>
                <w:sz w:val="24"/>
                <w:szCs w:val="24"/>
                <w:lang w:val="en-US" w:eastAsia="zh-CN"/>
              </w:rPr>
            </w:pPr>
            <w:r>
              <w:rPr>
                <w:b/>
                <w:sz w:val="24"/>
                <w:szCs w:val="24"/>
                <w:lang w:val="ro-RO" w:eastAsia="zh-CN"/>
              </w:rPr>
              <w:t>Castraveți murați</w:t>
            </w:r>
          </w:p>
        </w:tc>
        <w:tc>
          <w:tcPr>
            <w:tcW w:w="998" w:type="dxa"/>
            <w:shd w:val="clear" w:color="auto" w:fill="auto"/>
          </w:tcPr>
          <w:p w14:paraId="73AFBE72">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3F512D15">
            <w:pPr>
              <w:rPr>
                <w:sz w:val="24"/>
                <w:szCs w:val="24"/>
                <w:lang w:eastAsia="zh-CN"/>
              </w:rPr>
            </w:pPr>
            <w:r>
              <w:rPr>
                <w:sz w:val="24"/>
                <w:szCs w:val="24"/>
                <w:lang w:eastAsia="zh-CN"/>
              </w:rPr>
              <w:t>35</w:t>
            </w:r>
          </w:p>
        </w:tc>
        <w:tc>
          <w:tcPr>
            <w:tcW w:w="3544" w:type="dxa"/>
          </w:tcPr>
          <w:p w14:paraId="2B4CF446">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Ambalate in caldare cite 1 kg</w:t>
            </w:r>
          </w:p>
        </w:tc>
        <w:tc>
          <w:tcPr>
            <w:tcW w:w="1382" w:type="dxa"/>
          </w:tcPr>
          <w:p w14:paraId="2F071E42">
            <w:pPr>
              <w:rPr>
                <w:sz w:val="24"/>
                <w:szCs w:val="24"/>
                <w:lang w:eastAsia="zh-CN"/>
              </w:rPr>
            </w:pPr>
            <w:r>
              <w:rPr>
                <w:sz w:val="24"/>
                <w:szCs w:val="24"/>
                <w:lang w:eastAsia="zh-CN"/>
              </w:rPr>
              <w:t>1900</w:t>
            </w:r>
          </w:p>
        </w:tc>
      </w:tr>
      <w:tr w14:paraId="5E8DA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B21C897">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46</w:t>
            </w:r>
          </w:p>
        </w:tc>
        <w:tc>
          <w:tcPr>
            <w:tcW w:w="1168" w:type="dxa"/>
          </w:tcPr>
          <w:p w14:paraId="50E7C579">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B5427A3">
            <w:pPr>
              <w:tabs>
                <w:tab w:val="left" w:pos="2592"/>
              </w:tabs>
              <w:rPr>
                <w:b/>
                <w:sz w:val="24"/>
                <w:szCs w:val="24"/>
                <w:lang w:val="en-US" w:eastAsia="zh-CN"/>
              </w:rPr>
            </w:pPr>
            <w:r>
              <w:rPr>
                <w:b/>
                <w:sz w:val="24"/>
                <w:szCs w:val="24"/>
                <w:lang w:val="ro-RO" w:eastAsia="zh-CN"/>
              </w:rPr>
              <w:t xml:space="preserve">Drojdie de panificație </w:t>
            </w:r>
          </w:p>
        </w:tc>
        <w:tc>
          <w:tcPr>
            <w:tcW w:w="998" w:type="dxa"/>
            <w:shd w:val="clear" w:color="auto" w:fill="auto"/>
          </w:tcPr>
          <w:p w14:paraId="6CD05FC6">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1CC14F9B">
            <w:pPr>
              <w:rPr>
                <w:sz w:val="24"/>
                <w:szCs w:val="24"/>
                <w:lang w:eastAsia="zh-CN"/>
              </w:rPr>
            </w:pPr>
            <w:r>
              <w:rPr>
                <w:sz w:val="24"/>
                <w:szCs w:val="24"/>
                <w:lang w:eastAsia="zh-CN"/>
              </w:rPr>
              <w:t>30</w:t>
            </w:r>
          </w:p>
        </w:tc>
        <w:tc>
          <w:tcPr>
            <w:tcW w:w="3544" w:type="dxa"/>
          </w:tcPr>
          <w:p w14:paraId="56CE87D2">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eastAsia="zh-CN"/>
              </w:rPr>
              <w:t>Ambalate a cite 0.50 gr</w:t>
            </w:r>
          </w:p>
        </w:tc>
        <w:tc>
          <w:tcPr>
            <w:tcW w:w="1382" w:type="dxa"/>
          </w:tcPr>
          <w:p w14:paraId="07CF86DD">
            <w:pPr>
              <w:rPr>
                <w:sz w:val="24"/>
                <w:szCs w:val="24"/>
                <w:lang w:eastAsia="zh-CN"/>
              </w:rPr>
            </w:pPr>
            <w:r>
              <w:rPr>
                <w:sz w:val="24"/>
                <w:szCs w:val="24"/>
                <w:lang w:eastAsia="zh-CN"/>
              </w:rPr>
              <w:t>225</w:t>
            </w:r>
          </w:p>
        </w:tc>
      </w:tr>
      <w:tr w14:paraId="350D5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E09136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47</w:t>
            </w:r>
          </w:p>
        </w:tc>
        <w:tc>
          <w:tcPr>
            <w:tcW w:w="1168" w:type="dxa"/>
          </w:tcPr>
          <w:p w14:paraId="7938245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C7EA6E9">
            <w:pPr>
              <w:tabs>
                <w:tab w:val="left" w:pos="2592"/>
              </w:tabs>
              <w:rPr>
                <w:b/>
                <w:sz w:val="24"/>
                <w:szCs w:val="24"/>
                <w:lang w:val="en-US" w:eastAsia="zh-CN"/>
              </w:rPr>
            </w:pPr>
            <w:r>
              <w:rPr>
                <w:b/>
                <w:sz w:val="24"/>
                <w:szCs w:val="24"/>
                <w:lang w:val="ro-RO" w:eastAsia="zh-CN"/>
              </w:rPr>
              <w:t xml:space="preserve">Pîine din făină de grîu </w:t>
            </w:r>
          </w:p>
        </w:tc>
        <w:tc>
          <w:tcPr>
            <w:tcW w:w="998" w:type="dxa"/>
            <w:shd w:val="clear" w:color="auto" w:fill="auto"/>
          </w:tcPr>
          <w:p w14:paraId="2FB9D4C6">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5D7B7734">
            <w:pPr>
              <w:rPr>
                <w:sz w:val="24"/>
                <w:szCs w:val="24"/>
                <w:lang w:eastAsia="zh-CN"/>
              </w:rPr>
            </w:pPr>
            <w:r>
              <w:rPr>
                <w:sz w:val="24"/>
                <w:szCs w:val="24"/>
                <w:lang w:eastAsia="zh-CN"/>
              </w:rPr>
              <w:t>3000</w:t>
            </w:r>
          </w:p>
        </w:tc>
        <w:tc>
          <w:tcPr>
            <w:tcW w:w="3544" w:type="dxa"/>
          </w:tcPr>
          <w:p w14:paraId="6CA9BEB3">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F</w:t>
            </w:r>
            <w:r>
              <w:rPr>
                <w:bCs/>
                <w:sz w:val="24"/>
                <w:szCs w:val="24"/>
                <w:lang w:val="ro-RO" w:eastAsia="zh-CN"/>
              </w:rPr>
              <w:t>ortificată cu acid folic și Fe ambalată 0.4</w:t>
            </w:r>
            <w:r>
              <w:rPr>
                <w:bCs/>
                <w:sz w:val="24"/>
                <w:szCs w:val="24"/>
                <w:lang w:val="en-US" w:eastAsia="zh-CN"/>
              </w:rPr>
              <w:t xml:space="preserve"> kg, ambalată</w:t>
            </w:r>
          </w:p>
        </w:tc>
        <w:tc>
          <w:tcPr>
            <w:tcW w:w="1382" w:type="dxa"/>
          </w:tcPr>
          <w:p w14:paraId="3814D630">
            <w:pPr>
              <w:rPr>
                <w:sz w:val="24"/>
                <w:szCs w:val="24"/>
                <w:lang w:eastAsia="zh-CN"/>
              </w:rPr>
            </w:pPr>
            <w:r>
              <w:rPr>
                <w:sz w:val="24"/>
                <w:szCs w:val="24"/>
                <w:lang w:eastAsia="zh-CN"/>
              </w:rPr>
              <w:t>15000</w:t>
            </w:r>
          </w:p>
        </w:tc>
      </w:tr>
      <w:tr w14:paraId="36B2E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4438B68">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48</w:t>
            </w:r>
          </w:p>
        </w:tc>
        <w:tc>
          <w:tcPr>
            <w:tcW w:w="1168" w:type="dxa"/>
          </w:tcPr>
          <w:p w14:paraId="05176DB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4C872F7">
            <w:pPr>
              <w:tabs>
                <w:tab w:val="left" w:pos="2592"/>
              </w:tabs>
              <w:rPr>
                <w:b/>
                <w:sz w:val="24"/>
                <w:szCs w:val="24"/>
                <w:lang w:val="en-US" w:eastAsia="zh-CN"/>
              </w:rPr>
            </w:pPr>
            <w:r>
              <w:rPr>
                <w:b/>
                <w:sz w:val="24"/>
                <w:szCs w:val="24"/>
                <w:lang w:val="ro-RO" w:eastAsia="zh-CN"/>
              </w:rPr>
              <w:t>Fasole albă</w:t>
            </w:r>
          </w:p>
        </w:tc>
        <w:tc>
          <w:tcPr>
            <w:tcW w:w="998" w:type="dxa"/>
            <w:shd w:val="clear" w:color="auto" w:fill="auto"/>
          </w:tcPr>
          <w:p w14:paraId="600EA8F4">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58DA0467">
            <w:pPr>
              <w:rPr>
                <w:sz w:val="24"/>
                <w:szCs w:val="24"/>
                <w:lang w:eastAsia="zh-CN"/>
              </w:rPr>
            </w:pPr>
            <w:r>
              <w:rPr>
                <w:sz w:val="24"/>
                <w:szCs w:val="24"/>
                <w:lang w:eastAsia="zh-CN"/>
              </w:rPr>
              <w:t>170</w:t>
            </w:r>
          </w:p>
        </w:tc>
        <w:tc>
          <w:tcPr>
            <w:tcW w:w="3544" w:type="dxa"/>
          </w:tcPr>
          <w:p w14:paraId="28681057">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Fasole sortată, curățată, ambalată în pachete de 1kg</w:t>
            </w:r>
          </w:p>
        </w:tc>
        <w:tc>
          <w:tcPr>
            <w:tcW w:w="1382" w:type="dxa"/>
          </w:tcPr>
          <w:p w14:paraId="3E369891">
            <w:pPr>
              <w:rPr>
                <w:sz w:val="24"/>
                <w:szCs w:val="24"/>
                <w:lang w:eastAsia="zh-CN"/>
              </w:rPr>
            </w:pPr>
            <w:r>
              <w:rPr>
                <w:sz w:val="24"/>
                <w:szCs w:val="24"/>
                <w:lang w:eastAsia="zh-CN"/>
              </w:rPr>
              <w:t>4250</w:t>
            </w:r>
          </w:p>
        </w:tc>
      </w:tr>
      <w:tr w14:paraId="35608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155DA50">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49</w:t>
            </w:r>
          </w:p>
        </w:tc>
        <w:tc>
          <w:tcPr>
            <w:tcW w:w="1168" w:type="dxa"/>
          </w:tcPr>
          <w:p w14:paraId="46A128A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FC1BD1E">
            <w:pPr>
              <w:tabs>
                <w:tab w:val="left" w:pos="2592"/>
              </w:tabs>
              <w:rPr>
                <w:b/>
                <w:sz w:val="24"/>
                <w:szCs w:val="24"/>
                <w:lang w:val="en-US" w:eastAsia="zh-CN"/>
              </w:rPr>
            </w:pPr>
            <w:r>
              <w:rPr>
                <w:b/>
                <w:sz w:val="24"/>
                <w:szCs w:val="24"/>
                <w:lang w:val="ro-RO" w:eastAsia="zh-CN"/>
              </w:rPr>
              <w:t xml:space="preserve">Tăiței de casă </w:t>
            </w:r>
          </w:p>
        </w:tc>
        <w:tc>
          <w:tcPr>
            <w:tcW w:w="998" w:type="dxa"/>
            <w:shd w:val="clear" w:color="auto" w:fill="auto"/>
          </w:tcPr>
          <w:p w14:paraId="0C3ED8A3">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25CC2F4">
            <w:pPr>
              <w:rPr>
                <w:sz w:val="24"/>
                <w:szCs w:val="24"/>
                <w:lang w:eastAsia="zh-CN"/>
              </w:rPr>
            </w:pPr>
            <w:r>
              <w:rPr>
                <w:sz w:val="24"/>
                <w:szCs w:val="24"/>
                <w:lang w:eastAsia="zh-CN"/>
              </w:rPr>
              <w:t>60</w:t>
            </w:r>
          </w:p>
        </w:tc>
        <w:tc>
          <w:tcPr>
            <w:tcW w:w="3544" w:type="dxa"/>
          </w:tcPr>
          <w:p w14:paraId="3CD750A5">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Calitate superioară Ambalate a cite 0.500kg</w:t>
            </w:r>
          </w:p>
        </w:tc>
        <w:tc>
          <w:tcPr>
            <w:tcW w:w="1382" w:type="dxa"/>
          </w:tcPr>
          <w:p w14:paraId="424FFA5F">
            <w:pPr>
              <w:rPr>
                <w:sz w:val="24"/>
                <w:szCs w:val="24"/>
                <w:lang w:eastAsia="zh-CN"/>
              </w:rPr>
            </w:pPr>
            <w:r>
              <w:rPr>
                <w:sz w:val="24"/>
                <w:szCs w:val="24"/>
                <w:lang w:eastAsia="zh-CN"/>
              </w:rPr>
              <w:t>1800</w:t>
            </w:r>
          </w:p>
        </w:tc>
      </w:tr>
      <w:tr w14:paraId="56C7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9A4FA13">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50</w:t>
            </w:r>
          </w:p>
        </w:tc>
        <w:tc>
          <w:tcPr>
            <w:tcW w:w="1168" w:type="dxa"/>
          </w:tcPr>
          <w:p w14:paraId="2170EC69">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642266C8">
            <w:pPr>
              <w:tabs>
                <w:tab w:val="left" w:pos="2592"/>
              </w:tabs>
              <w:rPr>
                <w:b/>
                <w:sz w:val="24"/>
                <w:szCs w:val="24"/>
                <w:lang w:val="en-US" w:eastAsia="zh-CN"/>
              </w:rPr>
            </w:pPr>
            <w:r>
              <w:rPr>
                <w:b/>
                <w:sz w:val="24"/>
                <w:szCs w:val="24"/>
                <w:lang w:val="ro-RO" w:eastAsia="zh-CN"/>
              </w:rPr>
              <w:t xml:space="preserve">Stafide </w:t>
            </w:r>
          </w:p>
        </w:tc>
        <w:tc>
          <w:tcPr>
            <w:tcW w:w="998" w:type="dxa"/>
            <w:shd w:val="clear" w:color="auto" w:fill="auto"/>
          </w:tcPr>
          <w:p w14:paraId="07F083EE">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0AACA23C">
            <w:pPr>
              <w:rPr>
                <w:sz w:val="24"/>
                <w:szCs w:val="24"/>
                <w:lang w:eastAsia="zh-CN"/>
              </w:rPr>
            </w:pPr>
            <w:r>
              <w:rPr>
                <w:sz w:val="24"/>
                <w:szCs w:val="24"/>
                <w:lang w:eastAsia="zh-CN"/>
              </w:rPr>
              <w:t>25</w:t>
            </w:r>
          </w:p>
        </w:tc>
        <w:tc>
          <w:tcPr>
            <w:tcW w:w="3544" w:type="dxa"/>
          </w:tcPr>
          <w:p w14:paraId="644C035A">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Uscate natural, fara aditivi, ambalate in pachete de 0.5kg</w:t>
            </w:r>
          </w:p>
        </w:tc>
        <w:tc>
          <w:tcPr>
            <w:tcW w:w="1382" w:type="dxa"/>
          </w:tcPr>
          <w:p w14:paraId="7730223D">
            <w:pPr>
              <w:rPr>
                <w:sz w:val="24"/>
                <w:szCs w:val="24"/>
                <w:lang w:eastAsia="zh-CN"/>
              </w:rPr>
            </w:pPr>
            <w:r>
              <w:rPr>
                <w:sz w:val="24"/>
                <w:szCs w:val="24"/>
                <w:lang w:eastAsia="zh-CN"/>
              </w:rPr>
              <w:t>2500</w:t>
            </w:r>
          </w:p>
        </w:tc>
      </w:tr>
      <w:tr w14:paraId="7862E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6598DD3">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51</w:t>
            </w:r>
          </w:p>
        </w:tc>
        <w:tc>
          <w:tcPr>
            <w:tcW w:w="1168" w:type="dxa"/>
          </w:tcPr>
          <w:p w14:paraId="1BA507B3">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1A9FD7C">
            <w:pPr>
              <w:tabs>
                <w:tab w:val="left" w:pos="2592"/>
              </w:tabs>
              <w:rPr>
                <w:b/>
                <w:sz w:val="24"/>
                <w:szCs w:val="24"/>
                <w:lang w:val="en-US" w:eastAsia="zh-CN"/>
              </w:rPr>
            </w:pPr>
            <w:r>
              <w:rPr>
                <w:b/>
                <w:sz w:val="24"/>
                <w:szCs w:val="24"/>
                <w:lang w:val="ro-RO" w:eastAsia="zh-CN"/>
              </w:rPr>
              <w:t>Sare iodată</w:t>
            </w:r>
          </w:p>
        </w:tc>
        <w:tc>
          <w:tcPr>
            <w:tcW w:w="998" w:type="dxa"/>
            <w:shd w:val="clear" w:color="auto" w:fill="auto"/>
          </w:tcPr>
          <w:p w14:paraId="7FF5F7B1">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DCF0680">
            <w:pPr>
              <w:rPr>
                <w:sz w:val="24"/>
                <w:szCs w:val="24"/>
                <w:lang w:eastAsia="zh-CN"/>
              </w:rPr>
            </w:pPr>
            <w:r>
              <w:rPr>
                <w:sz w:val="24"/>
                <w:szCs w:val="24"/>
                <w:lang w:eastAsia="zh-CN"/>
              </w:rPr>
              <w:t>75</w:t>
            </w:r>
          </w:p>
        </w:tc>
        <w:tc>
          <w:tcPr>
            <w:tcW w:w="3544" w:type="dxa"/>
          </w:tcPr>
          <w:p w14:paraId="6B085C39">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Ambalat in pachete de 1kg</w:t>
            </w:r>
          </w:p>
        </w:tc>
        <w:tc>
          <w:tcPr>
            <w:tcW w:w="1382" w:type="dxa"/>
          </w:tcPr>
          <w:p w14:paraId="4B5C8485">
            <w:pPr>
              <w:rPr>
                <w:sz w:val="24"/>
                <w:szCs w:val="24"/>
                <w:lang w:eastAsia="zh-CN"/>
              </w:rPr>
            </w:pPr>
            <w:r>
              <w:rPr>
                <w:sz w:val="24"/>
                <w:szCs w:val="24"/>
                <w:lang w:eastAsia="zh-CN"/>
              </w:rPr>
              <w:t>465</w:t>
            </w:r>
          </w:p>
        </w:tc>
      </w:tr>
      <w:tr w14:paraId="38730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D84BCD7">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52</w:t>
            </w:r>
          </w:p>
        </w:tc>
        <w:tc>
          <w:tcPr>
            <w:tcW w:w="1168" w:type="dxa"/>
          </w:tcPr>
          <w:p w14:paraId="4ED04842">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38EC011">
            <w:pPr>
              <w:tabs>
                <w:tab w:val="left" w:pos="2592"/>
              </w:tabs>
              <w:rPr>
                <w:b/>
                <w:sz w:val="24"/>
                <w:szCs w:val="24"/>
                <w:lang w:val="en-US" w:eastAsia="zh-CN"/>
              </w:rPr>
            </w:pPr>
            <w:r>
              <w:rPr>
                <w:b/>
                <w:sz w:val="24"/>
                <w:szCs w:val="24"/>
                <w:lang w:eastAsia="zh-CN"/>
              </w:rPr>
              <w:t>G</w:t>
            </w:r>
            <w:r>
              <w:rPr>
                <w:b/>
                <w:sz w:val="24"/>
                <w:szCs w:val="24"/>
                <w:lang w:val="ro-RO" w:eastAsia="zh-CN"/>
              </w:rPr>
              <w:t>utui</w:t>
            </w:r>
          </w:p>
        </w:tc>
        <w:tc>
          <w:tcPr>
            <w:tcW w:w="998" w:type="dxa"/>
            <w:shd w:val="clear" w:color="auto" w:fill="auto"/>
          </w:tcPr>
          <w:p w14:paraId="28A61752">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6D833B8">
            <w:pPr>
              <w:rPr>
                <w:sz w:val="24"/>
                <w:szCs w:val="24"/>
                <w:lang w:eastAsia="zh-CN"/>
              </w:rPr>
            </w:pPr>
            <w:r>
              <w:rPr>
                <w:sz w:val="24"/>
                <w:szCs w:val="24"/>
                <w:lang w:eastAsia="zh-CN"/>
              </w:rPr>
              <w:t>75</w:t>
            </w:r>
          </w:p>
        </w:tc>
        <w:tc>
          <w:tcPr>
            <w:tcW w:w="3544" w:type="dxa"/>
          </w:tcPr>
          <w:p w14:paraId="07E12A1C">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și viermi, produs autohton</w:t>
            </w:r>
          </w:p>
        </w:tc>
        <w:tc>
          <w:tcPr>
            <w:tcW w:w="1382" w:type="dxa"/>
          </w:tcPr>
          <w:p w14:paraId="22AEC0C4">
            <w:pPr>
              <w:rPr>
                <w:sz w:val="24"/>
                <w:szCs w:val="24"/>
                <w:lang w:eastAsia="zh-CN"/>
              </w:rPr>
            </w:pPr>
            <w:r>
              <w:rPr>
                <w:sz w:val="24"/>
                <w:szCs w:val="24"/>
                <w:lang w:eastAsia="zh-CN"/>
              </w:rPr>
              <w:t>1500</w:t>
            </w:r>
          </w:p>
        </w:tc>
      </w:tr>
      <w:tr w14:paraId="548E7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5B22C60">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53</w:t>
            </w:r>
          </w:p>
        </w:tc>
        <w:tc>
          <w:tcPr>
            <w:tcW w:w="1168" w:type="dxa"/>
          </w:tcPr>
          <w:p w14:paraId="238E08EB">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E1FDE58">
            <w:pPr>
              <w:tabs>
                <w:tab w:val="left" w:pos="2592"/>
              </w:tabs>
              <w:rPr>
                <w:b/>
                <w:sz w:val="24"/>
                <w:szCs w:val="24"/>
                <w:lang w:val="en-US" w:eastAsia="zh-CN"/>
              </w:rPr>
            </w:pPr>
            <w:r>
              <w:rPr>
                <w:b/>
                <w:sz w:val="24"/>
                <w:szCs w:val="24"/>
                <w:lang w:eastAsia="zh-CN"/>
              </w:rPr>
              <w:t>L</w:t>
            </w:r>
            <w:r>
              <w:rPr>
                <w:b/>
                <w:sz w:val="24"/>
                <w:szCs w:val="24"/>
                <w:lang w:val="ro-RO" w:eastAsia="zh-CN"/>
              </w:rPr>
              <w:t>ămî</w:t>
            </w:r>
            <w:r>
              <w:rPr>
                <w:b/>
                <w:sz w:val="24"/>
                <w:szCs w:val="24"/>
                <w:lang w:eastAsia="zh-CN"/>
              </w:rPr>
              <w:t>i</w:t>
            </w:r>
            <w:r>
              <w:rPr>
                <w:b/>
                <w:sz w:val="24"/>
                <w:szCs w:val="24"/>
                <w:lang w:val="ro-RO" w:eastAsia="zh-CN"/>
              </w:rPr>
              <w:t>e</w:t>
            </w:r>
          </w:p>
        </w:tc>
        <w:tc>
          <w:tcPr>
            <w:tcW w:w="998" w:type="dxa"/>
            <w:shd w:val="clear" w:color="auto" w:fill="auto"/>
          </w:tcPr>
          <w:p w14:paraId="27846DE4">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3802491">
            <w:pPr>
              <w:rPr>
                <w:sz w:val="24"/>
                <w:szCs w:val="24"/>
                <w:lang w:eastAsia="zh-CN"/>
              </w:rPr>
            </w:pPr>
            <w:r>
              <w:rPr>
                <w:sz w:val="24"/>
                <w:szCs w:val="24"/>
                <w:lang w:eastAsia="zh-CN"/>
              </w:rPr>
              <w:t>85</w:t>
            </w:r>
          </w:p>
        </w:tc>
        <w:tc>
          <w:tcPr>
            <w:tcW w:w="3544" w:type="dxa"/>
          </w:tcPr>
          <w:p w14:paraId="20C17D31">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w:t>
            </w:r>
          </w:p>
        </w:tc>
        <w:tc>
          <w:tcPr>
            <w:tcW w:w="1382" w:type="dxa"/>
          </w:tcPr>
          <w:p w14:paraId="0FDB0466">
            <w:pPr>
              <w:rPr>
                <w:sz w:val="24"/>
                <w:szCs w:val="24"/>
                <w:lang w:eastAsia="zh-CN"/>
              </w:rPr>
            </w:pPr>
            <w:r>
              <w:rPr>
                <w:sz w:val="24"/>
                <w:szCs w:val="24"/>
                <w:lang w:eastAsia="zh-CN"/>
              </w:rPr>
              <w:t>2550</w:t>
            </w:r>
          </w:p>
        </w:tc>
      </w:tr>
      <w:tr w14:paraId="2BF82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5EE0430">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54</w:t>
            </w:r>
          </w:p>
        </w:tc>
        <w:tc>
          <w:tcPr>
            <w:tcW w:w="1168" w:type="dxa"/>
          </w:tcPr>
          <w:p w14:paraId="5E2BAE77">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6F2EA9A">
            <w:pPr>
              <w:tabs>
                <w:tab w:val="left" w:pos="2592"/>
              </w:tabs>
              <w:rPr>
                <w:b/>
                <w:sz w:val="24"/>
                <w:szCs w:val="24"/>
                <w:lang w:val="en-US" w:eastAsia="zh-CN"/>
              </w:rPr>
            </w:pPr>
            <w:r>
              <w:rPr>
                <w:b/>
                <w:sz w:val="24"/>
                <w:szCs w:val="24"/>
                <w:lang w:eastAsia="zh-CN"/>
              </w:rPr>
              <w:t>B</w:t>
            </w:r>
            <w:r>
              <w:rPr>
                <w:b/>
                <w:sz w:val="24"/>
                <w:szCs w:val="24"/>
                <w:lang w:val="ro-RO" w:eastAsia="zh-CN"/>
              </w:rPr>
              <w:t>anane</w:t>
            </w:r>
          </w:p>
        </w:tc>
        <w:tc>
          <w:tcPr>
            <w:tcW w:w="998" w:type="dxa"/>
            <w:shd w:val="clear" w:color="auto" w:fill="auto"/>
          </w:tcPr>
          <w:p w14:paraId="78137E5F">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E0EAA0B">
            <w:pPr>
              <w:rPr>
                <w:sz w:val="24"/>
                <w:szCs w:val="24"/>
                <w:lang w:eastAsia="zh-CN"/>
              </w:rPr>
            </w:pPr>
            <w:r>
              <w:rPr>
                <w:sz w:val="24"/>
                <w:szCs w:val="24"/>
                <w:lang w:eastAsia="zh-CN"/>
              </w:rPr>
              <w:t>200</w:t>
            </w:r>
          </w:p>
        </w:tc>
        <w:tc>
          <w:tcPr>
            <w:tcW w:w="3544" w:type="dxa"/>
          </w:tcPr>
          <w:p w14:paraId="18DD74A2">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w:t>
            </w:r>
          </w:p>
        </w:tc>
        <w:tc>
          <w:tcPr>
            <w:tcW w:w="1382" w:type="dxa"/>
          </w:tcPr>
          <w:p w14:paraId="4474B82D">
            <w:pPr>
              <w:rPr>
                <w:sz w:val="24"/>
                <w:szCs w:val="24"/>
                <w:lang w:eastAsia="zh-CN"/>
              </w:rPr>
            </w:pPr>
            <w:r>
              <w:rPr>
                <w:sz w:val="24"/>
                <w:szCs w:val="24"/>
                <w:lang w:eastAsia="zh-CN"/>
              </w:rPr>
              <w:t>6500</w:t>
            </w:r>
          </w:p>
        </w:tc>
      </w:tr>
      <w:tr w14:paraId="616F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C3CF0F4">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55</w:t>
            </w:r>
          </w:p>
        </w:tc>
        <w:tc>
          <w:tcPr>
            <w:tcW w:w="1168" w:type="dxa"/>
          </w:tcPr>
          <w:p w14:paraId="360185C2">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AB5B776">
            <w:pPr>
              <w:tabs>
                <w:tab w:val="left" w:pos="2592"/>
              </w:tabs>
              <w:rPr>
                <w:b/>
                <w:sz w:val="24"/>
                <w:szCs w:val="24"/>
                <w:lang w:val="en-US" w:eastAsia="zh-CN"/>
              </w:rPr>
            </w:pPr>
            <w:r>
              <w:rPr>
                <w:b/>
                <w:sz w:val="24"/>
                <w:szCs w:val="24"/>
                <w:lang w:eastAsia="zh-CN"/>
              </w:rPr>
              <w:t>M</w:t>
            </w:r>
            <w:r>
              <w:rPr>
                <w:b/>
                <w:sz w:val="24"/>
                <w:szCs w:val="24"/>
                <w:lang w:val="ro-RO" w:eastAsia="zh-CN"/>
              </w:rPr>
              <w:t>andarine</w:t>
            </w:r>
          </w:p>
        </w:tc>
        <w:tc>
          <w:tcPr>
            <w:tcW w:w="998" w:type="dxa"/>
            <w:shd w:val="clear" w:color="auto" w:fill="auto"/>
          </w:tcPr>
          <w:p w14:paraId="68B03A48">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1DC47706">
            <w:pPr>
              <w:rPr>
                <w:sz w:val="24"/>
                <w:szCs w:val="24"/>
                <w:lang w:eastAsia="zh-CN"/>
              </w:rPr>
            </w:pPr>
            <w:r>
              <w:rPr>
                <w:sz w:val="24"/>
                <w:szCs w:val="24"/>
                <w:lang w:eastAsia="zh-CN"/>
              </w:rPr>
              <w:t>400</w:t>
            </w:r>
          </w:p>
        </w:tc>
        <w:tc>
          <w:tcPr>
            <w:tcW w:w="3544" w:type="dxa"/>
          </w:tcPr>
          <w:p w14:paraId="2F0C2C24">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w:t>
            </w:r>
          </w:p>
        </w:tc>
        <w:tc>
          <w:tcPr>
            <w:tcW w:w="1382" w:type="dxa"/>
          </w:tcPr>
          <w:p w14:paraId="495BA9E3">
            <w:pPr>
              <w:rPr>
                <w:sz w:val="24"/>
                <w:szCs w:val="24"/>
                <w:lang w:eastAsia="zh-CN"/>
              </w:rPr>
            </w:pPr>
            <w:r>
              <w:rPr>
                <w:sz w:val="24"/>
                <w:szCs w:val="24"/>
                <w:lang w:eastAsia="zh-CN"/>
              </w:rPr>
              <w:t>12500</w:t>
            </w:r>
          </w:p>
        </w:tc>
      </w:tr>
      <w:tr w14:paraId="0E55E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3821BA1">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56</w:t>
            </w:r>
          </w:p>
        </w:tc>
        <w:tc>
          <w:tcPr>
            <w:tcW w:w="1168" w:type="dxa"/>
          </w:tcPr>
          <w:p w14:paraId="5E88D5E7">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5F0B92E8">
            <w:pPr>
              <w:tabs>
                <w:tab w:val="left" w:pos="2592"/>
              </w:tabs>
              <w:rPr>
                <w:b/>
                <w:sz w:val="24"/>
                <w:szCs w:val="24"/>
                <w:lang w:val="en-US" w:eastAsia="zh-CN"/>
              </w:rPr>
            </w:pPr>
            <w:r>
              <w:rPr>
                <w:b/>
                <w:sz w:val="24"/>
                <w:szCs w:val="24"/>
                <w:lang w:eastAsia="zh-CN"/>
              </w:rPr>
              <w:t>P</w:t>
            </w:r>
            <w:r>
              <w:rPr>
                <w:b/>
                <w:sz w:val="24"/>
                <w:szCs w:val="24"/>
                <w:lang w:val="ro-RO" w:eastAsia="zh-CN"/>
              </w:rPr>
              <w:t>ortocale</w:t>
            </w:r>
          </w:p>
        </w:tc>
        <w:tc>
          <w:tcPr>
            <w:tcW w:w="998" w:type="dxa"/>
            <w:shd w:val="clear" w:color="auto" w:fill="auto"/>
          </w:tcPr>
          <w:p w14:paraId="0D9F0FD9">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7B4AB401">
            <w:pPr>
              <w:rPr>
                <w:sz w:val="24"/>
                <w:szCs w:val="24"/>
                <w:lang w:eastAsia="zh-CN"/>
              </w:rPr>
            </w:pPr>
            <w:r>
              <w:rPr>
                <w:sz w:val="24"/>
                <w:szCs w:val="24"/>
                <w:lang w:eastAsia="zh-CN"/>
              </w:rPr>
              <w:t>350</w:t>
            </w:r>
          </w:p>
        </w:tc>
        <w:tc>
          <w:tcPr>
            <w:tcW w:w="3544" w:type="dxa"/>
          </w:tcPr>
          <w:p w14:paraId="649DAF1C">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w:t>
            </w:r>
          </w:p>
        </w:tc>
        <w:tc>
          <w:tcPr>
            <w:tcW w:w="1382" w:type="dxa"/>
          </w:tcPr>
          <w:p w14:paraId="23A73E07">
            <w:pPr>
              <w:rPr>
                <w:sz w:val="24"/>
                <w:szCs w:val="24"/>
                <w:lang w:eastAsia="zh-CN"/>
              </w:rPr>
            </w:pPr>
            <w:r>
              <w:rPr>
                <w:sz w:val="24"/>
                <w:szCs w:val="24"/>
                <w:lang w:eastAsia="zh-CN"/>
              </w:rPr>
              <w:t>10500</w:t>
            </w:r>
          </w:p>
        </w:tc>
      </w:tr>
      <w:tr w14:paraId="7BA7C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B07EB85">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57</w:t>
            </w:r>
          </w:p>
        </w:tc>
        <w:tc>
          <w:tcPr>
            <w:tcW w:w="1168" w:type="dxa"/>
          </w:tcPr>
          <w:p w14:paraId="2AC8623F">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AAFF87B">
            <w:pPr>
              <w:tabs>
                <w:tab w:val="left" w:pos="2592"/>
              </w:tabs>
              <w:rPr>
                <w:b/>
                <w:sz w:val="24"/>
                <w:szCs w:val="24"/>
                <w:lang w:val="en-US" w:eastAsia="zh-CN"/>
              </w:rPr>
            </w:pPr>
            <w:r>
              <w:rPr>
                <w:b/>
                <w:sz w:val="24"/>
                <w:szCs w:val="24"/>
                <w:lang w:eastAsia="zh-CN"/>
              </w:rPr>
              <w:t>K</w:t>
            </w:r>
            <w:r>
              <w:rPr>
                <w:b/>
                <w:sz w:val="24"/>
                <w:szCs w:val="24"/>
                <w:lang w:val="ro-RO" w:eastAsia="zh-CN"/>
              </w:rPr>
              <w:t>iwi</w:t>
            </w:r>
          </w:p>
        </w:tc>
        <w:tc>
          <w:tcPr>
            <w:tcW w:w="998" w:type="dxa"/>
            <w:shd w:val="clear" w:color="auto" w:fill="auto"/>
          </w:tcPr>
          <w:p w14:paraId="36556CFF">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25CF605C">
            <w:pPr>
              <w:rPr>
                <w:sz w:val="24"/>
                <w:szCs w:val="24"/>
                <w:lang w:eastAsia="zh-CN"/>
              </w:rPr>
            </w:pPr>
            <w:r>
              <w:rPr>
                <w:sz w:val="24"/>
                <w:szCs w:val="24"/>
                <w:lang w:eastAsia="zh-CN"/>
              </w:rPr>
              <w:t>75</w:t>
            </w:r>
          </w:p>
        </w:tc>
        <w:tc>
          <w:tcPr>
            <w:tcW w:w="3544" w:type="dxa"/>
          </w:tcPr>
          <w:p w14:paraId="60A6DA12">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w:t>
            </w:r>
          </w:p>
        </w:tc>
        <w:tc>
          <w:tcPr>
            <w:tcW w:w="1382" w:type="dxa"/>
          </w:tcPr>
          <w:p w14:paraId="75531AEF">
            <w:pPr>
              <w:rPr>
                <w:sz w:val="24"/>
                <w:szCs w:val="24"/>
                <w:lang w:eastAsia="zh-CN"/>
              </w:rPr>
            </w:pPr>
            <w:r>
              <w:rPr>
                <w:sz w:val="24"/>
                <w:szCs w:val="24"/>
                <w:lang w:eastAsia="zh-CN"/>
              </w:rPr>
              <w:t>2150</w:t>
            </w:r>
          </w:p>
        </w:tc>
      </w:tr>
      <w:tr w14:paraId="26F21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38F90B2">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58</w:t>
            </w:r>
          </w:p>
        </w:tc>
        <w:tc>
          <w:tcPr>
            <w:tcW w:w="1168" w:type="dxa"/>
          </w:tcPr>
          <w:p w14:paraId="17D82F8D">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B08B417">
            <w:pPr>
              <w:tabs>
                <w:tab w:val="left" w:pos="2592"/>
              </w:tabs>
              <w:rPr>
                <w:b/>
                <w:sz w:val="24"/>
                <w:szCs w:val="24"/>
                <w:lang w:val="en-US" w:eastAsia="zh-CN"/>
              </w:rPr>
            </w:pPr>
            <w:r>
              <w:rPr>
                <w:b/>
                <w:sz w:val="24"/>
                <w:szCs w:val="24"/>
                <w:lang w:val="ro-RO" w:eastAsia="zh-CN"/>
              </w:rPr>
              <w:t xml:space="preserve">Prune </w:t>
            </w:r>
          </w:p>
        </w:tc>
        <w:tc>
          <w:tcPr>
            <w:tcW w:w="998" w:type="dxa"/>
            <w:shd w:val="clear" w:color="auto" w:fill="auto"/>
          </w:tcPr>
          <w:p w14:paraId="44B1F930">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18D423E1">
            <w:pPr>
              <w:rPr>
                <w:sz w:val="24"/>
                <w:szCs w:val="24"/>
                <w:lang w:eastAsia="zh-CN"/>
              </w:rPr>
            </w:pPr>
            <w:r>
              <w:rPr>
                <w:sz w:val="24"/>
                <w:szCs w:val="24"/>
                <w:lang w:eastAsia="zh-CN"/>
              </w:rPr>
              <w:t>175</w:t>
            </w:r>
          </w:p>
        </w:tc>
        <w:tc>
          <w:tcPr>
            <w:tcW w:w="3544" w:type="dxa"/>
          </w:tcPr>
          <w:p w14:paraId="34B95C0E">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și viermi, produs autohton</w:t>
            </w:r>
          </w:p>
        </w:tc>
        <w:tc>
          <w:tcPr>
            <w:tcW w:w="1382" w:type="dxa"/>
          </w:tcPr>
          <w:p w14:paraId="481BD16F">
            <w:pPr>
              <w:rPr>
                <w:sz w:val="24"/>
                <w:szCs w:val="24"/>
                <w:lang w:eastAsia="zh-CN"/>
              </w:rPr>
            </w:pPr>
            <w:r>
              <w:rPr>
                <w:sz w:val="24"/>
                <w:szCs w:val="24"/>
                <w:lang w:eastAsia="zh-CN"/>
              </w:rPr>
              <w:t>3500</w:t>
            </w:r>
          </w:p>
        </w:tc>
      </w:tr>
      <w:tr w14:paraId="46A69858">
        <w:tblPrEx>
          <w:tblCellMar>
            <w:top w:w="0" w:type="dxa"/>
            <w:left w:w="108" w:type="dxa"/>
            <w:bottom w:w="0" w:type="dxa"/>
            <w:right w:w="108" w:type="dxa"/>
          </w:tblCellMar>
        </w:tblPrEx>
        <w:tc>
          <w:tcPr>
            <w:tcW w:w="508" w:type="dxa"/>
          </w:tcPr>
          <w:p w14:paraId="07323C0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59</w:t>
            </w:r>
          </w:p>
        </w:tc>
        <w:tc>
          <w:tcPr>
            <w:tcW w:w="1168" w:type="dxa"/>
          </w:tcPr>
          <w:p w14:paraId="6FCFA663">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0FC9F8B5">
            <w:pPr>
              <w:tabs>
                <w:tab w:val="left" w:pos="2592"/>
              </w:tabs>
              <w:rPr>
                <w:b/>
                <w:sz w:val="24"/>
                <w:szCs w:val="24"/>
                <w:lang w:val="en-US" w:eastAsia="zh-CN"/>
              </w:rPr>
            </w:pPr>
            <w:r>
              <w:rPr>
                <w:b/>
                <w:sz w:val="24"/>
                <w:szCs w:val="24"/>
                <w:lang w:eastAsia="zh-CN"/>
              </w:rPr>
              <w:t>P</w:t>
            </w:r>
            <w:r>
              <w:rPr>
                <w:b/>
                <w:sz w:val="24"/>
                <w:szCs w:val="24"/>
                <w:lang w:val="ro-RO" w:eastAsia="zh-CN"/>
              </w:rPr>
              <w:t>ersici</w:t>
            </w:r>
          </w:p>
        </w:tc>
        <w:tc>
          <w:tcPr>
            <w:tcW w:w="998" w:type="dxa"/>
            <w:shd w:val="clear" w:color="auto" w:fill="auto"/>
          </w:tcPr>
          <w:p w14:paraId="4A5DF47E">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73EA40F2">
            <w:pPr>
              <w:rPr>
                <w:sz w:val="24"/>
                <w:szCs w:val="24"/>
                <w:lang w:eastAsia="zh-CN"/>
              </w:rPr>
            </w:pPr>
            <w:r>
              <w:rPr>
                <w:sz w:val="24"/>
                <w:szCs w:val="24"/>
                <w:lang w:eastAsia="zh-CN"/>
              </w:rPr>
              <w:t>80</w:t>
            </w:r>
          </w:p>
        </w:tc>
        <w:tc>
          <w:tcPr>
            <w:tcW w:w="3544" w:type="dxa"/>
          </w:tcPr>
          <w:p w14:paraId="0878059F">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și viermi, produs autohton</w:t>
            </w:r>
          </w:p>
        </w:tc>
        <w:tc>
          <w:tcPr>
            <w:tcW w:w="1382" w:type="dxa"/>
          </w:tcPr>
          <w:p w14:paraId="5D59E426">
            <w:pPr>
              <w:rPr>
                <w:sz w:val="24"/>
                <w:szCs w:val="24"/>
                <w:lang w:eastAsia="zh-CN"/>
              </w:rPr>
            </w:pPr>
            <w:r>
              <w:rPr>
                <w:sz w:val="24"/>
                <w:szCs w:val="24"/>
                <w:lang w:eastAsia="zh-CN"/>
              </w:rPr>
              <w:t>1600</w:t>
            </w:r>
          </w:p>
        </w:tc>
      </w:tr>
      <w:tr w14:paraId="199E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34C230B">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60</w:t>
            </w:r>
          </w:p>
        </w:tc>
        <w:tc>
          <w:tcPr>
            <w:tcW w:w="1168" w:type="dxa"/>
          </w:tcPr>
          <w:p w14:paraId="05C1C2B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493B695">
            <w:pPr>
              <w:tabs>
                <w:tab w:val="left" w:pos="2592"/>
              </w:tabs>
              <w:rPr>
                <w:b/>
                <w:sz w:val="24"/>
                <w:szCs w:val="24"/>
                <w:lang w:val="en-US" w:eastAsia="zh-CN"/>
              </w:rPr>
            </w:pPr>
            <w:r>
              <w:rPr>
                <w:b/>
                <w:sz w:val="24"/>
                <w:szCs w:val="24"/>
                <w:lang w:eastAsia="zh-CN"/>
              </w:rPr>
              <w:t>M</w:t>
            </w:r>
            <w:r>
              <w:rPr>
                <w:b/>
                <w:sz w:val="24"/>
                <w:szCs w:val="24"/>
                <w:lang w:val="ro-RO" w:eastAsia="zh-CN"/>
              </w:rPr>
              <w:t>ere</w:t>
            </w:r>
          </w:p>
        </w:tc>
        <w:tc>
          <w:tcPr>
            <w:tcW w:w="998" w:type="dxa"/>
            <w:shd w:val="clear" w:color="auto" w:fill="auto"/>
          </w:tcPr>
          <w:p w14:paraId="722476DF">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80268C5">
            <w:pPr>
              <w:rPr>
                <w:sz w:val="24"/>
                <w:szCs w:val="24"/>
                <w:lang w:eastAsia="zh-CN"/>
              </w:rPr>
            </w:pPr>
            <w:r>
              <w:rPr>
                <w:sz w:val="24"/>
                <w:szCs w:val="24"/>
                <w:lang w:eastAsia="zh-CN"/>
              </w:rPr>
              <w:t>750</w:t>
            </w:r>
          </w:p>
        </w:tc>
        <w:tc>
          <w:tcPr>
            <w:tcW w:w="3544" w:type="dxa"/>
          </w:tcPr>
          <w:p w14:paraId="480B20F3">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și viermi, produs autohton</w:t>
            </w:r>
          </w:p>
        </w:tc>
        <w:tc>
          <w:tcPr>
            <w:tcW w:w="1382" w:type="dxa"/>
          </w:tcPr>
          <w:p w14:paraId="5428FC2A">
            <w:pPr>
              <w:rPr>
                <w:sz w:val="24"/>
                <w:szCs w:val="24"/>
                <w:lang w:eastAsia="zh-CN"/>
              </w:rPr>
            </w:pPr>
            <w:r>
              <w:rPr>
                <w:sz w:val="24"/>
                <w:szCs w:val="24"/>
                <w:lang w:eastAsia="zh-CN"/>
              </w:rPr>
              <w:t>7500</w:t>
            </w:r>
          </w:p>
        </w:tc>
      </w:tr>
      <w:tr w14:paraId="205DA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4C8CFBD1">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61</w:t>
            </w:r>
          </w:p>
        </w:tc>
        <w:tc>
          <w:tcPr>
            <w:tcW w:w="1168" w:type="dxa"/>
          </w:tcPr>
          <w:p w14:paraId="3CE556B0">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F631093">
            <w:pPr>
              <w:tabs>
                <w:tab w:val="left" w:pos="2592"/>
              </w:tabs>
              <w:rPr>
                <w:b/>
                <w:sz w:val="24"/>
                <w:szCs w:val="24"/>
                <w:lang w:val="en-US" w:eastAsia="zh-CN"/>
              </w:rPr>
            </w:pPr>
            <w:r>
              <w:rPr>
                <w:b/>
                <w:sz w:val="24"/>
                <w:szCs w:val="24"/>
                <w:lang w:eastAsia="zh-CN"/>
              </w:rPr>
              <w:t>S</w:t>
            </w:r>
            <w:r>
              <w:rPr>
                <w:b/>
                <w:sz w:val="24"/>
                <w:szCs w:val="24"/>
                <w:lang w:val="ro-RO" w:eastAsia="zh-CN"/>
              </w:rPr>
              <w:t>truguri</w:t>
            </w:r>
          </w:p>
        </w:tc>
        <w:tc>
          <w:tcPr>
            <w:tcW w:w="998" w:type="dxa"/>
            <w:shd w:val="clear" w:color="auto" w:fill="auto"/>
          </w:tcPr>
          <w:p w14:paraId="3AC85EC4">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B782273">
            <w:pPr>
              <w:rPr>
                <w:sz w:val="24"/>
                <w:szCs w:val="24"/>
                <w:lang w:eastAsia="zh-CN"/>
              </w:rPr>
            </w:pPr>
            <w:r>
              <w:rPr>
                <w:sz w:val="24"/>
                <w:szCs w:val="24"/>
                <w:lang w:eastAsia="zh-CN"/>
              </w:rPr>
              <w:t>175</w:t>
            </w:r>
          </w:p>
        </w:tc>
        <w:tc>
          <w:tcPr>
            <w:tcW w:w="3544" w:type="dxa"/>
          </w:tcPr>
          <w:p w14:paraId="4EA07276">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w:t>
            </w:r>
          </w:p>
        </w:tc>
        <w:tc>
          <w:tcPr>
            <w:tcW w:w="1382" w:type="dxa"/>
          </w:tcPr>
          <w:p w14:paraId="4F6785C0">
            <w:pPr>
              <w:rPr>
                <w:sz w:val="24"/>
                <w:szCs w:val="24"/>
                <w:lang w:eastAsia="zh-CN"/>
              </w:rPr>
            </w:pPr>
            <w:r>
              <w:rPr>
                <w:sz w:val="24"/>
                <w:szCs w:val="24"/>
                <w:lang w:eastAsia="zh-CN"/>
              </w:rPr>
              <w:t>3500</w:t>
            </w:r>
          </w:p>
        </w:tc>
      </w:tr>
      <w:tr w14:paraId="4364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87E6070">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62</w:t>
            </w:r>
          </w:p>
        </w:tc>
        <w:tc>
          <w:tcPr>
            <w:tcW w:w="1168" w:type="dxa"/>
          </w:tcPr>
          <w:p w14:paraId="0D1291D9">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1289DA15">
            <w:pPr>
              <w:tabs>
                <w:tab w:val="left" w:pos="2592"/>
              </w:tabs>
              <w:rPr>
                <w:b/>
                <w:sz w:val="24"/>
                <w:szCs w:val="24"/>
                <w:lang w:val="en-US" w:eastAsia="zh-CN"/>
              </w:rPr>
            </w:pPr>
            <w:r>
              <w:rPr>
                <w:b/>
                <w:sz w:val="24"/>
                <w:szCs w:val="24"/>
                <w:lang w:eastAsia="zh-CN"/>
              </w:rPr>
              <w:t>P</w:t>
            </w:r>
            <w:r>
              <w:rPr>
                <w:b/>
                <w:sz w:val="24"/>
                <w:szCs w:val="24"/>
                <w:lang w:val="ro-RO" w:eastAsia="zh-CN"/>
              </w:rPr>
              <w:t>ere</w:t>
            </w:r>
          </w:p>
        </w:tc>
        <w:tc>
          <w:tcPr>
            <w:tcW w:w="998" w:type="dxa"/>
            <w:shd w:val="clear" w:color="auto" w:fill="auto"/>
          </w:tcPr>
          <w:p w14:paraId="7CC56C04">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12E8590E">
            <w:pPr>
              <w:rPr>
                <w:sz w:val="24"/>
                <w:szCs w:val="24"/>
                <w:lang w:eastAsia="zh-CN"/>
              </w:rPr>
            </w:pPr>
            <w:r>
              <w:rPr>
                <w:sz w:val="24"/>
                <w:szCs w:val="24"/>
                <w:lang w:eastAsia="zh-CN"/>
              </w:rPr>
              <w:t>75</w:t>
            </w:r>
          </w:p>
        </w:tc>
        <w:tc>
          <w:tcPr>
            <w:tcW w:w="3544" w:type="dxa"/>
          </w:tcPr>
          <w:p w14:paraId="49BD1455">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w:t>
            </w:r>
          </w:p>
        </w:tc>
        <w:tc>
          <w:tcPr>
            <w:tcW w:w="1382" w:type="dxa"/>
          </w:tcPr>
          <w:p w14:paraId="254F110E">
            <w:pPr>
              <w:rPr>
                <w:sz w:val="24"/>
                <w:szCs w:val="24"/>
                <w:lang w:eastAsia="zh-CN"/>
              </w:rPr>
            </w:pPr>
            <w:r>
              <w:rPr>
                <w:sz w:val="24"/>
                <w:szCs w:val="24"/>
                <w:lang w:eastAsia="zh-CN"/>
              </w:rPr>
              <w:t>2500</w:t>
            </w:r>
          </w:p>
        </w:tc>
      </w:tr>
      <w:tr w14:paraId="1639B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332AD90">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63</w:t>
            </w:r>
          </w:p>
        </w:tc>
        <w:tc>
          <w:tcPr>
            <w:tcW w:w="1168" w:type="dxa"/>
          </w:tcPr>
          <w:p w14:paraId="7B896C53">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6E2F67E2">
            <w:pPr>
              <w:tabs>
                <w:tab w:val="left" w:pos="2592"/>
              </w:tabs>
              <w:rPr>
                <w:b/>
                <w:sz w:val="24"/>
                <w:szCs w:val="24"/>
                <w:lang w:eastAsia="zh-CN"/>
              </w:rPr>
            </w:pPr>
            <w:r>
              <w:rPr>
                <w:b/>
                <w:sz w:val="24"/>
                <w:szCs w:val="24"/>
                <w:lang w:val="ro-RO" w:eastAsia="zh-CN"/>
              </w:rPr>
              <w:t xml:space="preserve">Bicarbonat de sodiu </w:t>
            </w:r>
          </w:p>
        </w:tc>
        <w:tc>
          <w:tcPr>
            <w:tcW w:w="998" w:type="dxa"/>
            <w:shd w:val="clear" w:color="auto" w:fill="auto"/>
          </w:tcPr>
          <w:p w14:paraId="0D4A7AA2">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5244D367">
            <w:pPr>
              <w:rPr>
                <w:sz w:val="24"/>
                <w:szCs w:val="24"/>
                <w:lang w:eastAsia="zh-CN"/>
              </w:rPr>
            </w:pPr>
            <w:r>
              <w:rPr>
                <w:sz w:val="24"/>
                <w:szCs w:val="24"/>
                <w:lang w:eastAsia="zh-CN"/>
              </w:rPr>
              <w:t>5</w:t>
            </w:r>
          </w:p>
        </w:tc>
        <w:tc>
          <w:tcPr>
            <w:tcW w:w="3544" w:type="dxa"/>
          </w:tcPr>
          <w:p w14:paraId="0DA8B969">
            <w:pPr>
              <w:tabs>
                <w:tab w:val="left" w:pos="284"/>
                <w:tab w:val="right" w:pos="426"/>
              </w:tabs>
              <w:spacing w:before="120"/>
              <w:rPr>
                <w:bCs/>
                <w:color w:val="000000" w:themeColor="text1"/>
                <w:sz w:val="24"/>
                <w:szCs w:val="24"/>
                <w:lang w:val="en-US" w:eastAsia="zh-CN"/>
                <w14:textFill>
                  <w14:solidFill>
                    <w14:schemeClr w14:val="tx1"/>
                  </w14:solidFill>
                </w14:textFill>
              </w:rPr>
            </w:pPr>
            <w:r>
              <w:rPr>
                <w:bCs/>
                <w:sz w:val="24"/>
                <w:szCs w:val="24"/>
                <w:lang w:val="en-US" w:eastAsia="zh-CN"/>
              </w:rPr>
              <w:t>Alimentar,</w:t>
            </w:r>
            <w:r>
              <w:rPr>
                <w:bCs/>
                <w:sz w:val="24"/>
                <w:szCs w:val="24"/>
                <w:lang w:eastAsia="zh-CN"/>
              </w:rPr>
              <w:t xml:space="preserve"> </w:t>
            </w:r>
            <w:r>
              <w:rPr>
                <w:bCs/>
                <w:sz w:val="24"/>
                <w:szCs w:val="24"/>
                <w:lang w:val="en-US" w:eastAsia="zh-CN"/>
              </w:rPr>
              <w:t>ambalat 500gr</w:t>
            </w:r>
          </w:p>
        </w:tc>
        <w:tc>
          <w:tcPr>
            <w:tcW w:w="1382" w:type="dxa"/>
          </w:tcPr>
          <w:p w14:paraId="095A7948">
            <w:pPr>
              <w:rPr>
                <w:sz w:val="24"/>
                <w:szCs w:val="24"/>
                <w:lang w:eastAsia="zh-CN"/>
              </w:rPr>
            </w:pPr>
            <w:r>
              <w:rPr>
                <w:sz w:val="24"/>
                <w:szCs w:val="24"/>
                <w:lang w:eastAsia="zh-CN"/>
              </w:rPr>
              <w:t>55</w:t>
            </w:r>
          </w:p>
        </w:tc>
      </w:tr>
      <w:tr w14:paraId="12F94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64ACD760">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64</w:t>
            </w:r>
          </w:p>
        </w:tc>
        <w:tc>
          <w:tcPr>
            <w:tcW w:w="1168" w:type="dxa"/>
          </w:tcPr>
          <w:p w14:paraId="031487BD">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BDCDE31">
            <w:pPr>
              <w:tabs>
                <w:tab w:val="left" w:pos="2592"/>
              </w:tabs>
              <w:rPr>
                <w:b/>
                <w:sz w:val="24"/>
                <w:szCs w:val="24"/>
                <w:lang w:val="en-US" w:eastAsia="zh-CN"/>
              </w:rPr>
            </w:pPr>
            <w:r>
              <w:rPr>
                <w:b/>
                <w:sz w:val="24"/>
                <w:szCs w:val="24"/>
                <w:lang w:eastAsia="zh-CN"/>
              </w:rPr>
              <w:t>C</w:t>
            </w:r>
            <w:r>
              <w:rPr>
                <w:b/>
                <w:sz w:val="24"/>
                <w:szCs w:val="24"/>
                <w:lang w:val="ro-RO" w:eastAsia="zh-CN"/>
              </w:rPr>
              <w:t>artofi</w:t>
            </w:r>
          </w:p>
        </w:tc>
        <w:tc>
          <w:tcPr>
            <w:tcW w:w="998" w:type="dxa"/>
            <w:shd w:val="clear" w:color="auto" w:fill="auto"/>
          </w:tcPr>
          <w:p w14:paraId="3D90B727">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1C8E1A0">
            <w:pPr>
              <w:rPr>
                <w:sz w:val="24"/>
                <w:szCs w:val="24"/>
                <w:lang w:eastAsia="zh-CN"/>
              </w:rPr>
            </w:pPr>
            <w:r>
              <w:rPr>
                <w:sz w:val="24"/>
                <w:szCs w:val="24"/>
                <w:lang w:eastAsia="zh-CN"/>
              </w:rPr>
              <w:t>1250</w:t>
            </w:r>
          </w:p>
        </w:tc>
        <w:tc>
          <w:tcPr>
            <w:tcW w:w="3544" w:type="dxa"/>
          </w:tcPr>
          <w:p w14:paraId="6BFF6229">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Proaspe</w:t>
            </w:r>
            <w:r>
              <w:rPr>
                <w:rFonts w:eastAsia="SimSun"/>
                <w:bCs/>
                <w:sz w:val="24"/>
                <w:szCs w:val="24"/>
                <w:lang w:eastAsia="zh-CN"/>
              </w:rPr>
              <w:t>ț</w:t>
            </w:r>
            <w:r>
              <w:rPr>
                <w:rFonts w:eastAsia="SimSun"/>
                <w:bCs/>
                <w:sz w:val="24"/>
                <w:szCs w:val="24"/>
                <w:lang w:val="en-US" w:eastAsia="zh-CN"/>
              </w:rPr>
              <w:t>i</w:t>
            </w:r>
            <w:r>
              <w:rPr>
                <w:rFonts w:eastAsia="SimSun"/>
                <w:bCs/>
                <w:sz w:val="24"/>
                <w:szCs w:val="24"/>
                <w:lang w:eastAsia="zh-CN"/>
              </w:rPr>
              <w:t>. Î</w:t>
            </w:r>
            <w:r>
              <w:rPr>
                <w:rFonts w:eastAsia="SimSun"/>
                <w:bCs/>
                <w:sz w:val="24"/>
                <w:szCs w:val="24"/>
                <w:lang w:val="en-US" w:eastAsia="zh-CN"/>
              </w:rPr>
              <w:t>ntregi</w:t>
            </w:r>
            <w:r>
              <w:rPr>
                <w:rFonts w:eastAsia="SimSun"/>
                <w:bCs/>
                <w:sz w:val="24"/>
                <w:szCs w:val="24"/>
                <w:lang w:eastAsia="zh-CN"/>
              </w:rPr>
              <w:t xml:space="preserve">, </w:t>
            </w:r>
            <w:r>
              <w:rPr>
                <w:rFonts w:eastAsia="SimSun"/>
                <w:bCs/>
                <w:sz w:val="24"/>
                <w:szCs w:val="24"/>
                <w:lang w:val="en-US" w:eastAsia="zh-CN"/>
              </w:rPr>
              <w:t>cura</w:t>
            </w:r>
            <w:r>
              <w:rPr>
                <w:rFonts w:eastAsia="SimSun"/>
                <w:bCs/>
                <w:sz w:val="24"/>
                <w:szCs w:val="24"/>
                <w:lang w:eastAsia="zh-CN"/>
              </w:rPr>
              <w:t>ț</w:t>
            </w:r>
            <w:r>
              <w:rPr>
                <w:rFonts w:eastAsia="SimSun"/>
                <w:bCs/>
                <w:sz w:val="24"/>
                <w:szCs w:val="24"/>
                <w:lang w:val="en-US" w:eastAsia="zh-CN"/>
              </w:rPr>
              <w:t>i</w:t>
            </w:r>
            <w:r>
              <w:rPr>
                <w:rFonts w:eastAsia="SimSun"/>
                <w:bCs/>
                <w:sz w:val="24"/>
                <w:szCs w:val="24"/>
                <w:lang w:eastAsia="zh-CN"/>
              </w:rPr>
              <w:t xml:space="preserve">, </w:t>
            </w:r>
            <w:r>
              <w:rPr>
                <w:rFonts w:eastAsia="SimSun"/>
                <w:bCs/>
                <w:sz w:val="24"/>
                <w:szCs w:val="24"/>
                <w:lang w:val="en-US" w:eastAsia="zh-CN"/>
              </w:rPr>
              <w:t>neat</w:t>
            </w:r>
            <w:r>
              <w:rPr>
                <w:rFonts w:eastAsia="SimSun"/>
                <w:bCs/>
                <w:sz w:val="24"/>
                <w:szCs w:val="24"/>
                <w:lang w:eastAsia="zh-CN"/>
              </w:rPr>
              <w:t>ă</w:t>
            </w:r>
            <w:r>
              <w:rPr>
                <w:rFonts w:eastAsia="SimSun"/>
                <w:bCs/>
                <w:sz w:val="24"/>
                <w:szCs w:val="24"/>
                <w:lang w:val="en-US" w:eastAsia="zh-CN"/>
              </w:rPr>
              <w:t>ca</w:t>
            </w:r>
            <w:r>
              <w:rPr>
                <w:rFonts w:eastAsia="SimSun"/>
                <w:bCs/>
                <w:sz w:val="24"/>
                <w:szCs w:val="24"/>
                <w:lang w:eastAsia="zh-CN"/>
              </w:rPr>
              <w:t>ț</w:t>
            </w:r>
            <w:r>
              <w:rPr>
                <w:rFonts w:eastAsia="SimSun"/>
                <w:bCs/>
                <w:sz w:val="24"/>
                <w:szCs w:val="24"/>
                <w:lang w:val="en-US" w:eastAsia="zh-CN"/>
              </w:rPr>
              <w:t>i</w:t>
            </w:r>
            <w:r>
              <w:rPr>
                <w:rFonts w:eastAsia="SimSun"/>
                <w:bCs/>
                <w:sz w:val="24"/>
                <w:szCs w:val="24"/>
                <w:lang w:eastAsia="zh-CN"/>
              </w:rPr>
              <w:t xml:space="preserve"> </w:t>
            </w:r>
            <w:r>
              <w:rPr>
                <w:rFonts w:eastAsia="SimSun"/>
                <w:bCs/>
                <w:sz w:val="24"/>
                <w:szCs w:val="24"/>
                <w:lang w:val="en-US" w:eastAsia="zh-CN"/>
              </w:rPr>
              <w:t>de</w:t>
            </w:r>
            <w:r>
              <w:rPr>
                <w:rFonts w:eastAsia="SimSun"/>
                <w:bCs/>
                <w:sz w:val="24"/>
                <w:szCs w:val="24"/>
                <w:lang w:eastAsia="zh-CN"/>
              </w:rPr>
              <w:t xml:space="preserve"> </w:t>
            </w:r>
            <w:r>
              <w:rPr>
                <w:rFonts w:eastAsia="SimSun"/>
                <w:bCs/>
                <w:sz w:val="24"/>
                <w:szCs w:val="24"/>
                <w:lang w:val="en-US" w:eastAsia="zh-CN"/>
              </w:rPr>
              <w:t>v</w:t>
            </w:r>
            <w:r>
              <w:rPr>
                <w:rFonts w:eastAsia="SimSun"/>
                <w:bCs/>
                <w:sz w:val="24"/>
                <w:szCs w:val="24"/>
                <w:lang w:eastAsia="zh-CN"/>
              </w:rPr>
              <w:t>ă</w:t>
            </w:r>
            <w:r>
              <w:rPr>
                <w:rFonts w:eastAsia="SimSun"/>
                <w:bCs/>
                <w:sz w:val="24"/>
                <w:szCs w:val="24"/>
                <w:lang w:val="en-US" w:eastAsia="zh-CN"/>
              </w:rPr>
              <w:t>t</w:t>
            </w:r>
            <w:r>
              <w:rPr>
                <w:rFonts w:eastAsia="SimSun"/>
                <w:bCs/>
                <w:sz w:val="24"/>
                <w:szCs w:val="24"/>
                <w:lang w:eastAsia="zh-CN"/>
              </w:rPr>
              <w:t>ă</w:t>
            </w:r>
            <w:r>
              <w:rPr>
                <w:rFonts w:eastAsia="SimSun"/>
                <w:bCs/>
                <w:sz w:val="24"/>
                <w:szCs w:val="24"/>
                <w:lang w:val="en-US" w:eastAsia="zh-CN"/>
              </w:rPr>
              <w:t>m</w:t>
            </w:r>
            <w:r>
              <w:rPr>
                <w:rFonts w:eastAsia="SimSun"/>
                <w:bCs/>
                <w:sz w:val="24"/>
                <w:szCs w:val="24"/>
                <w:lang w:eastAsia="zh-CN"/>
              </w:rPr>
              <w:t>ă</w:t>
            </w:r>
            <w:r>
              <w:rPr>
                <w:rFonts w:eastAsia="SimSun"/>
                <w:bCs/>
                <w:sz w:val="24"/>
                <w:szCs w:val="24"/>
                <w:lang w:val="en-US" w:eastAsia="zh-CN"/>
              </w:rPr>
              <w:t>tori</w:t>
            </w:r>
            <w:r>
              <w:rPr>
                <w:rFonts w:eastAsia="SimSun"/>
                <w:bCs/>
                <w:sz w:val="24"/>
                <w:szCs w:val="24"/>
                <w:lang w:eastAsia="zh-CN"/>
              </w:rPr>
              <w:t xml:space="preserve">. </w:t>
            </w:r>
            <w:r>
              <w:rPr>
                <w:rFonts w:eastAsia="SimSun"/>
                <w:bCs/>
                <w:sz w:val="24"/>
                <w:szCs w:val="24"/>
                <w:lang w:val="en-US" w:eastAsia="zh-CN"/>
              </w:rPr>
              <w:t>Ambalați în saci calitativi 5-10 kg. de mărime medie.</w:t>
            </w:r>
          </w:p>
        </w:tc>
        <w:tc>
          <w:tcPr>
            <w:tcW w:w="1382" w:type="dxa"/>
          </w:tcPr>
          <w:p w14:paraId="724237BC">
            <w:pPr>
              <w:rPr>
                <w:sz w:val="24"/>
                <w:szCs w:val="24"/>
                <w:lang w:eastAsia="zh-CN"/>
              </w:rPr>
            </w:pPr>
            <w:r>
              <w:rPr>
                <w:sz w:val="24"/>
                <w:szCs w:val="24"/>
                <w:lang w:eastAsia="zh-CN"/>
              </w:rPr>
              <w:t>12500</w:t>
            </w:r>
          </w:p>
        </w:tc>
      </w:tr>
      <w:tr w14:paraId="5BE9C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4A13B8C">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65</w:t>
            </w:r>
          </w:p>
        </w:tc>
        <w:tc>
          <w:tcPr>
            <w:tcW w:w="1168" w:type="dxa"/>
          </w:tcPr>
          <w:p w14:paraId="7CAD78FB">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CDEC9F8">
            <w:pPr>
              <w:tabs>
                <w:tab w:val="left" w:pos="2592"/>
              </w:tabs>
              <w:rPr>
                <w:b/>
                <w:sz w:val="24"/>
                <w:szCs w:val="24"/>
                <w:lang w:val="en-US" w:eastAsia="zh-CN"/>
              </w:rPr>
            </w:pPr>
            <w:r>
              <w:rPr>
                <w:b/>
                <w:sz w:val="24"/>
                <w:szCs w:val="24"/>
                <w:lang w:eastAsia="zh-CN"/>
              </w:rPr>
              <w:t>C</w:t>
            </w:r>
            <w:r>
              <w:rPr>
                <w:b/>
                <w:sz w:val="24"/>
                <w:szCs w:val="24"/>
                <w:lang w:val="ro-RO" w:eastAsia="zh-CN"/>
              </w:rPr>
              <w:t>eapă</w:t>
            </w:r>
          </w:p>
        </w:tc>
        <w:tc>
          <w:tcPr>
            <w:tcW w:w="998" w:type="dxa"/>
            <w:shd w:val="clear" w:color="auto" w:fill="auto"/>
          </w:tcPr>
          <w:p w14:paraId="7341DC92">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0F824F32">
            <w:pPr>
              <w:rPr>
                <w:sz w:val="24"/>
                <w:szCs w:val="24"/>
                <w:lang w:eastAsia="zh-CN"/>
              </w:rPr>
            </w:pPr>
            <w:r>
              <w:rPr>
                <w:sz w:val="24"/>
                <w:szCs w:val="24"/>
                <w:lang w:eastAsia="zh-CN"/>
              </w:rPr>
              <w:t>275</w:t>
            </w:r>
          </w:p>
        </w:tc>
        <w:tc>
          <w:tcPr>
            <w:tcW w:w="3544" w:type="dxa"/>
          </w:tcPr>
          <w:p w14:paraId="56E08BF1">
            <w:pPr>
              <w:tabs>
                <w:tab w:val="left" w:pos="284"/>
                <w:tab w:val="right" w:pos="426"/>
              </w:tabs>
              <w:spacing w:before="120"/>
              <w:rPr>
                <w:bCs/>
                <w:color w:val="000000" w:themeColor="text1"/>
                <w:sz w:val="24"/>
                <w:szCs w:val="24"/>
                <w:lang w:eastAsia="zh-CN"/>
                <w14:textFill>
                  <w14:solidFill>
                    <w14:schemeClr w14:val="tx1"/>
                  </w14:solidFill>
                </w14:textFill>
              </w:rPr>
            </w:pPr>
            <w:r>
              <w:rPr>
                <w:rFonts w:eastAsia="SimSun"/>
                <w:bCs/>
                <w:sz w:val="24"/>
                <w:szCs w:val="24"/>
                <w:lang w:val="en-US" w:eastAsia="zh-CN"/>
              </w:rPr>
              <w:t>Proasp</w:t>
            </w:r>
            <w:r>
              <w:rPr>
                <w:rFonts w:eastAsia="SimSun"/>
                <w:bCs/>
                <w:sz w:val="24"/>
                <w:szCs w:val="24"/>
                <w:lang w:eastAsia="zh-CN"/>
              </w:rPr>
              <w:t>ă</w:t>
            </w:r>
            <w:r>
              <w:rPr>
                <w:rFonts w:eastAsia="SimSun"/>
                <w:bCs/>
                <w:sz w:val="24"/>
                <w:szCs w:val="24"/>
                <w:lang w:val="en-US" w:eastAsia="zh-CN"/>
              </w:rPr>
              <w:t>t</w:t>
            </w:r>
            <w:r>
              <w:rPr>
                <w:rFonts w:eastAsia="SimSun"/>
                <w:bCs/>
                <w:sz w:val="24"/>
                <w:szCs w:val="24"/>
                <w:lang w:eastAsia="zh-CN"/>
              </w:rPr>
              <w:t xml:space="preserve">ă, </w:t>
            </w:r>
            <w:r>
              <w:rPr>
                <w:rFonts w:eastAsia="SimSun"/>
                <w:bCs/>
                <w:sz w:val="24"/>
                <w:szCs w:val="24"/>
                <w:lang w:val="en-US" w:eastAsia="zh-CN"/>
              </w:rPr>
              <w:t>uscat</w:t>
            </w:r>
            <w:r>
              <w:rPr>
                <w:rFonts w:eastAsia="SimSun"/>
                <w:bCs/>
                <w:sz w:val="24"/>
                <w:szCs w:val="24"/>
                <w:lang w:eastAsia="zh-CN"/>
              </w:rPr>
              <w:t xml:space="preserve">ă, </w:t>
            </w:r>
            <w:r>
              <w:rPr>
                <w:rFonts w:eastAsia="SimSun"/>
                <w:bCs/>
                <w:sz w:val="24"/>
                <w:szCs w:val="24"/>
                <w:lang w:val="en-US" w:eastAsia="zh-CN"/>
              </w:rPr>
              <w:t>f</w:t>
            </w:r>
            <w:r>
              <w:rPr>
                <w:rFonts w:eastAsia="SimSun"/>
                <w:bCs/>
                <w:sz w:val="24"/>
                <w:szCs w:val="24"/>
                <w:lang w:eastAsia="zh-CN"/>
              </w:rPr>
              <w:t>ă</w:t>
            </w:r>
            <w:r>
              <w:rPr>
                <w:rFonts w:eastAsia="SimSun"/>
                <w:bCs/>
                <w:sz w:val="24"/>
                <w:szCs w:val="24"/>
                <w:lang w:val="en-US" w:eastAsia="zh-CN"/>
              </w:rPr>
              <w:t>r</w:t>
            </w:r>
            <w:r>
              <w:rPr>
                <w:rFonts w:eastAsia="SimSun"/>
                <w:bCs/>
                <w:sz w:val="24"/>
                <w:szCs w:val="24"/>
                <w:lang w:eastAsia="zh-CN"/>
              </w:rPr>
              <w:t xml:space="preserve">ă </w:t>
            </w:r>
            <w:r>
              <w:rPr>
                <w:rFonts w:eastAsia="SimSun"/>
                <w:bCs/>
                <w:sz w:val="24"/>
                <w:szCs w:val="24"/>
                <w:lang w:val="en-US" w:eastAsia="zh-CN"/>
              </w:rPr>
              <w:t>colet</w:t>
            </w:r>
            <w:r>
              <w:rPr>
                <w:rFonts w:eastAsia="SimSun"/>
                <w:bCs/>
                <w:sz w:val="24"/>
                <w:szCs w:val="24"/>
                <w:lang w:eastAsia="zh-CN"/>
              </w:rPr>
              <w:t xml:space="preserve">, </w:t>
            </w:r>
            <w:r>
              <w:rPr>
                <w:rFonts w:eastAsia="SimSun"/>
                <w:bCs/>
                <w:sz w:val="24"/>
                <w:szCs w:val="24"/>
                <w:lang w:val="en-US" w:eastAsia="zh-CN"/>
              </w:rPr>
              <w:t>curat</w:t>
            </w:r>
            <w:r>
              <w:rPr>
                <w:rFonts w:eastAsia="SimSun"/>
                <w:bCs/>
                <w:sz w:val="24"/>
                <w:szCs w:val="24"/>
                <w:lang w:eastAsia="zh-CN"/>
              </w:rPr>
              <w:t xml:space="preserve">ă, </w:t>
            </w:r>
            <w:r>
              <w:rPr>
                <w:rFonts w:eastAsia="SimSun"/>
                <w:bCs/>
                <w:sz w:val="24"/>
                <w:szCs w:val="24"/>
                <w:lang w:val="en-US" w:eastAsia="zh-CN"/>
              </w:rPr>
              <w:t>neat</w:t>
            </w:r>
            <w:r>
              <w:rPr>
                <w:rFonts w:eastAsia="SimSun"/>
                <w:bCs/>
                <w:sz w:val="24"/>
                <w:szCs w:val="24"/>
                <w:lang w:eastAsia="zh-CN"/>
              </w:rPr>
              <w:t>ă</w:t>
            </w:r>
            <w:r>
              <w:rPr>
                <w:rFonts w:eastAsia="SimSun"/>
                <w:bCs/>
                <w:sz w:val="24"/>
                <w:szCs w:val="24"/>
                <w:lang w:val="en-US" w:eastAsia="zh-CN"/>
              </w:rPr>
              <w:t>cat</w:t>
            </w:r>
            <w:r>
              <w:rPr>
                <w:rFonts w:eastAsia="SimSun"/>
                <w:bCs/>
                <w:sz w:val="24"/>
                <w:szCs w:val="24"/>
                <w:lang w:eastAsia="zh-CN"/>
              </w:rPr>
              <w:t xml:space="preserve">ă </w:t>
            </w:r>
            <w:r>
              <w:rPr>
                <w:rFonts w:eastAsia="SimSun"/>
                <w:bCs/>
                <w:sz w:val="24"/>
                <w:szCs w:val="24"/>
                <w:lang w:val="en-US" w:eastAsia="zh-CN"/>
              </w:rPr>
              <w:t>de</w:t>
            </w:r>
            <w:r>
              <w:rPr>
                <w:rFonts w:eastAsia="SimSun"/>
                <w:bCs/>
                <w:sz w:val="24"/>
                <w:szCs w:val="24"/>
                <w:lang w:eastAsia="zh-CN"/>
              </w:rPr>
              <w:t xml:space="preserve"> </w:t>
            </w:r>
            <w:r>
              <w:rPr>
                <w:rFonts w:eastAsia="SimSun"/>
                <w:bCs/>
                <w:sz w:val="24"/>
                <w:szCs w:val="24"/>
                <w:lang w:val="en-US" w:eastAsia="zh-CN"/>
              </w:rPr>
              <w:t>v</w:t>
            </w:r>
            <w:r>
              <w:rPr>
                <w:rFonts w:eastAsia="SimSun"/>
                <w:bCs/>
                <w:sz w:val="24"/>
                <w:szCs w:val="24"/>
                <w:lang w:eastAsia="zh-CN"/>
              </w:rPr>
              <w:t>ă</w:t>
            </w:r>
            <w:r>
              <w:rPr>
                <w:rFonts w:eastAsia="SimSun"/>
                <w:bCs/>
                <w:sz w:val="24"/>
                <w:szCs w:val="24"/>
                <w:lang w:val="en-US" w:eastAsia="zh-CN"/>
              </w:rPr>
              <w:t>t</w:t>
            </w:r>
            <w:r>
              <w:rPr>
                <w:rFonts w:eastAsia="SimSun"/>
                <w:bCs/>
                <w:sz w:val="24"/>
                <w:szCs w:val="24"/>
                <w:lang w:eastAsia="zh-CN"/>
              </w:rPr>
              <w:t>ă</w:t>
            </w:r>
            <w:r>
              <w:rPr>
                <w:rFonts w:eastAsia="SimSun"/>
                <w:bCs/>
                <w:sz w:val="24"/>
                <w:szCs w:val="24"/>
                <w:lang w:val="en-US" w:eastAsia="zh-CN"/>
              </w:rPr>
              <w:t>m</w:t>
            </w:r>
            <w:r>
              <w:rPr>
                <w:rFonts w:eastAsia="SimSun"/>
                <w:bCs/>
                <w:sz w:val="24"/>
                <w:szCs w:val="24"/>
                <w:lang w:eastAsia="zh-CN"/>
              </w:rPr>
              <w:t>ă</w:t>
            </w:r>
            <w:r>
              <w:rPr>
                <w:rFonts w:eastAsia="SimSun"/>
                <w:bCs/>
                <w:sz w:val="24"/>
                <w:szCs w:val="24"/>
                <w:lang w:val="en-US" w:eastAsia="zh-CN"/>
              </w:rPr>
              <w:t>tori</w:t>
            </w:r>
            <w:r>
              <w:rPr>
                <w:rFonts w:eastAsia="SimSun"/>
                <w:bCs/>
                <w:sz w:val="24"/>
                <w:szCs w:val="24"/>
                <w:lang w:eastAsia="zh-CN"/>
              </w:rPr>
              <w:t xml:space="preserve">, </w:t>
            </w:r>
            <w:r>
              <w:rPr>
                <w:rFonts w:eastAsia="SimSun"/>
                <w:bCs/>
                <w:sz w:val="24"/>
                <w:szCs w:val="24"/>
                <w:lang w:val="en-US" w:eastAsia="zh-CN"/>
              </w:rPr>
              <w:t>f</w:t>
            </w:r>
            <w:r>
              <w:rPr>
                <w:rFonts w:eastAsia="SimSun"/>
                <w:bCs/>
                <w:sz w:val="24"/>
                <w:szCs w:val="24"/>
                <w:lang w:eastAsia="zh-CN"/>
              </w:rPr>
              <w:t>ă</w:t>
            </w:r>
            <w:r>
              <w:rPr>
                <w:rFonts w:eastAsia="SimSun"/>
                <w:bCs/>
                <w:sz w:val="24"/>
                <w:szCs w:val="24"/>
                <w:lang w:val="en-US" w:eastAsia="zh-CN"/>
              </w:rPr>
              <w:t>r</w:t>
            </w:r>
            <w:r>
              <w:rPr>
                <w:rFonts w:eastAsia="SimSun"/>
                <w:bCs/>
                <w:sz w:val="24"/>
                <w:szCs w:val="24"/>
                <w:lang w:eastAsia="zh-CN"/>
              </w:rPr>
              <w:t xml:space="preserve">ă </w:t>
            </w:r>
            <w:r>
              <w:rPr>
                <w:rFonts w:eastAsia="SimSun"/>
                <w:bCs/>
                <w:sz w:val="24"/>
                <w:szCs w:val="24"/>
                <w:lang w:val="en-US" w:eastAsia="zh-CN"/>
              </w:rPr>
              <w:t>lovituri</w:t>
            </w:r>
            <w:r>
              <w:rPr>
                <w:rFonts w:eastAsia="SimSun"/>
                <w:bCs/>
                <w:sz w:val="24"/>
                <w:szCs w:val="24"/>
                <w:lang w:eastAsia="zh-CN"/>
              </w:rPr>
              <w:t>. Ambalat în saci calitativi de mărime medie 5-15 kg.</w:t>
            </w:r>
          </w:p>
        </w:tc>
        <w:tc>
          <w:tcPr>
            <w:tcW w:w="1382" w:type="dxa"/>
          </w:tcPr>
          <w:p w14:paraId="3E19FF1F">
            <w:pPr>
              <w:rPr>
                <w:sz w:val="24"/>
                <w:szCs w:val="24"/>
                <w:lang w:eastAsia="zh-CN"/>
              </w:rPr>
            </w:pPr>
            <w:r>
              <w:rPr>
                <w:sz w:val="24"/>
                <w:szCs w:val="24"/>
                <w:lang w:eastAsia="zh-CN"/>
              </w:rPr>
              <w:t>2750</w:t>
            </w:r>
          </w:p>
        </w:tc>
      </w:tr>
      <w:tr w14:paraId="2FA3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0D8C4AFE">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66</w:t>
            </w:r>
          </w:p>
        </w:tc>
        <w:tc>
          <w:tcPr>
            <w:tcW w:w="1168" w:type="dxa"/>
          </w:tcPr>
          <w:p w14:paraId="3DBBA50D">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584784E">
            <w:pPr>
              <w:tabs>
                <w:tab w:val="left" w:pos="2592"/>
              </w:tabs>
              <w:rPr>
                <w:b/>
                <w:sz w:val="24"/>
                <w:szCs w:val="24"/>
                <w:lang w:val="en-US" w:eastAsia="zh-CN"/>
              </w:rPr>
            </w:pPr>
            <w:r>
              <w:rPr>
                <w:b/>
                <w:sz w:val="24"/>
                <w:szCs w:val="24"/>
                <w:lang w:eastAsia="zh-CN"/>
              </w:rPr>
              <w:t>M</w:t>
            </w:r>
            <w:r>
              <w:rPr>
                <w:b/>
                <w:sz w:val="24"/>
                <w:szCs w:val="24"/>
                <w:lang w:val="ro-RO" w:eastAsia="zh-CN"/>
              </w:rPr>
              <w:t>orcov</w:t>
            </w:r>
          </w:p>
        </w:tc>
        <w:tc>
          <w:tcPr>
            <w:tcW w:w="998" w:type="dxa"/>
            <w:shd w:val="clear" w:color="auto" w:fill="auto"/>
          </w:tcPr>
          <w:p w14:paraId="45EE4B2C">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703E3546">
            <w:pPr>
              <w:rPr>
                <w:sz w:val="24"/>
                <w:szCs w:val="24"/>
                <w:lang w:eastAsia="zh-CN"/>
              </w:rPr>
            </w:pPr>
            <w:r>
              <w:rPr>
                <w:sz w:val="24"/>
                <w:szCs w:val="24"/>
                <w:lang w:eastAsia="zh-CN"/>
              </w:rPr>
              <w:t>325</w:t>
            </w:r>
          </w:p>
        </w:tc>
        <w:tc>
          <w:tcPr>
            <w:tcW w:w="3544" w:type="dxa"/>
          </w:tcPr>
          <w:p w14:paraId="667C6B37">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Proaspeți, în saci calitativi de mărime 4-5 cm, lungimea 10-15 cm.</w:t>
            </w:r>
          </w:p>
        </w:tc>
        <w:tc>
          <w:tcPr>
            <w:tcW w:w="1382" w:type="dxa"/>
          </w:tcPr>
          <w:p w14:paraId="1710DD1D">
            <w:pPr>
              <w:rPr>
                <w:sz w:val="24"/>
                <w:szCs w:val="24"/>
                <w:lang w:eastAsia="zh-CN"/>
              </w:rPr>
            </w:pPr>
            <w:r>
              <w:rPr>
                <w:sz w:val="24"/>
                <w:szCs w:val="24"/>
                <w:lang w:eastAsia="zh-CN"/>
              </w:rPr>
              <w:t>3250</w:t>
            </w:r>
          </w:p>
        </w:tc>
      </w:tr>
      <w:tr w14:paraId="01AF3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1E03A57">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67</w:t>
            </w:r>
          </w:p>
        </w:tc>
        <w:tc>
          <w:tcPr>
            <w:tcW w:w="1168" w:type="dxa"/>
          </w:tcPr>
          <w:p w14:paraId="7D3A9178">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A8682B8">
            <w:pPr>
              <w:tabs>
                <w:tab w:val="left" w:pos="2592"/>
              </w:tabs>
              <w:rPr>
                <w:b/>
                <w:sz w:val="24"/>
                <w:szCs w:val="24"/>
                <w:lang w:val="en-US" w:eastAsia="zh-CN"/>
              </w:rPr>
            </w:pPr>
            <w:r>
              <w:rPr>
                <w:b/>
                <w:sz w:val="24"/>
                <w:szCs w:val="24"/>
                <w:lang w:eastAsia="zh-CN"/>
              </w:rPr>
              <w:t>V</w:t>
            </w:r>
            <w:r>
              <w:rPr>
                <w:b/>
                <w:sz w:val="24"/>
                <w:szCs w:val="24"/>
                <w:lang w:val="ro-RO" w:eastAsia="zh-CN"/>
              </w:rPr>
              <w:t>arză</w:t>
            </w:r>
          </w:p>
        </w:tc>
        <w:tc>
          <w:tcPr>
            <w:tcW w:w="998" w:type="dxa"/>
            <w:shd w:val="clear" w:color="auto" w:fill="auto"/>
          </w:tcPr>
          <w:p w14:paraId="3BE119F7">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5B6E883F">
            <w:pPr>
              <w:rPr>
                <w:sz w:val="24"/>
                <w:szCs w:val="24"/>
                <w:lang w:eastAsia="zh-CN"/>
              </w:rPr>
            </w:pPr>
            <w:r>
              <w:rPr>
                <w:sz w:val="24"/>
                <w:szCs w:val="24"/>
                <w:lang w:eastAsia="zh-CN"/>
              </w:rPr>
              <w:t>400</w:t>
            </w:r>
          </w:p>
        </w:tc>
        <w:tc>
          <w:tcPr>
            <w:tcW w:w="3544" w:type="dxa"/>
          </w:tcPr>
          <w:p w14:paraId="66F3CB56">
            <w:pPr>
              <w:tabs>
                <w:tab w:val="left" w:pos="284"/>
                <w:tab w:val="right" w:pos="426"/>
              </w:tabs>
              <w:spacing w:before="120"/>
              <w:rPr>
                <w:bCs/>
                <w:color w:val="000000" w:themeColor="text1"/>
                <w:sz w:val="24"/>
                <w:szCs w:val="24"/>
                <w:lang w:eastAsia="zh-CN"/>
                <w14:textFill>
                  <w14:solidFill>
                    <w14:schemeClr w14:val="tx1"/>
                  </w14:solidFill>
                </w14:textFill>
              </w:rPr>
            </w:pPr>
            <w:r>
              <w:rPr>
                <w:rFonts w:eastAsia="SimSun"/>
                <w:bCs/>
                <w:sz w:val="24"/>
                <w:szCs w:val="24"/>
                <w:lang w:val="en-US" w:eastAsia="zh-CN"/>
              </w:rPr>
              <w:t>Proasp</w:t>
            </w:r>
            <w:r>
              <w:rPr>
                <w:rFonts w:eastAsia="SimSun"/>
                <w:bCs/>
                <w:sz w:val="24"/>
                <w:szCs w:val="24"/>
                <w:lang w:eastAsia="zh-CN"/>
              </w:rPr>
              <w:t>ă</w:t>
            </w:r>
            <w:r>
              <w:rPr>
                <w:rFonts w:eastAsia="SimSun"/>
                <w:bCs/>
                <w:sz w:val="24"/>
                <w:szCs w:val="24"/>
                <w:lang w:val="en-US" w:eastAsia="zh-CN"/>
              </w:rPr>
              <w:t>t</w:t>
            </w:r>
            <w:r>
              <w:rPr>
                <w:rFonts w:eastAsia="SimSun"/>
                <w:bCs/>
                <w:sz w:val="24"/>
                <w:szCs w:val="24"/>
                <w:lang w:eastAsia="zh-CN"/>
              </w:rPr>
              <w:t>ă, Î</w:t>
            </w:r>
            <w:r>
              <w:rPr>
                <w:rFonts w:eastAsia="SimSun"/>
                <w:bCs/>
                <w:sz w:val="24"/>
                <w:szCs w:val="24"/>
                <w:lang w:val="en-US" w:eastAsia="zh-CN"/>
              </w:rPr>
              <w:t>ntreag</w:t>
            </w:r>
            <w:r>
              <w:rPr>
                <w:rFonts w:eastAsia="SimSun"/>
                <w:bCs/>
                <w:sz w:val="24"/>
                <w:szCs w:val="24"/>
                <w:lang w:eastAsia="zh-CN"/>
              </w:rPr>
              <w:t xml:space="preserve">ă, </w:t>
            </w:r>
            <w:r>
              <w:rPr>
                <w:rFonts w:eastAsia="SimSun"/>
                <w:bCs/>
                <w:sz w:val="24"/>
                <w:szCs w:val="24"/>
                <w:lang w:val="en-US" w:eastAsia="zh-CN"/>
              </w:rPr>
              <w:t>curat</w:t>
            </w:r>
            <w:r>
              <w:rPr>
                <w:rFonts w:eastAsia="SimSun"/>
                <w:bCs/>
                <w:sz w:val="24"/>
                <w:szCs w:val="24"/>
                <w:lang w:eastAsia="zh-CN"/>
              </w:rPr>
              <w:t xml:space="preserve">ă, </w:t>
            </w:r>
            <w:r>
              <w:rPr>
                <w:rFonts w:eastAsia="SimSun"/>
                <w:bCs/>
                <w:sz w:val="24"/>
                <w:szCs w:val="24"/>
                <w:lang w:val="en-US" w:eastAsia="zh-CN"/>
              </w:rPr>
              <w:t>neat</w:t>
            </w:r>
            <w:r>
              <w:rPr>
                <w:rFonts w:eastAsia="SimSun"/>
                <w:bCs/>
                <w:sz w:val="24"/>
                <w:szCs w:val="24"/>
                <w:lang w:eastAsia="zh-CN"/>
              </w:rPr>
              <w:t>ă</w:t>
            </w:r>
            <w:r>
              <w:rPr>
                <w:rFonts w:eastAsia="SimSun"/>
                <w:bCs/>
                <w:sz w:val="24"/>
                <w:szCs w:val="24"/>
                <w:lang w:val="en-US" w:eastAsia="zh-CN"/>
              </w:rPr>
              <w:t>cat</w:t>
            </w:r>
            <w:r>
              <w:rPr>
                <w:rFonts w:eastAsia="SimSun"/>
                <w:bCs/>
                <w:sz w:val="24"/>
                <w:szCs w:val="24"/>
                <w:lang w:eastAsia="zh-CN"/>
              </w:rPr>
              <w:t xml:space="preserve">ă </w:t>
            </w:r>
            <w:r>
              <w:rPr>
                <w:rFonts w:eastAsia="SimSun"/>
                <w:bCs/>
                <w:sz w:val="24"/>
                <w:szCs w:val="24"/>
                <w:lang w:val="en-US" w:eastAsia="zh-CN"/>
              </w:rPr>
              <w:t>de</w:t>
            </w:r>
            <w:r>
              <w:rPr>
                <w:rFonts w:eastAsia="SimSun"/>
                <w:bCs/>
                <w:sz w:val="24"/>
                <w:szCs w:val="24"/>
                <w:lang w:eastAsia="zh-CN"/>
              </w:rPr>
              <w:t xml:space="preserve"> </w:t>
            </w:r>
            <w:r>
              <w:rPr>
                <w:rFonts w:eastAsia="SimSun"/>
                <w:bCs/>
                <w:sz w:val="24"/>
                <w:szCs w:val="24"/>
                <w:lang w:val="en-US" w:eastAsia="zh-CN"/>
              </w:rPr>
              <w:t>v</w:t>
            </w:r>
            <w:r>
              <w:rPr>
                <w:rFonts w:eastAsia="SimSun"/>
                <w:bCs/>
                <w:sz w:val="24"/>
                <w:szCs w:val="24"/>
                <w:lang w:eastAsia="zh-CN"/>
              </w:rPr>
              <w:t>ă</w:t>
            </w:r>
            <w:r>
              <w:rPr>
                <w:rFonts w:eastAsia="SimSun"/>
                <w:bCs/>
                <w:sz w:val="24"/>
                <w:szCs w:val="24"/>
                <w:lang w:val="en-US" w:eastAsia="zh-CN"/>
              </w:rPr>
              <w:t>t</w:t>
            </w:r>
            <w:r>
              <w:rPr>
                <w:rFonts w:eastAsia="SimSun"/>
                <w:bCs/>
                <w:sz w:val="24"/>
                <w:szCs w:val="24"/>
                <w:lang w:eastAsia="zh-CN"/>
              </w:rPr>
              <w:t>ă</w:t>
            </w:r>
            <w:r>
              <w:rPr>
                <w:rFonts w:eastAsia="SimSun"/>
                <w:bCs/>
                <w:sz w:val="24"/>
                <w:szCs w:val="24"/>
                <w:lang w:val="en-US" w:eastAsia="zh-CN"/>
              </w:rPr>
              <w:t>m</w:t>
            </w:r>
            <w:r>
              <w:rPr>
                <w:rFonts w:eastAsia="SimSun"/>
                <w:bCs/>
                <w:sz w:val="24"/>
                <w:szCs w:val="24"/>
                <w:lang w:eastAsia="zh-CN"/>
              </w:rPr>
              <w:t>ă</w:t>
            </w:r>
            <w:r>
              <w:rPr>
                <w:rFonts w:eastAsia="SimSun"/>
                <w:bCs/>
                <w:sz w:val="24"/>
                <w:szCs w:val="24"/>
                <w:lang w:val="en-US" w:eastAsia="zh-CN"/>
              </w:rPr>
              <w:t>tori</w:t>
            </w:r>
            <w:r>
              <w:rPr>
                <w:rFonts w:eastAsia="SimSun"/>
                <w:bCs/>
                <w:sz w:val="24"/>
                <w:szCs w:val="24"/>
                <w:lang w:eastAsia="zh-CN"/>
              </w:rPr>
              <w:t xml:space="preserve">, </w:t>
            </w:r>
            <w:r>
              <w:rPr>
                <w:rFonts w:eastAsia="SimSun"/>
                <w:bCs/>
                <w:sz w:val="24"/>
                <w:szCs w:val="24"/>
                <w:lang w:val="en-US" w:eastAsia="zh-CN"/>
              </w:rPr>
              <w:t>necr</w:t>
            </w:r>
            <w:r>
              <w:rPr>
                <w:rFonts w:eastAsia="SimSun"/>
                <w:bCs/>
                <w:sz w:val="24"/>
                <w:szCs w:val="24"/>
                <w:lang w:eastAsia="zh-CN"/>
              </w:rPr>
              <w:t>ă</w:t>
            </w:r>
            <w:r>
              <w:rPr>
                <w:rFonts w:eastAsia="SimSun"/>
                <w:bCs/>
                <w:sz w:val="24"/>
                <w:szCs w:val="24"/>
                <w:lang w:val="en-US" w:eastAsia="zh-CN"/>
              </w:rPr>
              <w:t>pat</w:t>
            </w:r>
            <w:r>
              <w:rPr>
                <w:rFonts w:eastAsia="SimSun"/>
                <w:bCs/>
                <w:sz w:val="24"/>
                <w:szCs w:val="24"/>
                <w:lang w:eastAsia="zh-CN"/>
              </w:rPr>
              <w:t xml:space="preserve">ă, </w:t>
            </w:r>
            <w:r>
              <w:rPr>
                <w:rFonts w:eastAsia="SimSun"/>
                <w:bCs/>
                <w:sz w:val="24"/>
                <w:szCs w:val="24"/>
                <w:lang w:val="en-US" w:eastAsia="zh-CN"/>
              </w:rPr>
              <w:t>f</w:t>
            </w:r>
            <w:r>
              <w:rPr>
                <w:rFonts w:eastAsia="SimSun"/>
                <w:bCs/>
                <w:sz w:val="24"/>
                <w:szCs w:val="24"/>
                <w:lang w:eastAsia="zh-CN"/>
              </w:rPr>
              <w:t>ă</w:t>
            </w:r>
            <w:r>
              <w:rPr>
                <w:rFonts w:eastAsia="SimSun"/>
                <w:bCs/>
                <w:sz w:val="24"/>
                <w:szCs w:val="24"/>
                <w:lang w:val="en-US" w:eastAsia="zh-CN"/>
              </w:rPr>
              <w:t>r</w:t>
            </w:r>
            <w:r>
              <w:rPr>
                <w:rFonts w:eastAsia="SimSun"/>
                <w:bCs/>
                <w:sz w:val="24"/>
                <w:szCs w:val="24"/>
                <w:lang w:eastAsia="zh-CN"/>
              </w:rPr>
              <w:t xml:space="preserve">ă </w:t>
            </w:r>
            <w:r>
              <w:rPr>
                <w:rFonts w:eastAsia="SimSun"/>
                <w:bCs/>
                <w:sz w:val="24"/>
                <w:szCs w:val="24"/>
                <w:lang w:val="en-US" w:eastAsia="zh-CN"/>
              </w:rPr>
              <w:t>orice</w:t>
            </w:r>
            <w:r>
              <w:rPr>
                <w:rFonts w:eastAsia="SimSun"/>
                <w:bCs/>
                <w:sz w:val="24"/>
                <w:szCs w:val="24"/>
                <w:lang w:eastAsia="zh-CN"/>
              </w:rPr>
              <w:t xml:space="preserve"> </w:t>
            </w:r>
            <w:r>
              <w:rPr>
                <w:rFonts w:eastAsia="SimSun"/>
                <w:bCs/>
                <w:sz w:val="24"/>
                <w:szCs w:val="24"/>
                <w:lang w:val="en-US" w:eastAsia="zh-CN"/>
              </w:rPr>
              <w:t>fel</w:t>
            </w:r>
            <w:r>
              <w:rPr>
                <w:rFonts w:eastAsia="SimSun"/>
                <w:bCs/>
                <w:sz w:val="24"/>
                <w:szCs w:val="24"/>
                <w:lang w:eastAsia="zh-CN"/>
              </w:rPr>
              <w:t xml:space="preserve"> </w:t>
            </w:r>
            <w:r>
              <w:rPr>
                <w:rFonts w:eastAsia="SimSun"/>
                <w:bCs/>
                <w:sz w:val="24"/>
                <w:szCs w:val="24"/>
                <w:lang w:val="en-US" w:eastAsia="zh-CN"/>
              </w:rPr>
              <w:t>de</w:t>
            </w:r>
            <w:r>
              <w:rPr>
                <w:rFonts w:eastAsia="SimSun"/>
                <w:bCs/>
                <w:sz w:val="24"/>
                <w:szCs w:val="24"/>
                <w:lang w:eastAsia="zh-CN"/>
              </w:rPr>
              <w:t xml:space="preserve"> </w:t>
            </w:r>
            <w:r>
              <w:rPr>
                <w:rFonts w:eastAsia="SimSun"/>
                <w:bCs/>
                <w:sz w:val="24"/>
                <w:szCs w:val="24"/>
                <w:lang w:val="en-US" w:eastAsia="zh-CN"/>
              </w:rPr>
              <w:t>materii</w:t>
            </w:r>
            <w:r>
              <w:rPr>
                <w:rFonts w:eastAsia="SimSun"/>
                <w:bCs/>
                <w:sz w:val="24"/>
                <w:szCs w:val="24"/>
                <w:lang w:eastAsia="zh-CN"/>
              </w:rPr>
              <w:t xml:space="preserve"> </w:t>
            </w:r>
            <w:r>
              <w:rPr>
                <w:rFonts w:eastAsia="SimSun"/>
                <w:bCs/>
                <w:sz w:val="24"/>
                <w:szCs w:val="24"/>
                <w:lang w:val="en-US" w:eastAsia="zh-CN"/>
              </w:rPr>
              <w:t>str</w:t>
            </w:r>
            <w:r>
              <w:rPr>
                <w:rFonts w:eastAsia="SimSun"/>
                <w:bCs/>
                <w:sz w:val="24"/>
                <w:szCs w:val="24"/>
                <w:lang w:eastAsia="zh-CN"/>
              </w:rPr>
              <w:t>ă</w:t>
            </w:r>
            <w:r>
              <w:rPr>
                <w:rFonts w:eastAsia="SimSun"/>
                <w:bCs/>
                <w:sz w:val="24"/>
                <w:szCs w:val="24"/>
                <w:lang w:val="en-US" w:eastAsia="zh-CN"/>
              </w:rPr>
              <w:t>ine</w:t>
            </w:r>
            <w:r>
              <w:rPr>
                <w:rFonts w:eastAsia="SimSun"/>
                <w:bCs/>
                <w:sz w:val="24"/>
                <w:szCs w:val="24"/>
                <w:lang w:eastAsia="zh-CN"/>
              </w:rPr>
              <w:t xml:space="preserve"> </w:t>
            </w:r>
            <w:r>
              <w:rPr>
                <w:rFonts w:eastAsia="SimSun"/>
                <w:bCs/>
                <w:sz w:val="24"/>
                <w:szCs w:val="24"/>
                <w:lang w:val="en-US" w:eastAsia="zh-CN"/>
              </w:rPr>
              <w:t>vizbile</w:t>
            </w:r>
            <w:r>
              <w:rPr>
                <w:rFonts w:eastAsia="SimSun"/>
                <w:bCs/>
                <w:sz w:val="24"/>
                <w:szCs w:val="24"/>
                <w:lang w:eastAsia="zh-CN"/>
              </w:rPr>
              <w:t xml:space="preserve">, </w:t>
            </w:r>
            <w:r>
              <w:rPr>
                <w:rFonts w:eastAsia="SimSun"/>
                <w:bCs/>
                <w:sz w:val="24"/>
                <w:szCs w:val="24"/>
                <w:lang w:val="en-US" w:eastAsia="zh-CN"/>
              </w:rPr>
              <w:t>f</w:t>
            </w:r>
            <w:r>
              <w:rPr>
                <w:rFonts w:eastAsia="SimSun"/>
                <w:bCs/>
                <w:sz w:val="24"/>
                <w:szCs w:val="24"/>
                <w:lang w:eastAsia="zh-CN"/>
              </w:rPr>
              <w:t>ă</w:t>
            </w:r>
            <w:r>
              <w:rPr>
                <w:rFonts w:eastAsia="SimSun"/>
                <w:bCs/>
                <w:sz w:val="24"/>
                <w:szCs w:val="24"/>
                <w:lang w:val="en-US" w:eastAsia="zh-CN"/>
              </w:rPr>
              <w:t>r</w:t>
            </w:r>
            <w:r>
              <w:rPr>
                <w:rFonts w:eastAsia="SimSun"/>
                <w:bCs/>
                <w:sz w:val="24"/>
                <w:szCs w:val="24"/>
                <w:lang w:eastAsia="zh-CN"/>
              </w:rPr>
              <w:t xml:space="preserve">ă </w:t>
            </w:r>
            <w:r>
              <w:rPr>
                <w:rFonts w:eastAsia="SimSun"/>
                <w:bCs/>
                <w:sz w:val="24"/>
                <w:szCs w:val="24"/>
                <w:lang w:val="en-US" w:eastAsia="zh-CN"/>
              </w:rPr>
              <w:t>lovituri</w:t>
            </w:r>
            <w:r>
              <w:rPr>
                <w:rFonts w:eastAsia="SimSun"/>
                <w:bCs/>
                <w:sz w:val="24"/>
                <w:szCs w:val="24"/>
                <w:lang w:eastAsia="zh-CN"/>
              </w:rPr>
              <w:t xml:space="preserve"> </w:t>
            </w:r>
            <w:r>
              <w:rPr>
                <w:rFonts w:eastAsia="SimSun"/>
                <w:bCs/>
                <w:sz w:val="24"/>
                <w:szCs w:val="24"/>
                <w:lang w:val="en-US" w:eastAsia="zh-CN"/>
              </w:rPr>
              <w:t>cu</w:t>
            </w:r>
            <w:r>
              <w:rPr>
                <w:rFonts w:eastAsia="SimSun"/>
                <w:bCs/>
                <w:sz w:val="24"/>
                <w:szCs w:val="24"/>
                <w:lang w:eastAsia="zh-CN"/>
              </w:rPr>
              <w:t xml:space="preserve"> </w:t>
            </w:r>
            <w:r>
              <w:rPr>
                <w:rFonts w:eastAsia="SimSun"/>
                <w:bCs/>
                <w:sz w:val="24"/>
                <w:szCs w:val="24"/>
                <w:lang w:val="en-US" w:eastAsia="zh-CN"/>
              </w:rPr>
              <w:t>c</w:t>
            </w:r>
            <w:r>
              <w:rPr>
                <w:rFonts w:eastAsia="SimSun"/>
                <w:bCs/>
                <w:sz w:val="24"/>
                <w:szCs w:val="24"/>
                <w:lang w:eastAsia="zh-CN"/>
              </w:rPr>
              <w:t>ă</w:t>
            </w:r>
            <w:r>
              <w:rPr>
                <w:rFonts w:eastAsia="SimSun"/>
                <w:bCs/>
                <w:sz w:val="24"/>
                <w:szCs w:val="24"/>
                <w:lang w:val="en-US" w:eastAsia="zh-CN"/>
              </w:rPr>
              <w:t>p</w:t>
            </w:r>
            <w:r>
              <w:rPr>
                <w:rFonts w:eastAsia="SimSun"/>
                <w:bCs/>
                <w:sz w:val="24"/>
                <w:szCs w:val="24"/>
                <w:lang w:eastAsia="zh-CN"/>
              </w:rPr>
              <w:t>ăț</w:t>
            </w:r>
            <w:r>
              <w:rPr>
                <w:rFonts w:eastAsia="SimSun"/>
                <w:bCs/>
                <w:sz w:val="24"/>
                <w:szCs w:val="24"/>
                <w:lang w:val="en-US" w:eastAsia="zh-CN"/>
              </w:rPr>
              <w:t>in</w:t>
            </w:r>
            <w:r>
              <w:rPr>
                <w:rFonts w:eastAsia="SimSun"/>
                <w:bCs/>
                <w:sz w:val="24"/>
                <w:szCs w:val="24"/>
                <w:lang w:eastAsia="zh-CN"/>
              </w:rPr>
              <w:t xml:space="preserve">ă </w:t>
            </w:r>
            <w:r>
              <w:rPr>
                <w:rFonts w:eastAsia="SimSun"/>
                <w:bCs/>
                <w:sz w:val="24"/>
                <w:szCs w:val="24"/>
                <w:lang w:val="en-US" w:eastAsia="zh-CN"/>
              </w:rPr>
              <w:t>nu</w:t>
            </w:r>
            <w:r>
              <w:rPr>
                <w:rFonts w:eastAsia="SimSun"/>
                <w:bCs/>
                <w:sz w:val="24"/>
                <w:szCs w:val="24"/>
                <w:lang w:eastAsia="zh-CN"/>
              </w:rPr>
              <w:t xml:space="preserve"> </w:t>
            </w:r>
            <w:r>
              <w:rPr>
                <w:rFonts w:eastAsia="SimSun"/>
                <w:bCs/>
                <w:sz w:val="24"/>
                <w:szCs w:val="24"/>
                <w:lang w:val="en-US" w:eastAsia="zh-CN"/>
              </w:rPr>
              <w:t>mai</w:t>
            </w:r>
            <w:r>
              <w:rPr>
                <w:rFonts w:eastAsia="SimSun"/>
                <w:bCs/>
                <w:sz w:val="24"/>
                <w:szCs w:val="24"/>
                <w:lang w:eastAsia="zh-CN"/>
              </w:rPr>
              <w:t xml:space="preserve"> </w:t>
            </w:r>
            <w:r>
              <w:rPr>
                <w:rFonts w:eastAsia="SimSun"/>
                <w:bCs/>
                <w:sz w:val="24"/>
                <w:szCs w:val="24"/>
                <w:lang w:val="en-US" w:eastAsia="zh-CN"/>
              </w:rPr>
              <w:t>mic</w:t>
            </w:r>
            <w:r>
              <w:rPr>
                <w:rFonts w:eastAsia="SimSun"/>
                <w:bCs/>
                <w:sz w:val="24"/>
                <w:szCs w:val="24"/>
                <w:lang w:eastAsia="zh-CN"/>
              </w:rPr>
              <w:t xml:space="preserve">ă </w:t>
            </w:r>
            <w:r>
              <w:rPr>
                <w:rFonts w:eastAsia="SimSun"/>
                <w:bCs/>
                <w:sz w:val="24"/>
                <w:szCs w:val="24"/>
                <w:lang w:val="en-US" w:eastAsia="zh-CN"/>
              </w:rPr>
              <w:t>de</w:t>
            </w:r>
            <w:r>
              <w:rPr>
                <w:rFonts w:eastAsia="SimSun"/>
                <w:bCs/>
                <w:sz w:val="24"/>
                <w:szCs w:val="24"/>
                <w:lang w:eastAsia="zh-CN"/>
              </w:rPr>
              <w:t xml:space="preserve"> 2 </w:t>
            </w:r>
            <w:r>
              <w:rPr>
                <w:rFonts w:eastAsia="SimSun"/>
                <w:bCs/>
                <w:sz w:val="24"/>
                <w:szCs w:val="24"/>
                <w:lang w:val="en-US" w:eastAsia="zh-CN"/>
              </w:rPr>
              <w:t>kg</w:t>
            </w:r>
            <w:r>
              <w:rPr>
                <w:rFonts w:eastAsia="SimSun"/>
                <w:bCs/>
                <w:sz w:val="24"/>
                <w:szCs w:val="24"/>
                <w:lang w:eastAsia="zh-CN"/>
              </w:rPr>
              <w:t>. În saci calitativi de mărime medie 5-15 kg</w:t>
            </w:r>
          </w:p>
        </w:tc>
        <w:tc>
          <w:tcPr>
            <w:tcW w:w="1382" w:type="dxa"/>
          </w:tcPr>
          <w:p w14:paraId="43966DC1">
            <w:pPr>
              <w:rPr>
                <w:sz w:val="24"/>
                <w:szCs w:val="24"/>
                <w:lang w:eastAsia="zh-CN"/>
              </w:rPr>
            </w:pPr>
            <w:r>
              <w:rPr>
                <w:sz w:val="24"/>
                <w:szCs w:val="24"/>
                <w:lang w:eastAsia="zh-CN"/>
              </w:rPr>
              <w:t>4000</w:t>
            </w:r>
          </w:p>
        </w:tc>
      </w:tr>
      <w:tr w14:paraId="216D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0F20BC9">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68</w:t>
            </w:r>
          </w:p>
        </w:tc>
        <w:tc>
          <w:tcPr>
            <w:tcW w:w="1168" w:type="dxa"/>
          </w:tcPr>
          <w:p w14:paraId="5099C1BD">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6A61C81">
            <w:pPr>
              <w:tabs>
                <w:tab w:val="left" w:pos="2592"/>
              </w:tabs>
              <w:rPr>
                <w:b/>
                <w:sz w:val="24"/>
                <w:szCs w:val="24"/>
                <w:lang w:val="en-US" w:eastAsia="zh-CN"/>
              </w:rPr>
            </w:pPr>
            <w:r>
              <w:rPr>
                <w:b/>
                <w:sz w:val="24"/>
                <w:szCs w:val="24"/>
                <w:lang w:val="ro-RO" w:eastAsia="zh-CN"/>
              </w:rPr>
              <w:t>Sf</w:t>
            </w:r>
            <w:r>
              <w:rPr>
                <w:b/>
                <w:sz w:val="24"/>
                <w:szCs w:val="24"/>
                <w:lang w:eastAsia="zh-CN"/>
              </w:rPr>
              <w:t xml:space="preserve">eclă </w:t>
            </w:r>
            <w:r>
              <w:rPr>
                <w:b/>
                <w:sz w:val="24"/>
                <w:szCs w:val="24"/>
                <w:lang w:val="ro-RO" w:eastAsia="zh-CN"/>
              </w:rPr>
              <w:t>roșie</w:t>
            </w:r>
          </w:p>
        </w:tc>
        <w:tc>
          <w:tcPr>
            <w:tcW w:w="998" w:type="dxa"/>
            <w:shd w:val="clear" w:color="auto" w:fill="auto"/>
          </w:tcPr>
          <w:p w14:paraId="4C2B3EE8">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09EF4664">
            <w:pPr>
              <w:rPr>
                <w:sz w:val="24"/>
                <w:szCs w:val="24"/>
                <w:lang w:eastAsia="zh-CN"/>
              </w:rPr>
            </w:pPr>
            <w:r>
              <w:rPr>
                <w:sz w:val="24"/>
                <w:szCs w:val="24"/>
                <w:lang w:eastAsia="zh-CN"/>
              </w:rPr>
              <w:t>300</w:t>
            </w:r>
          </w:p>
        </w:tc>
        <w:tc>
          <w:tcPr>
            <w:tcW w:w="3544" w:type="dxa"/>
          </w:tcPr>
          <w:p w14:paraId="4F1EB173">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Proasp</w:t>
            </w:r>
            <w:r>
              <w:rPr>
                <w:rFonts w:eastAsia="SimSun"/>
                <w:bCs/>
                <w:sz w:val="24"/>
                <w:szCs w:val="24"/>
                <w:lang w:eastAsia="zh-CN"/>
              </w:rPr>
              <w:t>ă</w:t>
            </w:r>
            <w:r>
              <w:rPr>
                <w:rFonts w:eastAsia="SimSun"/>
                <w:bCs/>
                <w:sz w:val="24"/>
                <w:szCs w:val="24"/>
                <w:lang w:val="en-US" w:eastAsia="zh-CN"/>
              </w:rPr>
              <w:t>t</w:t>
            </w:r>
            <w:r>
              <w:rPr>
                <w:rFonts w:eastAsia="SimSun"/>
                <w:bCs/>
                <w:sz w:val="24"/>
                <w:szCs w:val="24"/>
                <w:lang w:eastAsia="zh-CN"/>
              </w:rPr>
              <w:t>ă, î</w:t>
            </w:r>
            <w:r>
              <w:rPr>
                <w:rFonts w:eastAsia="SimSun"/>
                <w:bCs/>
                <w:sz w:val="24"/>
                <w:szCs w:val="24"/>
                <w:lang w:val="en-US" w:eastAsia="zh-CN"/>
              </w:rPr>
              <w:t>ntreag</w:t>
            </w:r>
            <w:r>
              <w:rPr>
                <w:rFonts w:eastAsia="SimSun"/>
                <w:bCs/>
                <w:sz w:val="24"/>
                <w:szCs w:val="24"/>
                <w:lang w:eastAsia="zh-CN"/>
              </w:rPr>
              <w:t xml:space="preserve">ă, </w:t>
            </w:r>
            <w:r>
              <w:rPr>
                <w:rFonts w:eastAsia="SimSun"/>
                <w:bCs/>
                <w:sz w:val="24"/>
                <w:szCs w:val="24"/>
                <w:lang w:val="en-US" w:eastAsia="zh-CN"/>
              </w:rPr>
              <w:t>curat</w:t>
            </w:r>
            <w:r>
              <w:rPr>
                <w:rFonts w:eastAsia="SimSun"/>
                <w:bCs/>
                <w:sz w:val="24"/>
                <w:szCs w:val="24"/>
                <w:lang w:eastAsia="zh-CN"/>
              </w:rPr>
              <w:t xml:space="preserve">ă, </w:t>
            </w:r>
            <w:r>
              <w:rPr>
                <w:rFonts w:eastAsia="SimSun"/>
                <w:bCs/>
                <w:sz w:val="24"/>
                <w:szCs w:val="24"/>
                <w:lang w:val="en-US" w:eastAsia="zh-CN"/>
              </w:rPr>
              <w:t>neat</w:t>
            </w:r>
            <w:r>
              <w:rPr>
                <w:rFonts w:eastAsia="SimSun"/>
                <w:bCs/>
                <w:sz w:val="24"/>
                <w:szCs w:val="24"/>
                <w:lang w:eastAsia="zh-CN"/>
              </w:rPr>
              <w:t>ă</w:t>
            </w:r>
            <w:r>
              <w:rPr>
                <w:rFonts w:eastAsia="SimSun"/>
                <w:bCs/>
                <w:sz w:val="24"/>
                <w:szCs w:val="24"/>
                <w:lang w:val="en-US" w:eastAsia="zh-CN"/>
              </w:rPr>
              <w:t>cat</w:t>
            </w:r>
            <w:r>
              <w:rPr>
                <w:rFonts w:eastAsia="SimSun"/>
                <w:bCs/>
                <w:sz w:val="24"/>
                <w:szCs w:val="24"/>
                <w:lang w:eastAsia="zh-CN"/>
              </w:rPr>
              <w:t xml:space="preserve">ă </w:t>
            </w:r>
            <w:r>
              <w:rPr>
                <w:rFonts w:eastAsia="SimSun"/>
                <w:bCs/>
                <w:sz w:val="24"/>
                <w:szCs w:val="24"/>
                <w:lang w:val="en-US" w:eastAsia="zh-CN"/>
              </w:rPr>
              <w:t>de</w:t>
            </w:r>
            <w:r>
              <w:rPr>
                <w:rFonts w:eastAsia="SimSun"/>
                <w:bCs/>
                <w:sz w:val="24"/>
                <w:szCs w:val="24"/>
                <w:lang w:eastAsia="zh-CN"/>
              </w:rPr>
              <w:t xml:space="preserve"> </w:t>
            </w:r>
            <w:r>
              <w:rPr>
                <w:rFonts w:eastAsia="SimSun"/>
                <w:bCs/>
                <w:sz w:val="24"/>
                <w:szCs w:val="24"/>
                <w:lang w:val="en-US" w:eastAsia="zh-CN"/>
              </w:rPr>
              <w:t>v</w:t>
            </w:r>
            <w:r>
              <w:rPr>
                <w:rFonts w:eastAsia="SimSun"/>
                <w:bCs/>
                <w:sz w:val="24"/>
                <w:szCs w:val="24"/>
                <w:lang w:eastAsia="zh-CN"/>
              </w:rPr>
              <w:t>ă</w:t>
            </w:r>
            <w:r>
              <w:rPr>
                <w:rFonts w:eastAsia="SimSun"/>
                <w:bCs/>
                <w:sz w:val="24"/>
                <w:szCs w:val="24"/>
                <w:lang w:val="en-US" w:eastAsia="zh-CN"/>
              </w:rPr>
              <w:t>t</w:t>
            </w:r>
            <w:r>
              <w:rPr>
                <w:rFonts w:eastAsia="SimSun"/>
                <w:bCs/>
                <w:sz w:val="24"/>
                <w:szCs w:val="24"/>
                <w:lang w:eastAsia="zh-CN"/>
              </w:rPr>
              <w:t>ă</w:t>
            </w:r>
            <w:r>
              <w:rPr>
                <w:rFonts w:eastAsia="SimSun"/>
                <w:bCs/>
                <w:sz w:val="24"/>
                <w:szCs w:val="24"/>
                <w:lang w:val="en-US" w:eastAsia="zh-CN"/>
              </w:rPr>
              <w:t>m</w:t>
            </w:r>
            <w:r>
              <w:rPr>
                <w:rFonts w:eastAsia="SimSun"/>
                <w:bCs/>
                <w:sz w:val="24"/>
                <w:szCs w:val="24"/>
                <w:lang w:eastAsia="zh-CN"/>
              </w:rPr>
              <w:t>ă</w:t>
            </w:r>
            <w:r>
              <w:rPr>
                <w:rFonts w:eastAsia="SimSun"/>
                <w:bCs/>
                <w:sz w:val="24"/>
                <w:szCs w:val="24"/>
                <w:lang w:val="en-US" w:eastAsia="zh-CN"/>
              </w:rPr>
              <w:t>tori</w:t>
            </w:r>
            <w:r>
              <w:rPr>
                <w:rFonts w:eastAsia="SimSun"/>
                <w:bCs/>
                <w:sz w:val="24"/>
                <w:szCs w:val="24"/>
                <w:lang w:eastAsia="zh-CN"/>
              </w:rPr>
              <w:t xml:space="preserve">. </w:t>
            </w:r>
            <w:r>
              <w:rPr>
                <w:rFonts w:eastAsia="SimSun"/>
                <w:bCs/>
                <w:sz w:val="24"/>
                <w:szCs w:val="24"/>
                <w:lang w:val="en-US" w:eastAsia="zh-CN"/>
              </w:rPr>
              <w:t>Ambalat în saci calitativi de mărime medie.</w:t>
            </w:r>
          </w:p>
        </w:tc>
        <w:tc>
          <w:tcPr>
            <w:tcW w:w="1382" w:type="dxa"/>
          </w:tcPr>
          <w:p w14:paraId="5B161AE2">
            <w:pPr>
              <w:rPr>
                <w:sz w:val="24"/>
                <w:szCs w:val="24"/>
                <w:lang w:eastAsia="zh-CN"/>
              </w:rPr>
            </w:pPr>
            <w:r>
              <w:rPr>
                <w:sz w:val="24"/>
                <w:szCs w:val="24"/>
                <w:lang w:eastAsia="zh-CN"/>
              </w:rPr>
              <w:t>3000</w:t>
            </w:r>
          </w:p>
        </w:tc>
      </w:tr>
      <w:tr w14:paraId="1662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4A8AD68">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69</w:t>
            </w:r>
          </w:p>
        </w:tc>
        <w:tc>
          <w:tcPr>
            <w:tcW w:w="1168" w:type="dxa"/>
          </w:tcPr>
          <w:p w14:paraId="6BF22D92">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5AE871B5">
            <w:pPr>
              <w:tabs>
                <w:tab w:val="left" w:pos="2592"/>
              </w:tabs>
              <w:rPr>
                <w:b/>
                <w:sz w:val="24"/>
                <w:szCs w:val="24"/>
                <w:lang w:val="en-US" w:eastAsia="zh-CN"/>
              </w:rPr>
            </w:pPr>
            <w:r>
              <w:rPr>
                <w:b/>
                <w:sz w:val="24"/>
                <w:szCs w:val="24"/>
                <w:lang w:eastAsia="zh-CN"/>
              </w:rPr>
              <w:t>C</w:t>
            </w:r>
            <w:r>
              <w:rPr>
                <w:b/>
                <w:sz w:val="24"/>
                <w:szCs w:val="24"/>
                <w:lang w:val="ro-RO" w:eastAsia="zh-CN"/>
              </w:rPr>
              <w:t>astraveți</w:t>
            </w:r>
          </w:p>
        </w:tc>
        <w:tc>
          <w:tcPr>
            <w:tcW w:w="998" w:type="dxa"/>
            <w:shd w:val="clear" w:color="auto" w:fill="auto"/>
          </w:tcPr>
          <w:p w14:paraId="25F74967">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51A29529">
            <w:pPr>
              <w:rPr>
                <w:sz w:val="24"/>
                <w:szCs w:val="24"/>
                <w:lang w:eastAsia="zh-CN"/>
              </w:rPr>
            </w:pPr>
            <w:r>
              <w:rPr>
                <w:sz w:val="24"/>
                <w:szCs w:val="24"/>
                <w:lang w:eastAsia="zh-CN"/>
              </w:rPr>
              <w:t>425</w:t>
            </w:r>
          </w:p>
        </w:tc>
        <w:tc>
          <w:tcPr>
            <w:tcW w:w="3544" w:type="dxa"/>
          </w:tcPr>
          <w:p w14:paraId="3565AC5D">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s i viermi</w:t>
            </w:r>
          </w:p>
        </w:tc>
        <w:tc>
          <w:tcPr>
            <w:tcW w:w="1382" w:type="dxa"/>
          </w:tcPr>
          <w:p w14:paraId="1FFE6A3C">
            <w:pPr>
              <w:rPr>
                <w:sz w:val="24"/>
                <w:szCs w:val="24"/>
                <w:lang w:eastAsia="zh-CN"/>
              </w:rPr>
            </w:pPr>
            <w:r>
              <w:rPr>
                <w:sz w:val="24"/>
                <w:szCs w:val="24"/>
                <w:lang w:eastAsia="zh-CN"/>
              </w:rPr>
              <w:t>12500</w:t>
            </w:r>
          </w:p>
        </w:tc>
      </w:tr>
      <w:tr w14:paraId="5326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F7B5A71">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70</w:t>
            </w:r>
          </w:p>
        </w:tc>
        <w:tc>
          <w:tcPr>
            <w:tcW w:w="1168" w:type="dxa"/>
          </w:tcPr>
          <w:p w14:paraId="005C555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DE04E26">
            <w:pPr>
              <w:tabs>
                <w:tab w:val="left" w:pos="2592"/>
              </w:tabs>
              <w:rPr>
                <w:b/>
                <w:sz w:val="24"/>
                <w:szCs w:val="24"/>
                <w:lang w:val="en-US" w:eastAsia="zh-CN"/>
              </w:rPr>
            </w:pPr>
            <w:r>
              <w:rPr>
                <w:b/>
                <w:sz w:val="24"/>
                <w:szCs w:val="24"/>
                <w:lang w:eastAsia="zh-CN"/>
              </w:rPr>
              <w:t>R</w:t>
            </w:r>
            <w:r>
              <w:rPr>
                <w:b/>
                <w:sz w:val="24"/>
                <w:szCs w:val="24"/>
                <w:lang w:val="ro-RO" w:eastAsia="zh-CN"/>
              </w:rPr>
              <w:t>oșii</w:t>
            </w:r>
          </w:p>
        </w:tc>
        <w:tc>
          <w:tcPr>
            <w:tcW w:w="998" w:type="dxa"/>
            <w:shd w:val="clear" w:color="auto" w:fill="auto"/>
          </w:tcPr>
          <w:p w14:paraId="5BDA8D30">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71F743F6">
            <w:pPr>
              <w:rPr>
                <w:sz w:val="24"/>
                <w:szCs w:val="24"/>
                <w:lang w:eastAsia="zh-CN"/>
              </w:rPr>
            </w:pPr>
            <w:r>
              <w:rPr>
                <w:sz w:val="24"/>
                <w:szCs w:val="24"/>
                <w:lang w:eastAsia="zh-CN"/>
              </w:rPr>
              <w:t>425</w:t>
            </w:r>
          </w:p>
        </w:tc>
        <w:tc>
          <w:tcPr>
            <w:tcW w:w="3544" w:type="dxa"/>
          </w:tcPr>
          <w:p w14:paraId="16345819">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s i viermi</w:t>
            </w:r>
          </w:p>
        </w:tc>
        <w:tc>
          <w:tcPr>
            <w:tcW w:w="1382" w:type="dxa"/>
          </w:tcPr>
          <w:p w14:paraId="437A5907">
            <w:pPr>
              <w:rPr>
                <w:sz w:val="24"/>
                <w:szCs w:val="24"/>
                <w:lang w:eastAsia="zh-CN"/>
              </w:rPr>
            </w:pPr>
            <w:r>
              <w:rPr>
                <w:sz w:val="24"/>
                <w:szCs w:val="24"/>
                <w:lang w:eastAsia="zh-CN"/>
              </w:rPr>
              <w:t>12500</w:t>
            </w:r>
          </w:p>
        </w:tc>
      </w:tr>
      <w:tr w14:paraId="304F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53E00045">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71</w:t>
            </w:r>
          </w:p>
        </w:tc>
        <w:tc>
          <w:tcPr>
            <w:tcW w:w="1168" w:type="dxa"/>
          </w:tcPr>
          <w:p w14:paraId="26BC32BA">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1EA068A5">
            <w:pPr>
              <w:tabs>
                <w:tab w:val="left" w:pos="2592"/>
              </w:tabs>
              <w:rPr>
                <w:b/>
                <w:sz w:val="24"/>
                <w:szCs w:val="24"/>
                <w:lang w:val="en-US" w:eastAsia="zh-CN"/>
              </w:rPr>
            </w:pPr>
            <w:r>
              <w:rPr>
                <w:b/>
                <w:sz w:val="24"/>
                <w:szCs w:val="24"/>
                <w:lang w:val="ro-RO" w:eastAsia="zh-CN"/>
              </w:rPr>
              <w:t>Ardei grași</w:t>
            </w:r>
          </w:p>
        </w:tc>
        <w:tc>
          <w:tcPr>
            <w:tcW w:w="998" w:type="dxa"/>
            <w:shd w:val="clear" w:color="auto" w:fill="auto"/>
          </w:tcPr>
          <w:p w14:paraId="1E72AD6C">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15635AC1">
            <w:pPr>
              <w:rPr>
                <w:sz w:val="24"/>
                <w:szCs w:val="24"/>
                <w:lang w:eastAsia="zh-CN"/>
              </w:rPr>
            </w:pPr>
            <w:r>
              <w:rPr>
                <w:sz w:val="24"/>
                <w:szCs w:val="24"/>
                <w:lang w:eastAsia="zh-CN"/>
              </w:rPr>
              <w:t>250</w:t>
            </w:r>
          </w:p>
        </w:tc>
        <w:tc>
          <w:tcPr>
            <w:tcW w:w="3544" w:type="dxa"/>
          </w:tcPr>
          <w:p w14:paraId="0BE1C96D">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si viermi</w:t>
            </w:r>
          </w:p>
        </w:tc>
        <w:tc>
          <w:tcPr>
            <w:tcW w:w="1382" w:type="dxa"/>
          </w:tcPr>
          <w:p w14:paraId="7CACDF00">
            <w:pPr>
              <w:rPr>
                <w:sz w:val="24"/>
                <w:szCs w:val="24"/>
                <w:lang w:eastAsia="zh-CN"/>
              </w:rPr>
            </w:pPr>
            <w:r>
              <w:rPr>
                <w:sz w:val="24"/>
                <w:szCs w:val="24"/>
                <w:lang w:eastAsia="zh-CN"/>
              </w:rPr>
              <w:t>500</w:t>
            </w:r>
          </w:p>
        </w:tc>
      </w:tr>
      <w:tr w14:paraId="2AE4B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7C6FA78">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72</w:t>
            </w:r>
          </w:p>
        </w:tc>
        <w:tc>
          <w:tcPr>
            <w:tcW w:w="1168" w:type="dxa"/>
          </w:tcPr>
          <w:p w14:paraId="704B761F">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EAC96FD">
            <w:pPr>
              <w:tabs>
                <w:tab w:val="left" w:pos="2592"/>
              </w:tabs>
              <w:rPr>
                <w:b/>
                <w:sz w:val="24"/>
                <w:szCs w:val="24"/>
                <w:lang w:val="en-US" w:eastAsia="zh-CN"/>
              </w:rPr>
            </w:pPr>
            <w:r>
              <w:rPr>
                <w:b/>
                <w:sz w:val="24"/>
                <w:szCs w:val="24"/>
                <w:lang w:eastAsia="zh-CN"/>
              </w:rPr>
              <w:t>Co</w:t>
            </w:r>
            <w:r>
              <w:rPr>
                <w:b/>
                <w:sz w:val="24"/>
                <w:szCs w:val="24"/>
                <w:lang w:val="ro-RO" w:eastAsia="zh-CN"/>
              </w:rPr>
              <w:t>nopidă</w:t>
            </w:r>
          </w:p>
        </w:tc>
        <w:tc>
          <w:tcPr>
            <w:tcW w:w="998" w:type="dxa"/>
            <w:shd w:val="clear" w:color="auto" w:fill="auto"/>
          </w:tcPr>
          <w:p w14:paraId="2072E810">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0569664">
            <w:pPr>
              <w:rPr>
                <w:sz w:val="24"/>
                <w:szCs w:val="24"/>
                <w:lang w:eastAsia="zh-CN"/>
              </w:rPr>
            </w:pPr>
            <w:r>
              <w:rPr>
                <w:sz w:val="24"/>
                <w:szCs w:val="24"/>
                <w:lang w:eastAsia="zh-CN"/>
              </w:rPr>
              <w:t>75</w:t>
            </w:r>
          </w:p>
        </w:tc>
        <w:tc>
          <w:tcPr>
            <w:tcW w:w="3544" w:type="dxa"/>
          </w:tcPr>
          <w:p w14:paraId="01870918">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eastAsia="zh-CN"/>
              </w:rPr>
              <w:t>Calitatea superioara</w:t>
            </w:r>
          </w:p>
        </w:tc>
        <w:tc>
          <w:tcPr>
            <w:tcW w:w="1382" w:type="dxa"/>
          </w:tcPr>
          <w:p w14:paraId="7F23F5FA">
            <w:pPr>
              <w:rPr>
                <w:sz w:val="24"/>
                <w:szCs w:val="24"/>
                <w:lang w:eastAsia="zh-CN"/>
              </w:rPr>
            </w:pPr>
            <w:r>
              <w:rPr>
                <w:sz w:val="24"/>
                <w:szCs w:val="24"/>
                <w:lang w:eastAsia="zh-CN"/>
              </w:rPr>
              <w:t>1500</w:t>
            </w:r>
          </w:p>
        </w:tc>
      </w:tr>
      <w:tr w14:paraId="1035D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86583F0">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73</w:t>
            </w:r>
          </w:p>
        </w:tc>
        <w:tc>
          <w:tcPr>
            <w:tcW w:w="1168" w:type="dxa"/>
          </w:tcPr>
          <w:p w14:paraId="6D92A7D1">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657B3A86">
            <w:pPr>
              <w:tabs>
                <w:tab w:val="left" w:pos="2592"/>
              </w:tabs>
              <w:rPr>
                <w:b/>
                <w:sz w:val="24"/>
                <w:szCs w:val="24"/>
                <w:lang w:val="en-US" w:eastAsia="zh-CN"/>
              </w:rPr>
            </w:pPr>
            <w:r>
              <w:rPr>
                <w:b/>
                <w:sz w:val="24"/>
                <w:szCs w:val="24"/>
                <w:lang w:val="ro-RO" w:eastAsia="zh-CN"/>
              </w:rPr>
              <w:t>Varză china</w:t>
            </w:r>
          </w:p>
        </w:tc>
        <w:tc>
          <w:tcPr>
            <w:tcW w:w="998" w:type="dxa"/>
            <w:shd w:val="clear" w:color="auto" w:fill="auto"/>
          </w:tcPr>
          <w:p w14:paraId="6ED4037E">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33CAB49">
            <w:pPr>
              <w:rPr>
                <w:sz w:val="24"/>
                <w:szCs w:val="24"/>
                <w:lang w:eastAsia="zh-CN"/>
              </w:rPr>
            </w:pPr>
            <w:r>
              <w:rPr>
                <w:sz w:val="24"/>
                <w:szCs w:val="24"/>
                <w:lang w:eastAsia="zh-CN"/>
              </w:rPr>
              <w:t>125</w:t>
            </w:r>
          </w:p>
        </w:tc>
        <w:tc>
          <w:tcPr>
            <w:tcW w:w="3544" w:type="dxa"/>
          </w:tcPr>
          <w:p w14:paraId="7C4A4771">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si viermi</w:t>
            </w:r>
          </w:p>
        </w:tc>
        <w:tc>
          <w:tcPr>
            <w:tcW w:w="1382" w:type="dxa"/>
          </w:tcPr>
          <w:p w14:paraId="31CAAF04">
            <w:pPr>
              <w:rPr>
                <w:sz w:val="24"/>
                <w:szCs w:val="24"/>
                <w:lang w:eastAsia="zh-CN"/>
              </w:rPr>
            </w:pPr>
            <w:r>
              <w:rPr>
                <w:sz w:val="24"/>
                <w:szCs w:val="24"/>
                <w:lang w:eastAsia="zh-CN"/>
              </w:rPr>
              <w:t>1850</w:t>
            </w:r>
          </w:p>
        </w:tc>
      </w:tr>
      <w:tr w14:paraId="39590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1A79171">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74</w:t>
            </w:r>
          </w:p>
        </w:tc>
        <w:tc>
          <w:tcPr>
            <w:tcW w:w="1168" w:type="dxa"/>
          </w:tcPr>
          <w:p w14:paraId="594FEDEF">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1108E926">
            <w:pPr>
              <w:tabs>
                <w:tab w:val="left" w:pos="2592"/>
              </w:tabs>
              <w:rPr>
                <w:b/>
                <w:sz w:val="24"/>
                <w:szCs w:val="24"/>
                <w:lang w:val="en-US" w:eastAsia="zh-CN"/>
              </w:rPr>
            </w:pPr>
            <w:r>
              <w:rPr>
                <w:b/>
                <w:sz w:val="24"/>
                <w:szCs w:val="24"/>
                <w:lang w:eastAsia="zh-CN"/>
              </w:rPr>
              <w:t>U</w:t>
            </w:r>
            <w:r>
              <w:rPr>
                <w:b/>
                <w:sz w:val="24"/>
                <w:szCs w:val="24"/>
                <w:lang w:val="ro-RO" w:eastAsia="zh-CN"/>
              </w:rPr>
              <w:t>sturoi</w:t>
            </w:r>
          </w:p>
        </w:tc>
        <w:tc>
          <w:tcPr>
            <w:tcW w:w="998" w:type="dxa"/>
            <w:shd w:val="clear" w:color="auto" w:fill="auto"/>
          </w:tcPr>
          <w:p w14:paraId="363A5C0C">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65768BD6">
            <w:pPr>
              <w:rPr>
                <w:sz w:val="24"/>
                <w:szCs w:val="24"/>
                <w:lang w:eastAsia="zh-CN"/>
              </w:rPr>
            </w:pPr>
            <w:r>
              <w:rPr>
                <w:sz w:val="24"/>
                <w:szCs w:val="24"/>
                <w:lang w:eastAsia="zh-CN"/>
              </w:rPr>
              <w:t>10</w:t>
            </w:r>
          </w:p>
        </w:tc>
        <w:tc>
          <w:tcPr>
            <w:tcW w:w="3544" w:type="dxa"/>
          </w:tcPr>
          <w:p w14:paraId="2567CDE1">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și viermi, produs autohton</w:t>
            </w:r>
          </w:p>
        </w:tc>
        <w:tc>
          <w:tcPr>
            <w:tcW w:w="1382" w:type="dxa"/>
          </w:tcPr>
          <w:p w14:paraId="17E73562">
            <w:pPr>
              <w:rPr>
                <w:sz w:val="24"/>
                <w:szCs w:val="24"/>
                <w:lang w:eastAsia="zh-CN"/>
              </w:rPr>
            </w:pPr>
            <w:r>
              <w:rPr>
                <w:sz w:val="24"/>
                <w:szCs w:val="24"/>
                <w:lang w:eastAsia="zh-CN"/>
              </w:rPr>
              <w:t>675</w:t>
            </w:r>
          </w:p>
        </w:tc>
      </w:tr>
      <w:tr w14:paraId="49907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62FABC89">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75</w:t>
            </w:r>
          </w:p>
        </w:tc>
        <w:tc>
          <w:tcPr>
            <w:tcW w:w="1168" w:type="dxa"/>
          </w:tcPr>
          <w:p w14:paraId="06D10B0D">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98792F3">
            <w:pPr>
              <w:tabs>
                <w:tab w:val="left" w:pos="2592"/>
              </w:tabs>
              <w:rPr>
                <w:b/>
                <w:sz w:val="24"/>
                <w:szCs w:val="24"/>
                <w:lang w:val="en-US" w:eastAsia="zh-CN"/>
              </w:rPr>
            </w:pPr>
            <w:r>
              <w:rPr>
                <w:b/>
                <w:sz w:val="24"/>
                <w:szCs w:val="24"/>
                <w:lang w:eastAsia="zh-CN"/>
              </w:rPr>
              <w:t>V</w:t>
            </w:r>
            <w:r>
              <w:rPr>
                <w:b/>
                <w:sz w:val="24"/>
                <w:szCs w:val="24"/>
                <w:lang w:val="ro-RO" w:eastAsia="zh-CN"/>
              </w:rPr>
              <w:t>înătă</w:t>
            </w:r>
          </w:p>
        </w:tc>
        <w:tc>
          <w:tcPr>
            <w:tcW w:w="998" w:type="dxa"/>
            <w:shd w:val="clear" w:color="auto" w:fill="auto"/>
          </w:tcPr>
          <w:p w14:paraId="73B1A707">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7AAB37BB">
            <w:pPr>
              <w:rPr>
                <w:sz w:val="24"/>
                <w:szCs w:val="24"/>
                <w:lang w:eastAsia="zh-CN"/>
              </w:rPr>
            </w:pPr>
            <w:r>
              <w:rPr>
                <w:sz w:val="24"/>
                <w:szCs w:val="24"/>
                <w:lang w:eastAsia="zh-CN"/>
              </w:rPr>
              <w:t>75</w:t>
            </w:r>
          </w:p>
        </w:tc>
        <w:tc>
          <w:tcPr>
            <w:tcW w:w="3544" w:type="dxa"/>
          </w:tcPr>
          <w:p w14:paraId="053D8F05">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și viermi, produs autohton</w:t>
            </w:r>
          </w:p>
        </w:tc>
        <w:tc>
          <w:tcPr>
            <w:tcW w:w="1382" w:type="dxa"/>
          </w:tcPr>
          <w:p w14:paraId="28465C5A">
            <w:pPr>
              <w:rPr>
                <w:sz w:val="24"/>
                <w:szCs w:val="24"/>
                <w:lang w:eastAsia="zh-CN"/>
              </w:rPr>
            </w:pPr>
            <w:r>
              <w:rPr>
                <w:sz w:val="24"/>
                <w:szCs w:val="24"/>
                <w:lang w:eastAsia="zh-CN"/>
              </w:rPr>
              <w:t>750</w:t>
            </w:r>
          </w:p>
        </w:tc>
      </w:tr>
      <w:tr w14:paraId="78BC8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F35EC60">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76</w:t>
            </w:r>
          </w:p>
        </w:tc>
        <w:tc>
          <w:tcPr>
            <w:tcW w:w="1168" w:type="dxa"/>
          </w:tcPr>
          <w:p w14:paraId="33EFC795">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876F765">
            <w:pPr>
              <w:tabs>
                <w:tab w:val="left" w:pos="2592"/>
              </w:tabs>
              <w:rPr>
                <w:b/>
                <w:sz w:val="24"/>
                <w:szCs w:val="24"/>
                <w:lang w:val="en-US" w:eastAsia="zh-CN"/>
              </w:rPr>
            </w:pPr>
            <w:r>
              <w:rPr>
                <w:b/>
                <w:sz w:val="24"/>
                <w:szCs w:val="24"/>
                <w:lang w:eastAsia="zh-CN"/>
              </w:rPr>
              <w:t>D</w:t>
            </w:r>
            <w:r>
              <w:rPr>
                <w:b/>
                <w:sz w:val="24"/>
                <w:szCs w:val="24"/>
                <w:lang w:val="ro-RO" w:eastAsia="zh-CN"/>
              </w:rPr>
              <w:t>ovl</w:t>
            </w:r>
            <w:r>
              <w:rPr>
                <w:b/>
                <w:sz w:val="24"/>
                <w:szCs w:val="24"/>
                <w:lang w:eastAsia="zh-CN"/>
              </w:rPr>
              <w:t>e</w:t>
            </w:r>
            <w:r>
              <w:rPr>
                <w:b/>
                <w:sz w:val="24"/>
                <w:szCs w:val="24"/>
                <w:lang w:val="ro-RO" w:eastAsia="zh-CN"/>
              </w:rPr>
              <w:t>cei</w:t>
            </w:r>
          </w:p>
        </w:tc>
        <w:tc>
          <w:tcPr>
            <w:tcW w:w="998" w:type="dxa"/>
            <w:shd w:val="clear" w:color="auto" w:fill="auto"/>
          </w:tcPr>
          <w:p w14:paraId="71C99E43">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3E63742B">
            <w:pPr>
              <w:rPr>
                <w:sz w:val="24"/>
                <w:szCs w:val="24"/>
                <w:lang w:eastAsia="zh-CN"/>
              </w:rPr>
            </w:pPr>
            <w:r>
              <w:rPr>
                <w:sz w:val="24"/>
                <w:szCs w:val="24"/>
                <w:lang w:eastAsia="zh-CN"/>
              </w:rPr>
              <w:t>50</w:t>
            </w:r>
          </w:p>
        </w:tc>
        <w:tc>
          <w:tcPr>
            <w:tcW w:w="3544" w:type="dxa"/>
          </w:tcPr>
          <w:p w14:paraId="15D98862">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și viermi, produs autohton</w:t>
            </w:r>
          </w:p>
        </w:tc>
        <w:tc>
          <w:tcPr>
            <w:tcW w:w="1382" w:type="dxa"/>
          </w:tcPr>
          <w:p w14:paraId="5BBD30D1">
            <w:pPr>
              <w:rPr>
                <w:sz w:val="24"/>
                <w:szCs w:val="24"/>
                <w:lang w:eastAsia="zh-CN"/>
              </w:rPr>
            </w:pPr>
            <w:r>
              <w:rPr>
                <w:sz w:val="24"/>
                <w:szCs w:val="24"/>
                <w:lang w:eastAsia="zh-CN"/>
              </w:rPr>
              <w:t>300</w:t>
            </w:r>
          </w:p>
        </w:tc>
      </w:tr>
      <w:tr w14:paraId="490B2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4E821C2">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77</w:t>
            </w:r>
          </w:p>
        </w:tc>
        <w:tc>
          <w:tcPr>
            <w:tcW w:w="1168" w:type="dxa"/>
          </w:tcPr>
          <w:p w14:paraId="6B7F1726">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7229E0FC">
            <w:pPr>
              <w:tabs>
                <w:tab w:val="left" w:pos="2592"/>
              </w:tabs>
              <w:rPr>
                <w:b/>
                <w:sz w:val="24"/>
                <w:szCs w:val="24"/>
                <w:lang w:val="en-US" w:eastAsia="zh-CN"/>
              </w:rPr>
            </w:pPr>
            <w:r>
              <w:rPr>
                <w:b/>
                <w:sz w:val="24"/>
                <w:szCs w:val="24"/>
                <w:lang w:val="ro-RO" w:eastAsia="zh-CN"/>
              </w:rPr>
              <w:t>Rădăcină de țelină</w:t>
            </w:r>
          </w:p>
        </w:tc>
        <w:tc>
          <w:tcPr>
            <w:tcW w:w="998" w:type="dxa"/>
            <w:shd w:val="clear" w:color="auto" w:fill="auto"/>
          </w:tcPr>
          <w:p w14:paraId="2D8F0DCD">
            <w:pPr>
              <w:tabs>
                <w:tab w:val="left" w:pos="2592"/>
              </w:tabs>
              <w:jc w:val="both"/>
              <w:rPr>
                <w:bCs/>
                <w:sz w:val="24"/>
                <w:szCs w:val="24"/>
                <w:lang w:eastAsia="zh-CN"/>
              </w:rPr>
            </w:pPr>
            <w:r>
              <w:rPr>
                <w:bCs/>
                <w:sz w:val="24"/>
                <w:szCs w:val="24"/>
                <w:lang w:eastAsia="zh-CN"/>
              </w:rPr>
              <w:t>kg</w:t>
            </w:r>
          </w:p>
        </w:tc>
        <w:tc>
          <w:tcPr>
            <w:tcW w:w="851" w:type="dxa"/>
            <w:shd w:val="clear" w:color="auto" w:fill="auto"/>
          </w:tcPr>
          <w:p w14:paraId="6E768328">
            <w:pPr>
              <w:rPr>
                <w:sz w:val="24"/>
                <w:szCs w:val="24"/>
                <w:lang w:eastAsia="zh-CN"/>
              </w:rPr>
            </w:pPr>
            <w:r>
              <w:rPr>
                <w:sz w:val="24"/>
                <w:szCs w:val="24"/>
                <w:lang w:eastAsia="zh-CN"/>
              </w:rPr>
              <w:t>50</w:t>
            </w:r>
          </w:p>
        </w:tc>
        <w:tc>
          <w:tcPr>
            <w:tcW w:w="3544" w:type="dxa"/>
          </w:tcPr>
          <w:p w14:paraId="1D4F3685">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w:t>
            </w:r>
            <w:bookmarkStart w:id="117" w:name="_GoBack"/>
            <w:bookmarkEnd w:id="117"/>
            <w:r>
              <w:rPr>
                <w:rFonts w:eastAsia="SimSun"/>
                <w:bCs/>
                <w:sz w:val="24"/>
                <w:szCs w:val="24"/>
                <w:lang w:val="en-US" w:eastAsia="zh-CN"/>
              </w:rPr>
              <w:t>tare proaspătă, fără deteriorări, contaminări de mucegai, putregai, insecte și viermi, produs autohton</w:t>
            </w:r>
          </w:p>
        </w:tc>
        <w:tc>
          <w:tcPr>
            <w:tcW w:w="1382" w:type="dxa"/>
          </w:tcPr>
          <w:p w14:paraId="44AFA6F6">
            <w:pPr>
              <w:rPr>
                <w:sz w:val="24"/>
                <w:szCs w:val="24"/>
                <w:lang w:eastAsia="zh-CN"/>
              </w:rPr>
            </w:pPr>
            <w:r>
              <w:rPr>
                <w:sz w:val="24"/>
                <w:szCs w:val="24"/>
                <w:lang w:eastAsia="zh-CN"/>
              </w:rPr>
              <w:t>1250</w:t>
            </w:r>
          </w:p>
        </w:tc>
      </w:tr>
      <w:tr w14:paraId="4C26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52C0147">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78</w:t>
            </w:r>
          </w:p>
        </w:tc>
        <w:tc>
          <w:tcPr>
            <w:tcW w:w="1168" w:type="dxa"/>
          </w:tcPr>
          <w:p w14:paraId="00E480AC">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CC70D63">
            <w:pPr>
              <w:tabs>
                <w:tab w:val="left" w:pos="2592"/>
              </w:tabs>
              <w:rPr>
                <w:b/>
                <w:sz w:val="24"/>
                <w:szCs w:val="24"/>
                <w:lang w:val="en-US" w:eastAsia="zh-CN"/>
              </w:rPr>
            </w:pPr>
            <w:r>
              <w:rPr>
                <w:b/>
                <w:sz w:val="24"/>
                <w:szCs w:val="24"/>
                <w:lang w:val="ro-RO" w:eastAsia="zh-CN"/>
              </w:rPr>
              <w:t>Rădăcină de pătrunjel</w:t>
            </w:r>
          </w:p>
        </w:tc>
        <w:tc>
          <w:tcPr>
            <w:tcW w:w="998" w:type="dxa"/>
            <w:shd w:val="clear" w:color="auto" w:fill="auto"/>
          </w:tcPr>
          <w:p w14:paraId="70ED7C88">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7B36CF53">
            <w:pPr>
              <w:rPr>
                <w:sz w:val="24"/>
                <w:szCs w:val="24"/>
                <w:lang w:eastAsia="zh-CN"/>
              </w:rPr>
            </w:pPr>
            <w:r>
              <w:rPr>
                <w:sz w:val="24"/>
                <w:szCs w:val="24"/>
                <w:lang w:eastAsia="zh-CN"/>
              </w:rPr>
              <w:t>50</w:t>
            </w:r>
          </w:p>
        </w:tc>
        <w:tc>
          <w:tcPr>
            <w:tcW w:w="3544" w:type="dxa"/>
          </w:tcPr>
          <w:p w14:paraId="5B31E535">
            <w:pPr>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In stare proaspătă, fără deteriorări, contaminări de mucegai, putregai, insecte și viermi, produs autohton</w:t>
            </w:r>
          </w:p>
        </w:tc>
        <w:tc>
          <w:tcPr>
            <w:tcW w:w="1382" w:type="dxa"/>
          </w:tcPr>
          <w:p w14:paraId="469C7E4C">
            <w:pPr>
              <w:rPr>
                <w:sz w:val="24"/>
                <w:szCs w:val="24"/>
                <w:lang w:eastAsia="zh-CN"/>
              </w:rPr>
            </w:pPr>
            <w:r>
              <w:rPr>
                <w:sz w:val="24"/>
                <w:szCs w:val="24"/>
                <w:lang w:eastAsia="zh-CN"/>
              </w:rPr>
              <w:t>1250</w:t>
            </w:r>
          </w:p>
        </w:tc>
      </w:tr>
      <w:tr w14:paraId="763D2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2A0F886">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79</w:t>
            </w:r>
          </w:p>
        </w:tc>
        <w:tc>
          <w:tcPr>
            <w:tcW w:w="1168" w:type="dxa"/>
          </w:tcPr>
          <w:p w14:paraId="3CBB0829">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58DBB76F">
            <w:pPr>
              <w:tabs>
                <w:tab w:val="left" w:pos="2592"/>
              </w:tabs>
              <w:rPr>
                <w:b/>
                <w:sz w:val="24"/>
                <w:szCs w:val="24"/>
                <w:lang w:val="en-US" w:eastAsia="zh-CN"/>
              </w:rPr>
            </w:pPr>
            <w:r>
              <w:rPr>
                <w:b/>
                <w:sz w:val="24"/>
                <w:szCs w:val="24"/>
                <w:lang w:val="ro-RO" w:eastAsia="zh-CN"/>
              </w:rPr>
              <w:t>Amestec de plante și fructe</w:t>
            </w:r>
          </w:p>
        </w:tc>
        <w:tc>
          <w:tcPr>
            <w:tcW w:w="998" w:type="dxa"/>
            <w:shd w:val="clear" w:color="auto" w:fill="auto"/>
          </w:tcPr>
          <w:p w14:paraId="1F0E2C33">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23F1754C">
            <w:pPr>
              <w:rPr>
                <w:sz w:val="24"/>
                <w:szCs w:val="24"/>
                <w:lang w:eastAsia="zh-CN"/>
              </w:rPr>
            </w:pPr>
            <w:r>
              <w:rPr>
                <w:sz w:val="24"/>
                <w:szCs w:val="24"/>
                <w:lang w:eastAsia="zh-CN"/>
              </w:rPr>
              <w:t>7.5</w:t>
            </w:r>
          </w:p>
        </w:tc>
        <w:tc>
          <w:tcPr>
            <w:tcW w:w="3544" w:type="dxa"/>
          </w:tcPr>
          <w:p w14:paraId="62AF2207">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Ambalat în pachete 70 gr</w:t>
            </w:r>
          </w:p>
        </w:tc>
        <w:tc>
          <w:tcPr>
            <w:tcW w:w="1382" w:type="dxa"/>
          </w:tcPr>
          <w:p w14:paraId="62E5A44E">
            <w:pPr>
              <w:rPr>
                <w:sz w:val="24"/>
                <w:szCs w:val="24"/>
                <w:lang w:eastAsia="zh-CN"/>
              </w:rPr>
            </w:pPr>
            <w:r>
              <w:rPr>
                <w:sz w:val="24"/>
                <w:szCs w:val="24"/>
                <w:lang w:eastAsia="zh-CN"/>
              </w:rPr>
              <w:t>230</w:t>
            </w:r>
          </w:p>
        </w:tc>
      </w:tr>
      <w:tr w14:paraId="61952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2BD5AA52">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80</w:t>
            </w:r>
          </w:p>
        </w:tc>
        <w:tc>
          <w:tcPr>
            <w:tcW w:w="1168" w:type="dxa"/>
          </w:tcPr>
          <w:p w14:paraId="14CD4B2E">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152AC3E4">
            <w:pPr>
              <w:tabs>
                <w:tab w:val="center" w:pos="2089"/>
              </w:tabs>
              <w:rPr>
                <w:b/>
                <w:sz w:val="24"/>
                <w:szCs w:val="24"/>
                <w:lang w:val="en-US" w:eastAsia="zh-CN"/>
              </w:rPr>
            </w:pPr>
            <w:r>
              <w:rPr>
                <w:b/>
                <w:sz w:val="24"/>
                <w:szCs w:val="24"/>
                <w:lang w:val="ro-RO" w:eastAsia="zh-CN"/>
              </w:rPr>
              <w:t>Caise uscate</w:t>
            </w:r>
            <w:r>
              <w:rPr>
                <w:b/>
                <w:sz w:val="24"/>
                <w:szCs w:val="24"/>
                <w:lang w:val="ro-RO" w:eastAsia="zh-CN"/>
              </w:rPr>
              <w:tab/>
            </w:r>
          </w:p>
        </w:tc>
        <w:tc>
          <w:tcPr>
            <w:tcW w:w="998" w:type="dxa"/>
            <w:shd w:val="clear" w:color="auto" w:fill="auto"/>
          </w:tcPr>
          <w:p w14:paraId="7678698F">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4FA08867">
            <w:pPr>
              <w:tabs>
                <w:tab w:val="left" w:pos="2592"/>
              </w:tabs>
              <w:jc w:val="both"/>
              <w:rPr>
                <w:bCs/>
                <w:sz w:val="24"/>
                <w:szCs w:val="24"/>
                <w:lang w:val="en-US" w:eastAsia="zh-CN"/>
              </w:rPr>
            </w:pPr>
            <w:r>
              <w:rPr>
                <w:bCs/>
                <w:sz w:val="24"/>
                <w:szCs w:val="24"/>
                <w:lang w:eastAsia="zh-CN"/>
              </w:rPr>
              <w:t>25</w:t>
            </w:r>
            <w:r>
              <w:rPr>
                <w:bCs/>
                <w:sz w:val="24"/>
                <w:szCs w:val="24"/>
                <w:lang w:val="ro-RO" w:eastAsia="zh-CN"/>
              </w:rPr>
              <w:t>.0</w:t>
            </w:r>
          </w:p>
        </w:tc>
        <w:tc>
          <w:tcPr>
            <w:tcW w:w="3544" w:type="dxa"/>
          </w:tcPr>
          <w:p w14:paraId="39D9DE37">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 ambalate în pungi de cite 1 kg</w:t>
            </w:r>
          </w:p>
        </w:tc>
        <w:tc>
          <w:tcPr>
            <w:tcW w:w="1382" w:type="dxa"/>
          </w:tcPr>
          <w:p w14:paraId="30ED5468">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2500</w:t>
            </w:r>
          </w:p>
        </w:tc>
      </w:tr>
      <w:tr w14:paraId="7868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33A7FFE7">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81</w:t>
            </w:r>
          </w:p>
        </w:tc>
        <w:tc>
          <w:tcPr>
            <w:tcW w:w="1168" w:type="dxa"/>
          </w:tcPr>
          <w:p w14:paraId="52D5D85B">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3CBCB503">
            <w:pPr>
              <w:tabs>
                <w:tab w:val="left" w:pos="2592"/>
              </w:tabs>
              <w:rPr>
                <w:b/>
                <w:sz w:val="24"/>
                <w:szCs w:val="24"/>
                <w:lang w:val="en-US" w:eastAsia="zh-CN"/>
              </w:rPr>
            </w:pPr>
            <w:r>
              <w:rPr>
                <w:b/>
                <w:sz w:val="24"/>
                <w:szCs w:val="24"/>
                <w:lang w:val="ro-RO" w:eastAsia="zh-CN"/>
              </w:rPr>
              <w:t xml:space="preserve">Prune uscate </w:t>
            </w:r>
          </w:p>
        </w:tc>
        <w:tc>
          <w:tcPr>
            <w:tcW w:w="998" w:type="dxa"/>
            <w:shd w:val="clear" w:color="auto" w:fill="auto"/>
          </w:tcPr>
          <w:p w14:paraId="09F1BC87">
            <w:pPr>
              <w:tabs>
                <w:tab w:val="left" w:pos="2592"/>
              </w:tabs>
              <w:jc w:val="both"/>
              <w:rPr>
                <w:bCs/>
                <w:sz w:val="24"/>
                <w:szCs w:val="24"/>
                <w:lang w:val="en-US" w:eastAsia="zh-CN"/>
              </w:rPr>
            </w:pPr>
            <w:r>
              <w:rPr>
                <w:bCs/>
                <w:sz w:val="24"/>
                <w:szCs w:val="24"/>
                <w:lang w:val="ro-RO" w:eastAsia="zh-CN"/>
              </w:rPr>
              <w:t>kg</w:t>
            </w:r>
          </w:p>
        </w:tc>
        <w:tc>
          <w:tcPr>
            <w:tcW w:w="851" w:type="dxa"/>
            <w:shd w:val="clear" w:color="auto" w:fill="auto"/>
          </w:tcPr>
          <w:p w14:paraId="5D4D4219">
            <w:pPr>
              <w:tabs>
                <w:tab w:val="left" w:pos="2592"/>
              </w:tabs>
              <w:jc w:val="both"/>
              <w:rPr>
                <w:bCs/>
                <w:sz w:val="24"/>
                <w:szCs w:val="24"/>
                <w:lang w:val="en-US" w:eastAsia="zh-CN"/>
              </w:rPr>
            </w:pPr>
            <w:r>
              <w:rPr>
                <w:bCs/>
                <w:sz w:val="24"/>
                <w:szCs w:val="24"/>
                <w:lang w:eastAsia="zh-CN"/>
              </w:rPr>
              <w:t>25</w:t>
            </w:r>
            <w:r>
              <w:rPr>
                <w:bCs/>
                <w:sz w:val="24"/>
                <w:szCs w:val="24"/>
                <w:lang w:val="ro-RO" w:eastAsia="zh-CN"/>
              </w:rPr>
              <w:t>.0</w:t>
            </w:r>
          </w:p>
        </w:tc>
        <w:tc>
          <w:tcPr>
            <w:tcW w:w="3544" w:type="dxa"/>
          </w:tcPr>
          <w:p w14:paraId="2D7D5443">
            <w:pPr>
              <w:spacing w:before="120"/>
              <w:rPr>
                <w:bCs/>
                <w:color w:val="000000" w:themeColor="text1"/>
                <w:sz w:val="24"/>
                <w:szCs w:val="24"/>
                <w:lang w:val="en-US" w:eastAsia="zh-CN"/>
                <w14:textFill>
                  <w14:solidFill>
                    <w14:schemeClr w14:val="tx1"/>
                  </w14:solidFill>
                </w14:textFill>
              </w:rPr>
            </w:pPr>
            <w:r>
              <w:rPr>
                <w:bCs/>
                <w:sz w:val="24"/>
                <w:szCs w:val="24"/>
                <w:lang w:val="en-US" w:eastAsia="zh-CN"/>
              </w:rPr>
              <w:t>Proaspete de marime mijlocie, ambalate în pungi de cite 1 kg</w:t>
            </w:r>
          </w:p>
        </w:tc>
        <w:tc>
          <w:tcPr>
            <w:tcW w:w="1382" w:type="dxa"/>
          </w:tcPr>
          <w:p w14:paraId="5AF92F37">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2500</w:t>
            </w:r>
          </w:p>
        </w:tc>
      </w:tr>
      <w:tr w14:paraId="75A1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1364876A">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82</w:t>
            </w:r>
          </w:p>
        </w:tc>
        <w:tc>
          <w:tcPr>
            <w:tcW w:w="1168" w:type="dxa"/>
          </w:tcPr>
          <w:p w14:paraId="7C507767">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28F0B5C8">
            <w:pPr>
              <w:tabs>
                <w:tab w:val="left" w:pos="2592"/>
              </w:tabs>
              <w:rPr>
                <w:b/>
                <w:sz w:val="24"/>
                <w:szCs w:val="24"/>
                <w:lang w:val="en-US" w:eastAsia="zh-CN"/>
              </w:rPr>
            </w:pPr>
            <w:r>
              <w:rPr>
                <w:b/>
                <w:sz w:val="24"/>
                <w:szCs w:val="24"/>
                <w:lang w:val="ro-RO" w:eastAsia="zh-CN"/>
              </w:rPr>
              <w:t>Magiun din fructe</w:t>
            </w:r>
          </w:p>
        </w:tc>
        <w:tc>
          <w:tcPr>
            <w:tcW w:w="998" w:type="dxa"/>
            <w:shd w:val="clear" w:color="auto" w:fill="auto"/>
          </w:tcPr>
          <w:p w14:paraId="563DBE3C">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56D6ABF4">
            <w:pPr>
              <w:tabs>
                <w:tab w:val="left" w:pos="2592"/>
              </w:tabs>
              <w:jc w:val="both"/>
              <w:rPr>
                <w:bCs/>
                <w:sz w:val="24"/>
                <w:szCs w:val="24"/>
                <w:lang w:eastAsia="zh-CN"/>
              </w:rPr>
            </w:pPr>
            <w:r>
              <w:rPr>
                <w:bCs/>
                <w:sz w:val="24"/>
                <w:szCs w:val="24"/>
                <w:lang w:eastAsia="zh-CN"/>
              </w:rPr>
              <w:t>100</w:t>
            </w:r>
          </w:p>
        </w:tc>
        <w:tc>
          <w:tcPr>
            <w:tcW w:w="3544" w:type="dxa"/>
          </w:tcPr>
          <w:p w14:paraId="10AF9DB8">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Theme="minorEastAsia"/>
                <w:bCs/>
                <w:sz w:val="24"/>
                <w:szCs w:val="24"/>
                <w:lang w:val="en-US" w:eastAsia="zh-CN"/>
              </w:rPr>
              <w:t>Sterilizat, caltate superioară, în borcane de sticlă de 860 gr</w:t>
            </w:r>
          </w:p>
        </w:tc>
        <w:tc>
          <w:tcPr>
            <w:tcW w:w="1382" w:type="dxa"/>
          </w:tcPr>
          <w:p w14:paraId="7C3169B6">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3800</w:t>
            </w:r>
          </w:p>
        </w:tc>
      </w:tr>
      <w:tr w14:paraId="0251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tcPr>
          <w:p w14:paraId="73A5ED41">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83</w:t>
            </w:r>
          </w:p>
        </w:tc>
        <w:tc>
          <w:tcPr>
            <w:tcW w:w="1168" w:type="dxa"/>
          </w:tcPr>
          <w:p w14:paraId="49489689">
            <w:pPr>
              <w:spacing w:before="120"/>
              <w:rPr>
                <w:bCs/>
                <w:color w:val="000000" w:themeColor="text1"/>
                <w:sz w:val="24"/>
                <w:szCs w:val="24"/>
                <w:lang w:val="en-US" w:eastAsia="zh-CN"/>
                <w14:textFill>
                  <w14:solidFill>
                    <w14:schemeClr w14:val="tx1"/>
                  </w14:solidFill>
                </w14:textFill>
              </w:rPr>
            </w:pPr>
            <w:r>
              <w:rPr>
                <w:sz w:val="24"/>
                <w:szCs w:val="24"/>
                <w:lang w:val="en-US" w:eastAsia="zh-CN"/>
              </w:rPr>
              <w:t>158</w:t>
            </w:r>
            <w:r>
              <w:rPr>
                <w:sz w:val="24"/>
                <w:szCs w:val="24"/>
                <w:lang w:eastAsia="zh-CN"/>
              </w:rPr>
              <w:t>00000-6</w:t>
            </w:r>
          </w:p>
        </w:tc>
        <w:tc>
          <w:tcPr>
            <w:tcW w:w="1403" w:type="dxa"/>
            <w:shd w:val="clear" w:color="auto" w:fill="auto"/>
          </w:tcPr>
          <w:p w14:paraId="54590E01">
            <w:pPr>
              <w:tabs>
                <w:tab w:val="left" w:pos="2592"/>
              </w:tabs>
              <w:rPr>
                <w:b/>
                <w:sz w:val="24"/>
                <w:szCs w:val="24"/>
                <w:lang w:val="en-US" w:eastAsia="zh-CN"/>
              </w:rPr>
            </w:pPr>
            <w:r>
              <w:rPr>
                <w:b/>
                <w:sz w:val="24"/>
                <w:szCs w:val="24"/>
                <w:lang w:val="ro-RO" w:eastAsia="zh-CN"/>
              </w:rPr>
              <w:t xml:space="preserve">Miere naturală de albini </w:t>
            </w:r>
          </w:p>
        </w:tc>
        <w:tc>
          <w:tcPr>
            <w:tcW w:w="998" w:type="dxa"/>
            <w:shd w:val="clear" w:color="auto" w:fill="auto"/>
          </w:tcPr>
          <w:p w14:paraId="12ABACB3">
            <w:pPr>
              <w:tabs>
                <w:tab w:val="left" w:pos="2592"/>
              </w:tabs>
              <w:jc w:val="both"/>
              <w:rPr>
                <w:bCs/>
                <w:sz w:val="24"/>
                <w:szCs w:val="24"/>
                <w:lang w:val="en-US" w:eastAsia="zh-CN"/>
              </w:rPr>
            </w:pPr>
            <w:r>
              <w:rPr>
                <w:bCs/>
                <w:sz w:val="24"/>
                <w:szCs w:val="24"/>
                <w:lang w:val="ro-RO" w:eastAsia="zh-CN"/>
              </w:rPr>
              <w:t>buc</w:t>
            </w:r>
          </w:p>
        </w:tc>
        <w:tc>
          <w:tcPr>
            <w:tcW w:w="851" w:type="dxa"/>
            <w:shd w:val="clear" w:color="auto" w:fill="auto"/>
          </w:tcPr>
          <w:p w14:paraId="418833FC">
            <w:pPr>
              <w:tabs>
                <w:tab w:val="left" w:pos="2592"/>
              </w:tabs>
              <w:jc w:val="both"/>
              <w:rPr>
                <w:bCs/>
                <w:sz w:val="24"/>
                <w:szCs w:val="24"/>
                <w:lang w:eastAsia="zh-CN"/>
              </w:rPr>
            </w:pPr>
            <w:r>
              <w:rPr>
                <w:bCs/>
                <w:sz w:val="24"/>
                <w:szCs w:val="24"/>
                <w:lang w:eastAsia="zh-CN"/>
              </w:rPr>
              <w:t>10</w:t>
            </w:r>
          </w:p>
        </w:tc>
        <w:tc>
          <w:tcPr>
            <w:tcW w:w="3544" w:type="dxa"/>
          </w:tcPr>
          <w:p w14:paraId="2A042D05">
            <w:pPr>
              <w:tabs>
                <w:tab w:val="left" w:pos="284"/>
                <w:tab w:val="right" w:pos="426"/>
              </w:tabs>
              <w:spacing w:before="120"/>
              <w:rPr>
                <w:bCs/>
                <w:color w:val="000000" w:themeColor="text1"/>
                <w:sz w:val="24"/>
                <w:szCs w:val="24"/>
                <w:lang w:val="en-US" w:eastAsia="zh-CN"/>
                <w14:textFill>
                  <w14:solidFill>
                    <w14:schemeClr w14:val="tx1"/>
                  </w14:solidFill>
                </w14:textFill>
              </w:rPr>
            </w:pPr>
            <w:r>
              <w:rPr>
                <w:rFonts w:eastAsia="SimSun"/>
                <w:bCs/>
                <w:sz w:val="24"/>
                <w:szCs w:val="24"/>
                <w:lang w:val="en-US" w:eastAsia="zh-CN"/>
              </w:rPr>
              <w:t xml:space="preserve">Calitatea I în borcane cu greutatea de pînă la 1 kg </w:t>
            </w:r>
          </w:p>
        </w:tc>
        <w:tc>
          <w:tcPr>
            <w:tcW w:w="1382" w:type="dxa"/>
          </w:tcPr>
          <w:p w14:paraId="3F2472BC">
            <w:pPr>
              <w:tabs>
                <w:tab w:val="left" w:pos="284"/>
                <w:tab w:val="right" w:pos="426"/>
              </w:tabs>
              <w:spacing w:before="120"/>
              <w:rPr>
                <w:bCs/>
                <w:color w:val="000000" w:themeColor="text1"/>
                <w:sz w:val="24"/>
                <w:szCs w:val="24"/>
                <w:lang w:eastAsia="zh-CN"/>
                <w14:textFill>
                  <w14:solidFill>
                    <w14:schemeClr w14:val="tx1"/>
                  </w14:solidFill>
                </w14:textFill>
              </w:rPr>
            </w:pPr>
            <w:r>
              <w:rPr>
                <w:bCs/>
                <w:color w:val="000000" w:themeColor="text1"/>
                <w:sz w:val="24"/>
                <w:szCs w:val="24"/>
                <w:lang w:eastAsia="zh-CN"/>
                <w14:textFill>
                  <w14:solidFill>
                    <w14:schemeClr w14:val="tx1"/>
                  </w14:solidFill>
                </w14:textFill>
              </w:rPr>
              <w:t>1100</w:t>
            </w:r>
          </w:p>
        </w:tc>
      </w:tr>
    </w:tbl>
    <w:p w14:paraId="79100FFC">
      <w:pPr>
        <w:numPr>
          <w:ilvl w:val="0"/>
          <w:numId w:val="10"/>
        </w:numPr>
        <w:tabs>
          <w:tab w:val="right" w:pos="426"/>
        </w:tabs>
        <w:spacing w:before="120"/>
        <w:ind w:left="284" w:hanging="284"/>
        <w:rPr>
          <w:bCs/>
          <w:color w:val="000000" w:themeColor="text1"/>
          <w:sz w:val="24"/>
          <w:szCs w:val="24"/>
          <w:u w:val="single"/>
          <w:lang w:val="en-US"/>
          <w14:textFill>
            <w14:solidFill>
              <w14:schemeClr w14:val="tx1"/>
            </w14:solidFill>
          </w14:textFill>
        </w:rPr>
      </w:pPr>
      <w:r>
        <w:rPr>
          <w:b/>
          <w:color w:val="000000" w:themeColor="text1"/>
          <w:sz w:val="24"/>
          <w:szCs w:val="24"/>
          <w:lang w:val="en-US"/>
          <w14:textFill>
            <w14:solidFill>
              <w14:schemeClr w14:val="tx1"/>
            </w14:solidFill>
          </w14:textFill>
        </w:rPr>
        <w:t>În cazul procedurilor de preselecție se indică numărul minimum al candidaților, și, dacă este cazul, numărul maxim al acestora.</w:t>
      </w:r>
      <w:r>
        <w:rPr>
          <w:bCs/>
          <w:color w:val="000000" w:themeColor="text1"/>
          <w:sz w:val="24"/>
          <w:szCs w:val="24"/>
          <w:lang w:val="en-US"/>
          <w14:textFill>
            <w14:solidFill>
              <w14:schemeClr w14:val="tx1"/>
            </w14:solidFill>
          </w14:textFill>
        </w:rPr>
        <w:t xml:space="preserve"> </w:t>
      </w:r>
      <w:r>
        <w:rPr>
          <w:bCs/>
          <w:i/>
          <w:iCs/>
          <w:color w:val="000000" w:themeColor="text1"/>
          <w:sz w:val="24"/>
          <w:szCs w:val="24"/>
          <w:u w:val="single"/>
          <w:lang w:val="en-US"/>
          <w14:textFill>
            <w14:solidFill>
              <w14:schemeClr w14:val="tx1"/>
            </w14:solidFill>
          </w14:textFill>
        </w:rPr>
        <w:t>Nu se aplică</w:t>
      </w:r>
    </w:p>
    <w:p w14:paraId="5CB5B84C">
      <w:pPr>
        <w:tabs>
          <w:tab w:val="right" w:pos="426"/>
        </w:tabs>
        <w:spacing w:before="120"/>
        <w:rPr>
          <w:bCs/>
          <w:i/>
          <w:color w:val="000000" w:themeColor="text1"/>
          <w:sz w:val="24"/>
          <w:szCs w:val="24"/>
          <w:u w:val="single"/>
          <w:lang w:val="en-US"/>
          <w14:textFill>
            <w14:solidFill>
              <w14:schemeClr w14:val="tx1"/>
            </w14:solidFill>
          </w14:textFill>
        </w:rPr>
      </w:pPr>
      <w:r>
        <w:rPr>
          <w:b/>
          <w:color w:val="000000" w:themeColor="text1"/>
          <w:sz w:val="24"/>
          <w:szCs w:val="24"/>
          <w:lang w:val="en-US"/>
          <w14:textFill>
            <w14:solidFill>
              <w14:schemeClr w14:val="tx1"/>
            </w14:solidFill>
          </w14:textFill>
        </w:rPr>
        <w:t>10</w:t>
      </w:r>
      <w:r>
        <w:rPr>
          <w:bCs/>
          <w:color w:val="000000" w:themeColor="text1"/>
          <w:sz w:val="24"/>
          <w:szCs w:val="24"/>
          <w:lang w:val="en-US"/>
          <w14:textFill>
            <w14:solidFill>
              <w14:schemeClr w14:val="tx1"/>
            </w14:solidFill>
          </w14:textFill>
        </w:rPr>
        <w:t>.</w:t>
      </w:r>
      <w:r>
        <w:rPr>
          <w:bCs/>
          <w:i/>
          <w:color w:val="000000" w:themeColor="text1"/>
          <w:sz w:val="24"/>
          <w:szCs w:val="24"/>
          <w:u w:val="single"/>
          <w:lang w:val="en-US"/>
          <w14:textFill>
            <w14:solidFill>
              <w14:schemeClr w14:val="tx1"/>
            </w14:solidFill>
          </w14:textFill>
        </w:rPr>
        <w:t xml:space="preserve"> </w:t>
      </w:r>
      <w:r>
        <w:rPr>
          <w:b/>
          <w:iCs/>
          <w:color w:val="000000" w:themeColor="text1"/>
          <w:sz w:val="24"/>
          <w:szCs w:val="24"/>
          <w:u w:val="single"/>
          <w:lang w:val="en-US"/>
          <w14:textFill>
            <w14:solidFill>
              <w14:schemeClr w14:val="tx1"/>
            </w14:solidFill>
          </w14:textFill>
        </w:rPr>
        <w:t>In cazul în care contractual este împărțit pe loturi, un operator economic poate depune oferta ( se va selecta):</w:t>
      </w:r>
    </w:p>
    <w:p w14:paraId="7AED9278">
      <w:pPr>
        <w:pStyle w:val="49"/>
        <w:widowControl w:val="0"/>
        <w:numPr>
          <w:ilvl w:val="1"/>
          <w:numId w:val="11"/>
        </w:numPr>
        <w:tabs>
          <w:tab w:val="left" w:pos="1355"/>
          <w:tab w:val="clear" w:pos="1134"/>
        </w:tabs>
        <w:autoSpaceDE w:val="0"/>
        <w:autoSpaceDN w:val="0"/>
        <w:spacing w:line="271" w:lineRule="exact"/>
        <w:ind w:hanging="261"/>
        <w:contextualSpacing w:val="0"/>
        <w:rPr>
          <w:color w:val="000000" w:themeColor="text1"/>
          <w:sz w:val="24"/>
          <w14:textFill>
            <w14:solidFill>
              <w14:schemeClr w14:val="tx1"/>
            </w14:solidFill>
          </w14:textFill>
        </w:rPr>
      </w:pPr>
      <w:r>
        <w:rPr>
          <w:i/>
          <w:iCs/>
          <w:color w:val="000000" w:themeColor="text1"/>
          <w:sz w:val="24"/>
          <w14:textFill>
            <w14:solidFill>
              <w14:schemeClr w14:val="tx1"/>
            </w14:solidFill>
          </w14:textFill>
        </w:rPr>
        <w:t>Pentru</w:t>
      </w:r>
      <w:r>
        <w:rPr>
          <w:i/>
          <w:iCs/>
          <w:color w:val="000000" w:themeColor="text1"/>
          <w:spacing w:val="-1"/>
          <w:sz w:val="24"/>
          <w14:textFill>
            <w14:solidFill>
              <w14:schemeClr w14:val="tx1"/>
            </w14:solidFill>
          </w14:textFill>
        </w:rPr>
        <w:t xml:space="preserve"> </w:t>
      </w:r>
      <w:r>
        <w:rPr>
          <w:i/>
          <w:iCs/>
          <w:color w:val="000000" w:themeColor="text1"/>
          <w:sz w:val="24"/>
          <w14:textFill>
            <w14:solidFill>
              <w14:schemeClr w14:val="tx1"/>
            </w14:solidFill>
          </w14:textFill>
        </w:rPr>
        <w:t>un</w:t>
      </w:r>
      <w:r>
        <w:rPr>
          <w:i/>
          <w:iCs/>
          <w:color w:val="000000" w:themeColor="text1"/>
          <w:spacing w:val="-1"/>
          <w:sz w:val="24"/>
          <w14:textFill>
            <w14:solidFill>
              <w14:schemeClr w14:val="tx1"/>
            </w14:solidFill>
          </w14:textFill>
        </w:rPr>
        <w:t xml:space="preserve"> </w:t>
      </w:r>
      <w:r>
        <w:rPr>
          <w:i/>
          <w:iCs/>
          <w:color w:val="000000" w:themeColor="text1"/>
          <w:sz w:val="24"/>
          <w14:textFill>
            <w14:solidFill>
              <w14:schemeClr w14:val="tx1"/>
            </w14:solidFill>
          </w14:textFill>
        </w:rPr>
        <w:t>singur</w:t>
      </w:r>
      <w:r>
        <w:rPr>
          <w:i/>
          <w:iCs/>
          <w:color w:val="000000" w:themeColor="text1"/>
          <w:spacing w:val="-2"/>
          <w:sz w:val="24"/>
          <w14:textFill>
            <w14:solidFill>
              <w14:schemeClr w14:val="tx1"/>
            </w14:solidFill>
          </w14:textFill>
        </w:rPr>
        <w:t xml:space="preserve"> </w:t>
      </w:r>
      <w:r>
        <w:rPr>
          <w:i/>
          <w:iCs/>
          <w:color w:val="000000" w:themeColor="text1"/>
          <w:sz w:val="24"/>
          <w14:textFill>
            <w14:solidFill>
              <w14:schemeClr w14:val="tx1"/>
            </w14:solidFill>
          </w14:textFill>
        </w:rPr>
        <w:t>lot</w:t>
      </w:r>
      <w:r>
        <w:rPr>
          <w:color w:val="000000" w:themeColor="text1"/>
          <w:sz w:val="24"/>
          <w14:textFill>
            <w14:solidFill>
              <w14:schemeClr w14:val="tx1"/>
            </w14:solidFill>
          </w14:textFill>
        </w:rPr>
        <w:t>;</w:t>
      </w:r>
    </w:p>
    <w:p w14:paraId="494E3E94">
      <w:pPr>
        <w:pStyle w:val="49"/>
        <w:widowControl w:val="0"/>
        <w:numPr>
          <w:ilvl w:val="1"/>
          <w:numId w:val="11"/>
        </w:numPr>
        <w:tabs>
          <w:tab w:val="left" w:pos="1355"/>
          <w:tab w:val="clear" w:pos="1134"/>
        </w:tabs>
        <w:autoSpaceDE w:val="0"/>
        <w:autoSpaceDN w:val="0"/>
        <w:ind w:hanging="261"/>
        <w:contextualSpacing w:val="0"/>
        <w:rPr>
          <w:b/>
          <w:bCs/>
          <w:color w:val="000000" w:themeColor="text1"/>
          <w:sz w:val="24"/>
          <w:u w:val="single"/>
          <w14:textFill>
            <w14:solidFill>
              <w14:schemeClr w14:val="tx1"/>
            </w14:solidFill>
          </w14:textFill>
        </w:rPr>
      </w:pPr>
      <w:r>
        <w:rPr>
          <w:b/>
          <w:bCs/>
          <w:color w:val="000000" w:themeColor="text1"/>
          <w:sz w:val="24"/>
          <w:u w:val="single"/>
          <w14:textFill>
            <w14:solidFill>
              <w14:schemeClr w14:val="tx1"/>
            </w14:solidFill>
          </w14:textFill>
        </w:rPr>
        <w:t>Pentru</w:t>
      </w:r>
      <w:r>
        <w:rPr>
          <w:b/>
          <w:bCs/>
          <w:color w:val="000000" w:themeColor="text1"/>
          <w:spacing w:val="-1"/>
          <w:sz w:val="24"/>
          <w:u w:val="single"/>
          <w14:textFill>
            <w14:solidFill>
              <w14:schemeClr w14:val="tx1"/>
            </w14:solidFill>
          </w14:textFill>
        </w:rPr>
        <w:t xml:space="preserve"> </w:t>
      </w:r>
      <w:r>
        <w:rPr>
          <w:b/>
          <w:bCs/>
          <w:color w:val="000000" w:themeColor="text1"/>
          <w:sz w:val="24"/>
          <w:u w:val="single"/>
          <w14:textFill>
            <w14:solidFill>
              <w14:schemeClr w14:val="tx1"/>
            </w14:solidFill>
          </w14:textFill>
        </w:rPr>
        <w:t>mai multe</w:t>
      </w:r>
      <w:r>
        <w:rPr>
          <w:b/>
          <w:bCs/>
          <w:color w:val="000000" w:themeColor="text1"/>
          <w:spacing w:val="-2"/>
          <w:sz w:val="24"/>
          <w:u w:val="single"/>
          <w14:textFill>
            <w14:solidFill>
              <w14:schemeClr w14:val="tx1"/>
            </w14:solidFill>
          </w14:textFill>
        </w:rPr>
        <w:t xml:space="preserve"> </w:t>
      </w:r>
      <w:r>
        <w:rPr>
          <w:b/>
          <w:bCs/>
          <w:color w:val="000000" w:themeColor="text1"/>
          <w:sz w:val="24"/>
          <w:u w:val="single"/>
          <w14:textFill>
            <w14:solidFill>
              <w14:schemeClr w14:val="tx1"/>
            </w14:solidFill>
          </w14:textFill>
        </w:rPr>
        <w:t>loturi;</w:t>
      </w:r>
    </w:p>
    <w:p w14:paraId="174C2132">
      <w:pPr>
        <w:pStyle w:val="49"/>
        <w:widowControl w:val="0"/>
        <w:numPr>
          <w:ilvl w:val="1"/>
          <w:numId w:val="11"/>
        </w:numPr>
        <w:tabs>
          <w:tab w:val="left" w:pos="1355"/>
          <w:tab w:val="clear" w:pos="1134"/>
        </w:tabs>
        <w:autoSpaceDE w:val="0"/>
        <w:autoSpaceDN w:val="0"/>
        <w:spacing w:before="1"/>
        <w:ind w:hanging="261"/>
        <w:contextualSpacing w:val="0"/>
        <w:rPr>
          <w:color w:val="000000" w:themeColor="text1"/>
          <w:sz w:val="24"/>
          <w14:textFill>
            <w14:solidFill>
              <w14:schemeClr w14:val="tx1"/>
            </w14:solidFill>
          </w14:textFill>
        </w:rPr>
      </w:pPr>
      <w:r>
        <w:rPr>
          <w:color w:val="000000" w:themeColor="text1"/>
          <w:sz w:val="24"/>
          <w14:textFill>
            <w14:solidFill>
              <w14:schemeClr w14:val="tx1"/>
            </w14:solidFill>
          </w14:textFill>
        </w:rPr>
        <w:t>Pentru</w:t>
      </w:r>
      <w:r>
        <w:rPr>
          <w:color w:val="000000" w:themeColor="text1"/>
          <w:spacing w:val="-1"/>
          <w:sz w:val="24"/>
          <w14:textFill>
            <w14:solidFill>
              <w14:schemeClr w14:val="tx1"/>
            </w14:solidFill>
          </w14:textFill>
        </w:rPr>
        <w:t xml:space="preserve"> </w:t>
      </w:r>
      <w:r>
        <w:rPr>
          <w:color w:val="000000" w:themeColor="text1"/>
          <w:sz w:val="24"/>
          <w14:textFill>
            <w14:solidFill>
              <w14:schemeClr w14:val="tx1"/>
            </w14:solidFill>
          </w14:textFill>
        </w:rPr>
        <w:t>toate</w:t>
      </w:r>
      <w:r>
        <w:rPr>
          <w:color w:val="000000" w:themeColor="text1"/>
          <w:spacing w:val="-2"/>
          <w:sz w:val="24"/>
          <w14:textFill>
            <w14:solidFill>
              <w14:schemeClr w14:val="tx1"/>
            </w14:solidFill>
          </w14:textFill>
        </w:rPr>
        <w:t xml:space="preserve"> </w:t>
      </w:r>
      <w:r>
        <w:rPr>
          <w:color w:val="000000" w:themeColor="text1"/>
          <w:sz w:val="24"/>
          <w14:textFill>
            <w14:solidFill>
              <w14:schemeClr w14:val="tx1"/>
            </w14:solidFill>
          </w14:textFill>
        </w:rPr>
        <w:t>loturile</w:t>
      </w:r>
    </w:p>
    <w:p w14:paraId="02FD7C72">
      <w:pPr>
        <w:pStyle w:val="49"/>
        <w:widowControl w:val="0"/>
        <w:numPr>
          <w:ilvl w:val="1"/>
          <w:numId w:val="11"/>
        </w:numPr>
        <w:tabs>
          <w:tab w:val="left" w:pos="1355"/>
          <w:tab w:val="left" w:pos="9626"/>
          <w:tab w:val="clear" w:pos="1134"/>
        </w:tabs>
        <w:autoSpaceDE w:val="0"/>
        <w:autoSpaceDN w:val="0"/>
        <w:ind w:hanging="261"/>
        <w:contextualSpacing w:val="0"/>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Alte</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limitări</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privind</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numărul</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de</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loturi</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care</w:t>
      </w:r>
      <w:r>
        <w:rPr>
          <w:color w:val="000000" w:themeColor="text1"/>
          <w:spacing w:val="-2"/>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pot</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fi</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atribuite</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aceluiași</w:t>
      </w:r>
      <w:r>
        <w:rPr>
          <w:color w:val="000000" w:themeColor="text1"/>
          <w:spacing w:val="-2"/>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ofertant</w:t>
      </w:r>
      <w:r>
        <w:rPr>
          <w:color w:val="000000" w:themeColor="text1"/>
          <w:sz w:val="24"/>
          <w:u w:val="single"/>
          <w:lang w:val="en-US"/>
          <w14:textFill>
            <w14:solidFill>
              <w14:schemeClr w14:val="tx1"/>
            </w14:solidFill>
          </w14:textFill>
        </w:rPr>
        <w:t xml:space="preserve"> </w:t>
      </w:r>
      <w:r>
        <w:rPr>
          <w:color w:val="000000" w:themeColor="text1"/>
          <w:sz w:val="24"/>
          <w:u w:val="single"/>
          <w:lang w:val="en-US"/>
          <w14:textFill>
            <w14:solidFill>
              <w14:schemeClr w14:val="tx1"/>
            </w14:solidFill>
          </w14:textFill>
        </w:rPr>
        <w:tab/>
      </w:r>
    </w:p>
    <w:p w14:paraId="68A71690">
      <w:pPr>
        <w:pStyle w:val="49"/>
        <w:numPr>
          <w:ilvl w:val="0"/>
          <w:numId w:val="12"/>
        </w:numPr>
        <w:tabs>
          <w:tab w:val="right" w:pos="426"/>
          <w:tab w:val="clear" w:pos="1134"/>
        </w:tabs>
        <w:spacing w:before="120"/>
        <w:rPr>
          <w:b/>
          <w:i/>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Admiterea sau interzicerea ofertelor alternative: </w:t>
      </w:r>
      <w:r>
        <w:rPr>
          <w:bCs/>
          <w:i/>
          <w:iCs/>
          <w:color w:val="000000" w:themeColor="text1"/>
          <w:sz w:val="24"/>
          <w:szCs w:val="24"/>
          <w:u w:val="single"/>
          <w:lang w:val="en-US"/>
          <w14:textFill>
            <w14:solidFill>
              <w14:schemeClr w14:val="tx1"/>
            </w14:solidFill>
          </w14:textFill>
        </w:rPr>
        <w:t>nu se admite</w:t>
      </w:r>
    </w:p>
    <w:p w14:paraId="020A0375">
      <w:pPr>
        <w:tabs>
          <w:tab w:val="right" w:pos="426"/>
        </w:tabs>
        <w:rPr>
          <w:color w:val="000000" w:themeColor="text1"/>
          <w:szCs w:val="24"/>
          <w:lang w:val="en-US"/>
          <w14:textFill>
            <w14:solidFill>
              <w14:schemeClr w14:val="tx1"/>
            </w14:solidFill>
          </w14:textFill>
        </w:rPr>
      </w:pPr>
      <w:r>
        <w:rPr>
          <w:color w:val="000000" w:themeColor="text1"/>
          <w:szCs w:val="24"/>
          <w:lang w:val="en-US"/>
          <w14:textFill>
            <w14:solidFill>
              <w14:schemeClr w14:val="tx1"/>
            </w14:solidFill>
          </w14:textFill>
        </w:rPr>
        <w:t xml:space="preserve">                            (indicați se admite sau nu se admite)</w:t>
      </w:r>
    </w:p>
    <w:p w14:paraId="00D8BDB0">
      <w:pPr>
        <w:numPr>
          <w:ilvl w:val="0"/>
          <w:numId w:val="12"/>
        </w:numPr>
        <w:tabs>
          <w:tab w:val="left" w:pos="0"/>
          <w:tab w:val="left" w:pos="284"/>
          <w:tab w:val="left" w:pos="426"/>
        </w:tabs>
        <w:spacing w:before="120"/>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Termenii și condițiile de /prestare/executare solicitați: La comandă, după necesități, în termen de 72 ore după efectuarea comenzii</w:t>
      </w:r>
    </w:p>
    <w:p w14:paraId="4728E56F">
      <w:pPr>
        <w:numPr>
          <w:ilvl w:val="0"/>
          <w:numId w:val="12"/>
        </w:numPr>
        <w:tabs>
          <w:tab w:val="right" w:pos="426"/>
        </w:tabs>
        <w:spacing w:before="120"/>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Termenul de valabilitate a contractului</w:t>
      </w:r>
      <w:r>
        <w:rPr>
          <w:b/>
          <w:color w:val="000000" w:themeColor="text1"/>
          <w:sz w:val="24"/>
          <w:szCs w:val="24"/>
          <w:shd w:val="clear" w:color="auto" w:fill="FFFF00"/>
          <w:lang w:val="en-US"/>
          <w14:textFill>
            <w14:solidFill>
              <w14:schemeClr w14:val="tx1"/>
            </w14:solidFill>
          </w14:textFill>
        </w:rPr>
        <w:t xml:space="preserve">: </w:t>
      </w:r>
      <w:r>
        <w:rPr>
          <w:bCs/>
          <w:i/>
          <w:color w:val="000000" w:themeColor="text1"/>
          <w:sz w:val="24"/>
          <w:szCs w:val="24"/>
          <w:u w:val="single"/>
          <w:shd w:val="clear" w:color="auto" w:fill="FFFF00"/>
          <w:lang w:val="en-US"/>
          <w14:textFill>
            <w14:solidFill>
              <w14:schemeClr w14:val="tx1"/>
            </w14:solidFill>
          </w14:textFill>
        </w:rPr>
        <w:t>până la 31.07.2026</w:t>
      </w:r>
    </w:p>
    <w:p w14:paraId="1FB20FD5">
      <w:pPr>
        <w:numPr>
          <w:ilvl w:val="0"/>
          <w:numId w:val="12"/>
        </w:numPr>
        <w:tabs>
          <w:tab w:val="right" w:pos="426"/>
        </w:tabs>
        <w:spacing w:before="120"/>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Contract de achiziție rezervat atelierelor protejate sau că acesta poate fi executat numai în cadrul unor programe de angajare protejată (după caz): </w:t>
      </w:r>
      <w:r>
        <w:rPr>
          <w:bCs/>
          <w:i/>
          <w:iCs/>
          <w:color w:val="000000" w:themeColor="text1"/>
          <w:sz w:val="24"/>
          <w:szCs w:val="24"/>
          <w:u w:val="single"/>
          <w:lang w:val="en-US"/>
          <w14:textFill>
            <w14:solidFill>
              <w14:schemeClr w14:val="tx1"/>
            </w14:solidFill>
          </w14:textFill>
        </w:rPr>
        <w:t>nu.</w:t>
      </w:r>
    </w:p>
    <w:p w14:paraId="72B9E0BE">
      <w:pPr>
        <w:tabs>
          <w:tab w:val="right" w:pos="426"/>
        </w:tabs>
        <w:rPr>
          <w:color w:val="000000" w:themeColor="text1"/>
          <w:szCs w:val="24"/>
          <w:lang w:val="en-US"/>
          <w14:textFill>
            <w14:solidFill>
              <w14:schemeClr w14:val="tx1"/>
            </w14:solidFill>
          </w14:textFill>
        </w:rPr>
      </w:pPr>
      <w:r>
        <w:rPr>
          <w:color w:val="000000" w:themeColor="text1"/>
          <w:szCs w:val="24"/>
          <w:lang w:val="en-US"/>
          <w14:textFill>
            <w14:solidFill>
              <w14:schemeClr w14:val="tx1"/>
            </w14:solidFill>
          </w14:textFill>
        </w:rPr>
        <w:t xml:space="preserve">                                           (indicați da sau nu)</w:t>
      </w:r>
    </w:p>
    <w:p w14:paraId="1E21BB37">
      <w:pPr>
        <w:numPr>
          <w:ilvl w:val="0"/>
          <w:numId w:val="12"/>
        </w:numPr>
        <w:tabs>
          <w:tab w:val="right" w:pos="426"/>
        </w:tabs>
        <w:spacing w:before="120"/>
        <w:rPr>
          <w:b/>
          <w:i/>
          <w:color w:val="000000" w:themeColor="text1"/>
          <w:sz w:val="24"/>
          <w:szCs w:val="24"/>
          <w:u w:val="single"/>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Prestarea serviciului este rezervată unei anumite profesii în temeiul unor acte cu putere de lege sau al unor acte administrative (după caz): </w:t>
      </w:r>
      <w:r>
        <w:rPr>
          <w:bCs/>
          <w:i/>
          <w:iCs/>
          <w:color w:val="000000" w:themeColor="text1"/>
          <w:sz w:val="24"/>
          <w:szCs w:val="24"/>
          <w:u w:val="single"/>
          <w:lang w:val="en-US"/>
          <w14:textFill>
            <w14:solidFill>
              <w14:schemeClr w14:val="tx1"/>
            </w14:solidFill>
          </w14:textFill>
        </w:rPr>
        <w:t>nu se aplică.</w:t>
      </w:r>
    </w:p>
    <w:p w14:paraId="717C9500">
      <w:pPr>
        <w:pStyle w:val="49"/>
        <w:tabs>
          <w:tab w:val="right" w:pos="426"/>
          <w:tab w:val="clear" w:pos="1134"/>
        </w:tabs>
        <w:ind w:left="0"/>
        <w:jc w:val="center"/>
        <w:rPr>
          <w:color w:val="000000" w:themeColor="text1"/>
          <w:szCs w:val="24"/>
          <w:lang w:val="en-US"/>
          <w14:textFill>
            <w14:solidFill>
              <w14:schemeClr w14:val="tx1"/>
            </w14:solidFill>
          </w14:textFill>
        </w:rPr>
      </w:pPr>
      <w:r>
        <w:rPr>
          <w:color w:val="000000" w:themeColor="text1"/>
          <w:szCs w:val="24"/>
          <w:lang w:val="en-US"/>
          <w14:textFill>
            <w14:solidFill>
              <w14:schemeClr w14:val="tx1"/>
            </w14:solidFill>
          </w14:textFill>
        </w:rPr>
        <w:t>(se menționează respectivele acte cu putere de lege și acte administrative)</w:t>
      </w:r>
    </w:p>
    <w:p w14:paraId="25C01057">
      <w:pPr>
        <w:numPr>
          <w:ilvl w:val="0"/>
          <w:numId w:val="12"/>
        </w:numPr>
        <w:tabs>
          <w:tab w:val="right" w:pos="426"/>
        </w:tabs>
        <w:spacing w:before="120"/>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102"/>
        <w:tblpPr w:leftFromText="180" w:rightFromText="180" w:vertAnchor="text" w:horzAnchor="page" w:tblpX="1583" w:tblpY="206"/>
        <w:tblOverlap w:val="never"/>
        <w:tblW w:w="97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6"/>
        <w:gridCol w:w="3157"/>
        <w:gridCol w:w="4543"/>
        <w:gridCol w:w="1425"/>
      </w:tblGrid>
      <w:tr w14:paraId="5B826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576" w:type="dxa"/>
          </w:tcPr>
          <w:p w14:paraId="2CDDFF75">
            <w:pPr>
              <w:pStyle w:val="100"/>
              <w:spacing w:before="116"/>
              <w:ind w:right="99"/>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Nr.</w:t>
            </w:r>
            <w:r>
              <w:rPr>
                <w:b/>
                <w:color w:val="000000" w:themeColor="text1"/>
                <w:spacing w:val="-58"/>
                <w:sz w:val="24"/>
                <w:szCs w:val="24"/>
                <w:lang w:val="en-US"/>
                <w14:textFill>
                  <w14:solidFill>
                    <w14:schemeClr w14:val="tx1"/>
                  </w14:solidFill>
                </w14:textFill>
              </w:rPr>
              <w:t xml:space="preserve"> </w:t>
            </w:r>
            <w:r>
              <w:rPr>
                <w:b/>
                <w:color w:val="000000" w:themeColor="text1"/>
                <w:sz w:val="24"/>
                <w:szCs w:val="24"/>
                <w:lang w:val="en-US"/>
                <w14:textFill>
                  <w14:solidFill>
                    <w14:schemeClr w14:val="tx1"/>
                  </w14:solidFill>
                </w14:textFill>
              </w:rPr>
              <w:t>d/o</w:t>
            </w:r>
          </w:p>
        </w:tc>
        <w:tc>
          <w:tcPr>
            <w:tcW w:w="3157" w:type="dxa"/>
          </w:tcPr>
          <w:p w14:paraId="76A7CC1B">
            <w:pPr>
              <w:pStyle w:val="100"/>
              <w:spacing w:before="116"/>
              <w:ind w:left="386"/>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Descrierea</w:t>
            </w:r>
            <w:r>
              <w:rPr>
                <w:b/>
                <w:color w:val="000000" w:themeColor="text1"/>
                <w:spacing w:val="-4"/>
                <w:sz w:val="24"/>
                <w:szCs w:val="24"/>
                <w:lang w:val="en-US"/>
                <w14:textFill>
                  <w14:solidFill>
                    <w14:schemeClr w14:val="tx1"/>
                  </w14:solidFill>
                </w14:textFill>
              </w:rPr>
              <w:t xml:space="preserve"> </w:t>
            </w:r>
            <w:r>
              <w:rPr>
                <w:b/>
                <w:color w:val="000000" w:themeColor="text1"/>
                <w:sz w:val="24"/>
                <w:szCs w:val="24"/>
                <w:lang w:val="en-US"/>
                <w14:textFill>
                  <w14:solidFill>
                    <w14:schemeClr w14:val="tx1"/>
                  </w14:solidFill>
                </w14:textFill>
              </w:rPr>
              <w:t>criteriului/cerinței</w:t>
            </w:r>
          </w:p>
        </w:tc>
        <w:tc>
          <w:tcPr>
            <w:tcW w:w="4543" w:type="dxa"/>
          </w:tcPr>
          <w:p w14:paraId="3D36A280">
            <w:pPr>
              <w:pStyle w:val="100"/>
              <w:spacing w:before="116"/>
              <w:ind w:left="105"/>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Mod</w:t>
            </w:r>
            <w:r>
              <w:rPr>
                <w:b/>
                <w:color w:val="000000" w:themeColor="text1"/>
                <w:spacing w:val="-2"/>
                <w:sz w:val="24"/>
                <w:szCs w:val="24"/>
                <w:lang w:val="en-US"/>
                <w14:textFill>
                  <w14:solidFill>
                    <w14:schemeClr w14:val="tx1"/>
                  </w14:solidFill>
                </w14:textFill>
              </w:rPr>
              <w:t xml:space="preserve"> </w:t>
            </w:r>
            <w:r>
              <w:rPr>
                <w:b/>
                <w:color w:val="000000" w:themeColor="text1"/>
                <w:sz w:val="24"/>
                <w:szCs w:val="24"/>
                <w:lang w:val="en-US"/>
                <w14:textFill>
                  <w14:solidFill>
                    <w14:schemeClr w14:val="tx1"/>
                  </w14:solidFill>
                </w14:textFill>
              </w:rPr>
              <w:t>de</w:t>
            </w:r>
            <w:r>
              <w:rPr>
                <w:b/>
                <w:color w:val="000000" w:themeColor="text1"/>
                <w:spacing w:val="-3"/>
                <w:sz w:val="24"/>
                <w:szCs w:val="24"/>
                <w:lang w:val="en-US"/>
                <w14:textFill>
                  <w14:solidFill>
                    <w14:schemeClr w14:val="tx1"/>
                  </w14:solidFill>
                </w14:textFill>
              </w:rPr>
              <w:t xml:space="preserve"> </w:t>
            </w:r>
            <w:r>
              <w:rPr>
                <w:b/>
                <w:color w:val="000000" w:themeColor="text1"/>
                <w:sz w:val="24"/>
                <w:szCs w:val="24"/>
                <w:lang w:val="en-US"/>
                <w14:textFill>
                  <w14:solidFill>
                    <w14:schemeClr w14:val="tx1"/>
                  </w14:solidFill>
                </w14:textFill>
              </w:rPr>
              <w:t>demonstrare</w:t>
            </w:r>
            <w:r>
              <w:rPr>
                <w:b/>
                <w:color w:val="000000" w:themeColor="text1"/>
                <w:spacing w:val="-2"/>
                <w:sz w:val="24"/>
                <w:szCs w:val="24"/>
                <w:lang w:val="en-US"/>
                <w14:textFill>
                  <w14:solidFill>
                    <w14:schemeClr w14:val="tx1"/>
                  </w14:solidFill>
                </w14:textFill>
              </w:rPr>
              <w:t xml:space="preserve"> </w:t>
            </w:r>
            <w:r>
              <w:rPr>
                <w:b/>
                <w:color w:val="000000" w:themeColor="text1"/>
                <w:sz w:val="24"/>
                <w:szCs w:val="24"/>
                <w:lang w:val="en-US"/>
                <w14:textFill>
                  <w14:solidFill>
                    <w14:schemeClr w14:val="tx1"/>
                  </w14:solidFill>
                </w14:textFill>
              </w:rPr>
              <w:t>a</w:t>
            </w:r>
          </w:p>
          <w:p w14:paraId="259B7574">
            <w:pPr>
              <w:pStyle w:val="100"/>
              <w:ind w:left="105"/>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îndeplinirii</w:t>
            </w:r>
            <w:r>
              <w:rPr>
                <w:b/>
                <w:color w:val="000000" w:themeColor="text1"/>
                <w:spacing w:val="-6"/>
                <w:sz w:val="24"/>
                <w:szCs w:val="24"/>
                <w:lang w:val="en-US"/>
                <w14:textFill>
                  <w14:solidFill>
                    <w14:schemeClr w14:val="tx1"/>
                  </w14:solidFill>
                </w14:textFill>
              </w:rPr>
              <w:t xml:space="preserve"> </w:t>
            </w:r>
            <w:r>
              <w:rPr>
                <w:b/>
                <w:color w:val="000000" w:themeColor="text1"/>
                <w:sz w:val="24"/>
                <w:szCs w:val="24"/>
                <w:lang w:val="en-US"/>
                <w14:textFill>
                  <w14:solidFill>
                    <w14:schemeClr w14:val="tx1"/>
                  </w14:solidFill>
                </w14:textFill>
              </w:rPr>
              <w:t>criteriului/cerinței:</w:t>
            </w:r>
          </w:p>
        </w:tc>
        <w:tc>
          <w:tcPr>
            <w:tcW w:w="1425" w:type="dxa"/>
          </w:tcPr>
          <w:p w14:paraId="12F9AF90">
            <w:pPr>
              <w:pStyle w:val="100"/>
              <w:spacing w:before="116"/>
              <w:ind w:right="79" w:firstLine="2"/>
              <w:rPr>
                <w:b/>
                <w:color w:val="000000" w:themeColor="text1"/>
                <w:sz w:val="24"/>
                <w:szCs w:val="24"/>
                <w:lang w:val="en-US"/>
                <w14:textFill>
                  <w14:solidFill>
                    <w14:schemeClr w14:val="tx1"/>
                  </w14:solidFill>
                </w14:textFill>
              </w:rPr>
            </w:pPr>
            <w:r>
              <w:rPr>
                <w:b/>
                <w:color w:val="000000" w:themeColor="text1"/>
                <w:sz w:val="24"/>
                <w:szCs w:val="24"/>
                <w:lang w:val="en-US"/>
                <w14:textFill>
                  <w14:solidFill>
                    <w14:schemeClr w14:val="tx1"/>
                  </w14:solidFill>
                </w14:textFill>
              </w:rPr>
              <w:t>Nivelul minim/</w:t>
            </w:r>
            <w:r>
              <w:rPr>
                <w:b/>
                <w:color w:val="000000" w:themeColor="text1"/>
                <w:spacing w:val="-57"/>
                <w:sz w:val="24"/>
                <w:szCs w:val="24"/>
                <w:lang w:val="en-US"/>
                <w14:textFill>
                  <w14:solidFill>
                    <w14:schemeClr w14:val="tx1"/>
                  </w14:solidFill>
                </w14:textFill>
              </w:rPr>
              <w:t xml:space="preserve"> </w:t>
            </w:r>
            <w:r>
              <w:rPr>
                <w:b/>
                <w:color w:val="000000" w:themeColor="text1"/>
                <w:sz w:val="24"/>
                <w:szCs w:val="24"/>
                <w:lang w:val="en-US"/>
                <w14:textFill>
                  <w14:solidFill>
                    <w14:schemeClr w14:val="tx1"/>
                  </w14:solidFill>
                </w14:textFill>
              </w:rPr>
              <w:t>Obligativitatea</w:t>
            </w:r>
          </w:p>
        </w:tc>
      </w:tr>
      <w:tr w14:paraId="52AE75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576" w:type="dxa"/>
          </w:tcPr>
          <w:p w14:paraId="78F12111">
            <w:pPr>
              <w:pStyle w:val="100"/>
              <w:spacing w:before="111"/>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1</w:t>
            </w:r>
          </w:p>
        </w:tc>
        <w:tc>
          <w:tcPr>
            <w:tcW w:w="3157" w:type="dxa"/>
          </w:tcPr>
          <w:p w14:paraId="1C43F48D">
            <w:pPr>
              <w:pStyle w:val="100"/>
              <w:spacing w:before="111"/>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DUAE</w:t>
            </w:r>
          </w:p>
        </w:tc>
        <w:tc>
          <w:tcPr>
            <w:tcW w:w="4543" w:type="dxa"/>
          </w:tcPr>
          <w:p w14:paraId="29205279">
            <w:pPr>
              <w:pStyle w:val="100"/>
              <w:spacing w:before="111"/>
              <w:ind w:left="105" w:right="842"/>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Se va completa integral și prezenta formularul, aprobat prin Ordinul</w:t>
            </w:r>
            <w:r>
              <w:rPr>
                <w:i/>
                <w:iCs/>
                <w:color w:val="000000" w:themeColor="text1"/>
                <w:spacing w:val="-1"/>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MF</w:t>
            </w:r>
            <w:r>
              <w:rPr>
                <w:b/>
                <w:bCs/>
                <w:i/>
                <w:iCs/>
                <w:color w:val="000000" w:themeColor="text1"/>
                <w:spacing w:val="-3"/>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nr.72/2020, cu informațiile ce demonstrează îndeplinirea criteriilor/ cerințelor specificate în prezentul anunț, confirmată prin semnatura</w:t>
            </w:r>
            <w:r>
              <w:rPr>
                <w:i/>
                <w:iCs/>
                <w:color w:val="000000" w:themeColor="text1"/>
                <w:spacing w:val="-57"/>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electronică</w:t>
            </w:r>
            <w:r>
              <w:rPr>
                <w:i/>
                <w:iCs/>
                <w:color w:val="000000" w:themeColor="text1"/>
                <w:spacing w:val="-2"/>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a</w:t>
            </w:r>
            <w:r>
              <w:rPr>
                <w:i/>
                <w:iCs/>
                <w:color w:val="000000" w:themeColor="text1"/>
                <w:spacing w:val="-2"/>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ofertantului</w:t>
            </w:r>
          </w:p>
        </w:tc>
        <w:tc>
          <w:tcPr>
            <w:tcW w:w="1425" w:type="dxa"/>
          </w:tcPr>
          <w:p w14:paraId="3CF49CFD">
            <w:pPr>
              <w:pStyle w:val="100"/>
              <w:spacing w:before="111"/>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120AF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576" w:type="dxa"/>
            <w:shd w:val="clear" w:color="auto" w:fill="auto"/>
          </w:tcPr>
          <w:p w14:paraId="0D572BBB">
            <w:pPr>
              <w:pStyle w:val="100"/>
              <w:spacing w:before="111"/>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2</w:t>
            </w:r>
          </w:p>
        </w:tc>
        <w:tc>
          <w:tcPr>
            <w:tcW w:w="3157" w:type="dxa"/>
            <w:shd w:val="clear" w:color="auto" w:fill="auto"/>
          </w:tcPr>
          <w:p w14:paraId="12A7C846">
            <w:pPr>
              <w:pStyle w:val="100"/>
              <w:spacing w:before="111"/>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Documentația tehnică</w:t>
            </w:r>
          </w:p>
        </w:tc>
        <w:tc>
          <w:tcPr>
            <w:tcW w:w="4543" w:type="dxa"/>
            <w:shd w:val="clear" w:color="auto" w:fill="auto"/>
          </w:tcPr>
          <w:p w14:paraId="11995133">
            <w:pPr>
              <w:pStyle w:val="100"/>
              <w:spacing w:before="111"/>
              <w:ind w:left="105" w:right="449"/>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Documentația întocmită în conformitate cu Anexa nr. 22 din documentația standart pentru realizarea achiziilor publice de bunuri, completate și confirmate prin semnătură electronică</w:t>
            </w:r>
            <w:r>
              <w:rPr>
                <w:i/>
                <w:iCs/>
                <w:color w:val="000000" w:themeColor="text1"/>
                <w:spacing w:val="-58"/>
                <w:sz w:val="24"/>
                <w:szCs w:val="24"/>
                <w:lang w:val="en-US"/>
                <w14:textFill>
                  <w14:solidFill>
                    <w14:schemeClr w14:val="tx1"/>
                  </w14:solidFill>
                </w14:textFill>
              </w:rPr>
              <w:t xml:space="preserve">            </w:t>
            </w:r>
          </w:p>
        </w:tc>
        <w:tc>
          <w:tcPr>
            <w:tcW w:w="1425" w:type="dxa"/>
            <w:shd w:val="clear" w:color="auto" w:fill="auto"/>
          </w:tcPr>
          <w:p w14:paraId="18118B9E">
            <w:pPr>
              <w:pStyle w:val="100"/>
              <w:spacing w:before="111"/>
              <w:rPr>
                <w:i/>
                <w:iCs/>
                <w:color w:val="000000" w:themeColor="text1"/>
                <w:sz w:val="24"/>
                <w:szCs w:val="24"/>
                <w:lang w:val="en-US"/>
                <w14:textFill>
                  <w14:solidFill>
                    <w14:schemeClr w14:val="tx1"/>
                  </w14:solidFill>
                </w14:textFill>
              </w:rPr>
            </w:pPr>
            <w:r>
              <w:rPr>
                <w:i/>
                <w:iCs/>
                <w:color w:val="000000" w:themeColor="text1"/>
                <w:sz w:val="24"/>
                <w:szCs w:val="24"/>
                <w:lang w:val="zh-CN"/>
                <w14:textFill>
                  <w14:solidFill>
                    <w14:schemeClr w14:val="tx1"/>
                  </w14:solidFill>
                </w14:textFill>
              </w:rPr>
              <w:t>Ob</w:t>
            </w:r>
            <w:r>
              <w:rPr>
                <w:i/>
                <w:iCs/>
                <w:color w:val="000000" w:themeColor="text1"/>
                <w:sz w:val="24"/>
                <w:szCs w:val="24"/>
                <w:lang w:val="en-US"/>
                <w14:textFill>
                  <w14:solidFill>
                    <w14:schemeClr w14:val="tx1"/>
                  </w14:solidFill>
                </w14:textFill>
              </w:rPr>
              <w:t>ligatoriu</w:t>
            </w:r>
          </w:p>
        </w:tc>
      </w:tr>
      <w:tr w14:paraId="3BACD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1" w:hRule="atLeast"/>
        </w:trPr>
        <w:tc>
          <w:tcPr>
            <w:tcW w:w="576" w:type="dxa"/>
            <w:shd w:val="clear" w:color="auto" w:fill="auto"/>
          </w:tcPr>
          <w:p w14:paraId="78605D47">
            <w:pPr>
              <w:pStyle w:val="100"/>
              <w:spacing w:before="114"/>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3</w:t>
            </w:r>
          </w:p>
        </w:tc>
        <w:tc>
          <w:tcPr>
            <w:tcW w:w="3157" w:type="dxa"/>
            <w:shd w:val="clear" w:color="auto" w:fill="auto"/>
          </w:tcPr>
          <w:p w14:paraId="353A316A">
            <w:pPr>
              <w:pStyle w:val="100"/>
              <w:spacing w:before="114"/>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Propunerea</w:t>
            </w:r>
            <w:r>
              <w:rPr>
                <w:b/>
                <w:bCs/>
                <w:color w:val="000000" w:themeColor="text1"/>
                <w:spacing w:val="-2"/>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financiară</w:t>
            </w:r>
          </w:p>
        </w:tc>
        <w:tc>
          <w:tcPr>
            <w:tcW w:w="4543" w:type="dxa"/>
            <w:shd w:val="clear" w:color="auto" w:fill="auto"/>
          </w:tcPr>
          <w:p w14:paraId="69DC569F">
            <w:pPr>
              <w:pStyle w:val="100"/>
              <w:spacing w:before="114"/>
              <w:ind w:left="105"/>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Întocmită în conformitate cu Anexa nr.23 din documentația standart pentru realizarea achizuțiilor publice de bunuri, confirmate prin semnătură electronică.</w:t>
            </w:r>
          </w:p>
        </w:tc>
        <w:tc>
          <w:tcPr>
            <w:tcW w:w="1425" w:type="dxa"/>
            <w:shd w:val="clear" w:color="auto" w:fill="auto"/>
          </w:tcPr>
          <w:p w14:paraId="2D018A05">
            <w:pPr>
              <w:pStyle w:val="100"/>
              <w:spacing w:before="114"/>
              <w:rPr>
                <w:i/>
                <w:iCs/>
                <w:color w:val="000000" w:themeColor="text1"/>
                <w:sz w:val="24"/>
                <w:szCs w:val="24"/>
                <w:lang w:val="zh-CN"/>
                <w14:textFill>
                  <w14:solidFill>
                    <w14:schemeClr w14:val="tx1"/>
                  </w14:solidFill>
                </w14:textFill>
              </w:rPr>
            </w:pPr>
            <w:r>
              <w:rPr>
                <w:i/>
                <w:iCs/>
                <w:color w:val="000000" w:themeColor="text1"/>
                <w:sz w:val="24"/>
                <w:szCs w:val="24"/>
                <w:lang w:val="en-US"/>
                <w14:textFill>
                  <w14:solidFill>
                    <w14:schemeClr w14:val="tx1"/>
                  </w14:solidFill>
                </w14:textFill>
              </w:rPr>
              <w:t>O</w:t>
            </w:r>
            <w:r>
              <w:rPr>
                <w:i/>
                <w:iCs/>
                <w:color w:val="000000" w:themeColor="text1"/>
                <w:sz w:val="24"/>
                <w:szCs w:val="24"/>
                <w:lang w:val="zh-CN"/>
                <w14:textFill>
                  <w14:solidFill>
                    <w14:schemeClr w14:val="tx1"/>
                  </w14:solidFill>
                </w14:textFill>
              </w:rPr>
              <w:t>b</w:t>
            </w:r>
            <w:r>
              <w:rPr>
                <w:i/>
                <w:iCs/>
                <w:color w:val="000000" w:themeColor="text1"/>
                <w:sz w:val="24"/>
                <w:szCs w:val="24"/>
                <w:lang w:val="en-US"/>
                <w14:textFill>
                  <w14:solidFill>
                    <w14:schemeClr w14:val="tx1"/>
                  </w14:solidFill>
                </w14:textFill>
              </w:rPr>
              <w:t>ligatoriu</w:t>
            </w:r>
          </w:p>
        </w:tc>
      </w:tr>
      <w:tr w14:paraId="5AD9A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576" w:type="dxa"/>
          </w:tcPr>
          <w:p w14:paraId="46E72FEC">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4</w:t>
            </w:r>
          </w:p>
        </w:tc>
        <w:tc>
          <w:tcPr>
            <w:tcW w:w="3157" w:type="dxa"/>
            <w:shd w:val="clear" w:color="auto" w:fill="auto"/>
          </w:tcPr>
          <w:p w14:paraId="20B3B71C">
            <w:pPr>
              <w:pStyle w:val="100"/>
              <w:spacing w:before="111"/>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Scrisoare de garanție bancară</w:t>
            </w:r>
          </w:p>
        </w:tc>
        <w:tc>
          <w:tcPr>
            <w:tcW w:w="4543" w:type="dxa"/>
            <w:shd w:val="clear" w:color="auto" w:fill="auto"/>
          </w:tcPr>
          <w:p w14:paraId="0D92FBB1">
            <w:pPr>
              <w:pStyle w:val="100"/>
              <w:spacing w:before="111"/>
              <w:ind w:left="105" w:right="255"/>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Conform prevederilor contractuale, garanția bancară va constitui 1%. Întocmită în conformitate cu Anexa nr.9 din documentația standart pentru realizarea achizuțiilor publice de bunuri, confirmate prin semnătură electronică.</w:t>
            </w:r>
          </w:p>
        </w:tc>
        <w:tc>
          <w:tcPr>
            <w:tcW w:w="1425" w:type="dxa"/>
            <w:shd w:val="clear" w:color="auto" w:fill="auto"/>
          </w:tcPr>
          <w:p w14:paraId="0481EA7D">
            <w:pPr>
              <w:pStyle w:val="100"/>
              <w:spacing w:before="111"/>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003F7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576" w:type="dxa"/>
          </w:tcPr>
          <w:p w14:paraId="0D307404">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5</w:t>
            </w:r>
          </w:p>
        </w:tc>
        <w:tc>
          <w:tcPr>
            <w:tcW w:w="3157" w:type="dxa"/>
            <w:shd w:val="clear" w:color="auto" w:fill="auto"/>
          </w:tcPr>
          <w:p w14:paraId="5B595996">
            <w:pPr>
              <w:pStyle w:val="100"/>
              <w:spacing w:before="111"/>
              <w:ind w:right="117"/>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Dovada înregistrării PJ,în</w:t>
            </w:r>
            <w:r>
              <w:rPr>
                <w:b/>
                <w:bCs/>
                <w:color w:val="000000" w:themeColor="text1"/>
                <w:spacing w:val="1"/>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conformitate cu prevederile legale</w:t>
            </w:r>
            <w:r>
              <w:rPr>
                <w:b/>
                <w:bCs/>
                <w:color w:val="000000" w:themeColor="text1"/>
                <w:spacing w:val="1"/>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din</w:t>
            </w:r>
            <w:r>
              <w:rPr>
                <w:b/>
                <w:bCs/>
                <w:color w:val="000000" w:themeColor="text1"/>
                <w:spacing w:val="-2"/>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țara</w:t>
            </w:r>
            <w:r>
              <w:rPr>
                <w:b/>
                <w:bCs/>
                <w:color w:val="000000" w:themeColor="text1"/>
                <w:spacing w:val="-4"/>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în</w:t>
            </w:r>
            <w:r>
              <w:rPr>
                <w:b/>
                <w:bCs/>
                <w:color w:val="000000" w:themeColor="text1"/>
                <w:spacing w:val="-2"/>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care</w:t>
            </w:r>
            <w:r>
              <w:rPr>
                <w:b/>
                <w:bCs/>
                <w:color w:val="000000" w:themeColor="text1"/>
                <w:spacing w:val="-4"/>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ofertantul</w:t>
            </w:r>
            <w:r>
              <w:rPr>
                <w:b/>
                <w:bCs/>
                <w:color w:val="000000" w:themeColor="text1"/>
                <w:spacing w:val="1"/>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este</w:t>
            </w:r>
            <w:r>
              <w:rPr>
                <w:b/>
                <w:bCs/>
                <w:color w:val="000000" w:themeColor="text1"/>
                <w:spacing w:val="-3"/>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stabilit</w:t>
            </w:r>
          </w:p>
        </w:tc>
        <w:tc>
          <w:tcPr>
            <w:tcW w:w="4543" w:type="dxa"/>
            <w:shd w:val="clear" w:color="auto" w:fill="auto"/>
          </w:tcPr>
          <w:p w14:paraId="078B6B23">
            <w:pPr>
              <w:pStyle w:val="100"/>
              <w:spacing w:before="111"/>
              <w:ind w:left="105"/>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Certificat/decizie</w:t>
            </w:r>
            <w:r>
              <w:rPr>
                <w:i/>
                <w:iCs/>
                <w:color w:val="000000" w:themeColor="text1"/>
                <w:spacing w:val="-2"/>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de</w:t>
            </w:r>
          </w:p>
          <w:p w14:paraId="6BE2172F">
            <w:pPr>
              <w:pStyle w:val="100"/>
              <w:ind w:left="105" w:right="178"/>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înregistrare/extras</w:t>
            </w:r>
            <w:r>
              <w:rPr>
                <w:i/>
                <w:iCs/>
                <w:color w:val="000000" w:themeColor="text1"/>
                <w:spacing w:val="-4"/>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din</w:t>
            </w:r>
            <w:r>
              <w:rPr>
                <w:i/>
                <w:iCs/>
                <w:color w:val="000000" w:themeColor="text1"/>
                <w:spacing w:val="-3"/>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Registru</w:t>
            </w:r>
            <w:r>
              <w:rPr>
                <w:i/>
                <w:iCs/>
                <w:color w:val="000000" w:themeColor="text1"/>
                <w:spacing w:val="-2"/>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de</w:t>
            </w:r>
            <w:r>
              <w:rPr>
                <w:i/>
                <w:iCs/>
                <w:color w:val="000000" w:themeColor="text1"/>
                <w:spacing w:val="-57"/>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Stat al persoanelor juridice,copie</w:t>
            </w:r>
            <w:r>
              <w:rPr>
                <w:i/>
                <w:iCs/>
                <w:color w:val="000000" w:themeColor="text1"/>
                <w:spacing w:val="1"/>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confirmată</w:t>
            </w:r>
            <w:r>
              <w:rPr>
                <w:i/>
                <w:iCs/>
                <w:color w:val="000000" w:themeColor="text1"/>
                <w:spacing w:val="-2"/>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prin</w:t>
            </w:r>
            <w:r>
              <w:rPr>
                <w:i/>
                <w:iCs/>
                <w:color w:val="000000" w:themeColor="text1"/>
                <w:spacing w:val="1"/>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aplicarea semnăturii</w:t>
            </w:r>
            <w:r>
              <w:rPr>
                <w:i/>
                <w:iCs/>
                <w:color w:val="000000" w:themeColor="text1"/>
                <w:spacing w:val="-8"/>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electronice</w:t>
            </w:r>
            <w:r>
              <w:rPr>
                <w:i/>
                <w:iCs/>
                <w:color w:val="000000" w:themeColor="text1"/>
                <w:spacing w:val="-9"/>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a</w:t>
            </w:r>
            <w:r>
              <w:rPr>
                <w:i/>
                <w:iCs/>
                <w:color w:val="000000" w:themeColor="text1"/>
                <w:spacing w:val="-57"/>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ofertantului</w:t>
            </w:r>
          </w:p>
        </w:tc>
        <w:tc>
          <w:tcPr>
            <w:tcW w:w="1425" w:type="dxa"/>
            <w:shd w:val="clear" w:color="auto" w:fill="auto"/>
          </w:tcPr>
          <w:p w14:paraId="33E55997">
            <w:pPr>
              <w:pStyle w:val="100"/>
              <w:spacing w:before="111"/>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3D732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576" w:type="dxa"/>
          </w:tcPr>
          <w:p w14:paraId="16035D5E">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6</w:t>
            </w:r>
          </w:p>
        </w:tc>
        <w:tc>
          <w:tcPr>
            <w:tcW w:w="3157" w:type="dxa"/>
            <w:shd w:val="clear" w:color="auto" w:fill="auto"/>
          </w:tcPr>
          <w:p w14:paraId="18F481D2">
            <w:pPr>
              <w:pStyle w:val="100"/>
              <w:spacing w:before="111"/>
              <w:ind w:right="196"/>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Certificat privind lipsa restanțelor la</w:t>
            </w:r>
            <w:r>
              <w:rPr>
                <w:b/>
                <w:bCs/>
                <w:color w:val="000000" w:themeColor="text1"/>
                <w:spacing w:val="-58"/>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impozite,contribuții și taxe,eliberat</w:t>
            </w:r>
            <w:r>
              <w:rPr>
                <w:b/>
                <w:bCs/>
                <w:color w:val="000000" w:themeColor="text1"/>
                <w:spacing w:val="1"/>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 xml:space="preserve">de Serviciul Fiscal de Stat,valabil la </w:t>
            </w:r>
            <w:r>
              <w:rPr>
                <w:b/>
                <w:bCs/>
                <w:color w:val="000000" w:themeColor="text1"/>
                <w:spacing w:val="-57"/>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data</w:t>
            </w:r>
            <w:r>
              <w:rPr>
                <w:b/>
                <w:bCs/>
                <w:color w:val="000000" w:themeColor="text1"/>
                <w:spacing w:val="-1"/>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depunirii ofertei</w:t>
            </w:r>
          </w:p>
        </w:tc>
        <w:tc>
          <w:tcPr>
            <w:tcW w:w="4543" w:type="dxa"/>
            <w:shd w:val="clear" w:color="auto" w:fill="auto"/>
          </w:tcPr>
          <w:p w14:paraId="5BA2FE26">
            <w:pPr>
              <w:pStyle w:val="100"/>
              <w:spacing w:before="111"/>
              <w:ind w:left="105" w:right="280"/>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Copie</w:t>
            </w:r>
            <w:r>
              <w:rPr>
                <w:i/>
                <w:iCs/>
                <w:color w:val="000000" w:themeColor="text1"/>
                <w:spacing w:val="-6"/>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confirmată</w:t>
            </w:r>
            <w:r>
              <w:rPr>
                <w:i/>
                <w:iCs/>
                <w:color w:val="000000" w:themeColor="text1"/>
                <w:spacing w:val="-7"/>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prin</w:t>
            </w:r>
            <w:r>
              <w:rPr>
                <w:i/>
                <w:iCs/>
                <w:color w:val="000000" w:themeColor="text1"/>
                <w:spacing w:val="-5"/>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semnătura</w:t>
            </w:r>
            <w:r>
              <w:rPr>
                <w:i/>
                <w:iCs/>
                <w:color w:val="000000" w:themeColor="text1"/>
                <w:spacing w:val="-57"/>
                <w:sz w:val="24"/>
                <w:szCs w:val="24"/>
                <w:lang w:val="en-US"/>
                <w14:textFill>
                  <w14:solidFill>
                    <w14:schemeClr w14:val="tx1"/>
                  </w14:solidFill>
                </w14:textFill>
              </w:rPr>
              <w:t xml:space="preserve">             </w:t>
            </w:r>
            <w:r>
              <w:rPr>
                <w:i/>
                <w:iCs/>
                <w:color w:val="000000" w:themeColor="text1"/>
                <w:sz w:val="24"/>
                <w:szCs w:val="24"/>
                <w:lang w:val="en-US"/>
                <w14:textFill>
                  <w14:solidFill>
                    <w14:schemeClr w14:val="tx1"/>
                  </w14:solidFill>
                </w14:textFill>
              </w:rPr>
              <w:t>electronică</w:t>
            </w:r>
          </w:p>
        </w:tc>
        <w:tc>
          <w:tcPr>
            <w:tcW w:w="1425" w:type="dxa"/>
            <w:shd w:val="clear" w:color="auto" w:fill="auto"/>
          </w:tcPr>
          <w:p w14:paraId="237E6068">
            <w:pPr>
              <w:widowControl w:val="0"/>
              <w:autoSpaceDE w:val="0"/>
              <w:autoSpaceDN w:val="0"/>
              <w:jc w:val="both"/>
              <w:rPr>
                <w:i/>
                <w:iCs/>
                <w:color w:val="000000" w:themeColor="text1"/>
                <w:sz w:val="24"/>
                <w:szCs w:val="24"/>
                <w:lang w:val="zh-CN" w:eastAsia="en-US"/>
                <w14:textFill>
                  <w14:solidFill>
                    <w14:schemeClr w14:val="tx1"/>
                  </w14:solidFill>
                </w14:textFill>
              </w:rPr>
            </w:pPr>
            <w:r>
              <w:rPr>
                <w:i/>
                <w:iCs/>
                <w:color w:val="000000" w:themeColor="text1"/>
                <w:sz w:val="24"/>
                <w:szCs w:val="24"/>
                <w:lang w:val="en-US"/>
                <w14:textFill>
                  <w14:solidFill>
                    <w14:schemeClr w14:val="tx1"/>
                  </w14:solidFill>
                </w14:textFill>
              </w:rPr>
              <w:t>Obligatoriu</w:t>
            </w:r>
          </w:p>
          <w:p w14:paraId="7E67880F">
            <w:pPr>
              <w:widowControl w:val="0"/>
              <w:autoSpaceDE w:val="0"/>
              <w:autoSpaceDN w:val="0"/>
              <w:jc w:val="right"/>
              <w:rPr>
                <w:i/>
                <w:iCs/>
                <w:color w:val="000000" w:themeColor="text1"/>
                <w:sz w:val="24"/>
                <w:szCs w:val="24"/>
                <w:lang w:val="zh-CN" w:eastAsia="en-US"/>
                <w14:textFill>
                  <w14:solidFill>
                    <w14:schemeClr w14:val="tx1"/>
                  </w14:solidFill>
                </w14:textFill>
              </w:rPr>
            </w:pPr>
          </w:p>
          <w:p w14:paraId="2D728D04">
            <w:pPr>
              <w:widowControl w:val="0"/>
              <w:autoSpaceDE w:val="0"/>
              <w:autoSpaceDN w:val="0"/>
              <w:jc w:val="right"/>
              <w:rPr>
                <w:i/>
                <w:iCs/>
                <w:color w:val="000000" w:themeColor="text1"/>
                <w:sz w:val="24"/>
                <w:szCs w:val="24"/>
                <w:lang w:val="zh-CN" w:eastAsia="en-US"/>
                <w14:textFill>
                  <w14:solidFill>
                    <w14:schemeClr w14:val="tx1"/>
                  </w14:solidFill>
                </w14:textFill>
              </w:rPr>
            </w:pPr>
          </w:p>
          <w:p w14:paraId="421E62A9">
            <w:pPr>
              <w:widowControl w:val="0"/>
              <w:autoSpaceDE w:val="0"/>
              <w:autoSpaceDN w:val="0"/>
              <w:jc w:val="right"/>
              <w:rPr>
                <w:i/>
                <w:iCs/>
                <w:color w:val="000000" w:themeColor="text1"/>
                <w:sz w:val="24"/>
                <w:szCs w:val="24"/>
                <w:lang w:val="zh-CN" w:eastAsia="en-US"/>
                <w14:textFill>
                  <w14:solidFill>
                    <w14:schemeClr w14:val="tx1"/>
                  </w14:solidFill>
                </w14:textFill>
              </w:rPr>
            </w:pPr>
          </w:p>
          <w:p w14:paraId="1F7496BC">
            <w:pPr>
              <w:widowControl w:val="0"/>
              <w:autoSpaceDE w:val="0"/>
              <w:autoSpaceDN w:val="0"/>
              <w:jc w:val="right"/>
              <w:rPr>
                <w:i/>
                <w:iCs/>
                <w:color w:val="000000" w:themeColor="text1"/>
                <w:sz w:val="24"/>
                <w:szCs w:val="24"/>
                <w:lang w:val="en-US" w:eastAsia="en-US"/>
                <w14:textFill>
                  <w14:solidFill>
                    <w14:schemeClr w14:val="tx1"/>
                  </w14:solidFill>
                </w14:textFill>
              </w:rPr>
            </w:pPr>
          </w:p>
        </w:tc>
      </w:tr>
      <w:tr w14:paraId="31555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4" w:hRule="atLeast"/>
        </w:trPr>
        <w:tc>
          <w:tcPr>
            <w:tcW w:w="576" w:type="dxa"/>
          </w:tcPr>
          <w:p w14:paraId="5EF72466">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7</w:t>
            </w:r>
          </w:p>
        </w:tc>
        <w:tc>
          <w:tcPr>
            <w:tcW w:w="3157" w:type="dxa"/>
            <w:shd w:val="clear" w:color="auto" w:fill="auto"/>
          </w:tcPr>
          <w:p w14:paraId="522D3A5C">
            <w:pPr>
              <w:pStyle w:val="100"/>
              <w:spacing w:before="111"/>
              <w:ind w:right="196"/>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 xml:space="preserve">Informații generale despre ofertant, inclusiv și rechizitele bancare </w:t>
            </w:r>
          </w:p>
        </w:tc>
        <w:tc>
          <w:tcPr>
            <w:tcW w:w="4543" w:type="dxa"/>
            <w:shd w:val="clear" w:color="auto" w:fill="auto"/>
          </w:tcPr>
          <w:p w14:paraId="28479012">
            <w:pPr>
              <w:pStyle w:val="100"/>
              <w:spacing w:before="111"/>
              <w:ind w:left="105" w:right="280"/>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Formularul informativ despre ofertant, semnat electronic.</w:t>
            </w:r>
          </w:p>
          <w:p w14:paraId="09C082CF">
            <w:pPr>
              <w:pStyle w:val="100"/>
              <w:spacing w:before="111"/>
              <w:ind w:left="105" w:right="280"/>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Certificat de atribuire a contului bancar</w:t>
            </w:r>
          </w:p>
        </w:tc>
        <w:tc>
          <w:tcPr>
            <w:tcW w:w="1425" w:type="dxa"/>
            <w:shd w:val="clear" w:color="auto" w:fill="auto"/>
          </w:tcPr>
          <w:p w14:paraId="2E8F2FF3">
            <w:pPr>
              <w:widowControl w:val="0"/>
              <w:autoSpaceDE w:val="0"/>
              <w:autoSpaceDN w:val="0"/>
              <w:ind w:firstLine="120" w:firstLineChars="50"/>
              <w:jc w:val="both"/>
              <w:rPr>
                <w:i/>
                <w:iCs/>
                <w:color w:val="000000" w:themeColor="text1"/>
                <w:sz w:val="24"/>
                <w:szCs w:val="24"/>
                <w:lang w:val="zh-CN" w:eastAsia="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21D0C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76" w:type="dxa"/>
          </w:tcPr>
          <w:p w14:paraId="60C1F248">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8</w:t>
            </w:r>
          </w:p>
        </w:tc>
        <w:tc>
          <w:tcPr>
            <w:tcW w:w="3157" w:type="dxa"/>
            <w:shd w:val="clear" w:color="auto" w:fill="auto"/>
          </w:tcPr>
          <w:p w14:paraId="2B680F4A">
            <w:pPr>
              <w:pStyle w:val="100"/>
              <w:spacing w:before="111"/>
              <w:ind w:right="196"/>
              <w:rPr>
                <w:b/>
                <w:bCs/>
                <w:color w:val="000000" w:themeColor="text1"/>
                <w:sz w:val="24"/>
                <w:szCs w:val="24"/>
                <w:lang w:val="en-US"/>
                <w14:textFill>
                  <w14:solidFill>
                    <w14:schemeClr w14:val="tx1"/>
                  </w14:solidFill>
                </w14:textFill>
              </w:rPr>
            </w:pPr>
            <w:r>
              <w:rPr>
                <w:rFonts w:eastAsia="SimSun"/>
                <w:b/>
                <w:bCs/>
                <w:sz w:val="24"/>
                <w:szCs w:val="24"/>
                <w:lang w:val="en-US"/>
              </w:rPr>
              <w:t>Certificat privind deținerea laboratorului/Contract cu laborator atestat p/u efectuarea controlului permanent asupra calității contract cu asemenea laborator.</w:t>
            </w:r>
          </w:p>
        </w:tc>
        <w:tc>
          <w:tcPr>
            <w:tcW w:w="4543" w:type="dxa"/>
            <w:shd w:val="clear" w:color="auto" w:fill="auto"/>
          </w:tcPr>
          <w:p w14:paraId="50FC0FF2">
            <w:pPr>
              <w:pStyle w:val="100"/>
              <w:spacing w:before="111"/>
              <w:ind w:left="105" w:right="280"/>
              <w:rPr>
                <w:i/>
                <w:iCs/>
                <w:color w:val="000000" w:themeColor="text1"/>
                <w:sz w:val="24"/>
                <w:szCs w:val="24"/>
                <w:lang w:val="en-US"/>
                <w14:textFill>
                  <w14:solidFill>
                    <w14:schemeClr w14:val="tx1"/>
                  </w14:solidFill>
                </w14:textFill>
              </w:rPr>
            </w:pPr>
            <w:r>
              <w:rPr>
                <w:rFonts w:eastAsia="SimSun"/>
                <w:i/>
                <w:iCs/>
                <w:sz w:val="24"/>
                <w:szCs w:val="24"/>
                <w:lang w:val="en-US"/>
              </w:rPr>
              <w:t>Copie confirmată prin aplicarea semnăturii electronice a participantului;</w:t>
            </w:r>
          </w:p>
        </w:tc>
        <w:tc>
          <w:tcPr>
            <w:tcW w:w="1425" w:type="dxa"/>
            <w:shd w:val="clear" w:color="auto" w:fill="auto"/>
          </w:tcPr>
          <w:p w14:paraId="114A0531">
            <w:pPr>
              <w:widowControl w:val="0"/>
              <w:autoSpaceDE w:val="0"/>
              <w:autoSpaceDN w:val="0"/>
              <w:ind w:firstLine="120" w:firstLineChars="50"/>
              <w:jc w:val="both"/>
              <w:rPr>
                <w:i/>
                <w:iCs/>
                <w:color w:val="000000" w:themeColor="text1"/>
                <w:sz w:val="24"/>
                <w:szCs w:val="24"/>
                <w:lang w:val="zh-CN" w:eastAsia="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07E80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9" w:hRule="atLeast"/>
        </w:trPr>
        <w:tc>
          <w:tcPr>
            <w:tcW w:w="576" w:type="dxa"/>
          </w:tcPr>
          <w:p w14:paraId="3DF43EB3">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9</w:t>
            </w:r>
          </w:p>
        </w:tc>
        <w:tc>
          <w:tcPr>
            <w:tcW w:w="3157" w:type="dxa"/>
            <w:shd w:val="clear" w:color="auto" w:fill="auto"/>
          </w:tcPr>
          <w:p w14:paraId="0C4EA95D">
            <w:pPr>
              <w:pStyle w:val="100"/>
              <w:spacing w:before="111"/>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Garanția de bună execuție</w:t>
            </w:r>
          </w:p>
        </w:tc>
        <w:tc>
          <w:tcPr>
            <w:tcW w:w="4543" w:type="dxa"/>
            <w:shd w:val="clear" w:color="auto" w:fill="auto"/>
          </w:tcPr>
          <w:p w14:paraId="49544305">
            <w:pPr>
              <w:pStyle w:val="100"/>
              <w:spacing w:before="111"/>
              <w:ind w:left="105" w:right="255"/>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Contractul va fi însoțit de o Garanție de bună execuție (emisă de o bancă comercială), întocmită în conformitate cu Anexa nr.8 din documentația standart pentru realizarea achizuțiilor publice de bunuri, confirmate prin semnătură electronică.</w:t>
            </w:r>
          </w:p>
        </w:tc>
        <w:tc>
          <w:tcPr>
            <w:tcW w:w="1425" w:type="dxa"/>
            <w:shd w:val="clear" w:color="auto" w:fill="auto"/>
          </w:tcPr>
          <w:p w14:paraId="549D7855">
            <w:pPr>
              <w:widowControl w:val="0"/>
              <w:autoSpaceDE w:val="0"/>
              <w:autoSpaceDN w:val="0"/>
              <w:ind w:firstLine="120" w:firstLineChars="50"/>
              <w:jc w:val="both"/>
              <w:rPr>
                <w:i/>
                <w:iCs/>
                <w:color w:val="000000" w:themeColor="text1"/>
                <w:sz w:val="24"/>
                <w:szCs w:val="24"/>
                <w:lang w:val="zh-CN" w:eastAsia="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2E951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576" w:type="dxa"/>
          </w:tcPr>
          <w:p w14:paraId="5D6AAB1F">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10</w:t>
            </w:r>
          </w:p>
        </w:tc>
        <w:tc>
          <w:tcPr>
            <w:tcW w:w="3157" w:type="dxa"/>
            <w:shd w:val="clear" w:color="auto" w:fill="auto"/>
          </w:tcPr>
          <w:p w14:paraId="2790C788">
            <w:pPr>
              <w:pStyle w:val="100"/>
              <w:spacing w:before="111"/>
              <w:rPr>
                <w:b/>
                <w:bCs/>
                <w:color w:val="000000" w:themeColor="text1"/>
                <w:sz w:val="24"/>
                <w:szCs w:val="24"/>
                <w:lang w:val="en-US"/>
                <w14:textFill>
                  <w14:solidFill>
                    <w14:schemeClr w14:val="tx1"/>
                  </w14:solidFill>
                </w14:textFill>
              </w:rPr>
            </w:pPr>
            <w:r>
              <w:rPr>
                <w:rFonts w:eastAsia="SimSun"/>
                <w:b/>
                <w:bCs/>
                <w:sz w:val="24"/>
                <w:szCs w:val="24"/>
                <w:lang w:val="en-US"/>
              </w:rPr>
              <w:t>Autorizație sanitar-veterinară de funcționare pentru unitatea de transport și Certificat sanitarveterinar (p/u produsele de origine animală)</w:t>
            </w:r>
          </w:p>
        </w:tc>
        <w:tc>
          <w:tcPr>
            <w:tcW w:w="4543" w:type="dxa"/>
            <w:shd w:val="clear" w:color="auto" w:fill="auto"/>
          </w:tcPr>
          <w:p w14:paraId="6B0B3EFC">
            <w:pPr>
              <w:pStyle w:val="100"/>
              <w:spacing w:before="111"/>
              <w:ind w:left="105" w:right="255"/>
              <w:rPr>
                <w:i/>
                <w:iCs/>
                <w:color w:val="000000" w:themeColor="text1"/>
                <w:sz w:val="24"/>
                <w:szCs w:val="24"/>
                <w:lang w:val="en-US"/>
                <w14:textFill>
                  <w14:solidFill>
                    <w14:schemeClr w14:val="tx1"/>
                  </w14:solidFill>
                </w14:textFill>
              </w:rPr>
            </w:pPr>
            <w:r>
              <w:rPr>
                <w:rFonts w:eastAsia="SimSun"/>
                <w:i/>
                <w:iCs/>
                <w:sz w:val="24"/>
                <w:szCs w:val="24"/>
                <w:lang w:val="en-US"/>
              </w:rPr>
              <w:t>Copie confirmată prin aplicarea semnăturii electronice a participantului;</w:t>
            </w:r>
          </w:p>
        </w:tc>
        <w:tc>
          <w:tcPr>
            <w:tcW w:w="1425" w:type="dxa"/>
            <w:shd w:val="clear" w:color="auto" w:fill="auto"/>
          </w:tcPr>
          <w:p w14:paraId="6CE9F09D">
            <w:pPr>
              <w:pStyle w:val="100"/>
              <w:spacing w:before="111"/>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3DD54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576" w:type="dxa"/>
          </w:tcPr>
          <w:p w14:paraId="24587662">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11</w:t>
            </w:r>
          </w:p>
        </w:tc>
        <w:tc>
          <w:tcPr>
            <w:tcW w:w="3157" w:type="dxa"/>
            <w:shd w:val="clear" w:color="auto" w:fill="auto"/>
          </w:tcPr>
          <w:p w14:paraId="6E61816E">
            <w:pPr>
              <w:pStyle w:val="100"/>
              <w:spacing w:before="111"/>
              <w:rPr>
                <w:b/>
                <w:bCs/>
                <w:color w:val="000000" w:themeColor="text1"/>
                <w:sz w:val="24"/>
                <w:szCs w:val="24"/>
                <w:lang w:val="en-US"/>
                <w14:textFill>
                  <w14:solidFill>
                    <w14:schemeClr w14:val="tx1"/>
                  </w14:solidFill>
                </w14:textFill>
              </w:rPr>
            </w:pPr>
            <w:r>
              <w:rPr>
                <w:rFonts w:eastAsia="SimSun"/>
                <w:b/>
                <w:bCs/>
                <w:sz w:val="24"/>
                <w:szCs w:val="24"/>
                <w:lang w:val="en-US"/>
              </w:rPr>
              <w:t>Autorizaţie sanitar-veterinară de funcţionare a ofertantului sau certificat de înregistrare oficială pentru siguranţa alimentelor (în conformitate cu genul de activitate)</w:t>
            </w:r>
          </w:p>
        </w:tc>
        <w:tc>
          <w:tcPr>
            <w:tcW w:w="4543" w:type="dxa"/>
            <w:shd w:val="clear" w:color="auto" w:fill="auto"/>
          </w:tcPr>
          <w:p w14:paraId="5836E861">
            <w:pPr>
              <w:pStyle w:val="100"/>
              <w:spacing w:before="111"/>
              <w:ind w:left="105" w:right="255"/>
              <w:rPr>
                <w:i/>
                <w:iCs/>
                <w:color w:val="000000" w:themeColor="text1"/>
                <w:sz w:val="24"/>
                <w:szCs w:val="24"/>
                <w:lang w:val="en-US"/>
                <w14:textFill>
                  <w14:solidFill>
                    <w14:schemeClr w14:val="tx1"/>
                  </w14:solidFill>
                </w14:textFill>
              </w:rPr>
            </w:pPr>
            <w:r>
              <w:rPr>
                <w:rFonts w:eastAsia="SimSun"/>
                <w:i/>
                <w:iCs/>
                <w:sz w:val="24"/>
                <w:szCs w:val="24"/>
                <w:lang w:val="en-US"/>
              </w:rPr>
              <w:t>Copie confirmată prin semnătura electronică a ofertantului (eliberată de Agenţia Naţională pentru Siguranţa Alimentelor).</w:t>
            </w:r>
          </w:p>
        </w:tc>
        <w:tc>
          <w:tcPr>
            <w:tcW w:w="1425" w:type="dxa"/>
            <w:shd w:val="clear" w:color="auto" w:fill="auto"/>
          </w:tcPr>
          <w:p w14:paraId="51D1BE4F">
            <w:pPr>
              <w:pStyle w:val="100"/>
              <w:spacing w:before="111"/>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239AE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576" w:type="dxa"/>
          </w:tcPr>
          <w:p w14:paraId="66336B3A">
            <w:pPr>
              <w:pStyle w:val="100"/>
              <w:spacing w:before="119"/>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12</w:t>
            </w:r>
          </w:p>
        </w:tc>
        <w:tc>
          <w:tcPr>
            <w:tcW w:w="3157" w:type="dxa"/>
            <w:shd w:val="clear" w:color="auto" w:fill="auto"/>
          </w:tcPr>
          <w:p w14:paraId="18EBB010">
            <w:pPr>
              <w:pStyle w:val="100"/>
              <w:ind w:right="393"/>
              <w:rPr>
                <w:b/>
                <w:bCs/>
                <w:color w:val="000000" w:themeColor="text1"/>
                <w:sz w:val="24"/>
                <w:szCs w:val="24"/>
                <w:lang w:val="en-US"/>
                <w14:textFill>
                  <w14:solidFill>
                    <w14:schemeClr w14:val="tx1"/>
                  </w14:solidFill>
                </w14:textFill>
              </w:rPr>
            </w:pPr>
            <w:r>
              <w:rPr>
                <w:rFonts w:eastAsia="SimSun"/>
                <w:b/>
                <w:bCs/>
                <w:sz w:val="24"/>
                <w:szCs w:val="24"/>
                <w:lang w:val="en-US"/>
              </w:rPr>
              <w:t>Certificat de calitate/conformitate și inofensivitate (CE sau alternativ) care confirmă calitatea bunului oferit.</w:t>
            </w:r>
          </w:p>
        </w:tc>
        <w:tc>
          <w:tcPr>
            <w:tcW w:w="4543" w:type="dxa"/>
            <w:shd w:val="clear" w:color="auto" w:fill="auto"/>
          </w:tcPr>
          <w:p w14:paraId="43E1E9EA">
            <w:pPr>
              <w:pStyle w:val="100"/>
              <w:ind w:left="105" w:right="173"/>
              <w:rPr>
                <w:i/>
                <w:iCs/>
                <w:color w:val="000000" w:themeColor="text1"/>
                <w:sz w:val="24"/>
                <w:szCs w:val="24"/>
                <w:lang w:val="en-US"/>
                <w14:textFill>
                  <w14:solidFill>
                    <w14:schemeClr w14:val="tx1"/>
                  </w14:solidFill>
                </w14:textFill>
              </w:rPr>
            </w:pPr>
            <w:r>
              <w:rPr>
                <w:rFonts w:eastAsia="SimSun"/>
                <w:i/>
                <w:iCs/>
                <w:sz w:val="24"/>
                <w:szCs w:val="24"/>
                <w:lang w:val="en-US"/>
              </w:rPr>
              <w:t>Copie confirmată prin aplicarea semnăturii electronice a participantului;</w:t>
            </w:r>
          </w:p>
        </w:tc>
        <w:tc>
          <w:tcPr>
            <w:tcW w:w="1425" w:type="dxa"/>
            <w:shd w:val="clear" w:color="auto" w:fill="auto"/>
          </w:tcPr>
          <w:p w14:paraId="1A52DE79">
            <w:pPr>
              <w:pStyle w:val="100"/>
              <w:ind w:left="0" w:right="598"/>
              <w:jc w:val="center"/>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7CB2A9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8" w:hRule="atLeast"/>
        </w:trPr>
        <w:tc>
          <w:tcPr>
            <w:tcW w:w="576" w:type="dxa"/>
          </w:tcPr>
          <w:p w14:paraId="4FEA5E6A">
            <w:pPr>
              <w:pStyle w:val="100"/>
              <w:spacing w:before="119"/>
              <w:ind w:left="0"/>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13</w:t>
            </w:r>
          </w:p>
        </w:tc>
        <w:tc>
          <w:tcPr>
            <w:tcW w:w="3157" w:type="dxa"/>
            <w:shd w:val="clear" w:color="auto" w:fill="auto"/>
          </w:tcPr>
          <w:p w14:paraId="40A3B036">
            <w:pPr>
              <w:pStyle w:val="100"/>
              <w:spacing w:before="111"/>
              <w:ind w:right="703"/>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 xml:space="preserve">Declarația privind valabilitatea </w:t>
            </w:r>
            <w:r>
              <w:rPr>
                <w:b/>
                <w:bCs/>
                <w:color w:val="000000" w:themeColor="text1"/>
                <w:spacing w:val="-57"/>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ofertei</w:t>
            </w:r>
          </w:p>
        </w:tc>
        <w:tc>
          <w:tcPr>
            <w:tcW w:w="4543" w:type="dxa"/>
            <w:shd w:val="clear" w:color="auto" w:fill="auto"/>
          </w:tcPr>
          <w:p w14:paraId="1D320900">
            <w:pPr>
              <w:pStyle w:val="100"/>
              <w:spacing w:before="111"/>
              <w:ind w:left="105" w:right="349"/>
              <w:rPr>
                <w:i/>
                <w:iCs/>
                <w:color w:val="000000" w:themeColor="text1"/>
                <w:sz w:val="24"/>
                <w:szCs w:val="24"/>
                <w:lang w:val="en-US"/>
                <w14:textFill>
                  <w14:solidFill>
                    <w14:schemeClr w14:val="tx1"/>
                  </w14:solidFill>
                </w14:textFill>
              </w:rPr>
            </w:pPr>
            <w:r>
              <w:rPr>
                <w:i/>
                <w:iCs/>
                <w:color w:val="000000" w:themeColor="text1"/>
                <w:sz w:val="24"/>
                <w:szCs w:val="24"/>
                <w:lang w:val="en-US"/>
                <w14:textFill>
                  <w14:solidFill>
                    <w14:schemeClr w14:val="tx1"/>
                  </w14:solidFill>
                </w14:textFill>
              </w:rPr>
              <w:t>Întocmită în conformitate cu Anexa nr.8 din documentația standart pentru realizarea achizuțiilor publice de bunuri, confirmată prin semnătură electronică.</w:t>
            </w:r>
          </w:p>
        </w:tc>
        <w:tc>
          <w:tcPr>
            <w:tcW w:w="1425" w:type="dxa"/>
            <w:shd w:val="clear" w:color="auto" w:fill="auto"/>
          </w:tcPr>
          <w:p w14:paraId="7B29FA7E">
            <w:pPr>
              <w:widowControl w:val="0"/>
              <w:autoSpaceDE w:val="0"/>
              <w:autoSpaceDN w:val="0"/>
              <w:rPr>
                <w:i/>
                <w:iCs/>
                <w:color w:val="000000" w:themeColor="text1"/>
                <w:sz w:val="24"/>
                <w:szCs w:val="24"/>
                <w:lang w:val="zh-CN" w:eastAsia="en-US"/>
                <w14:textFill>
                  <w14:solidFill>
                    <w14:schemeClr w14:val="tx1"/>
                  </w14:solidFill>
                </w14:textFill>
              </w:rPr>
            </w:pPr>
            <w:r>
              <w:rPr>
                <w:i/>
                <w:iCs/>
                <w:color w:val="000000" w:themeColor="text1"/>
                <w:sz w:val="24"/>
                <w:szCs w:val="24"/>
                <w:lang w:val="en-US"/>
                <w14:textFill>
                  <w14:solidFill>
                    <w14:schemeClr w14:val="tx1"/>
                  </w14:solidFill>
                </w14:textFill>
              </w:rPr>
              <w:t>Obligatoriu</w:t>
            </w:r>
          </w:p>
        </w:tc>
      </w:tr>
      <w:tr w14:paraId="41F51BF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trPr>
        <w:tc>
          <w:tcPr>
            <w:tcW w:w="9701" w:type="dxa"/>
            <w:gridSpan w:val="4"/>
            <w:tcBorders>
              <w:top w:val="single" w:color="auto" w:sz="4" w:space="0"/>
            </w:tcBorders>
          </w:tcPr>
          <w:p w14:paraId="66F0C3C0">
            <w:pPr>
              <w:pStyle w:val="3"/>
              <w:widowControl w:val="0"/>
              <w:autoSpaceDE w:val="0"/>
              <w:autoSpaceDN w:val="0"/>
              <w:spacing w:before="125"/>
              <w:rPr>
                <w:color w:val="000000" w:themeColor="text1"/>
                <w:sz w:val="24"/>
                <w:szCs w:val="24"/>
                <w:lang w:val="en-US"/>
                <w14:textFill>
                  <w14:solidFill>
                    <w14:schemeClr w14:val="tx1"/>
                  </w14:solidFill>
                </w14:textFill>
              </w:rPr>
            </w:pPr>
            <w:r>
              <w:rPr>
                <w:color w:val="000000" w:themeColor="text1"/>
                <w:sz w:val="24"/>
                <w:szCs w:val="24"/>
                <w:lang w:val="en-US"/>
                <w14:textFill>
                  <w14:solidFill>
                    <w14:schemeClr w14:val="tx1"/>
                  </w14:solidFill>
                </w14:textFill>
              </w:rPr>
              <w:t>Toate</w:t>
            </w:r>
            <w:r>
              <w:rPr>
                <w:color w:val="000000" w:themeColor="text1"/>
                <w:spacing w:val="-4"/>
                <w:sz w:val="24"/>
                <w:szCs w:val="24"/>
                <w:lang w:val="en-US"/>
                <w14:textFill>
                  <w14:solidFill>
                    <w14:schemeClr w14:val="tx1"/>
                  </w14:solidFill>
                </w14:textFill>
              </w:rPr>
              <w:t xml:space="preserve"> </w:t>
            </w:r>
            <w:r>
              <w:rPr>
                <w:color w:val="000000" w:themeColor="text1"/>
                <w:sz w:val="24"/>
                <w:szCs w:val="24"/>
                <w:lang w:val="en-US"/>
                <w14:textFill>
                  <w14:solidFill>
                    <w14:schemeClr w14:val="tx1"/>
                  </w14:solidFill>
                </w14:textFill>
              </w:rPr>
              <w:t>documentele</w:t>
            </w:r>
            <w:r>
              <w:rPr>
                <w:color w:val="000000" w:themeColor="text1"/>
                <w:spacing w:val="-1"/>
                <w:sz w:val="24"/>
                <w:szCs w:val="24"/>
                <w:lang w:val="en-US"/>
                <w14:textFill>
                  <w14:solidFill>
                    <w14:schemeClr w14:val="tx1"/>
                  </w14:solidFill>
                </w14:textFill>
              </w:rPr>
              <w:t xml:space="preserve"> </w:t>
            </w:r>
            <w:r>
              <w:rPr>
                <w:color w:val="000000" w:themeColor="text1"/>
                <w:sz w:val="24"/>
                <w:szCs w:val="24"/>
                <w:lang w:val="en-US"/>
                <w14:textFill>
                  <w14:solidFill>
                    <w14:schemeClr w14:val="tx1"/>
                  </w14:solidFill>
                </w14:textFill>
              </w:rPr>
              <w:t>(original/copii) se</w:t>
            </w:r>
            <w:r>
              <w:rPr>
                <w:color w:val="000000" w:themeColor="text1"/>
                <w:spacing w:val="-3"/>
                <w:sz w:val="24"/>
                <w:szCs w:val="24"/>
                <w:lang w:val="en-US"/>
                <w14:textFill>
                  <w14:solidFill>
                    <w14:schemeClr w14:val="tx1"/>
                  </w14:solidFill>
                </w14:textFill>
              </w:rPr>
              <w:t xml:space="preserve"> </w:t>
            </w:r>
            <w:r>
              <w:rPr>
                <w:color w:val="000000" w:themeColor="text1"/>
                <w:sz w:val="24"/>
                <w:szCs w:val="24"/>
                <w:lang w:val="en-US"/>
                <w14:textFill>
                  <w14:solidFill>
                    <w14:schemeClr w14:val="tx1"/>
                  </w14:solidFill>
                </w14:textFill>
              </w:rPr>
              <w:t>semnează electronic</w:t>
            </w:r>
            <w:r>
              <w:rPr>
                <w:color w:val="000000" w:themeColor="text1"/>
                <w:spacing w:val="-2"/>
                <w:sz w:val="24"/>
                <w:szCs w:val="24"/>
                <w:lang w:val="en-US"/>
                <w14:textFill>
                  <w14:solidFill>
                    <w14:schemeClr w14:val="tx1"/>
                  </w14:solidFill>
                </w14:textFill>
              </w:rPr>
              <w:t xml:space="preserve"> </w:t>
            </w:r>
            <w:r>
              <w:rPr>
                <w:color w:val="000000" w:themeColor="text1"/>
                <w:sz w:val="24"/>
                <w:szCs w:val="24"/>
                <w:lang w:val="en-US"/>
                <w14:textFill>
                  <w14:solidFill>
                    <w14:schemeClr w14:val="tx1"/>
                  </w14:solidFill>
                </w14:textFill>
              </w:rPr>
              <w:t>de</w:t>
            </w:r>
            <w:r>
              <w:rPr>
                <w:color w:val="000000" w:themeColor="text1"/>
                <w:spacing w:val="-3"/>
                <w:sz w:val="24"/>
                <w:szCs w:val="24"/>
                <w:lang w:val="en-US"/>
                <w14:textFill>
                  <w14:solidFill>
                    <w14:schemeClr w14:val="tx1"/>
                  </w14:solidFill>
                </w14:textFill>
              </w:rPr>
              <w:t xml:space="preserve"> </w:t>
            </w:r>
            <w:r>
              <w:rPr>
                <w:color w:val="000000" w:themeColor="text1"/>
                <w:sz w:val="24"/>
                <w:szCs w:val="24"/>
                <w:lang w:val="en-US"/>
                <w14:textFill>
                  <w14:solidFill>
                    <w14:schemeClr w14:val="tx1"/>
                  </w14:solidFill>
                </w14:textFill>
              </w:rPr>
              <w:t>către</w:t>
            </w:r>
            <w:r>
              <w:rPr>
                <w:color w:val="000000" w:themeColor="text1"/>
                <w:spacing w:val="-2"/>
                <w:sz w:val="24"/>
                <w:szCs w:val="24"/>
                <w:lang w:val="en-US"/>
                <w14:textFill>
                  <w14:solidFill>
                    <w14:schemeClr w14:val="tx1"/>
                  </w14:solidFill>
                </w14:textFill>
              </w:rPr>
              <w:t xml:space="preserve"> </w:t>
            </w:r>
            <w:r>
              <w:rPr>
                <w:color w:val="000000" w:themeColor="text1"/>
                <w:sz w:val="24"/>
                <w:szCs w:val="24"/>
                <w:lang w:val="en-US"/>
                <w14:textFill>
                  <w14:solidFill>
                    <w14:schemeClr w14:val="tx1"/>
                  </w14:solidFill>
                </w14:textFill>
              </w:rPr>
              <w:t>ofertant</w:t>
            </w:r>
          </w:p>
        </w:tc>
      </w:tr>
    </w:tbl>
    <w:p w14:paraId="49766CB6">
      <w:pPr>
        <w:widowControl w:val="0"/>
        <w:numPr>
          <w:ilvl w:val="0"/>
          <w:numId w:val="13"/>
        </w:numPr>
        <w:tabs>
          <w:tab w:val="left" w:pos="1038"/>
        </w:tabs>
        <w:autoSpaceDE w:val="0"/>
        <w:autoSpaceDN w:val="0"/>
        <w:spacing w:before="212"/>
        <w:ind w:firstLine="600"/>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Garanția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pentru</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 xml:space="preserve">ofertă, după caz </w:t>
      </w:r>
      <w:r>
        <w:rPr>
          <w:bCs/>
          <w:i/>
          <w:iCs/>
          <w:color w:val="000000" w:themeColor="text1"/>
          <w:sz w:val="24"/>
          <w:u w:val="single"/>
          <w:lang w:val="en-US"/>
          <w14:textFill>
            <w14:solidFill>
              <w14:schemeClr w14:val="tx1"/>
            </w14:solidFill>
          </w14:textFill>
        </w:rPr>
        <w:t>da,</w:t>
      </w:r>
      <w:r>
        <w:rPr>
          <w:b/>
          <w:color w:val="000000" w:themeColor="text1"/>
          <w:sz w:val="24"/>
          <w:lang w:val="en-US"/>
          <w14:textFill>
            <w14:solidFill>
              <w14:schemeClr w14:val="tx1"/>
            </w14:solidFill>
          </w14:textFill>
        </w:rPr>
        <w:t xml:space="preserve">_cuantumul </w:t>
      </w:r>
      <w:r>
        <w:rPr>
          <w:bCs/>
          <w:i/>
          <w:iCs/>
          <w:color w:val="000000" w:themeColor="text1"/>
          <w:sz w:val="24"/>
          <w:u w:val="single"/>
          <w:lang w:val="en-US"/>
          <w14:textFill>
            <w14:solidFill>
              <w14:schemeClr w14:val="tx1"/>
            </w14:solidFill>
          </w14:textFill>
        </w:rPr>
        <w:t>1%.</w:t>
      </w:r>
    </w:p>
    <w:p w14:paraId="3730907B">
      <w:pPr>
        <w:widowControl w:val="0"/>
        <w:numPr>
          <w:ilvl w:val="0"/>
          <w:numId w:val="13"/>
        </w:numPr>
        <w:tabs>
          <w:tab w:val="left" w:pos="1038"/>
        </w:tabs>
        <w:autoSpaceDE w:val="0"/>
        <w:autoSpaceDN w:val="0"/>
        <w:spacing w:before="212"/>
        <w:ind w:firstLine="600"/>
        <w:rPr>
          <w:b/>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Garanția de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bună execuție a contractului,</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 xml:space="preserve">după caz </w:t>
      </w:r>
      <w:r>
        <w:rPr>
          <w:bCs/>
          <w:i/>
          <w:iCs/>
          <w:color w:val="000000" w:themeColor="text1"/>
          <w:sz w:val="24"/>
          <w:u w:val="single"/>
          <w:lang w:val="en-US"/>
          <w14:textFill>
            <w14:solidFill>
              <w14:schemeClr w14:val="tx1"/>
            </w14:solidFill>
          </w14:textFill>
        </w:rPr>
        <w:t xml:space="preserve">da, </w:t>
      </w:r>
      <w:r>
        <w:rPr>
          <w:b/>
          <w:color w:val="000000" w:themeColor="text1"/>
          <w:sz w:val="24"/>
          <w:lang w:val="en-US"/>
          <w14:textFill>
            <w14:solidFill>
              <w14:schemeClr w14:val="tx1"/>
            </w14:solidFill>
          </w14:textFill>
        </w:rPr>
        <w:t xml:space="preserve">cuantumul </w:t>
      </w:r>
      <w:r>
        <w:rPr>
          <w:bCs/>
          <w:color w:val="000000" w:themeColor="text1"/>
          <w:sz w:val="24"/>
          <w:lang w:val="en-US"/>
          <w14:textFill>
            <w14:solidFill>
              <w14:schemeClr w14:val="tx1"/>
            </w14:solidFill>
          </w14:textFill>
        </w:rPr>
        <w:t>5</w:t>
      </w:r>
      <w:r>
        <w:rPr>
          <w:bCs/>
          <w:i/>
          <w:iCs/>
          <w:color w:val="000000" w:themeColor="text1"/>
          <w:sz w:val="24"/>
          <w:u w:val="single"/>
          <w:lang w:val="en-US"/>
          <w14:textFill>
            <w14:solidFill>
              <w14:schemeClr w14:val="tx1"/>
            </w14:solidFill>
          </w14:textFill>
        </w:rPr>
        <w:t>%.</w:t>
      </w:r>
    </w:p>
    <w:p w14:paraId="2425E3EC">
      <w:pPr>
        <w:widowControl w:val="0"/>
        <w:numPr>
          <w:ilvl w:val="0"/>
          <w:numId w:val="13"/>
        </w:numPr>
        <w:tabs>
          <w:tab w:val="left" w:pos="1038"/>
        </w:tabs>
        <w:autoSpaceDE w:val="0"/>
        <w:autoSpaceDN w:val="0"/>
        <w:spacing w:before="212"/>
        <w:ind w:firstLine="600"/>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Motivul recurgerii la procedura accelerată (în cazul licitației deschise, restrânse și a</w:t>
      </w:r>
      <w:r>
        <w:rPr>
          <w:b/>
          <w:color w:val="000000" w:themeColor="text1"/>
          <w:spacing w:val="-57"/>
          <w:sz w:val="24"/>
          <w:lang w:val="en-US"/>
          <w14:textFill>
            <w14:solidFill>
              <w14:schemeClr w14:val="tx1"/>
            </w14:solidFill>
          </w14:textFill>
        </w:rPr>
        <w:t xml:space="preserve">    </w:t>
      </w:r>
      <w:r>
        <w:rPr>
          <w:b/>
          <w:color w:val="000000" w:themeColor="text1"/>
          <w:spacing w:val="-57"/>
          <w:sz w:val="24"/>
          <w:lang w:val="en-US"/>
          <w14:textFill>
            <w14:solidFill>
              <w14:schemeClr w14:val="tx1"/>
            </w14:solidFill>
          </w14:textFill>
        </w:rPr>
        <w:tab/>
      </w:r>
      <w:r>
        <w:rPr>
          <w:b/>
          <w:color w:val="000000" w:themeColor="text1"/>
          <w:sz w:val="24"/>
          <w:lang w:val="en-US"/>
          <w14:textFill>
            <w14:solidFill>
              <w14:schemeClr w14:val="tx1"/>
            </w14:solidFill>
          </w14:textFill>
        </w:rPr>
        <w:t>procedurii</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 xml:space="preserve">negociate), după caz </w:t>
      </w:r>
      <w:r>
        <w:rPr>
          <w:i/>
          <w:iCs/>
          <w:color w:val="000000" w:themeColor="text1"/>
          <w:sz w:val="24"/>
          <w:u w:val="single"/>
          <w:lang w:val="en-US"/>
          <w14:textFill>
            <w14:solidFill>
              <w14:schemeClr w14:val="tx1"/>
            </w14:solidFill>
          </w14:textFill>
        </w:rPr>
        <w:t>nu se aplica.</w:t>
      </w:r>
    </w:p>
    <w:p w14:paraId="69AB9357">
      <w:pPr>
        <w:widowControl w:val="0"/>
        <w:numPr>
          <w:ilvl w:val="0"/>
          <w:numId w:val="13"/>
        </w:numPr>
        <w:tabs>
          <w:tab w:val="left" w:pos="1038"/>
        </w:tabs>
        <w:autoSpaceDE w:val="0"/>
        <w:autoSpaceDN w:val="0"/>
        <w:spacing w:before="212"/>
        <w:ind w:firstLine="600"/>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Tehnici</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și</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instrumente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specifice</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atribuire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(dacă</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este</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cazul</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specificați</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dacă</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va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utiliza</w:t>
      </w:r>
      <w:r>
        <w:rPr>
          <w:b/>
          <w:color w:val="000000" w:themeColor="text1"/>
          <w:spacing w:val="-57"/>
          <w:sz w:val="24"/>
          <w:lang w:val="en-US"/>
          <w14:textFill>
            <w14:solidFill>
              <w14:schemeClr w14:val="tx1"/>
            </w14:solidFill>
          </w14:textFill>
        </w:rPr>
        <w:t xml:space="preserve">            </w:t>
      </w:r>
      <w:r>
        <w:rPr>
          <w:b/>
          <w:color w:val="000000" w:themeColor="text1"/>
          <w:spacing w:val="-57"/>
          <w:sz w:val="24"/>
          <w:lang w:val="en-US"/>
          <w14:textFill>
            <w14:solidFill>
              <w14:schemeClr w14:val="tx1"/>
            </w14:solidFill>
          </w14:textFill>
        </w:rPr>
        <w:tab/>
      </w:r>
      <w:r>
        <w:rPr>
          <w:b/>
          <w:color w:val="000000" w:themeColor="text1"/>
          <w:sz w:val="24"/>
          <w:lang w:val="en-US"/>
          <w14:textFill>
            <w14:solidFill>
              <w14:schemeClr w14:val="tx1"/>
            </w14:solidFill>
          </w14:textFill>
        </w:rPr>
        <w:t>acordul-cadru,</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sistemul</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dinamic</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achiziție</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sau</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licitația</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 xml:space="preserve">electronică): </w:t>
      </w:r>
      <w:r>
        <w:rPr>
          <w:i/>
          <w:iCs/>
          <w:color w:val="000000" w:themeColor="text1"/>
          <w:sz w:val="24"/>
          <w:u w:val="single"/>
          <w:lang w:val="en-US"/>
          <w14:textFill>
            <w14:solidFill>
              <w14:schemeClr w14:val="tx1"/>
            </w14:solidFill>
          </w14:textFill>
        </w:rPr>
        <w:t>nu se aplica</w:t>
      </w:r>
      <w:r>
        <w:rPr>
          <w:color w:val="000000" w:themeColor="text1"/>
          <w:sz w:val="24"/>
          <w:u w:val="single"/>
          <w:lang w:val="en-US"/>
          <w14:textFill>
            <w14:solidFill>
              <w14:schemeClr w14:val="tx1"/>
            </w14:solidFill>
          </w14:textFill>
        </w:rPr>
        <w:t>.</w:t>
      </w:r>
    </w:p>
    <w:p w14:paraId="014A826F">
      <w:pPr>
        <w:widowControl w:val="0"/>
        <w:numPr>
          <w:ilvl w:val="0"/>
          <w:numId w:val="13"/>
        </w:numPr>
        <w:tabs>
          <w:tab w:val="left" w:pos="1038"/>
        </w:tabs>
        <w:autoSpaceDE w:val="0"/>
        <w:autoSpaceDN w:val="0"/>
        <w:spacing w:before="212"/>
        <w:ind w:firstLine="600"/>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Condiții speciale de care depinde îndeplinirea contractului (</w:t>
      </w:r>
      <w:r>
        <w:rPr>
          <w:color w:val="000000" w:themeColor="text1"/>
          <w:sz w:val="24"/>
          <w:lang w:val="en-US"/>
          <w14:textFill>
            <w14:solidFill>
              <w14:schemeClr w14:val="tx1"/>
            </w14:solidFill>
          </w14:textFill>
        </w:rPr>
        <w:t>indicați după caz</w:t>
      </w:r>
      <w:r>
        <w:rPr>
          <w:b/>
          <w:color w:val="000000" w:themeColor="text1"/>
          <w:sz w:val="24"/>
          <w:lang w:val="en-US"/>
          <w14:textFill>
            <w14:solidFill>
              <w14:schemeClr w14:val="tx1"/>
            </w14:solidFill>
          </w14:textFill>
        </w:rPr>
        <w:t>):</w:t>
      </w:r>
      <w:r>
        <w:rPr>
          <w:b/>
          <w:color w:val="000000" w:themeColor="text1"/>
          <w:spacing w:val="-57"/>
          <w:sz w:val="24"/>
          <w:lang w:val="en-US"/>
          <w14:textFill>
            <w14:solidFill>
              <w14:schemeClr w14:val="tx1"/>
            </w14:solidFill>
          </w14:textFill>
        </w:rPr>
        <w:t xml:space="preserve">                 _________</w:t>
      </w:r>
    </w:p>
    <w:p w14:paraId="5387DE87">
      <w:pPr>
        <w:widowControl w:val="0"/>
        <w:numPr>
          <w:ilvl w:val="0"/>
          <w:numId w:val="13"/>
        </w:numPr>
        <w:tabs>
          <w:tab w:val="left" w:pos="1038"/>
        </w:tabs>
        <w:autoSpaceDE w:val="0"/>
        <w:autoSpaceDN w:val="0"/>
        <w:spacing w:before="212"/>
        <w:ind w:firstLine="600"/>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Ofertele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prezintă</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în</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 xml:space="preserve">valută </w:t>
      </w:r>
      <w:r>
        <w:rPr>
          <w:i/>
          <w:iCs/>
          <w:color w:val="000000" w:themeColor="text1"/>
          <w:sz w:val="24"/>
          <w:u w:val="single"/>
          <w:lang w:val="en-US"/>
          <w14:textFill>
            <w14:solidFill>
              <w14:schemeClr w14:val="tx1"/>
            </w14:solidFill>
          </w14:textFill>
        </w:rPr>
        <w:t>MDL</w:t>
      </w:r>
      <w:r>
        <w:rPr>
          <w:color w:val="000000" w:themeColor="text1"/>
          <w:sz w:val="24"/>
          <w:u w:val="single"/>
          <w:lang w:val="en-US"/>
          <w14:textFill>
            <w14:solidFill>
              <w14:schemeClr w14:val="tx1"/>
            </w14:solidFill>
          </w14:textFill>
        </w:rPr>
        <w:t>.</w:t>
      </w:r>
    </w:p>
    <w:p w14:paraId="4125EBFD">
      <w:pPr>
        <w:widowControl w:val="0"/>
        <w:numPr>
          <w:ilvl w:val="0"/>
          <w:numId w:val="13"/>
        </w:numPr>
        <w:tabs>
          <w:tab w:val="left" w:pos="1038"/>
        </w:tabs>
        <w:autoSpaceDE w:val="0"/>
        <w:autoSpaceDN w:val="0"/>
        <w:spacing w:before="212"/>
        <w:ind w:firstLine="600"/>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Criteriul</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evaluare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aplicat</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pentru</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atribuirea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contractului:_</w:t>
      </w:r>
      <w:r>
        <w:rPr>
          <w:rFonts w:eastAsia="SimSun"/>
          <w:b/>
          <w:bCs/>
          <w:i/>
          <w:iCs/>
          <w:sz w:val="24"/>
          <w:szCs w:val="24"/>
          <w:u w:val="single"/>
          <w:lang w:val="en-US"/>
        </w:rPr>
        <w:t xml:space="preserve">evaluare pe lot, la cel mai mic     </w:t>
      </w:r>
    </w:p>
    <w:p w14:paraId="470E36B3">
      <w:pPr>
        <w:widowControl w:val="0"/>
        <w:tabs>
          <w:tab w:val="left" w:pos="1038"/>
        </w:tabs>
        <w:autoSpaceDE w:val="0"/>
        <w:autoSpaceDN w:val="0"/>
        <w:spacing w:before="212"/>
        <w:rPr>
          <w:bCs/>
          <w:i/>
          <w:iCs/>
          <w:color w:val="000000" w:themeColor="text1"/>
          <w:sz w:val="24"/>
          <w:u w:val="single"/>
          <w:lang w:val="en-US"/>
          <w14:textFill>
            <w14:solidFill>
              <w14:schemeClr w14:val="tx1"/>
            </w14:solidFill>
          </w14:textFill>
        </w:rPr>
      </w:pPr>
      <w:r>
        <w:rPr>
          <w:rFonts w:eastAsia="SimSun"/>
          <w:b/>
          <w:bCs/>
          <w:i/>
          <w:iCs/>
          <w:sz w:val="24"/>
          <w:szCs w:val="24"/>
          <w:u w:val="single"/>
          <w:lang w:val="en-US"/>
        </w:rPr>
        <w:t>preţ, în corespundere cu specificaţiile tehnice solicitate</w:t>
      </w:r>
      <w:r>
        <w:rPr>
          <w:color w:val="000000" w:themeColor="text1"/>
          <w:sz w:val="24"/>
          <w:u w:val="single"/>
          <w:lang w:val="en-US"/>
          <w14:textFill>
            <w14:solidFill>
              <w14:schemeClr w14:val="tx1"/>
            </w14:solidFill>
          </w14:textFill>
        </w:rPr>
        <w:t>.</w:t>
      </w:r>
    </w:p>
    <w:p w14:paraId="0B98C743">
      <w:pPr>
        <w:widowControl w:val="0"/>
        <w:numPr>
          <w:ilvl w:val="0"/>
          <w:numId w:val="13"/>
        </w:numPr>
        <w:tabs>
          <w:tab w:val="left" w:pos="1038"/>
        </w:tabs>
        <w:autoSpaceDE w:val="0"/>
        <w:autoSpaceDN w:val="0"/>
        <w:spacing w:before="212"/>
        <w:ind w:firstLine="600"/>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Factorii</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evaluare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ofertei</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celei mai</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avantajoase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din</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punct</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vedere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economic,</w:t>
      </w:r>
      <w:r>
        <w:rPr>
          <w:b/>
          <w:color w:val="000000" w:themeColor="text1"/>
          <w:spacing w:val="-57"/>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precum</w:t>
      </w:r>
      <w:r>
        <w:rPr>
          <w:b/>
          <w:color w:val="000000" w:themeColor="text1"/>
          <w:spacing w:val="-5"/>
          <w:sz w:val="24"/>
          <w:lang w:val="en-US"/>
          <w14:textFill>
            <w14:solidFill>
              <w14:schemeClr w14:val="tx1"/>
            </w14:solidFill>
          </w14:textFill>
        </w:rPr>
        <w:t xml:space="preserve">         </w:t>
      </w:r>
    </w:p>
    <w:p w14:paraId="799D25A1">
      <w:pPr>
        <w:widowControl w:val="0"/>
        <w:tabs>
          <w:tab w:val="left" w:pos="1038"/>
        </w:tabs>
        <w:autoSpaceDE w:val="0"/>
        <w:autoSpaceDN w:val="0"/>
        <w:spacing w:before="212"/>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și</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ponderile</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 xml:space="preserve">lor: </w:t>
      </w:r>
      <w:r>
        <w:rPr>
          <w:bCs/>
          <w:i/>
          <w:iCs/>
          <w:color w:val="000000" w:themeColor="text1"/>
          <w:sz w:val="24"/>
          <w:u w:val="single"/>
          <w:lang w:val="en-US"/>
          <w14:textFill>
            <w14:solidFill>
              <w14:schemeClr w14:val="tx1"/>
            </w14:solidFill>
          </w14:textFill>
        </w:rPr>
        <w:t xml:space="preserve">nu se </w:t>
      </w:r>
      <w:r>
        <w:rPr>
          <w:i/>
          <w:iCs/>
          <w:color w:val="000000" w:themeColor="text1"/>
          <w:sz w:val="24"/>
          <w:u w:val="single"/>
          <w:lang w:val="en-US"/>
          <w14:textFill>
            <w14:solidFill>
              <w14:schemeClr w14:val="tx1"/>
            </w14:solidFill>
          </w14:textFill>
        </w:rPr>
        <w:t>aplică.</w:t>
      </w:r>
    </w:p>
    <w:p w14:paraId="7947F0FA">
      <w:pPr>
        <w:widowControl w:val="0"/>
        <w:numPr>
          <w:ilvl w:val="0"/>
          <w:numId w:val="13"/>
        </w:numPr>
        <w:tabs>
          <w:tab w:val="left" w:pos="1038"/>
        </w:tabs>
        <w:autoSpaceDE w:val="0"/>
        <w:autoSpaceDN w:val="0"/>
        <w:spacing w:before="212"/>
        <w:ind w:firstLine="600"/>
        <w:rPr>
          <w:bCs/>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Termenul</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limită</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depunere/deschidere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ofertelor:</w:t>
      </w:r>
    </w:p>
    <w:p w14:paraId="2213860F">
      <w:pPr>
        <w:pStyle w:val="49"/>
        <w:widowControl w:val="0"/>
        <w:numPr>
          <w:ilvl w:val="0"/>
          <w:numId w:val="14"/>
        </w:numPr>
        <w:tabs>
          <w:tab w:val="left" w:pos="1397"/>
          <w:tab w:val="left" w:pos="1398"/>
          <w:tab w:val="clear" w:pos="1134"/>
        </w:tabs>
        <w:autoSpaceDE w:val="0"/>
        <w:autoSpaceDN w:val="0"/>
        <w:spacing w:before="116"/>
        <w:ind w:hanging="361"/>
        <w:contextualSpacing w:val="0"/>
        <w:rPr>
          <w:bCs/>
          <w:i/>
          <w:iCs/>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conform</w:t>
      </w:r>
      <w:r>
        <w:rPr>
          <w:b/>
          <w:color w:val="000000" w:themeColor="text1"/>
          <w:spacing w:val="-5"/>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SIA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RSAP</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/până</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 xml:space="preserve">la: </w:t>
      </w:r>
      <w:r>
        <w:rPr>
          <w:b/>
          <w:i/>
          <w:color w:val="000000" w:themeColor="text1"/>
          <w:sz w:val="24"/>
          <w:lang w:val="en-US"/>
          <w14:textFill>
            <w14:solidFill>
              <w14:schemeClr w14:val="tx1"/>
            </w14:solidFill>
          </w14:textFill>
        </w:rPr>
        <w:t>[ora</w:t>
      </w:r>
      <w:r>
        <w:rPr>
          <w:b/>
          <w:i/>
          <w:color w:val="000000" w:themeColor="text1"/>
          <w:spacing w:val="-1"/>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exactă]</w:t>
      </w:r>
      <w:r>
        <w:rPr>
          <w:b/>
          <w:color w:val="000000" w:themeColor="text1"/>
          <w:sz w:val="24"/>
          <w:lang w:val="en-US"/>
          <w14:textFill>
            <w14:solidFill>
              <w14:schemeClr w14:val="tx1"/>
            </w14:solidFill>
          </w14:textFill>
        </w:rPr>
        <w:t>_</w:t>
      </w:r>
      <w:r>
        <w:rPr>
          <w:bCs/>
          <w:color w:val="000000" w:themeColor="text1"/>
          <w:spacing w:val="-1"/>
          <w:sz w:val="24"/>
          <w:u w:val="single"/>
          <w:lang w:val="en-US"/>
          <w14:textFill>
            <w14:solidFill>
              <w14:schemeClr w14:val="tx1"/>
            </w14:solidFill>
          </w14:textFill>
        </w:rPr>
        <w:t xml:space="preserve"> </w:t>
      </w:r>
      <w:r>
        <w:rPr>
          <w:bCs/>
          <w:i/>
          <w:iCs/>
          <w:color w:val="000000" w:themeColor="text1"/>
          <w:spacing w:val="-1"/>
          <w:sz w:val="24"/>
          <w:u w:val="single"/>
          <w:lang w:val="en-US"/>
          <w14:textFill>
            <w14:solidFill>
              <w14:schemeClr w14:val="tx1"/>
            </w14:solidFill>
          </w14:textFill>
        </w:rPr>
        <w:t>conform anunțului de participare electronic de pe platforma achiziții.md</w:t>
      </w:r>
    </w:p>
    <w:p w14:paraId="68BB0154">
      <w:pPr>
        <w:pStyle w:val="49"/>
        <w:widowControl w:val="0"/>
        <w:numPr>
          <w:ilvl w:val="0"/>
          <w:numId w:val="14"/>
        </w:numPr>
        <w:tabs>
          <w:tab w:val="left" w:pos="1397"/>
          <w:tab w:val="left" w:pos="1398"/>
          <w:tab w:val="clear" w:pos="1134"/>
        </w:tabs>
        <w:autoSpaceDE w:val="0"/>
        <w:autoSpaceDN w:val="0"/>
        <w:spacing w:before="120"/>
        <w:ind w:hanging="361"/>
        <w:contextualSpacing w:val="0"/>
        <w:rPr>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pe:</w:t>
      </w:r>
      <w:r>
        <w:rPr>
          <w:b/>
          <w:color w:val="000000" w:themeColor="text1"/>
          <w:spacing w:val="-3"/>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[data]</w:t>
      </w:r>
      <w:r>
        <w:rPr>
          <w:b/>
          <w:i/>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_</w:t>
      </w:r>
      <w:r>
        <w:rPr>
          <w:bCs/>
          <w:i/>
          <w:iCs/>
          <w:color w:val="000000" w:themeColor="text1"/>
          <w:spacing w:val="-1"/>
          <w:sz w:val="24"/>
          <w:u w:val="single"/>
          <w:lang w:val="en-US"/>
          <w14:textFill>
            <w14:solidFill>
              <w14:schemeClr w14:val="tx1"/>
            </w14:solidFill>
          </w14:textFill>
        </w:rPr>
        <w:t xml:space="preserve"> conform anunțului de participare electronic de pe platforma achiziții.md</w:t>
      </w:r>
    </w:p>
    <w:p w14:paraId="728C3F4C">
      <w:pPr>
        <w:pStyle w:val="3"/>
        <w:numPr>
          <w:ilvl w:val="0"/>
          <w:numId w:val="13"/>
        </w:numPr>
        <w:spacing w:before="216"/>
        <w:ind w:firstLine="600"/>
        <w:rPr>
          <w:b/>
          <w:bCs/>
          <w:color w:val="000000" w:themeColor="text1"/>
          <w:sz w:val="24"/>
          <w:szCs w:val="24"/>
          <w:lang w:val="en-US"/>
          <w14:textFill>
            <w14:solidFill>
              <w14:schemeClr w14:val="tx1"/>
            </w14:solidFill>
          </w14:textFill>
        </w:rPr>
      </w:pPr>
      <w:r>
        <w:rPr>
          <w:b/>
          <w:bCs/>
          <w:color w:val="000000" w:themeColor="text1"/>
          <w:sz w:val="24"/>
          <w:szCs w:val="24"/>
          <w:lang w:val="en-US"/>
          <w14:textFill>
            <w14:solidFill>
              <w14:schemeClr w14:val="tx1"/>
            </w14:solidFill>
          </w14:textFill>
        </w:rPr>
        <w:t>Adresa</w:t>
      </w:r>
      <w:r>
        <w:rPr>
          <w:b/>
          <w:bCs/>
          <w:color w:val="000000" w:themeColor="text1"/>
          <w:spacing w:val="-2"/>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la</w:t>
      </w:r>
      <w:r>
        <w:rPr>
          <w:b/>
          <w:bCs/>
          <w:color w:val="000000" w:themeColor="text1"/>
          <w:spacing w:val="-2"/>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care</w:t>
      </w:r>
      <w:r>
        <w:rPr>
          <w:b/>
          <w:bCs/>
          <w:color w:val="000000" w:themeColor="text1"/>
          <w:spacing w:val="-3"/>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trebuie</w:t>
      </w:r>
      <w:r>
        <w:rPr>
          <w:b/>
          <w:bCs/>
          <w:color w:val="000000" w:themeColor="text1"/>
          <w:spacing w:val="-1"/>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transmise</w:t>
      </w:r>
      <w:r>
        <w:rPr>
          <w:b/>
          <w:bCs/>
          <w:color w:val="000000" w:themeColor="text1"/>
          <w:spacing w:val="-2"/>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ofertele</w:t>
      </w:r>
      <w:r>
        <w:rPr>
          <w:b/>
          <w:bCs/>
          <w:color w:val="000000" w:themeColor="text1"/>
          <w:spacing w:val="-2"/>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sau</w:t>
      </w:r>
      <w:r>
        <w:rPr>
          <w:b/>
          <w:bCs/>
          <w:color w:val="000000" w:themeColor="text1"/>
          <w:spacing w:val="-1"/>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cererile</w:t>
      </w:r>
      <w:r>
        <w:rPr>
          <w:b/>
          <w:bCs/>
          <w:color w:val="000000" w:themeColor="text1"/>
          <w:spacing w:val="-3"/>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de</w:t>
      </w:r>
      <w:r>
        <w:rPr>
          <w:b/>
          <w:bCs/>
          <w:color w:val="000000" w:themeColor="text1"/>
          <w:spacing w:val="-3"/>
          <w:sz w:val="24"/>
          <w:szCs w:val="24"/>
          <w:lang w:val="en-US"/>
          <w14:textFill>
            <w14:solidFill>
              <w14:schemeClr w14:val="tx1"/>
            </w14:solidFill>
          </w14:textFill>
        </w:rPr>
        <w:t xml:space="preserve"> </w:t>
      </w:r>
      <w:r>
        <w:rPr>
          <w:b/>
          <w:bCs/>
          <w:color w:val="000000" w:themeColor="text1"/>
          <w:sz w:val="24"/>
          <w:szCs w:val="24"/>
          <w:lang w:val="en-US"/>
          <w14:textFill>
            <w14:solidFill>
              <w14:schemeClr w14:val="tx1"/>
            </w14:solidFill>
          </w14:textFill>
        </w:rPr>
        <w:t>participare:</w:t>
      </w:r>
    </w:p>
    <w:p w14:paraId="65DD2928">
      <w:pPr>
        <w:spacing w:before="120"/>
        <w:rPr>
          <w:b/>
          <w:i/>
          <w:color w:val="000000" w:themeColor="text1"/>
          <w:sz w:val="24"/>
          <w:lang w:val="en-US"/>
          <w14:textFill>
            <w14:solidFill>
              <w14:schemeClr w14:val="tx1"/>
            </w14:solidFill>
          </w14:textFill>
        </w:rPr>
      </w:pPr>
      <w:r>
        <w:rPr>
          <w:b/>
          <w:i/>
          <w:color w:val="000000" w:themeColor="text1"/>
          <w:sz w:val="24"/>
          <w:lang w:val="en-US"/>
          <w14:textFill>
            <w14:solidFill>
              <w14:schemeClr w14:val="tx1"/>
            </w14:solidFill>
          </w14:textFill>
        </w:rPr>
        <w:t>Ofertele</w:t>
      </w:r>
      <w:r>
        <w:rPr>
          <w:b/>
          <w:i/>
          <w:color w:val="000000" w:themeColor="text1"/>
          <w:spacing w:val="-3"/>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sau</w:t>
      </w:r>
      <w:r>
        <w:rPr>
          <w:b/>
          <w:i/>
          <w:color w:val="000000" w:themeColor="text1"/>
          <w:spacing w:val="-1"/>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cererile</w:t>
      </w:r>
      <w:r>
        <w:rPr>
          <w:b/>
          <w:i/>
          <w:color w:val="000000" w:themeColor="text1"/>
          <w:spacing w:val="-2"/>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de participare</w:t>
      </w:r>
      <w:r>
        <w:rPr>
          <w:b/>
          <w:i/>
          <w:color w:val="000000" w:themeColor="text1"/>
          <w:spacing w:val="-2"/>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vor</w:t>
      </w:r>
      <w:r>
        <w:rPr>
          <w:b/>
          <w:i/>
          <w:color w:val="000000" w:themeColor="text1"/>
          <w:spacing w:val="-2"/>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fi</w:t>
      </w:r>
      <w:r>
        <w:rPr>
          <w:b/>
          <w:i/>
          <w:color w:val="000000" w:themeColor="text1"/>
          <w:spacing w:val="-1"/>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depuse electronic</w:t>
      </w:r>
      <w:r>
        <w:rPr>
          <w:b/>
          <w:i/>
          <w:color w:val="000000" w:themeColor="text1"/>
          <w:spacing w:val="-1"/>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prin</w:t>
      </w:r>
      <w:r>
        <w:rPr>
          <w:b/>
          <w:i/>
          <w:color w:val="000000" w:themeColor="text1"/>
          <w:spacing w:val="-1"/>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intermediul</w:t>
      </w:r>
      <w:r>
        <w:rPr>
          <w:b/>
          <w:i/>
          <w:color w:val="000000" w:themeColor="text1"/>
          <w:spacing w:val="-1"/>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SIA</w:t>
      </w:r>
      <w:r>
        <w:rPr>
          <w:b/>
          <w:i/>
          <w:color w:val="000000" w:themeColor="text1"/>
          <w:spacing w:val="-2"/>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RSAP</w:t>
      </w:r>
    </w:p>
    <w:p w14:paraId="12810B84">
      <w:pPr>
        <w:numPr>
          <w:ilvl w:val="0"/>
          <w:numId w:val="13"/>
        </w:numPr>
        <w:spacing w:before="120"/>
        <w:ind w:firstLine="600"/>
        <w:rPr>
          <w:b/>
          <w:i/>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Termenul</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valabilitate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ofertelor:</w:t>
      </w:r>
      <w:r>
        <w:rPr>
          <w:b/>
          <w:color w:val="000000" w:themeColor="text1"/>
          <w:spacing w:val="-1"/>
          <w:sz w:val="24"/>
          <w:lang w:val="en-US"/>
          <w14:textFill>
            <w14:solidFill>
              <w14:schemeClr w14:val="tx1"/>
            </w14:solidFill>
          </w14:textFill>
        </w:rPr>
        <w:t xml:space="preserve"> </w:t>
      </w:r>
      <w:r>
        <w:rPr>
          <w:bCs/>
          <w:i/>
          <w:iCs/>
          <w:color w:val="000000" w:themeColor="text1"/>
          <w:spacing w:val="-1"/>
          <w:sz w:val="24"/>
          <w:u w:val="single"/>
          <w:lang w:val="en-US"/>
          <w14:textFill>
            <w14:solidFill>
              <w14:schemeClr w14:val="tx1"/>
            </w14:solidFill>
          </w14:textFill>
        </w:rPr>
        <w:t>60</w:t>
      </w:r>
      <w:r>
        <w:rPr>
          <w:bCs/>
          <w:i/>
          <w:iCs/>
          <w:color w:val="000000" w:themeColor="text1"/>
          <w:sz w:val="24"/>
          <w:u w:val="single"/>
          <w:lang w:val="en-US"/>
          <w14:textFill>
            <w14:solidFill>
              <w14:schemeClr w14:val="tx1"/>
            </w14:solidFill>
          </w14:textFill>
        </w:rPr>
        <w:t xml:space="preserve"> zile.</w:t>
      </w:r>
    </w:p>
    <w:p w14:paraId="66A6FDC1">
      <w:pPr>
        <w:numPr>
          <w:ilvl w:val="0"/>
          <w:numId w:val="13"/>
        </w:numPr>
        <w:spacing w:before="120"/>
        <w:ind w:firstLine="600"/>
        <w:rPr>
          <w:b/>
          <w:i/>
          <w:color w:val="000000" w:themeColor="text1"/>
          <w:sz w:val="24"/>
          <w14:textFill>
            <w14:solidFill>
              <w14:schemeClr w14:val="tx1"/>
            </w14:solidFill>
          </w14:textFill>
        </w:rPr>
      </w:pPr>
      <w:r>
        <w:rPr>
          <w:b/>
          <w:i/>
          <w:color w:val="000000" w:themeColor="text1"/>
          <w:sz w:val="24"/>
          <w:lang w:val="en-US"/>
          <w14:textFill>
            <w14:solidFill>
              <w14:schemeClr w14:val="tx1"/>
            </w14:solidFill>
          </w14:textFill>
        </w:rPr>
        <w:t xml:space="preserve"> </w:t>
      </w:r>
      <w:r>
        <w:rPr>
          <w:b/>
          <w:color w:val="000000" w:themeColor="text1"/>
          <w:sz w:val="24"/>
          <w14:textFill>
            <w14:solidFill>
              <w14:schemeClr w14:val="tx1"/>
            </w14:solidFill>
          </w14:textFill>
        </w:rPr>
        <w:t>Locul</w:t>
      </w:r>
      <w:r>
        <w:rPr>
          <w:b/>
          <w:color w:val="000000" w:themeColor="text1"/>
          <w:spacing w:val="-2"/>
          <w:sz w:val="24"/>
          <w14:textFill>
            <w14:solidFill>
              <w14:schemeClr w14:val="tx1"/>
            </w14:solidFill>
          </w14:textFill>
        </w:rPr>
        <w:t xml:space="preserve"> </w:t>
      </w:r>
      <w:r>
        <w:rPr>
          <w:b/>
          <w:color w:val="000000" w:themeColor="text1"/>
          <w:sz w:val="24"/>
          <w14:textFill>
            <w14:solidFill>
              <w14:schemeClr w14:val="tx1"/>
            </w14:solidFill>
          </w14:textFill>
        </w:rPr>
        <w:t>deschiderii</w:t>
      </w:r>
      <w:r>
        <w:rPr>
          <w:b/>
          <w:color w:val="000000" w:themeColor="text1"/>
          <w:spacing w:val="-2"/>
          <w:sz w:val="24"/>
          <w14:textFill>
            <w14:solidFill>
              <w14:schemeClr w14:val="tx1"/>
            </w14:solidFill>
          </w14:textFill>
        </w:rPr>
        <w:t xml:space="preserve"> </w:t>
      </w:r>
      <w:r>
        <w:rPr>
          <w:b/>
          <w:color w:val="000000" w:themeColor="text1"/>
          <w:sz w:val="24"/>
          <w14:textFill>
            <w14:solidFill>
              <w14:schemeClr w14:val="tx1"/>
            </w14:solidFill>
          </w14:textFill>
        </w:rPr>
        <w:t>ofertelor:</w:t>
      </w:r>
      <w:r>
        <w:rPr>
          <w:b/>
          <w:color w:val="000000" w:themeColor="text1"/>
          <w:spacing w:val="-2"/>
          <w:sz w:val="24"/>
          <w14:textFill>
            <w14:solidFill>
              <w14:schemeClr w14:val="tx1"/>
            </w14:solidFill>
          </w14:textFill>
        </w:rPr>
        <w:t xml:space="preserve"> </w:t>
      </w:r>
      <w:r>
        <w:rPr>
          <w:i/>
          <w:iCs/>
          <w:color w:val="000000" w:themeColor="text1"/>
          <w:sz w:val="24"/>
          <w:u w:val="single"/>
          <w14:textFill>
            <w14:solidFill>
              <w14:schemeClr w14:val="tx1"/>
            </w14:solidFill>
          </w14:textFill>
        </w:rPr>
        <w:t>SIA RSAP</w:t>
      </w:r>
    </w:p>
    <w:p w14:paraId="4B30CB85">
      <w:pPr>
        <w:spacing w:before="120"/>
        <w:rPr>
          <w:b/>
          <w:i/>
          <w:color w:val="000000" w:themeColor="text1"/>
          <w:sz w:val="24"/>
          <w:lang w:val="en-US"/>
          <w14:textFill>
            <w14:solidFill>
              <w14:schemeClr w14:val="tx1"/>
            </w14:solidFill>
          </w14:textFill>
        </w:rPr>
      </w:pPr>
      <w:r>
        <w:rPr>
          <w:b/>
          <w:i/>
          <w:color w:val="000000" w:themeColor="text1"/>
          <w:sz w:val="24"/>
          <w:lang w:val="en-US"/>
          <w14:textFill>
            <w14:solidFill>
              <w14:schemeClr w14:val="tx1"/>
            </w14:solidFill>
          </w14:textFill>
        </w:rPr>
        <w:t>Ofertele</w:t>
      </w:r>
      <w:r>
        <w:rPr>
          <w:b/>
          <w:i/>
          <w:color w:val="000000" w:themeColor="text1"/>
          <w:spacing w:val="-4"/>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întârziate</w:t>
      </w:r>
      <w:r>
        <w:rPr>
          <w:b/>
          <w:i/>
          <w:color w:val="000000" w:themeColor="text1"/>
          <w:spacing w:val="-4"/>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vor</w:t>
      </w:r>
      <w:r>
        <w:rPr>
          <w:b/>
          <w:i/>
          <w:color w:val="000000" w:themeColor="text1"/>
          <w:spacing w:val="-2"/>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fi</w:t>
      </w:r>
      <w:r>
        <w:rPr>
          <w:b/>
          <w:i/>
          <w:color w:val="000000" w:themeColor="text1"/>
          <w:spacing w:val="-1"/>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respinse</w:t>
      </w:r>
    </w:p>
    <w:p w14:paraId="396CA7A0">
      <w:pPr>
        <w:numPr>
          <w:ilvl w:val="0"/>
          <w:numId w:val="13"/>
        </w:numPr>
        <w:spacing w:before="120"/>
        <w:ind w:firstLine="600"/>
        <w:rPr>
          <w:bCs/>
          <w:i/>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Persoanele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autorizate</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să</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asiste</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la</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deschiderea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 xml:space="preserve">ofertelor: </w:t>
      </w:r>
      <w:r>
        <w:rPr>
          <w:bCs/>
          <w:i/>
          <w:color w:val="000000" w:themeColor="text1"/>
          <w:sz w:val="24"/>
          <w:lang w:val="en-US"/>
          <w14:textFill>
            <w14:solidFill>
              <w14:schemeClr w14:val="tx1"/>
            </w14:solidFill>
          </w14:textFill>
        </w:rPr>
        <w:t>Ofertanții</w:t>
      </w:r>
      <w:r>
        <w:rPr>
          <w:bCs/>
          <w:i/>
          <w:color w:val="000000" w:themeColor="text1"/>
          <w:spacing w:val="-3"/>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sau</w:t>
      </w:r>
      <w:r>
        <w:rPr>
          <w:bCs/>
          <w:i/>
          <w:color w:val="000000" w:themeColor="text1"/>
          <w:spacing w:val="-2"/>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reprezentanții</w:t>
      </w:r>
      <w:r>
        <w:rPr>
          <w:bCs/>
          <w:i/>
          <w:color w:val="000000" w:themeColor="text1"/>
          <w:spacing w:val="-3"/>
          <w:sz w:val="24"/>
          <w:lang w:val="en-US"/>
          <w14:textFill>
            <w14:solidFill>
              <w14:schemeClr w14:val="tx1"/>
            </w14:solidFill>
          </w14:textFill>
        </w:rPr>
        <w:t xml:space="preserve">  </w:t>
      </w:r>
      <w:r>
        <w:rPr>
          <w:bCs/>
          <w:i/>
          <w:color w:val="000000" w:themeColor="text1"/>
          <w:spacing w:val="-3"/>
          <w:sz w:val="24"/>
          <w:lang w:val="en-US"/>
          <w14:textFill>
            <w14:solidFill>
              <w14:schemeClr w14:val="tx1"/>
            </w14:solidFill>
          </w14:textFill>
        </w:rPr>
        <w:tab/>
      </w:r>
      <w:r>
        <w:rPr>
          <w:bCs/>
          <w:i/>
          <w:color w:val="000000" w:themeColor="text1"/>
          <w:sz w:val="24"/>
          <w:lang w:val="en-US"/>
          <w14:textFill>
            <w14:solidFill>
              <w14:schemeClr w14:val="tx1"/>
            </w14:solidFill>
          </w14:textFill>
        </w:rPr>
        <w:t>acestora</w:t>
      </w:r>
      <w:r>
        <w:rPr>
          <w:bCs/>
          <w:i/>
          <w:color w:val="000000" w:themeColor="text1"/>
          <w:spacing w:val="-3"/>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au</w:t>
      </w:r>
      <w:r>
        <w:rPr>
          <w:bCs/>
          <w:i/>
          <w:color w:val="000000" w:themeColor="text1"/>
          <w:spacing w:val="-3"/>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dreptul</w:t>
      </w:r>
      <w:r>
        <w:rPr>
          <w:bCs/>
          <w:i/>
          <w:color w:val="000000" w:themeColor="text1"/>
          <w:spacing w:val="-5"/>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să</w:t>
      </w:r>
      <w:r>
        <w:rPr>
          <w:bCs/>
          <w:i/>
          <w:color w:val="000000" w:themeColor="text1"/>
          <w:spacing w:val="-3"/>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participe</w:t>
      </w:r>
      <w:r>
        <w:rPr>
          <w:bCs/>
          <w:i/>
          <w:color w:val="000000" w:themeColor="text1"/>
          <w:spacing w:val="-4"/>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la</w:t>
      </w:r>
      <w:r>
        <w:rPr>
          <w:bCs/>
          <w:i/>
          <w:color w:val="000000" w:themeColor="text1"/>
          <w:spacing w:val="-3"/>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deschiderea</w:t>
      </w:r>
      <w:r>
        <w:rPr>
          <w:bCs/>
          <w:i/>
          <w:color w:val="000000" w:themeColor="text1"/>
          <w:spacing w:val="-3"/>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ofertelor,</w:t>
      </w:r>
      <w:r>
        <w:rPr>
          <w:bCs/>
          <w:i/>
          <w:color w:val="000000" w:themeColor="text1"/>
          <w:spacing w:val="-4"/>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cu</w:t>
      </w:r>
      <w:r>
        <w:rPr>
          <w:bCs/>
          <w:i/>
          <w:color w:val="000000" w:themeColor="text1"/>
          <w:spacing w:val="-57"/>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excepția</w:t>
      </w:r>
      <w:r>
        <w:rPr>
          <w:bCs/>
          <w:i/>
          <w:color w:val="000000" w:themeColor="text1"/>
          <w:spacing w:val="-1"/>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cazului când ofertele</w:t>
      </w:r>
      <w:r>
        <w:rPr>
          <w:bCs/>
          <w:i/>
          <w:color w:val="000000" w:themeColor="text1"/>
          <w:spacing w:val="-1"/>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 xml:space="preserve">au </w:t>
      </w:r>
      <w:r>
        <w:rPr>
          <w:bCs/>
          <w:i/>
          <w:color w:val="000000" w:themeColor="text1"/>
          <w:sz w:val="24"/>
          <w:lang w:val="en-US"/>
          <w14:textFill>
            <w14:solidFill>
              <w14:schemeClr w14:val="tx1"/>
            </w14:solidFill>
          </w14:textFill>
        </w:rPr>
        <w:tab/>
      </w:r>
      <w:r>
        <w:rPr>
          <w:bCs/>
          <w:i/>
          <w:color w:val="000000" w:themeColor="text1"/>
          <w:sz w:val="24"/>
          <w:lang w:val="en-US"/>
          <w14:textFill>
            <w14:solidFill>
              <w14:schemeClr w14:val="tx1"/>
            </w14:solidFill>
          </w14:textFill>
        </w:rPr>
        <w:t>fost</w:t>
      </w:r>
      <w:r>
        <w:rPr>
          <w:bCs/>
          <w:i/>
          <w:color w:val="000000" w:themeColor="text1"/>
          <w:spacing w:val="-1"/>
          <w:sz w:val="24"/>
          <w:lang w:val="en-US"/>
          <w14:textFill>
            <w14:solidFill>
              <w14:schemeClr w14:val="tx1"/>
            </w14:solidFill>
          </w14:textFill>
        </w:rPr>
        <w:t xml:space="preserve"> </w:t>
      </w:r>
      <w:r>
        <w:rPr>
          <w:bCs/>
          <w:i/>
          <w:color w:val="000000" w:themeColor="text1"/>
          <w:spacing w:val="-1"/>
          <w:sz w:val="24"/>
          <w:lang w:val="en-US"/>
          <w14:textFill>
            <w14:solidFill>
              <w14:schemeClr w14:val="tx1"/>
            </w14:solidFill>
          </w14:textFill>
        </w:rPr>
        <w:tab/>
      </w:r>
      <w:r>
        <w:rPr>
          <w:bCs/>
          <w:i/>
          <w:color w:val="000000" w:themeColor="text1"/>
          <w:sz w:val="24"/>
          <w:lang w:val="en-US"/>
          <w14:textFill>
            <w14:solidFill>
              <w14:schemeClr w14:val="tx1"/>
            </w14:solidFill>
          </w14:textFill>
        </w:rPr>
        <w:t>depuse</w:t>
      </w:r>
      <w:r>
        <w:rPr>
          <w:b/>
          <w:i/>
          <w:color w:val="000000" w:themeColor="text1"/>
          <w:spacing w:val="-1"/>
          <w:sz w:val="24"/>
          <w:lang w:val="en-US"/>
          <w14:textFill>
            <w14:solidFill>
              <w14:schemeClr w14:val="tx1"/>
            </w14:solidFill>
          </w14:textFill>
        </w:rPr>
        <w:t xml:space="preserve"> </w:t>
      </w:r>
      <w:r>
        <w:rPr>
          <w:bCs/>
          <w:i/>
          <w:color w:val="000000" w:themeColor="text1"/>
          <w:sz w:val="24"/>
          <w:lang w:val="en-US"/>
          <w14:textFill>
            <w14:solidFill>
              <w14:schemeClr w14:val="tx1"/>
            </w14:solidFill>
          </w14:textFill>
        </w:rPr>
        <w:t>prin SIA RSAP.</w:t>
      </w:r>
    </w:p>
    <w:p w14:paraId="440C9F96">
      <w:pPr>
        <w:numPr>
          <w:ilvl w:val="0"/>
          <w:numId w:val="13"/>
        </w:numPr>
        <w:spacing w:before="120"/>
        <w:ind w:firstLine="600"/>
        <w:rPr>
          <w:b/>
          <w:i/>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Limba sau limbile în care trebuie redactate ofertele sau cererile de participare</w:t>
      </w:r>
      <w:r>
        <w:rPr>
          <w:color w:val="000000" w:themeColor="text1"/>
          <w:sz w:val="24"/>
          <w:lang w:val="en-US"/>
          <w14:textFill>
            <w14:solidFill>
              <w14:schemeClr w14:val="tx1"/>
            </w14:solidFill>
          </w14:textFill>
        </w:rPr>
        <w:t xml:space="preserve">: </w:t>
      </w:r>
      <w:r>
        <w:rPr>
          <w:i/>
          <w:iCs/>
          <w:color w:val="000000" w:themeColor="text1"/>
          <w:sz w:val="24"/>
          <w:u w:val="single"/>
          <w:lang w:val="en-US"/>
          <w14:textFill>
            <w14:solidFill>
              <w14:schemeClr w14:val="tx1"/>
            </w14:solidFill>
          </w14:textFill>
        </w:rPr>
        <w:t xml:space="preserve">limba </w:t>
      </w:r>
      <w:r>
        <w:rPr>
          <w:i/>
          <w:iCs/>
          <w:color w:val="000000" w:themeColor="text1"/>
          <w:spacing w:val="-57"/>
          <w:sz w:val="24"/>
          <w:u w:val="single"/>
          <w:lang w:val="en-US"/>
          <w14:textFill>
            <w14:solidFill>
              <w14:schemeClr w14:val="tx1"/>
            </w14:solidFill>
          </w14:textFill>
        </w:rPr>
        <w:t xml:space="preserve"> </w:t>
      </w:r>
      <w:r>
        <w:rPr>
          <w:i/>
          <w:iCs/>
          <w:color w:val="000000" w:themeColor="text1"/>
          <w:sz w:val="24"/>
          <w:u w:val="single"/>
          <w:lang w:val="en-US"/>
          <w14:textFill>
            <w14:solidFill>
              <w14:schemeClr w14:val="tx1"/>
            </w14:solidFill>
          </w14:textFill>
        </w:rPr>
        <w:t xml:space="preserve">de </w:t>
      </w:r>
      <w:r>
        <w:rPr>
          <w:i/>
          <w:iCs/>
          <w:color w:val="000000" w:themeColor="text1"/>
          <w:sz w:val="24"/>
          <w:u w:val="single"/>
          <w:lang w:val="en-US"/>
          <w14:textFill>
            <w14:solidFill>
              <w14:schemeClr w14:val="tx1"/>
            </w14:solidFill>
          </w14:textFill>
        </w:rPr>
        <w:tab/>
      </w:r>
      <w:r>
        <w:rPr>
          <w:i/>
          <w:iCs/>
          <w:color w:val="000000" w:themeColor="text1"/>
          <w:sz w:val="24"/>
          <w:u w:val="single"/>
          <w:lang w:val="en-US"/>
          <w14:textFill>
            <w14:solidFill>
              <w14:schemeClr w14:val="tx1"/>
            </w14:solidFill>
          </w14:textFill>
        </w:rPr>
        <w:t>stat</w:t>
      </w:r>
      <w:r>
        <w:rPr>
          <w:color w:val="000000" w:themeColor="text1"/>
          <w:sz w:val="24"/>
          <w:u w:val="single"/>
          <w:lang w:val="en-US"/>
          <w14:textFill>
            <w14:solidFill>
              <w14:schemeClr w14:val="tx1"/>
            </w14:solidFill>
          </w14:textFill>
        </w:rPr>
        <w:t>.</w:t>
      </w:r>
    </w:p>
    <w:p w14:paraId="378C0578">
      <w:pPr>
        <w:numPr>
          <w:ilvl w:val="0"/>
          <w:numId w:val="13"/>
        </w:numPr>
        <w:spacing w:before="120"/>
        <w:ind w:firstLine="600"/>
        <w:rPr>
          <w:b/>
          <w:i/>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Respectivul contract se referă la un proiect și/sau program finanțat din fonduri ale</w:t>
      </w:r>
      <w:r>
        <w:rPr>
          <w:b/>
          <w:color w:val="000000" w:themeColor="text1"/>
          <w:spacing w:val="-57"/>
          <w:sz w:val="24"/>
          <w:lang w:val="en-US"/>
          <w14:textFill>
            <w14:solidFill>
              <w14:schemeClr w14:val="tx1"/>
            </w14:solidFill>
          </w14:textFill>
        </w:rPr>
        <w:t xml:space="preserve">                   </w:t>
      </w:r>
      <w:r>
        <w:rPr>
          <w:b/>
          <w:color w:val="000000" w:themeColor="text1"/>
          <w:spacing w:val="-57"/>
          <w:sz w:val="24"/>
          <w:lang w:val="en-US"/>
          <w14:textFill>
            <w14:solidFill>
              <w14:schemeClr w14:val="tx1"/>
            </w14:solidFill>
          </w14:textFill>
        </w:rPr>
        <w:tab/>
      </w:r>
      <w:r>
        <w:rPr>
          <w:b/>
          <w:color w:val="000000" w:themeColor="text1"/>
          <w:sz w:val="24"/>
          <w:lang w:val="en-US"/>
          <w14:textFill>
            <w14:solidFill>
              <w14:schemeClr w14:val="tx1"/>
            </w14:solidFill>
          </w14:textFill>
        </w:rPr>
        <w:t>Uniunii</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Europene</w:t>
      </w:r>
      <w:r>
        <w:rPr>
          <w:color w:val="000000" w:themeColor="text1"/>
          <w:sz w:val="24"/>
          <w:u w:val="single"/>
          <w:lang w:val="en-US"/>
          <w14:textFill>
            <w14:solidFill>
              <w14:schemeClr w14:val="tx1"/>
            </w14:solidFill>
          </w14:textFill>
        </w:rPr>
        <w:t xml:space="preserve">: </w:t>
      </w:r>
      <w:r>
        <w:rPr>
          <w:i/>
          <w:iCs/>
          <w:color w:val="000000" w:themeColor="text1"/>
          <w:sz w:val="24"/>
          <w:u w:val="single"/>
          <w:lang w:val="en-US"/>
          <w14:textFill>
            <w14:solidFill>
              <w14:schemeClr w14:val="tx1"/>
            </w14:solidFill>
          </w14:textFill>
        </w:rPr>
        <w:t>nu</w:t>
      </w:r>
      <w:r>
        <w:rPr>
          <w:i/>
          <w:iCs/>
          <w:color w:val="000000" w:themeColor="text1"/>
          <w:spacing w:val="-1"/>
          <w:sz w:val="24"/>
          <w:u w:val="single"/>
          <w:lang w:val="en-US"/>
          <w14:textFill>
            <w14:solidFill>
              <w14:schemeClr w14:val="tx1"/>
            </w14:solidFill>
          </w14:textFill>
        </w:rPr>
        <w:t xml:space="preserve"> </w:t>
      </w:r>
      <w:r>
        <w:rPr>
          <w:i/>
          <w:iCs/>
          <w:color w:val="000000" w:themeColor="text1"/>
          <w:sz w:val="24"/>
          <w:u w:val="single"/>
          <w:lang w:val="en-US"/>
          <w14:textFill>
            <w14:solidFill>
              <w14:schemeClr w14:val="tx1"/>
            </w14:solidFill>
          </w14:textFill>
        </w:rPr>
        <w:t>se</w:t>
      </w:r>
      <w:r>
        <w:rPr>
          <w:i/>
          <w:iCs/>
          <w:color w:val="000000" w:themeColor="text1"/>
          <w:spacing w:val="-1"/>
          <w:sz w:val="24"/>
          <w:u w:val="single"/>
          <w:lang w:val="en-US"/>
          <w14:textFill>
            <w14:solidFill>
              <w14:schemeClr w14:val="tx1"/>
            </w14:solidFill>
          </w14:textFill>
        </w:rPr>
        <w:t xml:space="preserve"> </w:t>
      </w:r>
      <w:r>
        <w:rPr>
          <w:i/>
          <w:iCs/>
          <w:color w:val="000000" w:themeColor="text1"/>
          <w:sz w:val="24"/>
          <w:u w:val="single"/>
          <w:lang w:val="en-US"/>
          <w14:textFill>
            <w14:solidFill>
              <w14:schemeClr w14:val="tx1"/>
            </w14:solidFill>
          </w14:textFill>
        </w:rPr>
        <w:t>aplică</w:t>
      </w:r>
      <w:r>
        <w:rPr>
          <w:color w:val="000000" w:themeColor="text1"/>
          <w:sz w:val="24"/>
          <w:u w:val="single"/>
          <w:lang w:val="en-US"/>
          <w14:textFill>
            <w14:solidFill>
              <w14:schemeClr w14:val="tx1"/>
            </w14:solidFill>
          </w14:textFill>
        </w:rPr>
        <w:t>.</w:t>
      </w:r>
    </w:p>
    <w:p w14:paraId="4DF02671">
      <w:pPr>
        <w:numPr>
          <w:ilvl w:val="0"/>
          <w:numId w:val="13"/>
        </w:numPr>
        <w:spacing w:before="120"/>
        <w:ind w:firstLine="600"/>
        <w:rPr>
          <w:b/>
          <w:i/>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Denumirea</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și</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adresa</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organismului</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competent</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soluționare</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contestațiilor:</w:t>
      </w:r>
    </w:p>
    <w:p w14:paraId="73E5A91F">
      <w:pPr>
        <w:ind w:left="1128"/>
        <w:rPr>
          <w:b/>
          <w:i/>
          <w:color w:val="000000" w:themeColor="text1"/>
          <w:spacing w:val="-57"/>
          <w:sz w:val="24"/>
          <w:lang w:val="en-US"/>
          <w14:textFill>
            <w14:solidFill>
              <w14:schemeClr w14:val="tx1"/>
            </w14:solidFill>
          </w14:textFill>
        </w:rPr>
      </w:pPr>
      <w:r>
        <w:rPr>
          <w:b/>
          <w:i/>
          <w:color w:val="000000" w:themeColor="text1"/>
          <w:sz w:val="24"/>
          <w:lang w:val="en-US"/>
          <w14:textFill>
            <w14:solidFill>
              <w14:schemeClr w14:val="tx1"/>
            </w14:solidFill>
          </w14:textFill>
        </w:rPr>
        <w:t>Agenția</w:t>
      </w:r>
      <w:r>
        <w:rPr>
          <w:b/>
          <w:i/>
          <w:color w:val="000000" w:themeColor="text1"/>
          <w:spacing w:val="-4"/>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Națională</w:t>
      </w:r>
      <w:r>
        <w:rPr>
          <w:b/>
          <w:i/>
          <w:color w:val="000000" w:themeColor="text1"/>
          <w:spacing w:val="-3"/>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pentru</w:t>
      </w:r>
      <w:r>
        <w:rPr>
          <w:b/>
          <w:i/>
          <w:color w:val="000000" w:themeColor="text1"/>
          <w:spacing w:val="-3"/>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Soluționarea</w:t>
      </w:r>
      <w:r>
        <w:rPr>
          <w:b/>
          <w:i/>
          <w:color w:val="000000" w:themeColor="text1"/>
          <w:spacing w:val="-3"/>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Contestațiilor                                                        Adresa: mun. Chișinău, bd. Ștefan cel Mare și Sfânt nr.124 (et.4), MD 2001;</w:t>
      </w:r>
      <w:r>
        <w:rPr>
          <w:b/>
          <w:i/>
          <w:color w:val="000000" w:themeColor="text1"/>
          <w:spacing w:val="-57"/>
          <w:sz w:val="24"/>
          <w:lang w:val="en-US"/>
          <w14:textFill>
            <w14:solidFill>
              <w14:schemeClr w14:val="tx1"/>
            </w14:solidFill>
          </w14:textFill>
        </w:rPr>
        <w:t xml:space="preserve"> </w:t>
      </w:r>
    </w:p>
    <w:p w14:paraId="5657A5A5">
      <w:pPr>
        <w:ind w:left="1128"/>
        <w:rPr>
          <w:b/>
          <w:i/>
          <w:color w:val="000000" w:themeColor="text1"/>
          <w:sz w:val="24"/>
          <w:lang w:val="en-US"/>
          <w14:textFill>
            <w14:solidFill>
              <w14:schemeClr w14:val="tx1"/>
            </w14:solidFill>
          </w14:textFill>
        </w:rPr>
      </w:pPr>
      <w:r>
        <w:rPr>
          <w:b/>
          <w:i/>
          <w:color w:val="000000" w:themeColor="text1"/>
          <w:sz w:val="24"/>
          <w:lang w:val="en-US"/>
          <w14:textFill>
            <w14:solidFill>
              <w14:schemeClr w14:val="tx1"/>
            </w14:solidFill>
          </w14:textFill>
        </w:rPr>
        <w:t>Tel/Fax/email:</w:t>
      </w:r>
      <w:r>
        <w:rPr>
          <w:b/>
          <w:i/>
          <w:color w:val="000000" w:themeColor="text1"/>
          <w:spacing w:val="-1"/>
          <w:sz w:val="24"/>
          <w:lang w:val="en-US"/>
          <w14:textFill>
            <w14:solidFill>
              <w14:schemeClr w14:val="tx1"/>
            </w14:solidFill>
          </w14:textFill>
        </w:rPr>
        <w:t xml:space="preserve"> </w:t>
      </w:r>
      <w:r>
        <w:rPr>
          <w:b/>
          <w:i/>
          <w:color w:val="000000" w:themeColor="text1"/>
          <w:sz w:val="24"/>
          <w:lang w:val="en-US"/>
          <w14:textFill>
            <w14:solidFill>
              <w14:schemeClr w14:val="tx1"/>
            </w14:solidFill>
          </w14:textFill>
        </w:rPr>
        <w:t xml:space="preserve">022-820 652, 022 820-651, </w:t>
      </w:r>
      <w:r>
        <w:fldChar w:fldCharType="begin"/>
      </w:r>
      <w:r>
        <w:instrText xml:space="preserve"> HYPERLINK "mailto:contestatii@ansc.md" \h </w:instrText>
      </w:r>
      <w:r>
        <w:fldChar w:fldCharType="separate"/>
      </w:r>
      <w:r>
        <w:rPr>
          <w:b/>
          <w:i/>
          <w:color w:val="000000" w:themeColor="text1"/>
          <w:sz w:val="24"/>
          <w:lang w:val="en-US"/>
          <w14:textFill>
            <w14:solidFill>
              <w14:schemeClr w14:val="tx1"/>
            </w14:solidFill>
          </w14:textFill>
        </w:rPr>
        <w:t>contestatii@ansc.md</w:t>
      </w:r>
      <w:r>
        <w:rPr>
          <w:b/>
          <w:i/>
          <w:color w:val="000000" w:themeColor="text1"/>
          <w:sz w:val="24"/>
          <w:lang w:val="en-US"/>
          <w14:textFill>
            <w14:solidFill>
              <w14:schemeClr w14:val="tx1"/>
            </w14:solidFill>
          </w14:textFill>
        </w:rPr>
        <w:fldChar w:fldCharType="end"/>
      </w:r>
    </w:p>
    <w:p w14:paraId="22FCBE0C">
      <w:pPr>
        <w:widowControl w:val="0"/>
        <w:numPr>
          <w:ilvl w:val="0"/>
          <w:numId w:val="13"/>
        </w:numPr>
        <w:tabs>
          <w:tab w:val="left" w:pos="1038"/>
        </w:tabs>
        <w:autoSpaceDE w:val="0"/>
        <w:autoSpaceDN w:val="0"/>
        <w:spacing w:before="67" w:line="237" w:lineRule="auto"/>
        <w:ind w:right="697" w:firstLine="600"/>
        <w:rPr>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Data (datele) și referința (referințele) publicărilor anterioare în Jurnalul Oficial al</w:t>
      </w:r>
      <w:r>
        <w:rPr>
          <w:b/>
          <w:color w:val="000000" w:themeColor="text1"/>
          <w:spacing w:val="1"/>
          <w:sz w:val="24"/>
          <w:lang w:val="en-US"/>
          <w14:textFill>
            <w14:solidFill>
              <w14:schemeClr w14:val="tx1"/>
            </w14:solidFill>
          </w14:textFill>
        </w:rPr>
        <w:t xml:space="preserve">     </w:t>
      </w:r>
    </w:p>
    <w:p w14:paraId="38503DA0">
      <w:pPr>
        <w:widowControl w:val="0"/>
        <w:tabs>
          <w:tab w:val="left" w:pos="1038"/>
        </w:tabs>
        <w:autoSpaceDE w:val="0"/>
        <w:autoSpaceDN w:val="0"/>
        <w:spacing w:before="67" w:line="237" w:lineRule="auto"/>
        <w:ind w:right="697"/>
        <w:rPr>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Uniunii Europene privind contractul (contractele) la care se referă anunțul respectiv</w:t>
      </w:r>
      <w:r>
        <w:rPr>
          <w:b/>
          <w:color w:val="000000" w:themeColor="text1"/>
          <w:spacing w:val="-57"/>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(dacă</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este cazul):</w:t>
      </w:r>
      <w:r>
        <w:rPr>
          <w:b/>
          <w:color w:val="000000" w:themeColor="text1"/>
          <w:spacing w:val="-1"/>
          <w:sz w:val="24"/>
          <w:lang w:val="en-US"/>
          <w14:textFill>
            <w14:solidFill>
              <w14:schemeClr w14:val="tx1"/>
            </w14:solidFill>
          </w14:textFill>
        </w:rPr>
        <w:t xml:space="preserve"> </w:t>
      </w:r>
      <w:r>
        <w:rPr>
          <w:i/>
          <w:iCs/>
          <w:color w:val="000000" w:themeColor="text1"/>
          <w:sz w:val="24"/>
          <w:u w:val="single"/>
          <w:lang w:val="en-US"/>
          <w14:textFill>
            <w14:solidFill>
              <w14:schemeClr w14:val="tx1"/>
            </w14:solidFill>
          </w14:textFill>
        </w:rPr>
        <w:t>nu se aplică.</w:t>
      </w:r>
    </w:p>
    <w:p w14:paraId="1FDF2677">
      <w:pPr>
        <w:widowControl w:val="0"/>
        <w:numPr>
          <w:ilvl w:val="0"/>
          <w:numId w:val="13"/>
        </w:numPr>
        <w:tabs>
          <w:tab w:val="left" w:pos="1038"/>
        </w:tabs>
        <w:autoSpaceDE w:val="0"/>
        <w:autoSpaceDN w:val="0"/>
        <w:spacing w:before="125" w:line="274" w:lineRule="exact"/>
        <w:ind w:firstLine="600"/>
        <w:rPr>
          <w:b/>
          <w:color w:val="000000" w:themeColor="text1"/>
          <w:spacing w:val="-2"/>
          <w:sz w:val="24"/>
          <w:lang w:val="en-US"/>
          <w14:textFill>
            <w14:solidFill>
              <w14:schemeClr w14:val="tx1"/>
            </w14:solidFill>
          </w14:textFill>
        </w:rPr>
      </w:pPr>
      <w:r>
        <w:rPr>
          <w:b/>
          <w:color w:val="000000" w:themeColor="text1"/>
          <w:sz w:val="24"/>
          <w:lang w:val="en-US"/>
          <w14:textFill>
            <w14:solidFill>
              <w14:schemeClr w14:val="tx1"/>
            </w14:solidFill>
          </w14:textFill>
        </w:rPr>
        <w:t>În</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cazul</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achizițiilor</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periodice,</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calendarul</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estimat</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pentru</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publicarea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anunțurilor</w:t>
      </w:r>
      <w:r>
        <w:rPr>
          <w:b/>
          <w:color w:val="000000" w:themeColor="text1"/>
          <w:spacing w:val="-2"/>
          <w:sz w:val="24"/>
          <w:lang w:val="en-US"/>
          <w14:textFill>
            <w14:solidFill>
              <w14:schemeClr w14:val="tx1"/>
            </w14:solidFill>
          </w14:textFill>
        </w:rPr>
        <w:t xml:space="preserve"> </w:t>
      </w:r>
    </w:p>
    <w:p w14:paraId="146C3972">
      <w:pPr>
        <w:widowControl w:val="0"/>
        <w:tabs>
          <w:tab w:val="left" w:pos="1038"/>
        </w:tabs>
        <w:autoSpaceDE w:val="0"/>
        <w:autoSpaceDN w:val="0"/>
        <w:spacing w:before="125" w:line="274" w:lineRule="exact"/>
        <w:rPr>
          <w:i/>
          <w:iCs/>
          <w:color w:val="000000" w:themeColor="text1"/>
          <w:sz w:val="24"/>
          <w:u w:val="single"/>
          <w14:textFill>
            <w14:solidFill>
              <w14:schemeClr w14:val="tx1"/>
            </w14:solidFill>
          </w14:textFill>
        </w:rPr>
      </w:pPr>
      <w:r>
        <w:rPr>
          <w:b/>
          <w:color w:val="000000" w:themeColor="text1"/>
          <w:sz w:val="24"/>
          <w:lang w:val="en-US"/>
          <w14:textFill>
            <w14:solidFill>
              <w14:schemeClr w14:val="tx1"/>
            </w14:solidFill>
          </w14:textFill>
        </w:rPr>
        <w:t>viitoare:</w:t>
      </w:r>
      <w:r>
        <w:rPr>
          <w:i/>
          <w:iCs/>
          <w:color w:val="000000" w:themeColor="text1"/>
          <w:sz w:val="24"/>
          <w:u w:val="single"/>
          <w14:textFill>
            <w14:solidFill>
              <w14:schemeClr w14:val="tx1"/>
            </w14:solidFill>
          </w14:textFill>
        </w:rPr>
        <w:t>nu se aplică.</w:t>
      </w:r>
    </w:p>
    <w:p w14:paraId="6EFD0476">
      <w:pPr>
        <w:widowControl w:val="0"/>
        <w:numPr>
          <w:ilvl w:val="0"/>
          <w:numId w:val="13"/>
        </w:numPr>
        <w:tabs>
          <w:tab w:val="left" w:pos="1038"/>
        </w:tabs>
        <w:autoSpaceDE w:val="0"/>
        <w:autoSpaceDN w:val="0"/>
        <w:spacing w:before="129" w:line="235" w:lineRule="auto"/>
        <w:ind w:right="509" w:firstLine="600"/>
        <w:rPr>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 xml:space="preserve">Data publicării anunțului de intenție sau, după caz, precizarea că nu a fost publicat    </w:t>
      </w:r>
    </w:p>
    <w:p w14:paraId="42985A38">
      <w:pPr>
        <w:widowControl w:val="0"/>
        <w:tabs>
          <w:tab w:val="left" w:pos="1038"/>
        </w:tabs>
        <w:autoSpaceDE w:val="0"/>
        <w:autoSpaceDN w:val="0"/>
        <w:spacing w:before="129" w:line="235" w:lineRule="auto"/>
        <w:ind w:right="509"/>
        <w:rPr>
          <w:color w:val="000000" w:themeColor="text1"/>
          <w:sz w:val="24"/>
          <w14:textFill>
            <w14:solidFill>
              <w14:schemeClr w14:val="tx1"/>
            </w14:solidFill>
          </w14:textFill>
        </w:rPr>
      </w:pPr>
      <w:r>
        <w:rPr>
          <w:b/>
          <w:color w:val="000000" w:themeColor="text1"/>
          <w:sz w:val="24"/>
          <w:lang w:val="en-US"/>
          <w14:textFill>
            <w14:solidFill>
              <w14:schemeClr w14:val="tx1"/>
            </w14:solidFill>
          </w14:textFill>
        </w:rPr>
        <w:t>un</w:t>
      </w:r>
      <w:r>
        <w:rPr>
          <w:b/>
          <w:color w:val="000000" w:themeColor="text1"/>
          <w:sz w:val="24"/>
          <w14:textFill>
            <w14:solidFill>
              <w14:schemeClr w14:val="tx1"/>
            </w14:solidFill>
          </w14:textFill>
        </w:rPr>
        <w:t xml:space="preserve"> </w:t>
      </w:r>
      <w:r>
        <w:rPr>
          <w:b/>
          <w:color w:val="000000" w:themeColor="text1"/>
          <w:spacing w:val="-57"/>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astfel</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anunţ:</w:t>
      </w:r>
      <w:r>
        <w:rPr>
          <w:b/>
          <w:color w:val="000000" w:themeColor="text1"/>
          <w:spacing w:val="-1"/>
          <w:sz w:val="24"/>
          <w:lang w:val="en-US"/>
          <w14:textFill>
            <w14:solidFill>
              <w14:schemeClr w14:val="tx1"/>
            </w14:solidFill>
          </w14:textFill>
        </w:rPr>
        <w:t xml:space="preserve"> </w:t>
      </w:r>
      <w:r>
        <w:rPr>
          <w:b/>
          <w:color w:val="000000" w:themeColor="text1"/>
          <w:spacing w:val="-1"/>
          <w:sz w:val="24"/>
          <w14:textFill>
            <w14:solidFill>
              <w14:schemeClr w14:val="tx1"/>
            </w14:solidFill>
          </w14:textFill>
        </w:rPr>
        <w:t>_____________</w:t>
      </w:r>
    </w:p>
    <w:p w14:paraId="608C5E4A">
      <w:pPr>
        <w:widowControl w:val="0"/>
        <w:numPr>
          <w:ilvl w:val="0"/>
          <w:numId w:val="13"/>
        </w:numPr>
        <w:tabs>
          <w:tab w:val="left" w:pos="1105"/>
        </w:tabs>
        <w:autoSpaceDE w:val="0"/>
        <w:autoSpaceDN w:val="0"/>
        <w:spacing w:before="126"/>
        <w:ind w:firstLine="600"/>
        <w:rPr>
          <w:b/>
          <w:i/>
          <w:iCs/>
          <w:color w:val="000000" w:themeColor="text1"/>
          <w:sz w:val="24"/>
          <w:u w:val="single"/>
          <w:lang w:val="en-US"/>
          <w14:textFill>
            <w14:solidFill>
              <w14:schemeClr w14:val="tx1"/>
            </w14:solidFill>
          </w14:textFill>
        </w:rPr>
      </w:pPr>
      <w:r>
        <w:rPr>
          <w:b/>
          <w:color w:val="000000" w:themeColor="text1"/>
          <w:sz w:val="24"/>
          <w:lang w:val="en-US"/>
          <w14:textFill>
            <w14:solidFill>
              <w14:schemeClr w14:val="tx1"/>
            </w14:solidFill>
          </w14:textFill>
        </w:rPr>
        <w:t>Data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transmiterii</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spre</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publicare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anunțului</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participare:    ____</w:t>
      </w:r>
    </w:p>
    <w:p w14:paraId="1167D6F7">
      <w:pPr>
        <w:widowControl w:val="0"/>
        <w:numPr>
          <w:ilvl w:val="0"/>
          <w:numId w:val="13"/>
        </w:numPr>
        <w:tabs>
          <w:tab w:val="left" w:pos="1105"/>
        </w:tabs>
        <w:autoSpaceDE w:val="0"/>
        <w:autoSpaceDN w:val="0"/>
        <w:spacing w:before="121"/>
        <w:ind w:firstLine="600"/>
        <w:rPr>
          <w:b/>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În</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cadrul</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procedurii</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de</w:t>
      </w:r>
      <w:r>
        <w:rPr>
          <w:b/>
          <w:color w:val="000000" w:themeColor="text1"/>
          <w:spacing w:val="-5"/>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achiziție</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publică</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se</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va</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utiliza/accepta:</w:t>
      </w:r>
    </w:p>
    <w:tbl>
      <w:tblPr>
        <w:tblStyle w:val="102"/>
        <w:tblpPr w:leftFromText="180" w:rightFromText="180" w:vertAnchor="text" w:horzAnchor="page" w:tblpX="1698" w:tblpY="456"/>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00"/>
        <w:gridCol w:w="3225"/>
      </w:tblGrid>
      <w:tr w14:paraId="5CBCF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trPr>
        <w:tc>
          <w:tcPr>
            <w:tcW w:w="6000" w:type="dxa"/>
          </w:tcPr>
          <w:p w14:paraId="0A15C20A">
            <w:pPr>
              <w:pStyle w:val="100"/>
              <w:spacing w:line="258" w:lineRule="exact"/>
              <w:rPr>
                <w:b/>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Denumirea</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instrumentului</w:t>
            </w:r>
            <w:r>
              <w:rPr>
                <w:b/>
                <w:color w:val="000000" w:themeColor="text1"/>
                <w:spacing w:val="-3"/>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electronic</w:t>
            </w:r>
          </w:p>
        </w:tc>
        <w:tc>
          <w:tcPr>
            <w:tcW w:w="3225" w:type="dxa"/>
          </w:tcPr>
          <w:p w14:paraId="6A4879D7">
            <w:pPr>
              <w:pStyle w:val="100"/>
              <w:spacing w:line="258" w:lineRule="exact"/>
              <w:ind w:left="108"/>
              <w:rPr>
                <w:b/>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Se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va utiliza/accepta</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sau nu</w:t>
            </w:r>
          </w:p>
        </w:tc>
      </w:tr>
      <w:tr w14:paraId="07114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6000" w:type="dxa"/>
          </w:tcPr>
          <w:p w14:paraId="6DF46A30">
            <w:pPr>
              <w:pStyle w:val="100"/>
              <w:spacing w:line="268" w:lineRule="exact"/>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Depunerea</w:t>
            </w:r>
            <w:r>
              <w:rPr>
                <w:color w:val="000000" w:themeColor="text1"/>
                <w:spacing w:val="-2"/>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electronică a</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ofertelor</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sau a</w:t>
            </w:r>
            <w:r>
              <w:rPr>
                <w:color w:val="000000" w:themeColor="text1"/>
                <w:spacing w:val="-2"/>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cererilor</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de</w:t>
            </w:r>
          </w:p>
          <w:p w14:paraId="070040A6">
            <w:pPr>
              <w:pStyle w:val="100"/>
              <w:spacing w:line="264" w:lineRule="exact"/>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participare</w:t>
            </w:r>
          </w:p>
        </w:tc>
        <w:tc>
          <w:tcPr>
            <w:tcW w:w="3225" w:type="dxa"/>
          </w:tcPr>
          <w:p w14:paraId="6FCFF3BE">
            <w:pPr>
              <w:pStyle w:val="100"/>
              <w:spacing w:line="268" w:lineRule="exact"/>
              <w:ind w:left="108"/>
              <w:jc w:val="center"/>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Da</w:t>
            </w:r>
          </w:p>
        </w:tc>
      </w:tr>
      <w:tr w14:paraId="2546C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6000" w:type="dxa"/>
          </w:tcPr>
          <w:p w14:paraId="1C9008A4">
            <w:pPr>
              <w:pStyle w:val="100"/>
              <w:spacing w:line="256" w:lineRule="exact"/>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Sistemul</w:t>
            </w:r>
            <w:r>
              <w:rPr>
                <w:color w:val="000000" w:themeColor="text1"/>
                <w:spacing w:val="-2"/>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de</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comenzi</w:t>
            </w:r>
            <w:r>
              <w:rPr>
                <w:color w:val="000000" w:themeColor="text1"/>
                <w:spacing w:val="-1"/>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electronice</w:t>
            </w:r>
          </w:p>
        </w:tc>
        <w:tc>
          <w:tcPr>
            <w:tcW w:w="3225" w:type="dxa"/>
          </w:tcPr>
          <w:p w14:paraId="526AC2FC">
            <w:pPr>
              <w:pStyle w:val="100"/>
              <w:spacing w:line="256" w:lineRule="exact"/>
              <w:ind w:left="108"/>
              <w:jc w:val="center"/>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Nu</w:t>
            </w:r>
          </w:p>
        </w:tc>
      </w:tr>
      <w:tr w14:paraId="36D38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000" w:type="dxa"/>
          </w:tcPr>
          <w:p w14:paraId="0B11B340">
            <w:pPr>
              <w:pStyle w:val="100"/>
              <w:spacing w:line="256" w:lineRule="exact"/>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Facturarea</w:t>
            </w:r>
            <w:r>
              <w:rPr>
                <w:color w:val="000000" w:themeColor="text1"/>
                <w:spacing w:val="-4"/>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electronică</w:t>
            </w:r>
          </w:p>
        </w:tc>
        <w:tc>
          <w:tcPr>
            <w:tcW w:w="3225" w:type="dxa"/>
          </w:tcPr>
          <w:p w14:paraId="3446A4B1">
            <w:pPr>
              <w:widowControl w:val="0"/>
              <w:autoSpaceDE w:val="0"/>
              <w:autoSpaceDN w:val="0"/>
              <w:spacing w:line="256" w:lineRule="exact"/>
              <w:ind w:left="108"/>
              <w:jc w:val="center"/>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Da</w:t>
            </w:r>
          </w:p>
        </w:tc>
      </w:tr>
      <w:tr w14:paraId="4A802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6000" w:type="dxa"/>
          </w:tcPr>
          <w:p w14:paraId="7A9E47F3">
            <w:pPr>
              <w:pStyle w:val="100"/>
              <w:spacing w:line="256" w:lineRule="exact"/>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Plățile</w:t>
            </w:r>
            <w:r>
              <w:rPr>
                <w:color w:val="000000" w:themeColor="text1"/>
                <w:spacing w:val="-2"/>
                <w:sz w:val="24"/>
                <w:lang w:val="en-US"/>
                <w14:textFill>
                  <w14:solidFill>
                    <w14:schemeClr w14:val="tx1"/>
                  </w14:solidFill>
                </w14:textFill>
              </w:rPr>
              <w:t xml:space="preserve"> </w:t>
            </w:r>
            <w:r>
              <w:rPr>
                <w:color w:val="000000" w:themeColor="text1"/>
                <w:sz w:val="24"/>
                <w:lang w:val="en-US"/>
                <w14:textFill>
                  <w14:solidFill>
                    <w14:schemeClr w14:val="tx1"/>
                  </w14:solidFill>
                </w14:textFill>
              </w:rPr>
              <w:t>electronice</w:t>
            </w:r>
          </w:p>
        </w:tc>
        <w:tc>
          <w:tcPr>
            <w:tcW w:w="3225" w:type="dxa"/>
          </w:tcPr>
          <w:p w14:paraId="071DD1D2">
            <w:pPr>
              <w:widowControl w:val="0"/>
              <w:autoSpaceDE w:val="0"/>
              <w:autoSpaceDN w:val="0"/>
              <w:spacing w:line="256" w:lineRule="exact"/>
              <w:ind w:left="108"/>
              <w:jc w:val="center"/>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t>Da</w:t>
            </w:r>
          </w:p>
        </w:tc>
      </w:tr>
    </w:tbl>
    <w:p w14:paraId="35E4DEF2">
      <w:pPr>
        <w:pStyle w:val="49"/>
        <w:widowControl w:val="0"/>
        <w:tabs>
          <w:tab w:val="left" w:pos="1038"/>
          <w:tab w:val="clear" w:pos="1134"/>
        </w:tabs>
        <w:autoSpaceDE w:val="0"/>
        <w:autoSpaceDN w:val="0"/>
        <w:spacing w:before="121" w:line="237" w:lineRule="auto"/>
        <w:ind w:left="0" w:right="1144"/>
        <w:contextualSpacing w:val="0"/>
        <w:rPr>
          <w:b/>
          <w:color w:val="000000" w:themeColor="text1"/>
          <w:sz w:val="24"/>
          <w:lang w:val="en-US"/>
          <w14:textFill>
            <w14:solidFill>
              <w14:schemeClr w14:val="tx1"/>
            </w14:solidFill>
          </w14:textFill>
        </w:rPr>
      </w:pPr>
    </w:p>
    <w:p w14:paraId="2E5B6CA3">
      <w:pPr>
        <w:pStyle w:val="49"/>
        <w:widowControl w:val="0"/>
        <w:tabs>
          <w:tab w:val="left" w:pos="1038"/>
          <w:tab w:val="clear" w:pos="1134"/>
        </w:tabs>
        <w:autoSpaceDE w:val="0"/>
        <w:autoSpaceDN w:val="0"/>
        <w:spacing w:before="121" w:line="237" w:lineRule="auto"/>
        <w:ind w:left="0" w:right="1144"/>
        <w:contextualSpacing w:val="0"/>
        <w:rPr>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38. Contractul intră sub incidența Acordului privind achizițiile guvernamentale al</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Organizației Mondiale a Comerțului (numai în cazul anunțurilor transmise spre</w:t>
      </w:r>
      <w:r>
        <w:rPr>
          <w:b/>
          <w:color w:val="000000" w:themeColor="text1"/>
          <w:spacing w:val="-58"/>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publicare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în</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Jurnalul Oficial</w:t>
      </w:r>
      <w:r>
        <w:rPr>
          <w:b/>
          <w:color w:val="000000" w:themeColor="text1"/>
          <w:spacing w:val="-1"/>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al Uniunii Europene):</w:t>
      </w:r>
      <w:r>
        <w:rPr>
          <w:b/>
          <w:color w:val="000000" w:themeColor="text1"/>
          <w:spacing w:val="1"/>
          <w:sz w:val="24"/>
          <w:lang w:val="en-US"/>
          <w14:textFill>
            <w14:solidFill>
              <w14:schemeClr w14:val="tx1"/>
            </w14:solidFill>
          </w14:textFill>
        </w:rPr>
        <w:t xml:space="preserve"> </w:t>
      </w:r>
      <w:r>
        <w:rPr>
          <w:bCs/>
          <w:i/>
          <w:iCs/>
          <w:color w:val="000000" w:themeColor="text1"/>
          <w:spacing w:val="1"/>
          <w:sz w:val="24"/>
          <w:u w:val="single"/>
          <w:lang w:val="en-US"/>
          <w14:textFill>
            <w14:solidFill>
              <w14:schemeClr w14:val="tx1"/>
            </w14:solidFill>
          </w14:textFill>
        </w:rPr>
        <w:t>nu</w:t>
      </w:r>
      <w:r>
        <w:rPr>
          <w:color w:val="000000" w:themeColor="text1"/>
          <w:sz w:val="24"/>
          <w:lang w:val="en-US"/>
          <w14:textFill>
            <w14:solidFill>
              <w14:schemeClr w14:val="tx1"/>
            </w14:solidFill>
          </w14:textFill>
        </w:rPr>
        <w:t>.</w:t>
      </w:r>
    </w:p>
    <w:p w14:paraId="2AF97D08">
      <w:pPr>
        <w:pStyle w:val="49"/>
        <w:widowControl w:val="0"/>
        <w:tabs>
          <w:tab w:val="left" w:pos="1105"/>
          <w:tab w:val="clear" w:pos="1134"/>
        </w:tabs>
        <w:autoSpaceDE w:val="0"/>
        <w:autoSpaceDN w:val="0"/>
        <w:spacing w:before="122"/>
        <w:ind w:left="0"/>
        <w:contextualSpacing w:val="0"/>
        <w:rPr>
          <w:b/>
          <w:color w:val="000000" w:themeColor="text1"/>
          <w:sz w:val="24"/>
          <w:lang w:val="en-US"/>
          <w14:textFill>
            <w14:solidFill>
              <w14:schemeClr w14:val="tx1"/>
            </w14:solidFill>
          </w14:textFill>
        </w:rPr>
      </w:pPr>
      <w:r>
        <w:rPr>
          <w:b/>
          <w:color w:val="000000" w:themeColor="text1"/>
          <w:sz w:val="24"/>
          <w:lang w:val="en-US"/>
          <w14:textFill>
            <w14:solidFill>
              <w14:schemeClr w14:val="tx1"/>
            </w14:solidFill>
          </w14:textFill>
        </w:rPr>
        <w:t>39. Alte</w:t>
      </w:r>
      <w:r>
        <w:rPr>
          <w:b/>
          <w:color w:val="000000" w:themeColor="text1"/>
          <w:spacing w:val="-4"/>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informații</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relevante:</w:t>
      </w:r>
      <w:r>
        <w:rPr>
          <w:b/>
          <w:color w:val="000000" w:themeColor="text1"/>
          <w:spacing w:val="-2"/>
          <w:sz w:val="24"/>
          <w:lang w:val="en-US"/>
          <w14:textFill>
            <w14:solidFill>
              <w14:schemeClr w14:val="tx1"/>
            </w14:solidFill>
          </w14:textFill>
        </w:rPr>
        <w:t xml:space="preserve"> </w:t>
      </w:r>
      <w:r>
        <w:rPr>
          <w:b/>
          <w:color w:val="000000" w:themeColor="text1"/>
          <w:sz w:val="24"/>
          <w:lang w:val="en-US"/>
          <w14:textFill>
            <w14:solidFill>
              <w14:schemeClr w14:val="tx1"/>
            </w14:solidFill>
          </w14:textFill>
        </w:rPr>
        <w:t>___________________</w:t>
      </w:r>
    </w:p>
    <w:p w14:paraId="77D61555">
      <w:pPr>
        <w:pStyle w:val="49"/>
        <w:widowControl w:val="0"/>
        <w:tabs>
          <w:tab w:val="left" w:pos="1105"/>
          <w:tab w:val="clear" w:pos="1134"/>
        </w:tabs>
        <w:autoSpaceDE w:val="0"/>
        <w:autoSpaceDN w:val="0"/>
        <w:spacing w:before="122"/>
        <w:ind w:left="0"/>
        <w:contextualSpacing w:val="0"/>
        <w:rPr>
          <w:b/>
          <w:color w:val="000000" w:themeColor="text1"/>
          <w:sz w:val="24"/>
          <w:lang w:val="en-US"/>
          <w14:textFill>
            <w14:solidFill>
              <w14:schemeClr w14:val="tx1"/>
            </w14:solidFill>
          </w14:textFill>
        </w:rPr>
      </w:pPr>
    </w:p>
    <w:p w14:paraId="21D49B61">
      <w:pPr>
        <w:pStyle w:val="49"/>
        <w:widowControl w:val="0"/>
        <w:tabs>
          <w:tab w:val="left" w:pos="1105"/>
          <w:tab w:val="clear" w:pos="1134"/>
        </w:tabs>
        <w:autoSpaceDE w:val="0"/>
        <w:autoSpaceDN w:val="0"/>
        <w:spacing w:before="122"/>
        <w:ind w:left="0"/>
        <w:contextualSpacing w:val="0"/>
        <w:rPr>
          <w:b/>
          <w:color w:val="000000" w:themeColor="text1"/>
          <w:sz w:val="24"/>
          <w:lang w:val="en-US"/>
          <w14:textFill>
            <w14:solidFill>
              <w14:schemeClr w14:val="tx1"/>
            </w14:solidFill>
          </w14:textFill>
        </w:rPr>
      </w:pPr>
    </w:p>
    <w:p w14:paraId="15646596">
      <w:pPr>
        <w:spacing w:before="120" w:after="120"/>
        <w:rPr>
          <w:color w:val="000000" w:themeColor="text1"/>
          <w:lang w:val="en-US"/>
          <w14:textFill>
            <w14:solidFill>
              <w14:schemeClr w14:val="tx1"/>
            </w14:solidFill>
          </w14:textFill>
        </w:rPr>
      </w:pPr>
      <w:r>
        <w:rPr>
          <w:b/>
          <w:color w:val="000000" w:themeColor="text1"/>
          <w:sz w:val="24"/>
          <w:szCs w:val="24"/>
          <w:lang w:val="en-US"/>
          <w14:textFill>
            <w14:solidFill>
              <w14:schemeClr w14:val="tx1"/>
            </w14:solidFill>
          </w14:textFill>
        </w:rPr>
        <w:t xml:space="preserve">Conducătorul grupului de lucru:  Crăciun Andrei                  </w:t>
      </w:r>
    </w:p>
    <w:p w14:paraId="37A024CD">
      <w:pPr>
        <w:tabs>
          <w:tab w:val="decimal" w:pos="8364"/>
        </w:tabs>
        <w:spacing w:line="276" w:lineRule="auto"/>
        <w:ind w:right="-144"/>
        <w:jc w:val="center"/>
        <w:rPr>
          <w:b/>
          <w:bCs/>
          <w:color w:val="000000"/>
        </w:rPr>
      </w:pPr>
    </w:p>
    <w:p w14:paraId="3E4DAD9E">
      <w:pPr>
        <w:tabs>
          <w:tab w:val="decimal" w:pos="8364"/>
        </w:tabs>
        <w:spacing w:line="276" w:lineRule="auto"/>
        <w:ind w:right="-144"/>
        <w:jc w:val="center"/>
        <w:rPr>
          <w:b/>
          <w:bCs/>
          <w:color w:val="000000"/>
        </w:rPr>
      </w:pPr>
    </w:p>
    <w:p w14:paraId="6F5DA6A5">
      <w:pPr>
        <w:tabs>
          <w:tab w:val="decimal" w:pos="8364"/>
        </w:tabs>
        <w:spacing w:line="276" w:lineRule="auto"/>
        <w:ind w:right="-144"/>
        <w:jc w:val="center"/>
        <w:rPr>
          <w:b/>
          <w:bCs/>
          <w:color w:val="000000"/>
        </w:rPr>
      </w:pPr>
    </w:p>
    <w:p w14:paraId="6D1DEBAC">
      <w:pPr>
        <w:tabs>
          <w:tab w:val="decimal" w:pos="8364"/>
        </w:tabs>
        <w:spacing w:line="276" w:lineRule="auto"/>
        <w:ind w:right="-144"/>
        <w:jc w:val="center"/>
        <w:rPr>
          <w:b/>
          <w:bCs/>
          <w:color w:val="000000"/>
        </w:rPr>
      </w:pPr>
    </w:p>
    <w:p w14:paraId="74E78915">
      <w:pPr>
        <w:tabs>
          <w:tab w:val="decimal" w:pos="8364"/>
        </w:tabs>
        <w:spacing w:line="276" w:lineRule="auto"/>
        <w:ind w:right="-144"/>
        <w:jc w:val="center"/>
        <w:rPr>
          <w:b/>
          <w:bCs/>
          <w:color w:val="000000"/>
        </w:rPr>
      </w:pPr>
    </w:p>
    <w:p w14:paraId="7F06CB60">
      <w:pPr>
        <w:tabs>
          <w:tab w:val="decimal" w:pos="8364"/>
        </w:tabs>
        <w:spacing w:line="276" w:lineRule="auto"/>
        <w:ind w:right="-144"/>
        <w:jc w:val="center"/>
        <w:rPr>
          <w:b/>
          <w:bCs/>
          <w:color w:val="000000"/>
        </w:rPr>
      </w:pPr>
    </w:p>
    <w:p w14:paraId="44C2EFA0">
      <w:pPr>
        <w:tabs>
          <w:tab w:val="decimal" w:pos="8364"/>
        </w:tabs>
        <w:spacing w:line="276" w:lineRule="auto"/>
        <w:ind w:right="-144"/>
        <w:jc w:val="center"/>
        <w:rPr>
          <w:b/>
          <w:bCs/>
          <w:color w:val="000000"/>
        </w:rPr>
      </w:pPr>
    </w:p>
    <w:p w14:paraId="70D5C920">
      <w:pPr>
        <w:tabs>
          <w:tab w:val="decimal" w:pos="8364"/>
        </w:tabs>
        <w:spacing w:line="276" w:lineRule="auto"/>
        <w:ind w:right="-144"/>
        <w:jc w:val="center"/>
        <w:rPr>
          <w:b/>
          <w:bCs/>
          <w:color w:val="000000"/>
        </w:rPr>
      </w:pPr>
    </w:p>
    <w:p w14:paraId="0C91104A">
      <w:pPr>
        <w:tabs>
          <w:tab w:val="decimal" w:pos="8364"/>
        </w:tabs>
        <w:spacing w:line="276" w:lineRule="auto"/>
        <w:ind w:right="-144"/>
        <w:jc w:val="center"/>
        <w:rPr>
          <w:b/>
          <w:bCs/>
          <w:color w:val="000000"/>
        </w:rPr>
      </w:pPr>
    </w:p>
    <w:p w14:paraId="2AFF155B">
      <w:pPr>
        <w:tabs>
          <w:tab w:val="decimal" w:pos="8364"/>
        </w:tabs>
        <w:spacing w:line="276" w:lineRule="auto"/>
        <w:ind w:right="-144"/>
        <w:jc w:val="center"/>
        <w:rPr>
          <w:b/>
          <w:bCs/>
          <w:color w:val="000000"/>
        </w:rPr>
      </w:pPr>
    </w:p>
    <w:p w14:paraId="48B3FF4A">
      <w:pPr>
        <w:tabs>
          <w:tab w:val="decimal" w:pos="8364"/>
        </w:tabs>
        <w:spacing w:line="276" w:lineRule="auto"/>
        <w:ind w:right="-144"/>
        <w:jc w:val="center"/>
        <w:rPr>
          <w:b/>
          <w:bCs/>
          <w:color w:val="000000"/>
        </w:rPr>
      </w:pPr>
    </w:p>
    <w:p w14:paraId="13D8A12C">
      <w:pPr>
        <w:tabs>
          <w:tab w:val="decimal" w:pos="8364"/>
        </w:tabs>
        <w:spacing w:line="276" w:lineRule="auto"/>
        <w:ind w:right="-144"/>
        <w:jc w:val="center"/>
        <w:rPr>
          <w:b/>
          <w:bCs/>
          <w:color w:val="000000"/>
        </w:rPr>
      </w:pPr>
    </w:p>
    <w:p w14:paraId="668C418D">
      <w:pPr>
        <w:tabs>
          <w:tab w:val="decimal" w:pos="8364"/>
        </w:tabs>
        <w:spacing w:line="276" w:lineRule="auto"/>
        <w:ind w:right="-144"/>
        <w:jc w:val="center"/>
        <w:rPr>
          <w:b/>
          <w:bCs/>
          <w:color w:val="000000"/>
        </w:rPr>
      </w:pPr>
    </w:p>
    <w:p w14:paraId="0AF790D2">
      <w:pPr>
        <w:tabs>
          <w:tab w:val="decimal" w:pos="8364"/>
        </w:tabs>
        <w:spacing w:line="276" w:lineRule="auto"/>
        <w:ind w:right="-144"/>
        <w:jc w:val="center"/>
        <w:rPr>
          <w:b/>
          <w:bCs/>
          <w:color w:val="000000"/>
        </w:rPr>
      </w:pPr>
    </w:p>
    <w:p w14:paraId="63D25F19">
      <w:pPr>
        <w:tabs>
          <w:tab w:val="decimal" w:pos="8364"/>
        </w:tabs>
        <w:spacing w:line="276" w:lineRule="auto"/>
        <w:ind w:right="-144"/>
        <w:jc w:val="center"/>
        <w:rPr>
          <w:b/>
          <w:bCs/>
          <w:color w:val="000000"/>
        </w:rPr>
      </w:pPr>
    </w:p>
    <w:p w14:paraId="4F273A89">
      <w:pPr>
        <w:tabs>
          <w:tab w:val="decimal" w:pos="8364"/>
        </w:tabs>
        <w:spacing w:line="276" w:lineRule="auto"/>
        <w:ind w:right="-144"/>
        <w:jc w:val="center"/>
        <w:rPr>
          <w:b/>
          <w:bCs/>
          <w:color w:val="000000"/>
        </w:rPr>
      </w:pPr>
    </w:p>
    <w:p w14:paraId="3C3541F4">
      <w:pPr>
        <w:tabs>
          <w:tab w:val="decimal" w:pos="8364"/>
        </w:tabs>
        <w:spacing w:line="276" w:lineRule="auto"/>
        <w:ind w:right="-144"/>
        <w:jc w:val="center"/>
        <w:rPr>
          <w:b/>
          <w:bCs/>
          <w:color w:val="000000"/>
        </w:rPr>
      </w:pPr>
    </w:p>
    <w:p w14:paraId="06F4C5EE">
      <w:pPr>
        <w:tabs>
          <w:tab w:val="decimal" w:pos="8364"/>
        </w:tabs>
        <w:spacing w:line="276" w:lineRule="auto"/>
        <w:ind w:right="-144"/>
        <w:jc w:val="center"/>
        <w:rPr>
          <w:b/>
          <w:bCs/>
          <w:color w:val="000000"/>
        </w:rPr>
      </w:pPr>
    </w:p>
    <w:p w14:paraId="3B92D075">
      <w:pPr>
        <w:tabs>
          <w:tab w:val="decimal" w:pos="8364"/>
        </w:tabs>
        <w:spacing w:line="276" w:lineRule="auto"/>
        <w:ind w:right="-144"/>
        <w:jc w:val="center"/>
        <w:rPr>
          <w:b/>
          <w:bCs/>
          <w:color w:val="000000"/>
        </w:rPr>
      </w:pPr>
    </w:p>
    <w:p w14:paraId="1ACE9AB2">
      <w:pPr>
        <w:tabs>
          <w:tab w:val="decimal" w:pos="8364"/>
        </w:tabs>
        <w:spacing w:line="276" w:lineRule="auto"/>
        <w:ind w:right="-144"/>
        <w:jc w:val="center"/>
        <w:rPr>
          <w:b/>
          <w:bCs/>
          <w:color w:val="000000"/>
        </w:rPr>
      </w:pPr>
    </w:p>
    <w:p w14:paraId="387AB2FC">
      <w:pPr>
        <w:tabs>
          <w:tab w:val="decimal" w:pos="8364"/>
        </w:tabs>
        <w:spacing w:line="276" w:lineRule="auto"/>
        <w:ind w:right="-144"/>
        <w:jc w:val="center"/>
        <w:rPr>
          <w:b/>
          <w:bCs/>
          <w:color w:val="000000"/>
        </w:rPr>
      </w:pPr>
    </w:p>
    <w:p w14:paraId="49531C65">
      <w:pPr>
        <w:tabs>
          <w:tab w:val="decimal" w:pos="8364"/>
        </w:tabs>
        <w:spacing w:line="276" w:lineRule="auto"/>
        <w:ind w:right="-144"/>
        <w:jc w:val="center"/>
        <w:rPr>
          <w:b/>
          <w:bCs/>
          <w:color w:val="000000"/>
        </w:rPr>
      </w:pPr>
    </w:p>
    <w:p w14:paraId="7045152B">
      <w:pPr>
        <w:tabs>
          <w:tab w:val="decimal" w:pos="8364"/>
        </w:tabs>
        <w:spacing w:line="276" w:lineRule="auto"/>
        <w:ind w:right="-144"/>
        <w:jc w:val="center"/>
        <w:rPr>
          <w:b/>
          <w:bCs/>
          <w:color w:val="000000"/>
        </w:rPr>
      </w:pPr>
    </w:p>
    <w:p w14:paraId="3B54D63B">
      <w:pPr>
        <w:tabs>
          <w:tab w:val="decimal" w:pos="8364"/>
        </w:tabs>
        <w:spacing w:line="276" w:lineRule="auto"/>
        <w:ind w:right="-144"/>
        <w:jc w:val="center"/>
        <w:rPr>
          <w:b/>
          <w:bCs/>
          <w:color w:val="000000"/>
        </w:rPr>
      </w:pPr>
    </w:p>
    <w:p w14:paraId="063491DD">
      <w:pPr>
        <w:tabs>
          <w:tab w:val="decimal" w:pos="8364"/>
        </w:tabs>
        <w:spacing w:line="276" w:lineRule="auto"/>
        <w:ind w:right="-144"/>
        <w:jc w:val="center"/>
        <w:rPr>
          <w:b/>
          <w:bCs/>
          <w:color w:val="000000"/>
        </w:rPr>
      </w:pPr>
    </w:p>
    <w:p w14:paraId="3F9BF494">
      <w:pPr>
        <w:tabs>
          <w:tab w:val="decimal" w:pos="8364"/>
        </w:tabs>
        <w:spacing w:line="276" w:lineRule="auto"/>
        <w:ind w:right="-144"/>
        <w:jc w:val="center"/>
        <w:rPr>
          <w:b/>
          <w:bCs/>
          <w:color w:val="000000"/>
        </w:rPr>
      </w:pPr>
    </w:p>
    <w:p w14:paraId="289FE416">
      <w:pPr>
        <w:tabs>
          <w:tab w:val="decimal" w:pos="8364"/>
        </w:tabs>
        <w:spacing w:line="276" w:lineRule="auto"/>
        <w:ind w:right="-144"/>
        <w:jc w:val="center"/>
        <w:rPr>
          <w:b/>
          <w:bCs/>
          <w:color w:val="000000"/>
        </w:rPr>
      </w:pPr>
    </w:p>
    <w:p w14:paraId="6D56D838">
      <w:pPr>
        <w:tabs>
          <w:tab w:val="decimal" w:pos="8364"/>
        </w:tabs>
        <w:spacing w:line="276" w:lineRule="auto"/>
        <w:ind w:right="-144"/>
        <w:jc w:val="center"/>
        <w:rPr>
          <w:b/>
          <w:bCs/>
          <w:color w:val="000000"/>
        </w:rPr>
      </w:pPr>
    </w:p>
    <w:p w14:paraId="5F70DECB">
      <w:pPr>
        <w:tabs>
          <w:tab w:val="decimal" w:pos="8364"/>
        </w:tabs>
        <w:spacing w:line="276" w:lineRule="auto"/>
        <w:ind w:right="-144"/>
        <w:jc w:val="center"/>
        <w:rPr>
          <w:b/>
          <w:bCs/>
          <w:color w:val="000000"/>
        </w:rPr>
      </w:pPr>
    </w:p>
    <w:p w14:paraId="3CA94A93">
      <w:pPr>
        <w:tabs>
          <w:tab w:val="decimal" w:pos="8364"/>
        </w:tabs>
        <w:spacing w:line="276" w:lineRule="auto"/>
        <w:ind w:right="-144"/>
        <w:jc w:val="center"/>
        <w:rPr>
          <w:b/>
          <w:bCs/>
          <w:color w:val="000000"/>
        </w:rPr>
      </w:pPr>
    </w:p>
    <w:p w14:paraId="16F126AE">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0" w:name="_Hlk77770940"/>
      <w:r>
        <w:rPr>
          <w:rFonts w:eastAsia="Calibri"/>
          <w:b/>
          <w:sz w:val="28"/>
          <w:szCs w:val="28"/>
        </w:rPr>
        <w:t>INVITAȚIE DE PARTICIPARE LA ETAPELE DE PRESELECȚIE/LA PROCEDURILE NEGOCIATE</w:t>
      </w:r>
    </w:p>
    <w:bookmarkEnd w:id="70"/>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49"/>
        <w:numPr>
          <w:ilvl w:val="0"/>
          <w:numId w:val="15"/>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6"/>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6"/>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5"/>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5"/>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2" w:name="_Hlk77770975"/>
      <w:r>
        <w:rPr>
          <w:rFonts w:eastAsia="Calibri"/>
          <w:b/>
          <w:sz w:val="28"/>
          <w:szCs w:val="28"/>
        </w:rPr>
        <w:t>ANUNȚ DE ATRIBUIRE</w:t>
      </w:r>
    </w:p>
    <w:bookmarkEnd w:id="72"/>
    <w:p w14:paraId="7D0F4543">
      <w:pPr>
        <w:spacing w:after="160"/>
        <w:jc w:val="center"/>
        <w:rPr>
          <w:rFonts w:eastAsia="Calibri"/>
          <w:u w:val="single"/>
        </w:rPr>
      </w:pPr>
      <w:r>
        <w:rPr>
          <w:rFonts w:eastAsia="Cambria"/>
        </w:rPr>
        <w:t>Nr. din___________</w:t>
      </w:r>
    </w:p>
    <w:p w14:paraId="4DE1207D">
      <w:pPr>
        <w:numPr>
          <w:ilvl w:val="0"/>
          <w:numId w:val="17"/>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7"/>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7"/>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7"/>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3"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3"/>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8"/>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8"/>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8"/>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8"/>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8"/>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8"/>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8"/>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4"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4"/>
    <w:p w14:paraId="5DEFCFFD">
      <w:pPr>
        <w:pStyle w:val="3"/>
        <w:tabs>
          <w:tab w:val="left" w:pos="567"/>
        </w:tabs>
        <w:rPr>
          <w:rFonts w:asciiTheme="majorHAnsi" w:hAnsiTheme="majorHAnsi" w:cstheme="majorHAnsi"/>
          <w:b/>
          <w:szCs w:val="24"/>
        </w:rPr>
      </w:pPr>
      <w:bookmarkStart w:id="75" w:name="_Toc449692096"/>
    </w:p>
    <w:p w14:paraId="540B06DC">
      <w:pPr>
        <w:pStyle w:val="3"/>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14:paraId="4612F99E">
      <w:pPr>
        <w:pStyle w:val="3"/>
        <w:tabs>
          <w:tab w:val="left" w:pos="-142"/>
        </w:tabs>
        <w:spacing w:before="240"/>
        <w:jc w:val="center"/>
        <w:rPr>
          <w:rFonts w:asciiTheme="majorHAnsi" w:hAnsiTheme="majorHAnsi" w:cstheme="majorHAnsi"/>
          <w:szCs w:val="24"/>
        </w:rPr>
      </w:pPr>
    </w:p>
    <w:p w14:paraId="60FEF81D">
      <w:pPr>
        <w:pStyle w:val="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3"/>
        <w:tabs>
          <w:tab w:val="left" w:pos="567"/>
        </w:tabs>
        <w:spacing w:line="360" w:lineRule="auto"/>
        <w:jc w:val="both"/>
        <w:rPr>
          <w:rFonts w:ascii="Times New Roman" w:hAnsi="Times New Roman"/>
          <w:szCs w:val="24"/>
        </w:rPr>
      </w:pPr>
    </w:p>
    <w:p w14:paraId="6FA3E1C8">
      <w:pPr>
        <w:pStyle w:val="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3"/>
        <w:tabs>
          <w:tab w:val="left" w:pos="567"/>
        </w:tabs>
        <w:spacing w:line="360" w:lineRule="auto"/>
        <w:rPr>
          <w:rFonts w:ascii="Times New Roman" w:hAnsi="Times New Roman"/>
          <w:szCs w:val="24"/>
        </w:rPr>
      </w:pPr>
    </w:p>
    <w:p w14:paraId="4B28C591">
      <w:pPr>
        <w:pStyle w:val="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3"/>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3"/>
        <w:tabs>
          <w:tab w:val="left" w:pos="567"/>
        </w:tabs>
        <w:spacing w:line="360" w:lineRule="auto"/>
        <w:rPr>
          <w:rFonts w:ascii="Times New Roman" w:hAnsi="Times New Roman"/>
          <w:szCs w:val="24"/>
        </w:rPr>
      </w:pPr>
    </w:p>
    <w:p w14:paraId="5397F49E">
      <w:pPr>
        <w:pStyle w:val="3"/>
        <w:tabs>
          <w:tab w:val="left" w:pos="567"/>
        </w:tabs>
        <w:spacing w:line="360" w:lineRule="auto"/>
        <w:rPr>
          <w:rFonts w:ascii="Times New Roman" w:hAnsi="Times New Roman"/>
          <w:szCs w:val="24"/>
        </w:rPr>
      </w:pPr>
    </w:p>
    <w:p w14:paraId="1744B215">
      <w:pPr>
        <w:pStyle w:val="3"/>
        <w:tabs>
          <w:tab w:val="left" w:pos="567"/>
        </w:tabs>
        <w:spacing w:line="360" w:lineRule="auto"/>
        <w:rPr>
          <w:rFonts w:ascii="Times New Roman" w:hAnsi="Times New Roman"/>
          <w:szCs w:val="24"/>
        </w:rPr>
      </w:pPr>
    </w:p>
    <w:p w14:paraId="1581E78D">
      <w:pPr>
        <w:pStyle w:val="3"/>
        <w:tabs>
          <w:tab w:val="left" w:pos="567"/>
        </w:tabs>
        <w:spacing w:line="360" w:lineRule="auto"/>
        <w:rPr>
          <w:rFonts w:ascii="Times New Roman" w:hAnsi="Times New Roman"/>
          <w:szCs w:val="24"/>
        </w:rPr>
      </w:pPr>
    </w:p>
    <w:p w14:paraId="20DD3768">
      <w:pPr>
        <w:pStyle w:val="3"/>
        <w:tabs>
          <w:tab w:val="left" w:pos="567"/>
        </w:tabs>
        <w:spacing w:line="360" w:lineRule="auto"/>
        <w:rPr>
          <w:rFonts w:ascii="Times New Roman" w:hAnsi="Times New Roman"/>
          <w:szCs w:val="24"/>
        </w:rPr>
      </w:pPr>
    </w:p>
    <w:p w14:paraId="52194BA5">
      <w:pPr>
        <w:pStyle w:val="3"/>
        <w:tabs>
          <w:tab w:val="left" w:pos="567"/>
        </w:tabs>
        <w:spacing w:line="360" w:lineRule="auto"/>
        <w:rPr>
          <w:rFonts w:ascii="Times New Roman" w:hAnsi="Times New Roman"/>
          <w:szCs w:val="24"/>
        </w:rPr>
      </w:pPr>
    </w:p>
    <w:p w14:paraId="233FCFEF">
      <w:pPr>
        <w:pStyle w:val="3"/>
        <w:tabs>
          <w:tab w:val="left" w:pos="567"/>
        </w:tabs>
        <w:spacing w:line="360" w:lineRule="auto"/>
        <w:rPr>
          <w:rFonts w:ascii="Times New Roman" w:hAnsi="Times New Roman"/>
          <w:szCs w:val="24"/>
        </w:rPr>
      </w:pPr>
    </w:p>
    <w:p w14:paraId="6B2B4066">
      <w:pPr>
        <w:pStyle w:val="3"/>
        <w:tabs>
          <w:tab w:val="left" w:pos="567"/>
        </w:tabs>
        <w:spacing w:line="360" w:lineRule="auto"/>
        <w:rPr>
          <w:rFonts w:ascii="Times New Roman" w:hAnsi="Times New Roman"/>
          <w:szCs w:val="24"/>
        </w:rPr>
      </w:pPr>
    </w:p>
    <w:p w14:paraId="7799DB0D">
      <w:pPr>
        <w:pStyle w:val="3"/>
        <w:tabs>
          <w:tab w:val="left" w:pos="567"/>
        </w:tabs>
        <w:spacing w:line="360" w:lineRule="auto"/>
        <w:rPr>
          <w:rFonts w:ascii="Times New Roman" w:hAnsi="Times New Roman"/>
          <w:szCs w:val="24"/>
        </w:rPr>
      </w:pPr>
    </w:p>
    <w:p w14:paraId="0B2E710A">
      <w:pPr>
        <w:pStyle w:val="3"/>
        <w:tabs>
          <w:tab w:val="left" w:pos="567"/>
        </w:tabs>
        <w:spacing w:line="360" w:lineRule="auto"/>
        <w:rPr>
          <w:rFonts w:ascii="Times New Roman" w:hAnsi="Times New Roman"/>
          <w:szCs w:val="24"/>
        </w:rPr>
      </w:pPr>
    </w:p>
    <w:p w14:paraId="68C3B9F5">
      <w:pPr>
        <w:pStyle w:val="3"/>
        <w:tabs>
          <w:tab w:val="left" w:pos="567"/>
        </w:tabs>
        <w:spacing w:line="360" w:lineRule="auto"/>
        <w:rPr>
          <w:rFonts w:ascii="Times New Roman" w:hAnsi="Times New Roman"/>
          <w:szCs w:val="24"/>
        </w:rPr>
      </w:pPr>
    </w:p>
    <w:p w14:paraId="21DDC97A">
      <w:pPr>
        <w:pStyle w:val="3"/>
        <w:tabs>
          <w:tab w:val="left" w:pos="567"/>
        </w:tabs>
        <w:spacing w:line="360" w:lineRule="auto"/>
        <w:rPr>
          <w:rFonts w:ascii="Times New Roman" w:hAnsi="Times New Roman"/>
          <w:szCs w:val="24"/>
        </w:rPr>
      </w:pPr>
    </w:p>
    <w:p w14:paraId="5C1C2DEC">
      <w:pPr>
        <w:pStyle w:val="3"/>
        <w:tabs>
          <w:tab w:val="left" w:pos="567"/>
        </w:tabs>
        <w:spacing w:line="360" w:lineRule="auto"/>
        <w:rPr>
          <w:rFonts w:ascii="Times New Roman" w:hAnsi="Times New Roman"/>
          <w:szCs w:val="24"/>
        </w:rPr>
      </w:pPr>
    </w:p>
    <w:p w14:paraId="079043BE">
      <w:pPr>
        <w:pStyle w:val="3"/>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3"/>
        <w:tabs>
          <w:tab w:val="left" w:pos="567"/>
        </w:tabs>
        <w:spacing w:line="360" w:lineRule="auto"/>
        <w:rPr>
          <w:rFonts w:ascii="Times New Roman" w:hAnsi="Times New Roman"/>
          <w:szCs w:val="24"/>
        </w:rPr>
      </w:pPr>
    </w:p>
    <w:p w14:paraId="23A37CD1">
      <w:pPr>
        <w:pStyle w:val="3"/>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t>DECLARAŢIE</w:t>
      </w:r>
    </w:p>
    <w:p w14:paraId="393E3A5C">
      <w:pPr>
        <w:pStyle w:val="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14:paraId="2351B603">
      <w:pPr>
        <w:pStyle w:val="3"/>
        <w:tabs>
          <w:tab w:val="left" w:pos="567"/>
        </w:tabs>
        <w:spacing w:line="360" w:lineRule="auto"/>
        <w:rPr>
          <w:rFonts w:ascii="Times New Roman" w:hAnsi="Times New Roman"/>
          <w:szCs w:val="24"/>
        </w:rPr>
      </w:pPr>
    </w:p>
    <w:p w14:paraId="10C05BB9">
      <w:pPr>
        <w:pStyle w:val="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3"/>
        <w:tabs>
          <w:tab w:val="left" w:pos="567"/>
        </w:tabs>
        <w:spacing w:line="360" w:lineRule="auto"/>
        <w:jc w:val="both"/>
        <w:rPr>
          <w:rFonts w:ascii="Times New Roman" w:hAnsi="Times New Roman"/>
          <w:szCs w:val="24"/>
        </w:rPr>
      </w:pPr>
    </w:p>
    <w:p w14:paraId="07963FF1">
      <w:pPr>
        <w:pStyle w:val="3"/>
        <w:tabs>
          <w:tab w:val="left" w:pos="567"/>
        </w:tabs>
        <w:spacing w:line="360" w:lineRule="auto"/>
        <w:jc w:val="both"/>
        <w:rPr>
          <w:rFonts w:ascii="Times New Roman" w:hAnsi="Times New Roman"/>
          <w:szCs w:val="24"/>
        </w:rPr>
      </w:pPr>
    </w:p>
    <w:p w14:paraId="2A1FA917">
      <w:pPr>
        <w:pStyle w:val="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3"/>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3"/>
        <w:tabs>
          <w:tab w:val="left" w:pos="567"/>
        </w:tabs>
        <w:spacing w:line="360" w:lineRule="auto"/>
        <w:rPr>
          <w:rFonts w:ascii="Times New Roman" w:hAnsi="Times New Roman"/>
          <w:szCs w:val="24"/>
        </w:rPr>
      </w:pPr>
    </w:p>
    <w:p w14:paraId="7E5A9B24">
      <w:pPr>
        <w:pStyle w:val="3"/>
        <w:tabs>
          <w:tab w:val="left" w:pos="567"/>
        </w:tabs>
        <w:spacing w:line="360" w:lineRule="auto"/>
        <w:rPr>
          <w:rFonts w:ascii="Times New Roman" w:hAnsi="Times New Roman"/>
          <w:szCs w:val="24"/>
        </w:rPr>
      </w:pPr>
    </w:p>
    <w:p w14:paraId="74FEB660">
      <w:pPr>
        <w:pStyle w:val="3"/>
        <w:tabs>
          <w:tab w:val="left" w:pos="567"/>
        </w:tabs>
        <w:spacing w:line="360" w:lineRule="auto"/>
        <w:rPr>
          <w:rFonts w:ascii="Times New Roman" w:hAnsi="Times New Roman"/>
          <w:szCs w:val="24"/>
        </w:rPr>
      </w:pPr>
    </w:p>
    <w:p w14:paraId="6AA77C48">
      <w:pPr>
        <w:pStyle w:val="3"/>
        <w:tabs>
          <w:tab w:val="left" w:pos="567"/>
        </w:tabs>
        <w:spacing w:line="360" w:lineRule="auto"/>
        <w:rPr>
          <w:rFonts w:ascii="Times New Roman" w:hAnsi="Times New Roman"/>
          <w:szCs w:val="24"/>
        </w:rPr>
      </w:pPr>
    </w:p>
    <w:p w14:paraId="3657B64A">
      <w:pPr>
        <w:pStyle w:val="3"/>
        <w:tabs>
          <w:tab w:val="left" w:pos="567"/>
        </w:tabs>
        <w:spacing w:line="360" w:lineRule="auto"/>
        <w:rPr>
          <w:rFonts w:ascii="Times New Roman" w:hAnsi="Times New Roman"/>
          <w:szCs w:val="24"/>
        </w:rPr>
      </w:pPr>
    </w:p>
    <w:p w14:paraId="5DF91072">
      <w:pPr>
        <w:pStyle w:val="3"/>
        <w:tabs>
          <w:tab w:val="left" w:pos="567"/>
        </w:tabs>
        <w:spacing w:line="360" w:lineRule="auto"/>
        <w:rPr>
          <w:rFonts w:ascii="Times New Roman" w:hAnsi="Times New Roman"/>
          <w:szCs w:val="24"/>
        </w:rPr>
      </w:pPr>
    </w:p>
    <w:p w14:paraId="36F8BDE8">
      <w:pPr>
        <w:pStyle w:val="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3"/>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3"/>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3"/>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3"/>
        <w:tabs>
          <w:tab w:val="left" w:pos="567"/>
        </w:tabs>
        <w:spacing w:line="360" w:lineRule="auto"/>
        <w:rPr>
          <w:rFonts w:ascii="Times New Roman" w:hAnsi="Times New Roman"/>
          <w:szCs w:val="24"/>
        </w:rPr>
      </w:pPr>
    </w:p>
    <w:p w14:paraId="44838A8B">
      <w:pPr>
        <w:pStyle w:val="3"/>
        <w:tabs>
          <w:tab w:val="left" w:pos="567"/>
        </w:tabs>
        <w:spacing w:line="360" w:lineRule="auto"/>
        <w:rPr>
          <w:rFonts w:ascii="Times New Roman" w:hAnsi="Times New Roman"/>
          <w:szCs w:val="24"/>
        </w:rPr>
      </w:pPr>
    </w:p>
    <w:p w14:paraId="0566CB05">
      <w:pPr>
        <w:pStyle w:val="3"/>
        <w:tabs>
          <w:tab w:val="left" w:pos="567"/>
        </w:tabs>
        <w:spacing w:line="360" w:lineRule="auto"/>
        <w:rPr>
          <w:rFonts w:ascii="Times New Roman" w:hAnsi="Times New Roman"/>
          <w:szCs w:val="24"/>
        </w:rPr>
      </w:pPr>
    </w:p>
    <w:p w14:paraId="53872E18">
      <w:pPr>
        <w:pStyle w:val="3"/>
        <w:tabs>
          <w:tab w:val="left" w:pos="567"/>
        </w:tabs>
        <w:spacing w:line="360" w:lineRule="auto"/>
        <w:rPr>
          <w:rFonts w:ascii="Times New Roman" w:hAnsi="Times New Roman"/>
          <w:szCs w:val="24"/>
        </w:rPr>
      </w:pPr>
    </w:p>
    <w:p w14:paraId="0400402A">
      <w:pPr>
        <w:pStyle w:val="3"/>
        <w:tabs>
          <w:tab w:val="left" w:pos="567"/>
        </w:tabs>
        <w:spacing w:line="360" w:lineRule="auto"/>
        <w:rPr>
          <w:rFonts w:ascii="Times New Roman" w:hAnsi="Times New Roman"/>
          <w:szCs w:val="24"/>
        </w:rPr>
      </w:pPr>
    </w:p>
    <w:p w14:paraId="18AA3EE3">
      <w:pPr>
        <w:pStyle w:val="3"/>
        <w:tabs>
          <w:tab w:val="left" w:pos="567"/>
        </w:tabs>
        <w:spacing w:line="360" w:lineRule="auto"/>
        <w:rPr>
          <w:rFonts w:ascii="Times New Roman" w:hAnsi="Times New Roman"/>
          <w:szCs w:val="24"/>
        </w:rPr>
      </w:pPr>
    </w:p>
    <w:p w14:paraId="563B43B6">
      <w:pPr>
        <w:pStyle w:val="3"/>
        <w:tabs>
          <w:tab w:val="left" w:pos="567"/>
        </w:tabs>
        <w:spacing w:line="360" w:lineRule="auto"/>
        <w:rPr>
          <w:rFonts w:ascii="Times New Roman" w:hAnsi="Times New Roman"/>
          <w:szCs w:val="24"/>
        </w:rPr>
      </w:pPr>
    </w:p>
    <w:p w14:paraId="3AA16E44">
      <w:pPr>
        <w:pStyle w:val="3"/>
        <w:tabs>
          <w:tab w:val="left" w:pos="567"/>
        </w:tabs>
        <w:spacing w:line="360" w:lineRule="auto"/>
        <w:rPr>
          <w:rFonts w:ascii="Times New Roman" w:hAnsi="Times New Roman"/>
          <w:szCs w:val="24"/>
        </w:rPr>
      </w:pPr>
    </w:p>
    <w:p w14:paraId="5E0FF5AD">
      <w:pPr>
        <w:pStyle w:val="3"/>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3"/>
        <w:tabs>
          <w:tab w:val="left" w:pos="567"/>
        </w:tabs>
        <w:spacing w:line="360" w:lineRule="auto"/>
        <w:rPr>
          <w:rFonts w:ascii="Times New Roman" w:hAnsi="Times New Roman"/>
          <w:szCs w:val="24"/>
        </w:rPr>
      </w:pPr>
    </w:p>
    <w:p w14:paraId="7962B0AC">
      <w:pPr>
        <w:pStyle w:val="3"/>
        <w:tabs>
          <w:tab w:val="left" w:pos="567"/>
        </w:tabs>
        <w:spacing w:line="360" w:lineRule="auto"/>
        <w:rPr>
          <w:rFonts w:ascii="Times New Roman" w:hAnsi="Times New Roman"/>
          <w:szCs w:val="24"/>
        </w:rPr>
      </w:pPr>
    </w:p>
    <w:bookmarkEnd w:id="75"/>
    <w:p w14:paraId="3D8BA50C">
      <w:pPr>
        <w:pStyle w:val="3"/>
        <w:tabs>
          <w:tab w:val="left" w:pos="567"/>
        </w:tabs>
        <w:rPr>
          <w:rFonts w:ascii="Times New Roman" w:hAnsi="Times New Roman"/>
          <w:b/>
          <w:szCs w:val="24"/>
        </w:rPr>
      </w:pPr>
    </w:p>
    <w:p w14:paraId="31479FD1">
      <w:pPr>
        <w:pStyle w:val="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3"/>
        <w:tabs>
          <w:tab w:val="left" w:pos="567"/>
        </w:tabs>
        <w:rPr>
          <w:rFonts w:ascii="Times New Roman" w:hAnsi="Times New Roman"/>
          <w:szCs w:val="24"/>
        </w:rPr>
      </w:pPr>
      <w:r>
        <w:rPr>
          <w:rFonts w:ascii="Times New Roman" w:hAnsi="Times New Roman"/>
          <w:szCs w:val="24"/>
        </w:rPr>
        <w:t>____________________________________</w:t>
      </w:r>
    </w:p>
    <w:p w14:paraId="39597C58">
      <w:pPr>
        <w:pStyle w:val="3"/>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3"/>
        <w:tabs>
          <w:tab w:val="left" w:pos="567"/>
        </w:tabs>
        <w:rPr>
          <w:rFonts w:ascii="Times New Roman" w:hAnsi="Times New Roman"/>
          <w:b/>
          <w:szCs w:val="24"/>
        </w:rPr>
      </w:pPr>
    </w:p>
    <w:p w14:paraId="6BBD03C4">
      <w:pPr>
        <w:pStyle w:val="3"/>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14:paraId="4D467176">
      <w:pPr>
        <w:pStyle w:val="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3"/>
        <w:tabs>
          <w:tab w:val="left" w:pos="567"/>
        </w:tabs>
        <w:rPr>
          <w:rFonts w:ascii="Times New Roman" w:hAnsi="Times New Roman"/>
          <w:szCs w:val="24"/>
        </w:rPr>
      </w:pPr>
    </w:p>
    <w:p w14:paraId="7905DF9D">
      <w:pPr>
        <w:pStyle w:val="3"/>
        <w:tabs>
          <w:tab w:val="left" w:pos="567"/>
        </w:tabs>
        <w:rPr>
          <w:rFonts w:ascii="Times New Roman" w:hAnsi="Times New Roman"/>
          <w:szCs w:val="24"/>
        </w:rPr>
      </w:pPr>
    </w:p>
    <w:p w14:paraId="71608823">
      <w:pPr>
        <w:pStyle w:val="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3"/>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3"/>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3"/>
        <w:numPr>
          <w:ilvl w:val="0"/>
          <w:numId w:val="1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3"/>
        <w:numPr>
          <w:ilvl w:val="0"/>
          <w:numId w:val="1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3"/>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3"/>
        <w:numPr>
          <w:ilvl w:val="0"/>
          <w:numId w:val="1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3"/>
        <w:tabs>
          <w:tab w:val="left" w:pos="567"/>
        </w:tabs>
        <w:ind w:hanging="502"/>
        <w:rPr>
          <w:rFonts w:ascii="Times New Roman" w:hAnsi="Times New Roman"/>
          <w:szCs w:val="24"/>
        </w:rPr>
      </w:pPr>
    </w:p>
    <w:p w14:paraId="01B4A85C">
      <w:pPr>
        <w:pStyle w:val="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0"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1" w:name="_Hlk77771126"/>
            <w:r>
              <w:rPr>
                <w:b/>
                <w:bCs/>
                <w:sz w:val="28"/>
                <w:szCs w:val="28"/>
              </w:rPr>
              <w:t>GARANŢIA DE BUNĂ EXECUŢIE</w:t>
            </w:r>
            <w:bookmarkEnd w:id="81"/>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0"/>
    </w:tbl>
    <w:p w14:paraId="14D43D9E">
      <w:pPr>
        <w:jc w:val="right"/>
        <w:rPr>
          <w:sz w:val="22"/>
          <w:szCs w:val="22"/>
          <w:lang w:val="it-IT"/>
        </w:rPr>
      </w:pPr>
      <w:bookmarkStart w:id="82"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2"/>
    <w:p w14:paraId="20783304">
      <w:pPr>
        <w:pStyle w:val="3"/>
        <w:tabs>
          <w:tab w:val="left" w:pos="567"/>
        </w:tabs>
        <w:jc w:val="center"/>
        <w:rPr>
          <w:rFonts w:ascii="Times New Roman" w:hAnsi="Times New Roman"/>
          <w:b/>
          <w:szCs w:val="24"/>
        </w:rPr>
      </w:pPr>
      <w:bookmarkStart w:id="83" w:name="_Hlk77771143"/>
      <w:r>
        <w:rPr>
          <w:rFonts w:ascii="Times New Roman" w:hAnsi="Times New Roman"/>
          <w:b/>
          <w:szCs w:val="24"/>
        </w:rPr>
        <w:t>INFORMAŢII PRIVIND ASOCIEREA</w:t>
      </w:r>
    </w:p>
    <w:bookmarkEnd w:id="83"/>
    <w:p w14:paraId="09F835A0">
      <w:pPr>
        <w:pStyle w:val="3"/>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20"/>
        </w:numPr>
        <w:tabs>
          <w:tab w:val="left" w:pos="567"/>
          <w:tab w:val="left" w:pos="1080"/>
          <w:tab w:val="clear" w:pos="1069"/>
        </w:tabs>
        <w:ind w:left="0" w:firstLine="0"/>
        <w:jc w:val="both"/>
      </w:pPr>
      <w:r>
        <w:t>____________________________________________________________________</w:t>
      </w:r>
    </w:p>
    <w:p w14:paraId="22A71E9D">
      <w:pPr>
        <w:numPr>
          <w:ilvl w:val="0"/>
          <w:numId w:val="20"/>
        </w:numPr>
        <w:tabs>
          <w:tab w:val="left" w:pos="567"/>
          <w:tab w:val="left" w:pos="1080"/>
          <w:tab w:val="clear" w:pos="1069"/>
        </w:tabs>
        <w:ind w:left="0" w:firstLine="0"/>
        <w:jc w:val="both"/>
      </w:pPr>
      <w:r>
        <w:t>____________________________________________________________________</w:t>
      </w:r>
    </w:p>
    <w:p w14:paraId="004E2A8E">
      <w:pPr>
        <w:numPr>
          <w:ilvl w:val="0"/>
          <w:numId w:val="20"/>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49"/>
        <w:numPr>
          <w:ilvl w:val="0"/>
          <w:numId w:val="21"/>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49"/>
        <w:numPr>
          <w:ilvl w:val="0"/>
          <w:numId w:val="21"/>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49"/>
        <w:numPr>
          <w:ilvl w:val="0"/>
          <w:numId w:val="21"/>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5"/>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4" w:name="_Toc449692117"/>
      <w:bookmarkStart w:id="85" w:name="_Toc390252620"/>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6"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6"/>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37E958E4">
      <w:pPr>
        <w:keepNext/>
        <w:keepLines/>
        <w:jc w:val="center"/>
        <w:outlineLvl w:val="1"/>
        <w:rPr>
          <w:rFonts w:eastAsiaTheme="majorEastAsia"/>
          <w:b/>
          <w:bCs/>
        </w:rPr>
      </w:pPr>
    </w:p>
    <w:p w14:paraId="48DBCAFC">
      <w:pPr>
        <w:keepNext/>
        <w:keepLines/>
        <w:jc w:val="center"/>
        <w:outlineLvl w:val="1"/>
        <w:rPr>
          <w:rFonts w:eastAsiaTheme="majorEastAsia"/>
          <w:b/>
          <w:bCs/>
        </w:rPr>
      </w:pPr>
    </w:p>
    <w:p w14:paraId="56D0AE1D">
      <w:pPr>
        <w:keepNext/>
        <w:keepLines/>
        <w:jc w:val="center"/>
        <w:outlineLvl w:val="1"/>
        <w:rPr>
          <w:rFonts w:eastAsiaTheme="majorEastAsia"/>
          <w:b/>
          <w:bCs/>
        </w:rPr>
      </w:pPr>
    </w:p>
    <w:p w14:paraId="1EB470D9">
      <w:pPr>
        <w:keepNext/>
        <w:keepLines/>
        <w:jc w:val="center"/>
        <w:outlineLvl w:val="1"/>
        <w:rPr>
          <w:rFonts w:eastAsiaTheme="majorEastAsia"/>
          <w:b/>
          <w:bCs/>
        </w:rPr>
      </w:pPr>
    </w:p>
    <w:p w14:paraId="6D173511">
      <w:pPr>
        <w:keepNext/>
        <w:keepLines/>
        <w:jc w:val="center"/>
        <w:outlineLvl w:val="1"/>
        <w:rPr>
          <w:rFonts w:eastAsiaTheme="majorEastAsia"/>
          <w:b/>
          <w:bCs/>
        </w:rPr>
      </w:pPr>
    </w:p>
    <w:p w14:paraId="2EBA4927">
      <w:pPr>
        <w:keepNext/>
        <w:keepLines/>
        <w:jc w:val="center"/>
        <w:outlineLvl w:val="1"/>
        <w:rPr>
          <w:rFonts w:eastAsiaTheme="majorEastAsia"/>
          <w:b/>
          <w:bCs/>
        </w:rPr>
      </w:pPr>
    </w:p>
    <w:p w14:paraId="2CD446E7">
      <w:pPr>
        <w:keepNext/>
        <w:keepLines/>
        <w:jc w:val="center"/>
        <w:outlineLvl w:val="1"/>
        <w:rPr>
          <w:rFonts w:eastAsiaTheme="majorEastAsia"/>
          <w:b/>
          <w:bCs/>
        </w:rPr>
      </w:pPr>
    </w:p>
    <w:p w14:paraId="30DFA04A">
      <w:pPr>
        <w:keepNext/>
        <w:keepLines/>
        <w:jc w:val="center"/>
        <w:outlineLvl w:val="1"/>
        <w:rPr>
          <w:rFonts w:eastAsiaTheme="majorEastAsia"/>
          <w:b/>
          <w:bCs/>
        </w:rPr>
      </w:pPr>
    </w:p>
    <w:p w14:paraId="0E608C3F">
      <w:pPr>
        <w:keepNext/>
        <w:keepLines/>
        <w:jc w:val="center"/>
        <w:outlineLvl w:val="1"/>
        <w:rPr>
          <w:rFonts w:eastAsiaTheme="majorEastAsia"/>
          <w:b/>
          <w:bCs/>
        </w:rPr>
      </w:pPr>
    </w:p>
    <w:p w14:paraId="1121D528">
      <w:pPr>
        <w:keepNext/>
        <w:keepLines/>
        <w:jc w:val="center"/>
        <w:outlineLvl w:val="1"/>
        <w:rPr>
          <w:rFonts w:eastAsiaTheme="majorEastAsia"/>
          <w:b/>
          <w:bCs/>
        </w:rPr>
      </w:pPr>
    </w:p>
    <w:p w14:paraId="563D31BE">
      <w:pPr>
        <w:keepNext/>
        <w:keepLines/>
        <w:jc w:val="center"/>
        <w:outlineLvl w:val="1"/>
        <w:rPr>
          <w:rFonts w:eastAsiaTheme="majorEastAsia"/>
          <w:b/>
          <w:bCs/>
        </w:rPr>
      </w:pPr>
    </w:p>
    <w:p w14:paraId="07F61AB0">
      <w:pPr>
        <w:keepNext/>
        <w:keepLines/>
        <w:jc w:val="center"/>
        <w:outlineLvl w:val="1"/>
        <w:rPr>
          <w:rFonts w:eastAsiaTheme="majorEastAsia"/>
          <w:b/>
          <w:bCs/>
        </w:rPr>
      </w:pPr>
    </w:p>
    <w:p w14:paraId="5A62AD74">
      <w:pPr>
        <w:keepNext/>
        <w:keepLines/>
        <w:jc w:val="center"/>
        <w:outlineLvl w:val="1"/>
        <w:rPr>
          <w:rFonts w:eastAsiaTheme="majorEastAsia"/>
          <w:b/>
          <w:bCs/>
        </w:rPr>
      </w:pPr>
    </w:p>
    <w:p w14:paraId="4916F197">
      <w:pPr>
        <w:keepNext/>
        <w:keepLines/>
        <w:jc w:val="center"/>
        <w:outlineLvl w:val="1"/>
        <w:rPr>
          <w:rFonts w:eastAsiaTheme="majorEastAsia"/>
          <w:b/>
          <w:bCs/>
        </w:rPr>
      </w:pPr>
    </w:p>
    <w:p w14:paraId="58DDA896">
      <w:pPr>
        <w:keepNext/>
        <w:keepLines/>
        <w:jc w:val="center"/>
        <w:outlineLvl w:val="1"/>
        <w:rPr>
          <w:rFonts w:eastAsiaTheme="majorEastAsia"/>
          <w:b/>
          <w:bCs/>
        </w:rPr>
      </w:pPr>
    </w:p>
    <w:p w14:paraId="34E04463">
      <w:pPr>
        <w:keepNext/>
        <w:keepLines/>
        <w:jc w:val="center"/>
        <w:outlineLvl w:val="1"/>
        <w:rPr>
          <w:rFonts w:eastAsiaTheme="majorEastAsia"/>
          <w:b/>
          <w:bCs/>
        </w:rPr>
      </w:pPr>
    </w:p>
    <w:p w14:paraId="5C3CB222">
      <w:pPr>
        <w:keepNext/>
        <w:keepLines/>
        <w:jc w:val="center"/>
        <w:outlineLvl w:val="1"/>
        <w:rPr>
          <w:rFonts w:eastAsiaTheme="majorEastAsia"/>
          <w:b/>
          <w:bCs/>
        </w:rPr>
      </w:pPr>
    </w:p>
    <w:p w14:paraId="6B73B0B1">
      <w:pPr>
        <w:keepNext/>
        <w:keepLines/>
        <w:jc w:val="center"/>
        <w:outlineLvl w:val="1"/>
        <w:rPr>
          <w:rFonts w:eastAsiaTheme="majorEastAsia"/>
          <w:b/>
          <w:bCs/>
        </w:rPr>
      </w:pPr>
    </w:p>
    <w:p w14:paraId="4C3FAB47">
      <w:pPr>
        <w:keepNext/>
        <w:keepLines/>
        <w:jc w:val="center"/>
        <w:outlineLvl w:val="1"/>
        <w:rPr>
          <w:rFonts w:eastAsiaTheme="majorEastAsia"/>
          <w:b/>
          <w:bCs/>
        </w:rPr>
      </w:pPr>
    </w:p>
    <w:p w14:paraId="7213E4EE">
      <w:pPr>
        <w:keepNext/>
        <w:keepLines/>
        <w:jc w:val="center"/>
        <w:outlineLvl w:val="1"/>
        <w:rPr>
          <w:rFonts w:eastAsiaTheme="majorEastAsia"/>
          <w:b/>
          <w:bCs/>
        </w:rPr>
      </w:pPr>
    </w:p>
    <w:p w14:paraId="7ECB92AB">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7" w:name="_Toc449632664"/>
      <w:bookmarkStart w:id="88" w:name="_Toc449692111"/>
      <w:bookmarkStart w:id="89" w:name="_Toc449633156"/>
      <w:bookmarkStart w:id="90"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7"/>
      <w:bookmarkEnd w:id="88"/>
      <w:bookmarkEnd w:id="89"/>
    </w:p>
    <w:p w14:paraId="42F5B3D6">
      <w:pPr>
        <w:tabs>
          <w:tab w:val="left" w:pos="720"/>
        </w:tabs>
        <w:jc w:val="center"/>
        <w:outlineLvl w:val="1"/>
        <w:rPr>
          <w:rFonts w:eastAsia="PMingLiU"/>
          <w:b/>
          <w:lang w:eastAsia="zh-CN"/>
        </w:rPr>
      </w:pPr>
      <w:bookmarkStart w:id="91" w:name="_Toc449633157"/>
      <w:bookmarkStart w:id="92" w:name="_Toc449632665"/>
      <w:bookmarkStart w:id="93"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1"/>
      <w:bookmarkEnd w:id="92"/>
      <w:bookmarkEnd w:id="93"/>
    </w:p>
    <w:bookmarkEnd w:id="90"/>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4"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4"/>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5"/>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6"/>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7" w:name="_Hlk77771256"/>
      <w:r>
        <w:t>ANGAJAMENT TERŢ SUSŢINĂTOR FINANCIAR</w:t>
      </w:r>
    </w:p>
    <w:bookmarkEnd w:id="97"/>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98" w:name="_Hlk77771277"/>
      <w:r>
        <w:rPr>
          <w:b/>
          <w:bCs/>
          <w:kern w:val="32"/>
        </w:rPr>
        <w:t xml:space="preserve">DECLARAŢIE TERŢ SUSŢINĂTOR FINANCIAR </w:t>
      </w:r>
      <w:bookmarkEnd w:id="98"/>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99" w:name="_Hlk77771292"/>
      <w:r>
        <w:rPr>
          <w:lang w:val="it-IT"/>
        </w:rPr>
        <w:t>ANGAJAMENT PRIVIND SUSŢINEREA TEHNICĂ ȘI PROFESIONALĂ A OFERTANTULUI/GRUPULUI DE OPERATORI ECONOMICI</w:t>
      </w:r>
      <w:bookmarkEnd w:id="99"/>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0" w:name="_Hlk77771312"/>
      <w:r>
        <w:rPr>
          <w:b/>
          <w:bCs/>
          <w:kern w:val="32"/>
        </w:rPr>
        <w:t xml:space="preserve">DECLARAŢIE TERŢ SUSŢINĂTOR TEHNIC </w:t>
      </w:r>
    </w:p>
    <w:bookmarkEnd w:id="100"/>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1"/>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3"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3"/>
    <w:p w14:paraId="12579C1C">
      <w:pPr>
        <w:keepNext/>
        <w:keepLines/>
        <w:outlineLvl w:val="1"/>
        <w:rPr>
          <w:rFonts w:eastAsiaTheme="majorEastAsia"/>
          <w:b/>
          <w:bCs/>
        </w:rPr>
      </w:pPr>
    </w:p>
    <w:bookmarkEnd w:id="84"/>
    <w:bookmarkEnd w:id="85"/>
    <w:p w14:paraId="7D9DB32A">
      <w:pPr>
        <w:keepNext/>
        <w:keepLines/>
        <w:jc w:val="center"/>
        <w:outlineLvl w:val="1"/>
        <w:rPr>
          <w:rFonts w:eastAsiaTheme="majorEastAsia"/>
          <w:b/>
        </w:rPr>
      </w:pPr>
      <w:bookmarkStart w:id="104" w:name="_Toc449692118"/>
    </w:p>
    <w:p w14:paraId="6AA6E5B3">
      <w:pPr>
        <w:keepNext/>
        <w:keepLines/>
        <w:jc w:val="center"/>
        <w:outlineLvl w:val="1"/>
        <w:rPr>
          <w:rFonts w:eastAsiaTheme="majorEastAsia"/>
          <w:b/>
        </w:rPr>
      </w:pPr>
      <w:bookmarkStart w:id="105" w:name="_Hlk77771358"/>
      <w:r>
        <w:rPr>
          <w:rFonts w:eastAsiaTheme="majorEastAsia"/>
          <w:b/>
        </w:rPr>
        <w:t>CAIET DE SARCINI</w:t>
      </w:r>
      <w:bookmarkEnd w:id="104"/>
    </w:p>
    <w:bookmarkEnd w:id="105"/>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6" w:name="_Hlk63345649"/>
      <w:r>
        <w:rPr>
          <w:bCs/>
        </w:rPr>
        <w:t>Se dau detalii generale privind obiectul achiziției.</w:t>
      </w:r>
      <w:bookmarkEnd w:id="106"/>
    </w:p>
    <w:p w14:paraId="1C963CB3">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14:paraId="4AA361B7">
      <w:pPr>
        <w:ind w:firstLine="709"/>
        <w:jc w:val="both"/>
        <w:rPr>
          <w:bCs/>
        </w:rPr>
      </w:pPr>
      <w:r>
        <w:rPr>
          <w:bCs/>
        </w:rPr>
        <w:t>Se precizează detalii privind modul de transportare, prestare, utilizare și locul livrării/prestării a produselor/serviciilor.</w:t>
      </w:r>
    </w:p>
    <w:p w14:paraId="78E87647">
      <w:pPr>
        <w:pStyle w:val="49"/>
        <w:numPr>
          <w:ilvl w:val="0"/>
          <w:numId w:val="22"/>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49"/>
        <w:numPr>
          <w:ilvl w:val="0"/>
          <w:numId w:val="22"/>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49"/>
        <w:numPr>
          <w:ilvl w:val="0"/>
          <w:numId w:val="22"/>
        </w:numPr>
        <w:rPr>
          <w:b/>
        </w:rPr>
      </w:pPr>
      <w:r>
        <w:rPr>
          <w:b/>
        </w:rPr>
        <w:t>Mostre</w:t>
      </w:r>
    </w:p>
    <w:p w14:paraId="6B484632">
      <w:pPr>
        <w:ind w:firstLine="709"/>
        <w:jc w:val="both"/>
      </w:pPr>
      <w:r>
        <w:t>Se precizează modul de prezentare a mostrelor la toate produsele utilizate.</w:t>
      </w:r>
    </w:p>
    <w:p w14:paraId="4EB9E061">
      <w:pPr>
        <w:pStyle w:val="49"/>
        <w:numPr>
          <w:ilvl w:val="0"/>
          <w:numId w:val="22"/>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14:paraId="3020DA36">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0" w:name="_Toc356920194"/>
            <w:bookmarkStart w:id="111" w:name="_Toc449539095"/>
            <w:bookmarkStart w:id="112" w:name="_Toc392180206"/>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3" w:name="_Hlk77771394"/>
            <w:r>
              <w:t xml:space="preserve">Specificaţii tehnice </w:t>
            </w:r>
            <w:bookmarkEnd w:id="110"/>
            <w:bookmarkEnd w:id="111"/>
            <w:bookmarkEnd w:id="112"/>
            <w:bookmarkEnd w:id="113"/>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4" w:name="_Hlk77771427"/>
      <w:r>
        <w:rPr>
          <w:b/>
        </w:rPr>
        <w:t>CONTRACT – MODEL</w:t>
      </w:r>
      <w:bookmarkEnd w:id="114"/>
      <w:r>
        <w:rPr>
          <w:b/>
        </w:rPr>
        <w:t xml:space="preserve"> </w:t>
      </w:r>
    </w:p>
    <w:p w14:paraId="04B61B7D">
      <w:pPr>
        <w:pStyle w:val="49"/>
        <w:numPr>
          <w:ilvl w:val="0"/>
          <w:numId w:val="0"/>
        </w:numPr>
        <w:ind w:right="-1"/>
        <w:rPr>
          <w:lang w:val="ro-RO"/>
        </w:rPr>
      </w:pPr>
    </w:p>
    <w:p w14:paraId="59493FE8">
      <w:pPr>
        <w:pStyle w:val="49"/>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3"/>
              </w:numPr>
              <w:tabs>
                <w:tab w:val="left" w:pos="2295"/>
              </w:tabs>
              <w:ind w:left="600" w:leftChars="0" w:firstLineChars="0"/>
              <w:rPr>
                <w:lang w:val="it-IT"/>
              </w:rPr>
            </w:pPr>
            <w:r>
              <w:rPr>
                <w:lang w:val="it-IT"/>
              </w:rPr>
              <w:t xml:space="preserve">CONDIȚIILE </w:t>
            </w:r>
          </w:p>
          <w:p w14:paraId="5FE2403E">
            <w:pPr>
              <w:pStyle w:val="49"/>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c>
                <w:tcPr>
                  <w:tcW w:w="9747" w:type="dxa"/>
                  <w:gridSpan w:val="2"/>
                </w:tcPr>
                <w:p w14:paraId="2D647B6B">
                  <w:pPr>
                    <w:jc w:val="center"/>
                    <w:rPr>
                      <w:b/>
                      <w:bCs/>
                    </w:rPr>
                  </w:pPr>
                  <w:bookmarkStart w:id="115" w:name="_Hlk77771456"/>
                  <w:r>
                    <w:rPr>
                      <w:b/>
                      <w:bCs/>
                      <w:caps/>
                    </w:rPr>
                    <w:t>ACORD ADIȚIONAL</w:t>
                  </w:r>
                  <w:r>
                    <w:rPr>
                      <w:b/>
                      <w:bCs/>
                    </w:rPr>
                    <w:t xml:space="preserve"> </w:t>
                  </w:r>
                  <w:bookmarkEnd w:id="115"/>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4"/>
                    <w:ind w:firstLine="0"/>
                    <w:rPr>
                      <w:sz w:val="24"/>
                      <w:szCs w:val="24"/>
                    </w:rPr>
                  </w:pPr>
                </w:p>
                <w:p w14:paraId="7CA3EEF1">
                  <w:pPr>
                    <w:pStyle w:val="34"/>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4"/>
                    <w:ind w:firstLine="0"/>
                    <w:rPr>
                      <w:sz w:val="24"/>
                      <w:szCs w:val="24"/>
                    </w:rPr>
                  </w:pPr>
                </w:p>
                <w:p w14:paraId="38D8662C">
                  <w:pPr>
                    <w:pStyle w:val="3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6"/>
                    <w:tabs>
                      <w:tab w:val="right" w:pos="10205"/>
                    </w:tabs>
                    <w:ind w:firstLine="0"/>
                    <w:jc w:val="left"/>
                    <w:rPr>
                      <w:lang w:val="ro-RO"/>
                    </w:rPr>
                  </w:pPr>
                </w:p>
                <w:p w14:paraId="52FC360A">
                  <w:pPr>
                    <w:pStyle w:val="34"/>
                    <w:ind w:right="-1" w:firstLine="0"/>
                    <w:rPr>
                      <w:sz w:val="24"/>
                      <w:szCs w:val="24"/>
                    </w:rPr>
                  </w:pPr>
                  <w:r>
                    <w:rPr>
                      <w:sz w:val="24"/>
                      <w:szCs w:val="24"/>
                    </w:rPr>
                    <w:t>Prin prezentul acord, în Contract se aplică următoarele modificări:</w:t>
                  </w:r>
                </w:p>
                <w:p w14:paraId="30B200D7">
                  <w:pPr>
                    <w:pStyle w:val="49"/>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6" w:name="_Hlk77771474"/>
            <w:r>
              <w:rPr>
                <w:b/>
                <w:bCs/>
              </w:rPr>
              <w:t>ACORD-CADRU</w:t>
            </w:r>
          </w:p>
          <w:bookmarkEnd w:id="116"/>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49"/>
              <w:numPr>
                <w:ilvl w:val="0"/>
                <w:numId w:val="24"/>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49"/>
        <w:numPr>
          <w:ilvl w:val="0"/>
          <w:numId w:val="25"/>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49"/>
        <w:numPr>
          <w:ilvl w:val="0"/>
          <w:numId w:val="0"/>
        </w:numPr>
        <w:ind w:left="720"/>
      </w:pPr>
    </w:p>
    <w:p w14:paraId="6A6BF96A">
      <w:pPr>
        <w:pStyle w:val="49"/>
        <w:numPr>
          <w:ilvl w:val="0"/>
          <w:numId w:val="25"/>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49"/>
        <w:numPr>
          <w:ilvl w:val="0"/>
          <w:numId w:val="25"/>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49"/>
        <w:numPr>
          <w:ilvl w:val="0"/>
          <w:numId w:val="0"/>
        </w:numPr>
        <w:ind w:left="720"/>
      </w:pPr>
    </w:p>
    <w:p w14:paraId="356EDFA6">
      <w:pPr>
        <w:pStyle w:val="49"/>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5"/>
          <w:jc w:val="right"/>
        </w:pPr>
        <w:r>
          <w:fldChar w:fldCharType="begin"/>
        </w:r>
        <w:r>
          <w:instrText xml:space="preserve"> PAGE   \* MERGEFORMAT </w:instrText>
        </w:r>
        <w:r>
          <w:fldChar w:fldCharType="separate"/>
        </w:r>
        <w:r>
          <w:t>21</w:t>
        </w:r>
        <w:r>
          <w:fldChar w:fldCharType="end"/>
        </w:r>
      </w:p>
    </w:sdtContent>
  </w:sdt>
  <w:p w14:paraId="394448D7">
    <w:pPr>
      <w:pStyle w:val="3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07F383"/>
    <w:multiLevelType w:val="singleLevel"/>
    <w:tmpl w:val="9507F383"/>
    <w:lvl w:ilvl="0" w:tentative="0">
      <w:start w:val="17"/>
      <w:numFmt w:val="decimal"/>
      <w:suff w:val="space"/>
      <w:lvlText w:val="%1."/>
      <w:lvlJc w:val="left"/>
      <w:pPr>
        <w:ind w:left="-600"/>
      </w:pPr>
      <w:rPr>
        <w:rFonts w:hint="default"/>
        <w:b/>
        <w:bCs/>
        <w:i w:val="0"/>
        <w:iCs w:val="0"/>
        <w:sz w:val="24"/>
        <w:szCs w:val="24"/>
      </w:r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21F03E28"/>
    <w:multiLevelType w:val="multilevel"/>
    <w:tmpl w:val="21F03E28"/>
    <w:lvl w:ilvl="0" w:tentative="0">
      <w:start w:val="11"/>
      <w:numFmt w:val="decimal"/>
      <w:lvlText w:val="%1."/>
      <w:lvlJc w:val="left"/>
      <w:pPr>
        <w:ind w:left="360" w:hanging="360"/>
      </w:pPr>
      <w:rPr>
        <w:rFonts w:hint="default"/>
        <w:i w:val="0"/>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0">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1">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0270042"/>
    <w:multiLevelType w:val="multilevel"/>
    <w:tmpl w:val="30270042"/>
    <w:lvl w:ilvl="0" w:tentative="0">
      <w:start w:val="5"/>
      <w:numFmt w:val="decimal"/>
      <w:lvlText w:val="%1."/>
      <w:lvlJc w:val="left"/>
      <w:pPr>
        <w:ind w:left="960" w:hanging="284"/>
        <w:jc w:val="right"/>
      </w:pPr>
      <w:rPr>
        <w:rFonts w:hint="default" w:ascii="Times New Roman" w:hAnsi="Times New Roman" w:eastAsia="Times New Roman" w:cs="Times New Roman"/>
        <w:b/>
        <w:bCs/>
        <w:i w:val="0"/>
        <w:iCs w:val="0"/>
        <w:w w:val="100"/>
        <w:sz w:val="24"/>
        <w:szCs w:val="24"/>
        <w:lang w:val="en-US" w:eastAsia="en-US" w:bidi="ar-SA"/>
      </w:rPr>
    </w:lvl>
    <w:lvl w:ilvl="1" w:tentative="0">
      <w:start w:val="1"/>
      <w:numFmt w:val="decimal"/>
      <w:lvlText w:val="%2)"/>
      <w:lvlJc w:val="left"/>
      <w:pPr>
        <w:ind w:left="1461" w:hanging="260"/>
      </w:pPr>
      <w:rPr>
        <w:rFonts w:hint="default" w:ascii="Times New Roman" w:hAnsi="Times New Roman" w:eastAsia="Times New Roman" w:cs="Times New Roman"/>
        <w:b/>
        <w:bCs/>
        <w:i w:val="0"/>
        <w:iCs w:val="0"/>
        <w:w w:val="99"/>
        <w:sz w:val="24"/>
        <w:szCs w:val="24"/>
        <w:lang w:val="ru-RU" w:eastAsia="en-US" w:bidi="ar-SA"/>
      </w:rPr>
    </w:lvl>
    <w:lvl w:ilvl="2" w:tentative="0">
      <w:start w:val="0"/>
      <w:numFmt w:val="bullet"/>
      <w:lvlText w:val="•"/>
      <w:lvlJc w:val="left"/>
      <w:pPr>
        <w:ind w:left="2362" w:hanging="260"/>
      </w:pPr>
      <w:rPr>
        <w:rFonts w:hint="default"/>
        <w:lang w:val="ru-RU" w:eastAsia="en-US" w:bidi="ar-SA"/>
      </w:rPr>
    </w:lvl>
    <w:lvl w:ilvl="3" w:tentative="0">
      <w:start w:val="0"/>
      <w:numFmt w:val="bullet"/>
      <w:lvlText w:val="•"/>
      <w:lvlJc w:val="left"/>
      <w:pPr>
        <w:ind w:left="3365" w:hanging="260"/>
      </w:pPr>
      <w:rPr>
        <w:rFonts w:hint="default"/>
        <w:lang w:val="ru-RU" w:eastAsia="en-US" w:bidi="ar-SA"/>
      </w:rPr>
    </w:lvl>
    <w:lvl w:ilvl="4" w:tentative="0">
      <w:start w:val="0"/>
      <w:numFmt w:val="bullet"/>
      <w:lvlText w:val="•"/>
      <w:lvlJc w:val="left"/>
      <w:pPr>
        <w:ind w:left="4368" w:hanging="260"/>
      </w:pPr>
      <w:rPr>
        <w:rFonts w:hint="default"/>
        <w:lang w:val="ru-RU" w:eastAsia="en-US" w:bidi="ar-SA"/>
      </w:rPr>
    </w:lvl>
    <w:lvl w:ilvl="5" w:tentative="0">
      <w:start w:val="0"/>
      <w:numFmt w:val="bullet"/>
      <w:lvlText w:val="•"/>
      <w:lvlJc w:val="left"/>
      <w:pPr>
        <w:ind w:left="5371" w:hanging="260"/>
      </w:pPr>
      <w:rPr>
        <w:rFonts w:hint="default"/>
        <w:lang w:val="ru-RU" w:eastAsia="en-US" w:bidi="ar-SA"/>
      </w:rPr>
    </w:lvl>
    <w:lvl w:ilvl="6" w:tentative="0">
      <w:start w:val="0"/>
      <w:numFmt w:val="bullet"/>
      <w:lvlText w:val="•"/>
      <w:lvlJc w:val="left"/>
      <w:pPr>
        <w:ind w:left="6374" w:hanging="260"/>
      </w:pPr>
      <w:rPr>
        <w:rFonts w:hint="default"/>
        <w:lang w:val="ru-RU" w:eastAsia="en-US" w:bidi="ar-SA"/>
      </w:rPr>
    </w:lvl>
    <w:lvl w:ilvl="7" w:tentative="0">
      <w:start w:val="0"/>
      <w:numFmt w:val="bullet"/>
      <w:lvlText w:val="•"/>
      <w:lvlJc w:val="left"/>
      <w:pPr>
        <w:ind w:left="7377" w:hanging="260"/>
      </w:pPr>
      <w:rPr>
        <w:rFonts w:hint="default"/>
        <w:lang w:val="ru-RU" w:eastAsia="en-US" w:bidi="ar-SA"/>
      </w:rPr>
    </w:lvl>
    <w:lvl w:ilvl="8" w:tentative="0">
      <w:start w:val="0"/>
      <w:numFmt w:val="bullet"/>
      <w:lvlText w:val="•"/>
      <w:lvlJc w:val="left"/>
      <w:pPr>
        <w:ind w:left="8380" w:hanging="260"/>
      </w:pPr>
      <w:rPr>
        <w:rFonts w:hint="default"/>
        <w:lang w:val="ru-RU" w:eastAsia="en-US" w:bidi="ar-SA"/>
      </w:rPr>
    </w:lvl>
  </w:abstractNum>
  <w:abstractNum w:abstractNumId="13">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4">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6">
    <w:nsid w:val="48F51E18"/>
    <w:multiLevelType w:val="multilevel"/>
    <w:tmpl w:val="48F51E18"/>
    <w:lvl w:ilvl="0" w:tentative="0">
      <w:start w:val="0"/>
      <w:numFmt w:val="bullet"/>
      <w:lvlText w:val="-"/>
      <w:lvlJc w:val="left"/>
      <w:pPr>
        <w:ind w:left="1397" w:hanging="360"/>
      </w:pPr>
      <w:rPr>
        <w:rFonts w:hint="default" w:ascii="Times New Roman" w:hAnsi="Times New Roman" w:eastAsia="Times New Roman" w:cs="Times New Roman"/>
        <w:b w:val="0"/>
        <w:bCs w:val="0"/>
        <w:i/>
        <w:iCs/>
        <w:w w:val="99"/>
        <w:sz w:val="24"/>
        <w:szCs w:val="24"/>
        <w:lang w:val="ru-RU" w:eastAsia="en-US" w:bidi="ar-SA"/>
      </w:rPr>
    </w:lvl>
    <w:lvl w:ilvl="1" w:tentative="0">
      <w:start w:val="0"/>
      <w:numFmt w:val="bullet"/>
      <w:lvlText w:val="•"/>
      <w:lvlJc w:val="left"/>
      <w:pPr>
        <w:ind w:left="2298" w:hanging="360"/>
      </w:pPr>
      <w:rPr>
        <w:rFonts w:hint="default"/>
        <w:lang w:val="ru-RU" w:eastAsia="en-US" w:bidi="ar-SA"/>
      </w:rPr>
    </w:lvl>
    <w:lvl w:ilvl="2" w:tentative="0">
      <w:start w:val="0"/>
      <w:numFmt w:val="bullet"/>
      <w:lvlText w:val="•"/>
      <w:lvlJc w:val="left"/>
      <w:pPr>
        <w:ind w:left="3197" w:hanging="360"/>
      </w:pPr>
      <w:rPr>
        <w:rFonts w:hint="default"/>
        <w:lang w:val="ru-RU" w:eastAsia="en-US" w:bidi="ar-SA"/>
      </w:rPr>
    </w:lvl>
    <w:lvl w:ilvl="3" w:tentative="0">
      <w:start w:val="0"/>
      <w:numFmt w:val="bullet"/>
      <w:lvlText w:val="•"/>
      <w:lvlJc w:val="left"/>
      <w:pPr>
        <w:ind w:left="4095" w:hanging="360"/>
      </w:pPr>
      <w:rPr>
        <w:rFonts w:hint="default"/>
        <w:lang w:val="ru-RU" w:eastAsia="en-US" w:bidi="ar-SA"/>
      </w:rPr>
    </w:lvl>
    <w:lvl w:ilvl="4" w:tentative="0">
      <w:start w:val="0"/>
      <w:numFmt w:val="bullet"/>
      <w:lvlText w:val="•"/>
      <w:lvlJc w:val="left"/>
      <w:pPr>
        <w:ind w:left="4994" w:hanging="360"/>
      </w:pPr>
      <w:rPr>
        <w:rFonts w:hint="default"/>
        <w:lang w:val="ru-RU" w:eastAsia="en-US" w:bidi="ar-SA"/>
      </w:rPr>
    </w:lvl>
    <w:lvl w:ilvl="5" w:tentative="0">
      <w:start w:val="0"/>
      <w:numFmt w:val="bullet"/>
      <w:lvlText w:val="•"/>
      <w:lvlJc w:val="left"/>
      <w:pPr>
        <w:ind w:left="5893" w:hanging="360"/>
      </w:pPr>
      <w:rPr>
        <w:rFonts w:hint="default"/>
        <w:lang w:val="ru-RU" w:eastAsia="en-US" w:bidi="ar-SA"/>
      </w:rPr>
    </w:lvl>
    <w:lvl w:ilvl="6" w:tentative="0">
      <w:start w:val="0"/>
      <w:numFmt w:val="bullet"/>
      <w:lvlText w:val="•"/>
      <w:lvlJc w:val="left"/>
      <w:pPr>
        <w:ind w:left="6791" w:hanging="360"/>
      </w:pPr>
      <w:rPr>
        <w:rFonts w:hint="default"/>
        <w:lang w:val="ru-RU" w:eastAsia="en-US" w:bidi="ar-SA"/>
      </w:rPr>
    </w:lvl>
    <w:lvl w:ilvl="7" w:tentative="0">
      <w:start w:val="0"/>
      <w:numFmt w:val="bullet"/>
      <w:lvlText w:val="•"/>
      <w:lvlJc w:val="left"/>
      <w:pPr>
        <w:ind w:left="7690" w:hanging="360"/>
      </w:pPr>
      <w:rPr>
        <w:rFonts w:hint="default"/>
        <w:lang w:val="ru-RU" w:eastAsia="en-US" w:bidi="ar-SA"/>
      </w:rPr>
    </w:lvl>
    <w:lvl w:ilvl="8" w:tentative="0">
      <w:start w:val="0"/>
      <w:numFmt w:val="bullet"/>
      <w:lvlText w:val="•"/>
      <w:lvlJc w:val="left"/>
      <w:pPr>
        <w:ind w:left="8589" w:hanging="360"/>
      </w:pPr>
      <w:rPr>
        <w:rFonts w:hint="default"/>
        <w:lang w:val="ru-RU" w:eastAsia="en-US" w:bidi="ar-SA"/>
      </w:rPr>
    </w:lvl>
  </w:abstractNum>
  <w:abstractNum w:abstractNumId="17">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8">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0">
    <w:nsid w:val="62897BAE"/>
    <w:multiLevelType w:val="multilevel"/>
    <w:tmpl w:val="62897BAE"/>
    <w:lvl w:ilvl="0" w:tentative="0">
      <w:start w:val="1"/>
      <w:numFmt w:val="upperRoman"/>
      <w:pStyle w:val="2"/>
      <w:lvlText w:val="%1."/>
      <w:lvlJc w:val="right"/>
      <w:pPr>
        <w:ind w:left="600" w:hanging="360"/>
      </w:pPr>
    </w:lvl>
    <w:lvl w:ilvl="1" w:tentative="0">
      <w:start w:val="1"/>
      <w:numFmt w:val="decimal"/>
      <w:lvlText w:val="%2."/>
      <w:lvlJc w:val="left"/>
      <w:pPr>
        <w:ind w:left="240" w:hanging="360"/>
      </w:pPr>
      <w:rPr>
        <w:rFonts w:hint="default"/>
        <w:b w:val="0"/>
      </w:rPr>
    </w:lvl>
    <w:lvl w:ilvl="2" w:tentative="0">
      <w:start w:val="1"/>
      <w:numFmt w:val="lowerRoman"/>
      <w:lvlText w:val="%3."/>
      <w:lvlJc w:val="right"/>
      <w:pPr>
        <w:ind w:left="2040" w:hanging="180"/>
      </w:pPr>
    </w:lvl>
    <w:lvl w:ilvl="3" w:tentative="0">
      <w:start w:val="1"/>
      <w:numFmt w:val="decimal"/>
      <w:lvlText w:val="%4."/>
      <w:lvlJc w:val="left"/>
      <w:pPr>
        <w:ind w:left="2760" w:hanging="360"/>
      </w:pPr>
    </w:lvl>
    <w:lvl w:ilvl="4" w:tentative="0">
      <w:start w:val="1"/>
      <w:numFmt w:val="lowerLetter"/>
      <w:lvlText w:val="%5."/>
      <w:lvlJc w:val="left"/>
      <w:pPr>
        <w:ind w:left="3480" w:hanging="360"/>
      </w:pPr>
    </w:lvl>
    <w:lvl w:ilvl="5" w:tentative="0">
      <w:start w:val="1"/>
      <w:numFmt w:val="lowerRoman"/>
      <w:lvlText w:val="%6."/>
      <w:lvlJc w:val="right"/>
      <w:pPr>
        <w:ind w:left="4200" w:hanging="180"/>
      </w:pPr>
    </w:lvl>
    <w:lvl w:ilvl="6" w:tentative="0">
      <w:start w:val="1"/>
      <w:numFmt w:val="decimal"/>
      <w:lvlText w:val="%7."/>
      <w:lvlJc w:val="left"/>
      <w:pPr>
        <w:ind w:left="4920" w:hanging="360"/>
      </w:pPr>
    </w:lvl>
    <w:lvl w:ilvl="7" w:tentative="0">
      <w:start w:val="1"/>
      <w:numFmt w:val="lowerLetter"/>
      <w:lvlText w:val="%8."/>
      <w:lvlJc w:val="left"/>
      <w:pPr>
        <w:ind w:left="5640" w:hanging="360"/>
      </w:pPr>
    </w:lvl>
    <w:lvl w:ilvl="8" w:tentative="0">
      <w:start w:val="1"/>
      <w:numFmt w:val="lowerRoman"/>
      <w:lvlText w:val="%9."/>
      <w:lvlJc w:val="right"/>
      <w:pPr>
        <w:ind w:left="6360" w:hanging="180"/>
      </w:pPr>
    </w:lvl>
  </w:abstractNum>
  <w:abstractNum w:abstractNumId="21">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2">
    <w:nsid w:val="7F507C5D"/>
    <w:multiLevelType w:val="multilevel"/>
    <w:tmpl w:val="7F507C5D"/>
    <w:lvl w:ilvl="0" w:tentative="0">
      <w:start w:val="1"/>
      <w:numFmt w:val="decimal"/>
      <w:pStyle w:val="49"/>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0"/>
  </w:num>
  <w:num w:numId="2">
    <w:abstractNumId w:val="22"/>
  </w:num>
  <w:num w:numId="3">
    <w:abstractNumId w:val="3"/>
  </w:num>
  <w:num w:numId="4">
    <w:abstractNumId w:val="19"/>
  </w:num>
  <w:num w:numId="5">
    <w:abstractNumId w:val="4"/>
  </w:num>
  <w:num w:numId="6">
    <w:abstractNumId w:val="17"/>
  </w:num>
  <w:num w:numId="7">
    <w:abstractNumId w:val="13"/>
  </w:num>
  <w:num w:numId="8">
    <w:abstractNumId w:val="18"/>
  </w:num>
  <w:num w:numId="9">
    <w:abstractNumId w:val="11"/>
  </w:num>
  <w:num w:numId="10">
    <w:abstractNumId w:val="14"/>
  </w:num>
  <w:num w:numId="11">
    <w:abstractNumId w:val="12"/>
  </w:num>
  <w:num w:numId="12">
    <w:abstractNumId w:val="9"/>
  </w:num>
  <w:num w:numId="13">
    <w:abstractNumId w:val="0"/>
  </w:num>
  <w:num w:numId="14">
    <w:abstractNumId w:val="16"/>
  </w:num>
  <w:num w:numId="15">
    <w:abstractNumId w:val="1"/>
  </w:num>
  <w:num w:numId="16">
    <w:abstractNumId w:val="21"/>
  </w:num>
  <w:num w:numId="17">
    <w:abstractNumId w:val="5"/>
  </w:num>
  <w:num w:numId="18">
    <w:abstractNumId w:val="2"/>
  </w:num>
  <w:num w:numId="19">
    <w:abstractNumId w:val="7"/>
  </w:num>
  <w:num w:numId="20">
    <w:abstractNumId w:val="6"/>
  </w:num>
  <w:num w:numId="21">
    <w:abstractNumId w:val="10"/>
  </w:num>
  <w:num w:numId="22">
    <w:abstractNumId w:val="15"/>
  </w:num>
  <w:num w:numId="23">
    <w:abstractNumId w:val="20"/>
    <w:lvlOverride w:ilvl="0">
      <w:startOverride w:val="2"/>
    </w:lvlOverride>
  </w:num>
  <w:num w:numId="24">
    <w:abstractNumId w:val="22"/>
    <w:lvlOverride w:ilvl="0">
      <w:startOverride w:val="7"/>
    </w:lvlOverride>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98E7128"/>
    <w:rsid w:val="40E15FA9"/>
    <w:rsid w:val="7F0565A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1"/>
    <w:qFormat/>
    <w:uiPriority w:val="0"/>
    <w:pPr>
      <w:numPr>
        <w:ilvl w:val="0"/>
        <w:numId w:val="1"/>
      </w:numPr>
      <w:tabs>
        <w:tab w:val="left" w:pos="1134"/>
      </w:tabs>
      <w:jc w:val="center"/>
      <w:outlineLvl w:val="0"/>
    </w:pPr>
    <w:rPr>
      <w:b/>
    </w:rPr>
  </w:style>
  <w:style w:type="paragraph" w:styleId="4">
    <w:name w:val="heading 2"/>
    <w:basedOn w:val="1"/>
    <w:next w:val="1"/>
    <w:link w:val="42"/>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3"/>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4"/>
    <w:qFormat/>
    <w:uiPriority w:val="0"/>
    <w:pPr>
      <w:keepNext/>
      <w:outlineLvl w:val="3"/>
    </w:pPr>
    <w:rPr>
      <w:rFonts w:ascii="Baltica RR" w:hAnsi="Baltica RR"/>
      <w:b/>
      <w:szCs w:val="20"/>
      <w:lang w:eastAsia="ru-RU"/>
    </w:rPr>
  </w:style>
  <w:style w:type="paragraph" w:styleId="7">
    <w:name w:val="heading 5"/>
    <w:basedOn w:val="1"/>
    <w:next w:val="1"/>
    <w:link w:val="45"/>
    <w:qFormat/>
    <w:uiPriority w:val="0"/>
    <w:pPr>
      <w:keepNext/>
      <w:ind w:firstLine="6804"/>
      <w:outlineLvl w:val="4"/>
    </w:pPr>
    <w:rPr>
      <w:sz w:val="28"/>
      <w:szCs w:val="20"/>
      <w:lang w:eastAsia="ru-RU"/>
    </w:rPr>
  </w:style>
  <w:style w:type="paragraph" w:styleId="8">
    <w:name w:val="heading 8"/>
    <w:basedOn w:val="1"/>
    <w:next w:val="1"/>
    <w:link w:val="46"/>
    <w:semiHidden/>
    <w:unhideWhenUsed/>
    <w:qFormat/>
    <w:uiPriority w:val="0"/>
    <w:pPr>
      <w:spacing w:before="240" w:after="60"/>
      <w:outlineLvl w:val="7"/>
    </w:pPr>
    <w:rPr>
      <w:rFonts w:ascii="Calibri" w:hAnsi="Calibri"/>
      <w:i/>
      <w:iCs/>
    </w:rPr>
  </w:style>
  <w:style w:type="paragraph" w:styleId="9">
    <w:name w:val="heading 9"/>
    <w:basedOn w:val="1"/>
    <w:next w:val="1"/>
    <w:link w:val="47"/>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50"/>
    <w:qFormat/>
    <w:uiPriority w:val="0"/>
    <w:rPr>
      <w:rFonts w:ascii="Baltica RR" w:hAnsi="Baltica RR"/>
      <w:szCs w:val="20"/>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basedOn w:val="10"/>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29">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0">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1">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2">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3">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4">
    <w:name w:val="Body Text Indent"/>
    <w:basedOn w:val="1"/>
    <w:link w:val="53"/>
    <w:qFormat/>
    <w:uiPriority w:val="0"/>
    <w:pPr>
      <w:ind w:firstLine="720"/>
      <w:jc w:val="both"/>
    </w:pPr>
    <w:rPr>
      <w:sz w:val="20"/>
      <w:szCs w:val="20"/>
      <w:lang w:eastAsia="ru-RU"/>
    </w:rPr>
  </w:style>
  <w:style w:type="paragraph" w:styleId="35">
    <w:name w:val="footer"/>
    <w:basedOn w:val="1"/>
    <w:link w:val="48"/>
    <w:uiPriority w:val="99"/>
    <w:pPr>
      <w:tabs>
        <w:tab w:val="center" w:pos="4536"/>
        <w:tab w:val="right" w:pos="9072"/>
      </w:tabs>
    </w:pPr>
  </w:style>
  <w:style w:type="paragraph" w:styleId="36">
    <w:name w:val="Normal (Web)"/>
    <w:basedOn w:val="1"/>
    <w:unhideWhenUsed/>
    <w:qFormat/>
    <w:uiPriority w:val="0"/>
    <w:pPr>
      <w:ind w:firstLine="567"/>
      <w:jc w:val="both"/>
    </w:pPr>
    <w:rPr>
      <w:lang w:val="ru-RU" w:eastAsia="ru-RU"/>
    </w:rPr>
  </w:style>
  <w:style w:type="paragraph" w:styleId="37">
    <w:name w:val="Body Text Indent 2"/>
    <w:basedOn w:val="1"/>
    <w:link w:val="54"/>
    <w:qFormat/>
    <w:uiPriority w:val="0"/>
    <w:pPr>
      <w:ind w:firstLine="567"/>
    </w:pPr>
    <w:rPr>
      <w:rFonts w:ascii="Baltica RR" w:hAnsi="Baltica RR"/>
      <w:szCs w:val="20"/>
      <w:lang w:eastAsia="ru-RU"/>
    </w:rPr>
  </w:style>
  <w:style w:type="paragraph" w:styleId="38">
    <w:name w:val="Subtitle"/>
    <w:basedOn w:val="1"/>
    <w:link w:val="52"/>
    <w:qFormat/>
    <w:uiPriority w:val="0"/>
    <w:pPr>
      <w:jc w:val="center"/>
    </w:pPr>
    <w:rPr>
      <w:b/>
      <w:sz w:val="32"/>
      <w:szCs w:val="20"/>
      <w:lang w:val="en-US" w:eastAsia="ru-RU"/>
    </w:rPr>
  </w:style>
  <w:style w:type="paragraph" w:styleId="39">
    <w:name w:val="HTML Preformatted"/>
    <w:basedOn w:val="1"/>
    <w:link w:val="80"/>
    <w:semiHidden/>
    <w:unhideWhenUsed/>
    <w:qFormat/>
    <w:uiPriority w:val="99"/>
    <w:rPr>
      <w:rFonts w:ascii="Consolas" w:hAnsi="Consolas"/>
      <w:sz w:val="20"/>
      <w:szCs w:val="20"/>
    </w:rPr>
  </w:style>
  <w:style w:type="table" w:styleId="40">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1">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2">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3">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4">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5">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6">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7">
    <w:name w:val="Heading 9 Char"/>
    <w:basedOn w:val="10"/>
    <w:link w:val="9"/>
    <w:semiHidden/>
    <w:qFormat/>
    <w:uiPriority w:val="0"/>
    <w:rPr>
      <w:rFonts w:ascii="Cambria" w:hAnsi="Cambria" w:eastAsia="Times New Roman" w:cs="Times New Roman"/>
      <w:lang w:val="ro-RO"/>
    </w:rPr>
  </w:style>
  <w:style w:type="character" w:customStyle="1" w:styleId="48">
    <w:name w:val="Footer Char"/>
    <w:basedOn w:val="10"/>
    <w:link w:val="35"/>
    <w:qFormat/>
    <w:uiPriority w:val="99"/>
    <w:rPr>
      <w:rFonts w:ascii="Times New Roman" w:hAnsi="Times New Roman" w:eastAsia="Times New Roman" w:cs="Times New Roman"/>
      <w:sz w:val="24"/>
      <w:szCs w:val="24"/>
      <w:lang w:val="ro-RO"/>
    </w:rPr>
  </w:style>
  <w:style w:type="paragraph" w:styleId="49">
    <w:name w:val="List Paragraph"/>
    <w:basedOn w:val="1"/>
    <w:link w:val="94"/>
    <w:qFormat/>
    <w:uiPriority w:val="34"/>
    <w:pPr>
      <w:numPr>
        <w:ilvl w:val="0"/>
        <w:numId w:val="2"/>
      </w:numPr>
      <w:tabs>
        <w:tab w:val="left" w:pos="1134"/>
      </w:tabs>
      <w:jc w:val="both"/>
    </w:pPr>
    <w:rPr>
      <w:lang w:val="en-US"/>
    </w:rPr>
  </w:style>
  <w:style w:type="character" w:customStyle="1" w:styleId="50">
    <w:name w:val="Body Text Char"/>
    <w:basedOn w:val="10"/>
    <w:link w:val="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8"/>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34"/>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37"/>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8"/>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3"/>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39"/>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uiPriority w:val="0"/>
  </w:style>
  <w:style w:type="character" w:customStyle="1" w:styleId="94">
    <w:name w:val="List Paragraph Char"/>
    <w:link w:val="49"/>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 w:type="paragraph" w:customStyle="1" w:styleId="100">
    <w:name w:val="Table Paragraph"/>
    <w:basedOn w:val="1"/>
    <w:qFormat/>
    <w:uiPriority w:val="1"/>
    <w:pPr>
      <w:widowControl w:val="0"/>
      <w:autoSpaceDE w:val="0"/>
      <w:autoSpaceDN w:val="0"/>
      <w:ind w:left="107"/>
    </w:pPr>
    <w:rPr>
      <w:sz w:val="22"/>
      <w:szCs w:val="22"/>
      <w:lang w:eastAsia="en-US"/>
    </w:rPr>
  </w:style>
  <w:style w:type="table" w:customStyle="1" w:styleId="101">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102">
    <w:name w:val="Table Normal1"/>
    <w:semiHidden/>
    <w:unhideWhenUsed/>
    <w:qFormat/>
    <w:uiPriority w:val="2"/>
    <w:pPr>
      <w:widowControl w:val="0"/>
      <w:autoSpaceDE w:val="0"/>
      <w:autoSpaceDN w:val="0"/>
    </w:pPr>
    <w:rPr>
      <w:lang w:val="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68</Pages>
  <Words>21002</Words>
  <Characters>121812</Characters>
  <Lines>1015</Lines>
  <Paragraphs>285</Paragraphs>
  <TotalTime>3</TotalTime>
  <ScaleCrop>false</ScaleCrop>
  <LinksUpToDate>false</LinksUpToDate>
  <CharactersWithSpaces>142529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pc</cp:lastModifiedBy>
  <cp:lastPrinted>2021-03-10T08:12:00Z</cp:lastPrinted>
  <dcterms:modified xsi:type="dcterms:W3CDTF">2025-12-27T09:37:25Z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45E4D109242F4CC8A16141CAC9F583CC_12</vt:lpwstr>
  </property>
</Properties>
</file>