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6F42C0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05B0DDC2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US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val="en-US" w:eastAsia="ro-RO"/>
        </w:rPr>
        <w:t>☑</w:t>
      </w:r>
    </w:p>
    <w:p w14:paraId="1C5ADB00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</w:p>
    <w:p w14:paraId="1ECFB152">
      <w:pPr>
        <w:jc w:val="center"/>
        <w:rPr>
          <w:rFonts w:hint="default" w:ascii="Times New Roman" w:hAnsi="Times New Roman" w:cs="Times New Roman"/>
          <w:sz w:val="22"/>
          <w:szCs w:val="22"/>
          <w:lang w:val="en-US"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val="en-US" w:eastAsia="ro-RO"/>
        </w:rPr>
        <w:t>□</w:t>
      </w:r>
    </w:p>
    <w:p w14:paraId="2EAA4727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 </w:t>
      </w:r>
      <w:r>
        <w:rPr>
          <w:rFonts w:hint="default" w:eastAsia="Cambria" w:cs="Times New Roman"/>
          <w:sz w:val="22"/>
          <w:szCs w:val="22"/>
          <w:u w:val="none"/>
        </w:rPr>
        <w:t xml:space="preserve">  19  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din </w:t>
      </w:r>
      <w:r>
        <w:rPr>
          <w:rFonts w:hint="default" w:eastAsia="Cambria" w:cs="Times New Roman"/>
          <w:sz w:val="22"/>
          <w:szCs w:val="22"/>
        </w:rPr>
        <w:t xml:space="preserve">  19.03.2026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.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</w:p>
    <w:p w14:paraId="0440E4B0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51B5900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5D6388C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5096" w:type="dxa"/>
            <w:vAlign w:val="top"/>
          </w:tcPr>
          <w:p w14:paraId="779BEE61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71B3439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C421FE7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5096" w:type="dxa"/>
            <w:vAlign w:val="top"/>
          </w:tcPr>
          <w:p w14:paraId="394BB6F1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612242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501744D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5096" w:type="dxa"/>
            <w:vAlign w:val="top"/>
          </w:tcPr>
          <w:p w14:paraId="4FF936D8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3DEAB8E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B7FB52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5096" w:type="dxa"/>
            <w:vAlign w:val="top"/>
          </w:tcPr>
          <w:p w14:paraId="25E93EFB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0D10E3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5E4E54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5096" w:type="dxa"/>
            <w:vAlign w:val="top"/>
          </w:tcPr>
          <w:p w14:paraId="2FD637E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69CC99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55AFDB1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5096" w:type="dxa"/>
            <w:vAlign w:val="top"/>
          </w:tcPr>
          <w:p w14:paraId="3748EB23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0C5C7F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A0E564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5096" w:type="dxa"/>
            <w:vAlign w:val="top"/>
          </w:tcPr>
          <w:p w14:paraId="5AD0B5AF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4A52695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1E4BB3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5096" w:type="dxa"/>
            <w:vAlign w:val="top"/>
          </w:tcPr>
          <w:p w14:paraId="19DBFA62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330CF0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38168509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5096" w:type="dxa"/>
            <w:vAlign w:val="top"/>
          </w:tcPr>
          <w:p w14:paraId="5D4C6F5B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Popescu Valentin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022 204 129</w:t>
            </w:r>
          </w:p>
          <w:p w14:paraId="7F013A35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Irina Vitiuc, 022 204 109</w:t>
            </w:r>
          </w:p>
        </w:tc>
      </w:tr>
    </w:tbl>
    <w:p w14:paraId="11D3A5B1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46"/>
        <w:gridCol w:w="6191"/>
      </w:tblGrid>
      <w:tr w14:paraId="0C60BB1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28D56D7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1" w:type="pct"/>
          </w:tcPr>
          <w:p w14:paraId="4FA6FADA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□Cererea ofertelor de prețuri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Altele: </w:t>
            </w:r>
          </w:p>
        </w:tc>
      </w:tr>
      <w:tr w14:paraId="675D8F8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5303149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23779BF1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</w:p>
        </w:tc>
      </w:tr>
      <w:tr w14:paraId="5C94DB2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0605DA1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1" w:type="pct"/>
          </w:tcPr>
          <w:p w14:paraId="18E03A34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Bunuri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</w:p>
        </w:tc>
      </w:tr>
      <w:tr w14:paraId="2D5D2B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061B7D8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2571" w:type="pct"/>
          </w:tcPr>
          <w:p w14:paraId="1E35657E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</w:rPr>
              <w:t>Bloc de balansare pentru acumulatoare Li-ion 100 Ah</w:t>
            </w:r>
          </w:p>
        </w:tc>
      </w:tr>
      <w:tr w14:paraId="3582EF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F5E871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2571" w:type="pct"/>
          </w:tcPr>
          <w:p w14:paraId="13B2D56D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>3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17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11100-4</w:t>
            </w:r>
          </w:p>
        </w:tc>
      </w:tr>
      <w:tr w14:paraId="4C7A90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D2AA58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Expunerea motivului/temeiului privind alegerea procedurii de atribuire</w:t>
            </w:r>
          </w:p>
        </w:tc>
        <w:tc>
          <w:tcPr>
            <w:tcW w:w="2571" w:type="pct"/>
          </w:tcPr>
          <w:p w14:paraId="4F511E5A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</w:p>
        </w:tc>
      </w:tr>
      <w:tr w14:paraId="353D7A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035FA33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1" w:type="pct"/>
          </w:tcPr>
          <w:p w14:paraId="73C4DC47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Nr:ocds-b3wdp1-MD-1770727787708</w:t>
            </w:r>
          </w:p>
        </w:tc>
      </w:tr>
      <w:tr w14:paraId="48AEF63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429" w:type="pct"/>
            <w:vMerge w:val="continue"/>
            <w:shd w:val="clear" w:color="auto" w:fill="F7F7F7"/>
          </w:tcPr>
          <w:p w14:paraId="6638F3B7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37D3D879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Link-ul:https://e-licitatie.md/contract-notice/90095</w:t>
            </w:r>
          </w:p>
        </w:tc>
      </w:tr>
      <w:tr w14:paraId="2918D9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continue"/>
            <w:shd w:val="clear" w:color="auto" w:fill="F7F7F7"/>
          </w:tcPr>
          <w:p w14:paraId="559C9CC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11C3E8AE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Data publicării:10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.0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2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.202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>6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 xml:space="preserve"> ora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14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56</w:t>
            </w:r>
          </w:p>
        </w:tc>
      </w:tr>
      <w:tr w14:paraId="0A25BA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429" w:type="pct"/>
            <w:shd w:val="clear" w:color="auto" w:fill="F7F7F7"/>
            <w:vAlign w:val="center"/>
          </w:tcPr>
          <w:p w14:paraId="6278E44F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0936E0A6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7FFFBE4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9" w:type="pct"/>
            <w:vMerge w:val="restart"/>
            <w:shd w:val="clear" w:color="auto" w:fill="F7F7F7"/>
          </w:tcPr>
          <w:p w14:paraId="32528E9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96B0DA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Data: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03.02.2026</w:t>
            </w:r>
          </w:p>
        </w:tc>
      </w:tr>
      <w:tr w14:paraId="03B3824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7D5B391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7DA9DF66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Link-ul: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https://tender.gov.md/ro/system/files/bap/2014/bap_nr._10_0.pdf</w:t>
            </w:r>
          </w:p>
        </w:tc>
      </w:tr>
      <w:tr w14:paraId="4E856C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3CDAF4E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74BD500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5972A06E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□Acord-cadru  □Sistem dinamic de achiziție ☑Licitație electronică   □Catalog electronic</w:t>
            </w:r>
          </w:p>
        </w:tc>
      </w:tr>
      <w:tr w14:paraId="17706A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203D897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1" w:type="pct"/>
          </w:tcPr>
          <w:p w14:paraId="12C9A3FE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0077CD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2C93DB7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1" w:type="pct"/>
            <w:tcBorders>
              <w:bottom w:val="single" w:color="auto" w:sz="4" w:space="0"/>
            </w:tcBorders>
          </w:tcPr>
          <w:p w14:paraId="00AD57AF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1 300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 xml:space="preserve"> 000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>,00</w:t>
            </w:r>
          </w:p>
        </w:tc>
      </w:tr>
    </w:tbl>
    <w:p w14:paraId="1B9FFEBD">
      <w:pPr>
        <w:pStyle w:val="10"/>
        <w:tabs>
          <w:tab w:val="left" w:pos="-1134"/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</w:p>
    <w:p w14:paraId="2B6A85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în cazul în care au fost solicitate clarificări) </w:t>
      </w:r>
    </w:p>
    <w:p w14:paraId="68EBBE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77311AB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3F616334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4A141B60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</w:rPr>
              <w:t>11.02.2026 12:18</w:t>
            </w:r>
          </w:p>
        </w:tc>
      </w:tr>
      <w:tr w14:paraId="03F699A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B88DC4E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4D813890">
            <w:pPr>
              <w:jc w:val="both"/>
              <w:rPr>
                <w:rFonts w:hint="default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Necunoscut</w:t>
            </w:r>
          </w:p>
        </w:tc>
      </w:tr>
      <w:tr w14:paraId="5833690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066FB822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29867FDF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</w:rPr>
              <w:t>specificație tehnică mai detaliată</w:t>
            </w:r>
          </w:p>
        </w:tc>
      </w:tr>
      <w:tr w14:paraId="313903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256ACD5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1CF97C52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sz w:val="22"/>
                <w:szCs w:val="22"/>
              </w:rPr>
              <w:t>Specificația tehnică este indicată în Anunț de participare</w:t>
            </w:r>
          </w:p>
        </w:tc>
      </w:tr>
      <w:tr w14:paraId="145F43D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7E4FC0A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613DE9A1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</w:rPr>
              <w:t>12.02.2026 10:16</w:t>
            </w:r>
          </w:p>
        </w:tc>
      </w:tr>
    </w:tbl>
    <w:p w14:paraId="48F31FF7">
      <w:pPr>
        <w:pStyle w:val="10"/>
        <w:numPr>
          <w:ilvl w:val="0"/>
          <w:numId w:val="0"/>
        </w:numPr>
        <w:tabs>
          <w:tab w:val="left" w:pos="240"/>
          <w:tab w:val="clear" w:pos="1134"/>
          <w:tab w:val="clear" w:pos="2694"/>
        </w:tabs>
        <w:ind w:leftChars="0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70A29F92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51E4565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au fost operate modificări)</w:t>
      </w:r>
    </w:p>
    <w:p w14:paraId="2326B5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</w:p>
    <w:tbl>
      <w:tblPr>
        <w:tblStyle w:val="9"/>
        <w:tblW w:w="503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117"/>
      </w:tblGrid>
      <w:tr w14:paraId="63D220C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982" w:type="pct"/>
            <w:shd w:val="clear" w:color="auto" w:fill="F7F7F7"/>
          </w:tcPr>
          <w:p w14:paraId="7963FC71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2017" w:type="pct"/>
          </w:tcPr>
          <w:p w14:paraId="254C4F30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</w:tr>
      <w:tr w14:paraId="7CFB8F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632298E9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2017" w:type="pct"/>
          </w:tcPr>
          <w:p w14:paraId="29B685DA">
            <w:pPr>
              <w:contextualSpacing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]</w:t>
            </w:r>
          </w:p>
        </w:tc>
      </w:tr>
      <w:tr w14:paraId="7995AB8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0A15F521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2017" w:type="pct"/>
          </w:tcPr>
          <w:p w14:paraId="2C439293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51E79085">
      <w:pPr>
        <w:pStyle w:val="10"/>
        <w:tabs>
          <w:tab w:val="left" w:pos="-960"/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</w:rPr>
        <w:t>17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</w:t>
      </w:r>
      <w:r>
        <w:rPr>
          <w:rFonts w:hint="default" w:cs="Times New Roman"/>
          <w:sz w:val="22"/>
          <w:szCs w:val="22"/>
          <w:lang w:val="ro-RO"/>
        </w:rPr>
        <w:t>0</w:t>
      </w:r>
      <w:r>
        <w:rPr>
          <w:rFonts w:hint="default" w:cs="Times New Roman"/>
          <w:sz w:val="22"/>
          <w:szCs w:val="22"/>
        </w:rPr>
        <w:t>3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.20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2</w:t>
      </w:r>
      <w:r>
        <w:rPr>
          <w:rFonts w:hint="default" w:cs="Times New Roman"/>
          <w:sz w:val="22"/>
          <w:szCs w:val="22"/>
        </w:rPr>
        <w:t>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cs="Times New Roman"/>
          <w:sz w:val="22"/>
          <w:szCs w:val="22"/>
        </w:rPr>
        <w:t xml:space="preserve"> 15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  <w:r>
        <w:rPr>
          <w:rFonts w:hint="default" w:cs="Times New Roman"/>
          <w:sz w:val="22"/>
          <w:szCs w:val="22"/>
        </w:rPr>
        <w:t>00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</w:t>
      </w:r>
      <w:r>
        <w:rPr>
          <w:rFonts w:hint="default" w:cs="Times New Roman"/>
          <w:sz w:val="22"/>
          <w:szCs w:val="22"/>
          <w:lang w:val="ro-RO"/>
        </w:rPr>
        <w:t>u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fost depus</w:t>
      </w:r>
      <w:r>
        <w:rPr>
          <w:rFonts w:hint="default" w:cs="Times New Roman"/>
          <w:sz w:val="22"/>
          <w:szCs w:val="22"/>
          <w:lang w:val="ro-RO"/>
        </w:rPr>
        <w:t>e următoarele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  <w:lang w:val="ro-RO"/>
        </w:rPr>
        <w:t>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4"/>
        <w:gridCol w:w="3710"/>
        <w:gridCol w:w="1846"/>
        <w:gridCol w:w="4017"/>
      </w:tblGrid>
      <w:tr w14:paraId="1E5106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78" w:type="pct"/>
            <w:tcBorders>
              <w:right w:val="single" w:color="auto" w:sz="4" w:space="0"/>
            </w:tcBorders>
            <w:shd w:val="clear" w:color="auto" w:fill="F7F7F7"/>
          </w:tcPr>
          <w:p w14:paraId="0F250E8B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829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41F92A9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910" w:type="pct"/>
            <w:shd w:val="clear" w:color="auto" w:fill="F7F7F7"/>
          </w:tcPr>
          <w:p w14:paraId="7EBADFEB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980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57ED860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78EEF31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278" w:type="pct"/>
            <w:vAlign w:val="center"/>
          </w:tcPr>
          <w:p w14:paraId="243E14E0">
            <w:pPr>
              <w:jc w:val="center"/>
              <w:rPr>
                <w:rStyle w:val="4"/>
                <w:rFonts w:hint="default" w:cs="Times New Roman"/>
                <w:sz w:val="22"/>
                <w:szCs w:val="22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</w:rPr>
              <w:t>1</w:t>
            </w:r>
          </w:p>
        </w:tc>
        <w:tc>
          <w:tcPr>
            <w:tcW w:w="1829" w:type="pct"/>
            <w:vAlign w:val="center"/>
          </w:tcPr>
          <w:p w14:paraId="31D6050C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 xml:space="preserve">ÎTȘ 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"https://e-licitatie.md/organizatii/806/eximotor-sa"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”Informbusiness” S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RL</w:t>
            </w:r>
          </w:p>
        </w:tc>
        <w:tc>
          <w:tcPr>
            <w:tcW w:w="910" w:type="pct"/>
            <w:vAlign w:val="center"/>
          </w:tcPr>
          <w:p w14:paraId="73087496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1003600036207</w:t>
            </w:r>
          </w:p>
        </w:tc>
        <w:tc>
          <w:tcPr>
            <w:tcW w:w="1980" w:type="pct"/>
            <w:vAlign w:val="center"/>
          </w:tcPr>
          <w:p w14:paraId="6444CDAF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Vitalie Eșanu</w:t>
            </w:r>
          </w:p>
        </w:tc>
      </w:tr>
    </w:tbl>
    <w:p w14:paraId="35F7D2D7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</w:p>
    <w:tbl>
      <w:tblPr>
        <w:tblStyle w:val="9"/>
        <w:tblW w:w="1021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5"/>
        <w:gridCol w:w="7173"/>
      </w:tblGrid>
      <w:tr w14:paraId="742E9AB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045" w:type="dxa"/>
            <w:vMerge w:val="restart"/>
            <w:shd w:val="clear" w:color="auto" w:fill="F7F7F7"/>
            <w:vAlign w:val="center"/>
          </w:tcPr>
          <w:p w14:paraId="68B3AD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7173" w:type="dxa"/>
            <w:tcBorders>
              <w:bottom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3D1C210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</w:tr>
      <w:tr w14:paraId="28A89EE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3045" w:type="dxa"/>
            <w:vMerge w:val="continue"/>
            <w:tcBorders>
              <w:bottom w:val="single" w:color="auto" w:sz="4" w:space="0"/>
            </w:tcBorders>
            <w:shd w:val="clear" w:color="auto" w:fill="F7F7F7"/>
          </w:tcPr>
          <w:p w14:paraId="21C87829">
            <w:pPr>
              <w:spacing w:before="24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717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526820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 xml:space="preserve">ÎTȘ 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"https://e-licitatie.md/organizatii/806/eximotor-sa"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”Informbusiness” S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RL</w:t>
            </w:r>
          </w:p>
        </w:tc>
      </w:tr>
      <w:tr w14:paraId="2EE9284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10218" w:type="dxa"/>
            <w:gridSpan w:val="2"/>
            <w:tcBorders>
              <w:top w:val="single" w:color="auto" w:sz="4" w:space="0"/>
              <w:right w:val="single" w:color="auto" w:sz="4" w:space="0"/>
            </w:tcBorders>
            <w:shd w:val="clear" w:color="auto" w:fill="F7F7F7"/>
          </w:tcPr>
          <w:p w14:paraId="718F7443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Documentele ce constituie oferta</w:t>
            </w:r>
          </w:p>
          <w:p w14:paraId="6B0C8AA5">
            <w:pPr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(Se va consmna prin: prezentat, neprezentat, nu corespunde)</w:t>
            </w:r>
          </w:p>
        </w:tc>
      </w:tr>
      <w:tr w14:paraId="7A981F5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045" w:type="dxa"/>
            <w:shd w:val="clear" w:color="auto" w:fill="F7F7F7"/>
          </w:tcPr>
          <w:p w14:paraId="5DCC4C7A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tehnică</w:t>
            </w:r>
          </w:p>
        </w:tc>
        <w:tc>
          <w:tcPr>
            <w:tcW w:w="7173" w:type="dxa"/>
            <w:tcBorders>
              <w:right w:val="single" w:color="auto" w:sz="4" w:space="0"/>
            </w:tcBorders>
          </w:tcPr>
          <w:p w14:paraId="7230EB56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</w:tr>
      <w:tr w14:paraId="2B5372F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045" w:type="dxa"/>
            <w:shd w:val="clear" w:color="auto" w:fill="F7F7F7"/>
          </w:tcPr>
          <w:p w14:paraId="63602AE3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financiară</w:t>
            </w:r>
          </w:p>
        </w:tc>
        <w:tc>
          <w:tcPr>
            <w:tcW w:w="7173" w:type="dxa"/>
            <w:tcBorders>
              <w:right w:val="single" w:color="auto" w:sz="4" w:space="0"/>
            </w:tcBorders>
          </w:tcPr>
          <w:p w14:paraId="71A52167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</w:tr>
      <w:tr w14:paraId="765092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045" w:type="dxa"/>
            <w:shd w:val="clear" w:color="auto" w:fill="F7F7F7"/>
          </w:tcPr>
          <w:p w14:paraId="045B0B52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DUAE</w:t>
            </w:r>
          </w:p>
        </w:tc>
        <w:tc>
          <w:tcPr>
            <w:tcW w:w="7173" w:type="dxa"/>
            <w:tcBorders>
              <w:right w:val="single" w:color="auto" w:sz="4" w:space="0"/>
            </w:tcBorders>
          </w:tcPr>
          <w:p w14:paraId="1BCB332C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</w:tr>
      <w:tr w14:paraId="41387CD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045" w:type="dxa"/>
            <w:shd w:val="clear" w:color="auto" w:fill="F7F7F7"/>
          </w:tcPr>
          <w:p w14:paraId="29A724CB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Garanție bancară</w:t>
            </w:r>
          </w:p>
        </w:tc>
        <w:tc>
          <w:tcPr>
            <w:tcW w:w="7173" w:type="dxa"/>
            <w:tcBorders>
              <w:right w:val="single" w:color="auto" w:sz="4" w:space="0"/>
            </w:tcBorders>
          </w:tcPr>
          <w:p w14:paraId="3CE6BE80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</w:tr>
      <w:tr w14:paraId="4D3B06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10218" w:type="dxa"/>
            <w:gridSpan w:val="2"/>
            <w:tcBorders>
              <w:right w:val="single" w:color="auto" w:sz="4" w:space="0"/>
            </w:tcBorders>
            <w:shd w:val="clear" w:color="auto" w:fill="FFFFFF" w:themeFill="background1"/>
          </w:tcPr>
          <w:p w14:paraId="51BC15C5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 de calificare</w:t>
            </w:r>
          </w:p>
          <w:p w14:paraId="2D169686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 xml:space="preserve"> Se va consmna prin: prezentat, neprezentat, nu corespunde</w:t>
            </w:r>
          </w:p>
        </w:tc>
      </w:tr>
      <w:tr w14:paraId="0EE16DB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045" w:type="dxa"/>
            <w:shd w:val="clear" w:color="auto" w:fill="F7F7F7"/>
            <w:vAlign w:val="center"/>
          </w:tcPr>
          <w:p w14:paraId="0D799DC4">
            <w:pPr>
              <w:tabs>
                <w:tab w:val="left" w:pos="540"/>
              </w:tabs>
              <w:suppressAutoHyphens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>Declarați</w:t>
            </w:r>
            <w:r>
              <w:rPr>
                <w:rFonts w:hint="default" w:eastAsia="PMingLiU"/>
                <w:bCs/>
                <w:sz w:val="22"/>
                <w:szCs w:val="22"/>
                <w:lang w:eastAsia="zh-CN"/>
              </w:rPr>
              <w:t>a</w:t>
            </w: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 xml:space="preserve"> privind valabilitatea ofertei</w:t>
            </w:r>
          </w:p>
        </w:tc>
        <w:tc>
          <w:tcPr>
            <w:tcW w:w="7173" w:type="dxa"/>
            <w:tcBorders>
              <w:right w:val="single" w:color="auto" w:sz="4" w:space="0"/>
            </w:tcBorders>
            <w:vAlign w:val="center"/>
          </w:tcPr>
          <w:p w14:paraId="1F4C6972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</w:tr>
      <w:tr w14:paraId="1FC0EC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045" w:type="dxa"/>
            <w:shd w:val="clear" w:color="auto" w:fill="F7F7F7"/>
            <w:vAlign w:val="center"/>
          </w:tcPr>
          <w:p w14:paraId="500E912F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Declarație de garanție</w:t>
            </w:r>
          </w:p>
        </w:tc>
        <w:tc>
          <w:tcPr>
            <w:tcW w:w="7173" w:type="dxa"/>
            <w:tcBorders>
              <w:right w:val="single" w:color="auto" w:sz="4" w:space="0"/>
            </w:tcBorders>
            <w:vAlign w:val="center"/>
          </w:tcPr>
          <w:p w14:paraId="6045C5B8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</w:tr>
      <w:tr w14:paraId="4E31A98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045" w:type="dxa"/>
            <w:shd w:val="clear" w:color="auto" w:fill="F7F7F7"/>
            <w:vAlign w:val="center"/>
          </w:tcPr>
          <w:p w14:paraId="6A177598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D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eclarația beneficiarului efectiv</w:t>
            </w:r>
          </w:p>
        </w:tc>
        <w:tc>
          <w:tcPr>
            <w:tcW w:w="7173" w:type="dxa"/>
            <w:tcBorders>
              <w:right w:val="single" w:color="auto" w:sz="4" w:space="0"/>
            </w:tcBorders>
            <w:vAlign w:val="center"/>
          </w:tcPr>
          <w:p w14:paraId="3B0CE5D0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</w:tr>
      <w:tr w14:paraId="202D9CD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045" w:type="dxa"/>
            <w:shd w:val="clear" w:color="auto" w:fill="F7F7F7"/>
            <w:vAlign w:val="center"/>
          </w:tcPr>
          <w:p w14:paraId="433B2FDC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Certificat de conformitate/calitate sau alt act similar</w:t>
            </w:r>
          </w:p>
        </w:tc>
        <w:tc>
          <w:tcPr>
            <w:tcW w:w="7173" w:type="dxa"/>
            <w:tcBorders>
              <w:right w:val="single" w:color="auto" w:sz="4" w:space="0"/>
            </w:tcBorders>
            <w:vAlign w:val="center"/>
          </w:tcPr>
          <w:p w14:paraId="4C96AD0D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La livrare</w:t>
            </w:r>
          </w:p>
        </w:tc>
      </w:tr>
      <w:tr w14:paraId="772C36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3045" w:type="dxa"/>
            <w:shd w:val="clear" w:color="auto" w:fill="F7F7F7"/>
            <w:vAlign w:val="center"/>
          </w:tcPr>
          <w:p w14:paraId="6BC821B7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Garanție de bună execuție</w:t>
            </w:r>
          </w:p>
        </w:tc>
        <w:tc>
          <w:tcPr>
            <w:tcW w:w="7173" w:type="dxa"/>
            <w:tcBorders>
              <w:right w:val="single" w:color="auto" w:sz="4" w:space="0"/>
            </w:tcBorders>
            <w:vAlign w:val="center"/>
          </w:tcPr>
          <w:p w14:paraId="0F4CA94B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La atribuirea contractului</w:t>
            </w:r>
          </w:p>
        </w:tc>
      </w:tr>
    </w:tbl>
    <w:p w14:paraId="195FF45A">
      <w:pPr>
        <w:spacing w:before="240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(Informația privind denumirea documentelor prezentate se va indica în conformitate cu cerințele din documentația de atribuire și se va consemna prin: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  <w:t xml:space="preserve">prezentat, neprezentat, nu corespunde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(în cazul c</w:t>
      </w:r>
      <w:r>
        <w:rPr>
          <w:rFonts w:hint="default" w:ascii="Times New Roman" w:hAnsi="Times New Roman" w:cs="Times New Roman"/>
          <w:i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))</w:t>
      </w:r>
    </w:p>
    <w:p w14:paraId="03EA563A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11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5"/>
        <w:gridCol w:w="2970"/>
        <w:gridCol w:w="1462"/>
        <w:gridCol w:w="1051"/>
        <w:gridCol w:w="1401"/>
        <w:gridCol w:w="1438"/>
      </w:tblGrid>
      <w:tr w14:paraId="3D542D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895" w:type="pct"/>
            <w:shd w:val="clear" w:color="auto" w:fill="F7F7F7"/>
            <w:vAlign w:val="center"/>
          </w:tcPr>
          <w:p w14:paraId="1CA0DAAD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1464" w:type="pct"/>
            <w:shd w:val="clear" w:color="auto" w:fill="F7F7F7"/>
            <w:vAlign w:val="center"/>
          </w:tcPr>
          <w:p w14:paraId="62D67D8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721" w:type="pct"/>
            <w:shd w:val="clear" w:color="auto" w:fill="F7F7F7"/>
          </w:tcPr>
          <w:p w14:paraId="189423E6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Prețul ofertei </w:t>
            </w:r>
          </w:p>
          <w:p w14:paraId="2BD8C49A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518" w:type="pct"/>
            <w:shd w:val="clear" w:color="auto" w:fill="F7F7F7"/>
            <w:vAlign w:val="center"/>
          </w:tcPr>
          <w:p w14:paraId="0283CDAA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691" w:type="pct"/>
            <w:shd w:val="clear" w:color="auto" w:fill="F7F7F7"/>
            <w:vAlign w:val="center"/>
          </w:tcPr>
          <w:p w14:paraId="76D2795E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709" w:type="pct"/>
            <w:shd w:val="clear" w:color="auto" w:fill="F7F7F7"/>
            <w:vAlign w:val="center"/>
          </w:tcPr>
          <w:p w14:paraId="1776E6F0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specificați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ei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563AB8B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895" w:type="pct"/>
            <w:vAlign w:val="center"/>
          </w:tcPr>
          <w:p w14:paraId="6BB26FD0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bookmarkStart w:id="0" w:name="_GoBack"/>
            <w:r>
              <w:rPr>
                <w:rFonts w:hint="default" w:cs="Times New Roman"/>
                <w:sz w:val="22"/>
                <w:szCs w:val="22"/>
              </w:rPr>
              <w:t>Bloc de balansare pentru acumulatoare Li-ion 100 Ah</w:t>
            </w:r>
            <w:bookmarkEnd w:id="0"/>
          </w:p>
        </w:tc>
        <w:tc>
          <w:tcPr>
            <w:tcW w:w="1464" w:type="pct"/>
            <w:vAlign w:val="center"/>
          </w:tcPr>
          <w:p w14:paraId="1EA8BC7B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 xml:space="preserve">ÎTȘ 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"https://e-licitatie.md/organizatii/806/eximotor-sa"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”Informbusiness” S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RL</w:t>
            </w:r>
          </w:p>
        </w:tc>
        <w:tc>
          <w:tcPr>
            <w:tcW w:w="721" w:type="pct"/>
            <w:vAlign w:val="center"/>
          </w:tcPr>
          <w:p w14:paraId="22D091E0">
            <w:pPr>
              <w:wordWrap w:val="0"/>
              <w:ind w:right="-1" w:rightChars="0"/>
              <w:jc w:val="right"/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>1 423 296,00</w:t>
            </w:r>
          </w:p>
        </w:tc>
        <w:tc>
          <w:tcPr>
            <w:tcW w:w="518" w:type="pct"/>
            <w:tcBorders>
              <w:right w:val="single" w:color="auto" w:sz="4" w:space="0"/>
            </w:tcBorders>
            <w:vAlign w:val="center"/>
          </w:tcPr>
          <w:p w14:paraId="5909A69A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  <w:t>640 buc</w:t>
            </w:r>
          </w:p>
        </w:tc>
        <w:tc>
          <w:tcPr>
            <w:tcW w:w="69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9C69A4D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709" w:type="pct"/>
            <w:tcBorders>
              <w:left w:val="single" w:color="auto" w:sz="4" w:space="0"/>
            </w:tcBorders>
            <w:vAlign w:val="center"/>
          </w:tcPr>
          <w:p w14:paraId="2ECBC5CC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ro-RO"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val="ro-RO" w:eastAsia="zh-CN"/>
              </w:rPr>
              <w:t>+</w:t>
            </w:r>
          </w:p>
        </w:tc>
      </w:tr>
    </w:tbl>
    <w:p w14:paraId="5338E4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>* În cazul utilizării licitației electronice se va indica prețul ofertei finale</w:t>
      </w:r>
      <w:r>
        <w:rPr>
          <w:rFonts w:hint="default" w:cs="Times New Roman"/>
          <w:i/>
          <w:sz w:val="22"/>
          <w:szCs w:val="22"/>
          <w:highlight w:val="none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tehnice”, se va consemna prin: „+” în cazul corespunderii și prin „-” în cazul necorespunderii)</w:t>
      </w:r>
    </w:p>
    <w:p w14:paraId="702DD245">
      <w:pPr>
        <w:pStyle w:val="10"/>
        <w:tabs>
          <w:tab w:val="left" w:pos="-1134"/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2255"/>
        <w:gridCol w:w="2310"/>
        <w:gridCol w:w="4213"/>
      </w:tblGrid>
      <w:tr w14:paraId="2E5D358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shd w:val="clear" w:color="auto" w:fill="F7F7F7"/>
          </w:tcPr>
          <w:p w14:paraId="3530C0D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112" w:type="pct"/>
            <w:shd w:val="clear" w:color="auto" w:fill="F7F7F7"/>
          </w:tcPr>
          <w:p w14:paraId="01FAD1D7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1139" w:type="pct"/>
            <w:shd w:val="clear" w:color="auto" w:fill="F7F7F7"/>
          </w:tcPr>
          <w:p w14:paraId="6CAFBDD9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Informația solicitată  </w:t>
            </w:r>
          </w:p>
        </w:tc>
        <w:tc>
          <w:tcPr>
            <w:tcW w:w="2077" w:type="pct"/>
            <w:shd w:val="clear" w:color="auto" w:fill="F7F7F7"/>
          </w:tcPr>
          <w:p w14:paraId="4988CD0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Rezmatul răspunsului operatorului economic</w:t>
            </w:r>
          </w:p>
        </w:tc>
      </w:tr>
      <w:tr w14:paraId="0562655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tcBorders>
              <w:bottom w:val="single" w:color="auto" w:sz="4" w:space="0"/>
            </w:tcBorders>
          </w:tcPr>
          <w:p w14:paraId="25559027">
            <w:pP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112" w:type="pct"/>
            <w:tcBorders>
              <w:bottom w:val="single" w:color="auto" w:sz="4" w:space="0"/>
            </w:tcBorders>
          </w:tcPr>
          <w:p w14:paraId="44EAE3B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9" w:type="pct"/>
          </w:tcPr>
          <w:p w14:paraId="5C537E0F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  <w:lang w:val="en-US"/>
              </w:rPr>
            </w:pPr>
          </w:p>
        </w:tc>
        <w:tc>
          <w:tcPr>
            <w:tcW w:w="2077" w:type="pct"/>
          </w:tcPr>
          <w:p w14:paraId="374E20A0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en-US"/>
              </w:rPr>
            </w:pPr>
          </w:p>
        </w:tc>
      </w:tr>
    </w:tbl>
    <w:p w14:paraId="43BEA5BC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1C131623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p w14:paraId="28FF8E06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tbl>
      <w:tblPr>
        <w:tblStyle w:val="9"/>
        <w:tblW w:w="10144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18"/>
        <w:gridCol w:w="5526"/>
      </w:tblGrid>
      <w:tr w14:paraId="434C634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18" w:type="dxa"/>
            <w:shd w:val="clear" w:color="auto" w:fill="F7F7F7"/>
          </w:tcPr>
          <w:p w14:paraId="7F37BF10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5526" w:type="dxa"/>
            <w:shd w:val="clear" w:color="auto" w:fill="F7F7F7"/>
          </w:tcPr>
          <w:p w14:paraId="719BD7B3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101C8BE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18" w:type="dxa"/>
            <w:vAlign w:val="center"/>
          </w:tcPr>
          <w:p w14:paraId="3D538AA6">
            <w:pPr>
              <w:jc w:val="left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  <w:tc>
          <w:tcPr>
            <w:tcW w:w="5526" w:type="dxa"/>
          </w:tcPr>
          <w:p w14:paraId="7629E7D8">
            <w:pPr>
              <w:contextualSpacing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</w:tbl>
    <w:p w14:paraId="68E1DD1B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3B11FC9A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fiecare lot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</w:t>
      </w:r>
    </w:p>
    <w:p w14:paraId="54885E64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mai multe loturi cumulate □            </w:t>
      </w:r>
    </w:p>
    <w:p w14:paraId="033FB1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Pentru toate loturile  □</w:t>
      </w:r>
    </w:p>
    <w:p w14:paraId="36018B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</w:t>
      </w:r>
    </w:p>
    <w:p w14:paraId="79376513">
      <w:pPr>
        <w:spacing w:before="240"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               </w:t>
      </w:r>
    </w:p>
    <w:p w14:paraId="338130A7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57FE4344">
      <w:pPr>
        <w:spacing w:before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Preţul cel mai scăzut  </w:t>
      </w:r>
      <w:r>
        <w:rPr>
          <w:rFonts w:hint="default" w:cs="Times New Roman"/>
          <w:sz w:val="22"/>
          <w:szCs w:val="22"/>
        </w:rPr>
        <w:t>și corespunderea cerințelor tehnice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44E29627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Costul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33A46668">
      <w:pPr>
        <w:tabs>
          <w:tab w:val="left" w:pos="2977"/>
          <w:tab w:val="left" w:pos="3119"/>
        </w:tabs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calitate-preţ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190A6D65">
      <w:pPr>
        <w:spacing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calitate-cost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2760D68F">
      <w:pPr>
        <w:spacing w:before="240"/>
        <w:contextualSpacing/>
        <w:jc w:val="both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01283333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604BA73E">
      <w:pPr>
        <w:spacing w:after="240"/>
        <w:jc w:val="both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35"/>
        <w:gridCol w:w="2626"/>
        <w:gridCol w:w="2640"/>
      </w:tblGrid>
      <w:tr w14:paraId="6F2A3A41">
        <w:tc>
          <w:tcPr>
            <w:tcW w:w="24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6BBFE588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66030D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0B4BBC79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461B3B1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73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9C2819E">
            <w:pPr>
              <w:tabs>
                <w:tab w:val="left" w:pos="538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6D5AE50">
            <w:pPr>
              <w:jc w:val="center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15D0506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32A635F4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2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3091E6D">
            <w:pPr>
              <w:ind w:right="-238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4C18A7AD">
            <w:pPr>
              <w:ind w:right="15" w:rightChars="0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4439DFCA">
      <w:pPr>
        <w:pStyle w:val="10"/>
        <w:tabs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186E23B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30F36B1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5C3571C6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5515BA31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5898D5B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13F22F4E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69E91BD5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46F73D10">
      <w:pPr>
        <w:pStyle w:val="10"/>
        <w:tabs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</w:p>
    <w:p w14:paraId="07DED63C">
      <w:pPr>
        <w:rPr>
          <w:sz w:val="22"/>
          <w:szCs w:val="22"/>
          <w:lang w:val="zh-CN"/>
        </w:rPr>
      </w:pPr>
      <w:r>
        <w:rPr>
          <w:sz w:val="22"/>
          <w:szCs w:val="22"/>
          <w:lang w:val="zh-CN"/>
        </w:rPr>
        <w:t>Atribuirea contractului de achiziție publică/acordului-cadru:</w:t>
      </w:r>
    </w:p>
    <w:p w14:paraId="4EEEA6E2">
      <w:pPr>
        <w:rPr>
          <w:rFonts w:hint="default"/>
          <w:sz w:val="22"/>
          <w:szCs w:val="22"/>
          <w:lang w:val="en-US"/>
        </w:rPr>
      </w:pP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0"/>
        <w:gridCol w:w="2416"/>
        <w:gridCol w:w="1304"/>
        <w:gridCol w:w="1304"/>
        <w:gridCol w:w="1410"/>
        <w:gridCol w:w="1423"/>
      </w:tblGrid>
      <w:tr w14:paraId="789E6E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4" w:type="pct"/>
            <w:shd w:val="clear" w:color="auto" w:fill="F7F7F7"/>
          </w:tcPr>
          <w:p w14:paraId="721F572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Denumirea lotului </w:t>
            </w:r>
          </w:p>
        </w:tc>
        <w:tc>
          <w:tcPr>
            <w:tcW w:w="1191" w:type="pct"/>
            <w:shd w:val="clear" w:color="auto" w:fill="F7F7F7"/>
          </w:tcPr>
          <w:p w14:paraId="03D8224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43" w:type="pct"/>
            <w:shd w:val="clear" w:color="auto" w:fill="F7F7F7"/>
          </w:tcPr>
          <w:p w14:paraId="3D9A90C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 și un de măs</w:t>
            </w:r>
          </w:p>
        </w:tc>
        <w:tc>
          <w:tcPr>
            <w:tcW w:w="643" w:type="pct"/>
            <w:shd w:val="clear" w:color="auto" w:fill="F7F7F7"/>
          </w:tcPr>
          <w:p w14:paraId="055112A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Prețul unitar </w:t>
            </w:r>
          </w:p>
          <w:p w14:paraId="5CCA1B7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695" w:type="pct"/>
            <w:shd w:val="clear" w:color="auto" w:fill="F7F7F7"/>
          </w:tcPr>
          <w:p w14:paraId="780EFC7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701" w:type="pct"/>
            <w:shd w:val="clear" w:color="auto" w:fill="F7F7F7"/>
          </w:tcPr>
          <w:p w14:paraId="03312074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(inclusiv TVA)</w:t>
            </w:r>
          </w:p>
        </w:tc>
      </w:tr>
      <w:tr w14:paraId="18DE11B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1124" w:type="pct"/>
            <w:vAlign w:val="center"/>
          </w:tcPr>
          <w:p w14:paraId="7C41149B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default" w:cs="Times New Roman"/>
                <w:sz w:val="22"/>
                <w:szCs w:val="22"/>
              </w:rPr>
              <w:t>Bloc de balansare pentru acumulatoare Li-ion 100 Ah</w:t>
            </w:r>
          </w:p>
        </w:tc>
        <w:tc>
          <w:tcPr>
            <w:tcW w:w="1191" w:type="pct"/>
            <w:tcBorders>
              <w:bottom w:val="single" w:color="auto" w:sz="4" w:space="0"/>
            </w:tcBorders>
            <w:vAlign w:val="center"/>
          </w:tcPr>
          <w:p w14:paraId="5F7BB9AF">
            <w:pPr>
              <w:ind w:right="-1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 xml:space="preserve">ÎTȘ 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"https://e-licitatie.md/organizatii/806/eximotor-sa"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”Informbusiness” S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RL</w:t>
            </w:r>
          </w:p>
        </w:tc>
        <w:tc>
          <w:tcPr>
            <w:tcW w:w="643" w:type="pct"/>
            <w:tcBorders>
              <w:bottom w:val="single" w:color="auto" w:sz="4" w:space="0"/>
            </w:tcBorders>
            <w:vAlign w:val="center"/>
          </w:tcPr>
          <w:p w14:paraId="543B76AE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  <w:t>640</w:t>
            </w: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val="ro-RO" w:eastAsia="zh-CN"/>
              </w:rPr>
              <w:t xml:space="preserve"> </w:t>
            </w: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  <w:t>buc</w:t>
            </w:r>
          </w:p>
        </w:tc>
        <w:tc>
          <w:tcPr>
            <w:tcW w:w="643" w:type="pct"/>
            <w:vAlign w:val="center"/>
          </w:tcPr>
          <w:p w14:paraId="4248CEA3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2 223,90</w:t>
            </w:r>
          </w:p>
        </w:tc>
        <w:tc>
          <w:tcPr>
            <w:tcW w:w="695" w:type="pct"/>
            <w:vAlign w:val="center"/>
          </w:tcPr>
          <w:p w14:paraId="7A04DE03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1 423 296,00</w:t>
            </w:r>
          </w:p>
        </w:tc>
        <w:tc>
          <w:tcPr>
            <w:tcW w:w="701" w:type="pct"/>
            <w:vAlign w:val="center"/>
          </w:tcPr>
          <w:p w14:paraId="76CC9F87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1 707 955,20</w:t>
            </w:r>
          </w:p>
        </w:tc>
      </w:tr>
    </w:tbl>
    <w:p w14:paraId="372FDB49">
      <w:pPr>
        <w:pStyle w:val="10"/>
        <w:tabs>
          <w:tab w:val="left" w:pos="-960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Componența grupului de lucru:</w:t>
      </w:r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17B507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71060190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65AE9CB0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4A56F791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256D82F3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40F893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DB36805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vAlign w:val="center"/>
          </w:tcPr>
          <w:p w14:paraId="67F84785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Oleg Codreanu</w:t>
            </w:r>
          </w:p>
        </w:tc>
        <w:tc>
          <w:tcPr>
            <w:tcW w:w="3787" w:type="dxa"/>
            <w:vAlign w:val="center"/>
          </w:tcPr>
          <w:p w14:paraId="7EABF639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preşedinte</w:t>
            </w:r>
          </w:p>
        </w:tc>
        <w:tc>
          <w:tcPr>
            <w:tcW w:w="3575" w:type="dxa"/>
            <w:vAlign w:val="center"/>
          </w:tcPr>
          <w:p w14:paraId="5FBB659E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391506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9A30EB2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04912E1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</w:p>
        </w:tc>
        <w:tc>
          <w:tcPr>
            <w:tcW w:w="3787" w:type="dxa"/>
            <w:vAlign w:val="center"/>
          </w:tcPr>
          <w:p w14:paraId="220C35C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4D248293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A38AF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D30991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vAlign w:val="center"/>
          </w:tcPr>
          <w:p w14:paraId="41DABAB8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Vladimir Pulbere</w:t>
            </w:r>
          </w:p>
        </w:tc>
        <w:tc>
          <w:tcPr>
            <w:tcW w:w="3787" w:type="dxa"/>
            <w:vAlign w:val="center"/>
          </w:tcPr>
          <w:p w14:paraId="2518834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058FF15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EEBFD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5422D6C6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vAlign w:val="center"/>
          </w:tcPr>
          <w:p w14:paraId="0E81B465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vAlign w:val="center"/>
          </w:tcPr>
          <w:p w14:paraId="77117D0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6098532">
            <w:pPr>
              <w:ind w:left="2"/>
              <w:jc w:val="center"/>
              <w:rPr>
                <w:rFonts w:hint="default"/>
                <w:b/>
                <w:sz w:val="22"/>
                <w:szCs w:val="22"/>
                <w:lang w:eastAsia="ru-RU"/>
              </w:rPr>
            </w:pPr>
          </w:p>
        </w:tc>
      </w:tr>
      <w:tr w14:paraId="69292F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01335088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vAlign w:val="center"/>
          </w:tcPr>
          <w:p w14:paraId="50086F8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vAlign w:val="center"/>
          </w:tcPr>
          <w:p w14:paraId="69BDB0E2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6D9C0AD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70C647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C03D29F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vAlign w:val="center"/>
          </w:tcPr>
          <w:p w14:paraId="5122EF9A">
            <w:pPr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Serghei Babii</w:t>
            </w:r>
          </w:p>
        </w:tc>
        <w:tc>
          <w:tcPr>
            <w:tcW w:w="3787" w:type="dxa"/>
            <w:vAlign w:val="center"/>
          </w:tcPr>
          <w:p w14:paraId="0266293C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43DAE60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25A94A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7A01D4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238" w:type="dxa"/>
            <w:vAlign w:val="center"/>
          </w:tcPr>
          <w:p w14:paraId="1B3A58F7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Iulia Negara</w:t>
            </w:r>
          </w:p>
        </w:tc>
        <w:tc>
          <w:tcPr>
            <w:tcW w:w="3787" w:type="dxa"/>
            <w:vAlign w:val="center"/>
          </w:tcPr>
          <w:p w14:paraId="4FB794E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3131CF4A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3F07DACC"/>
    <w:sectPr>
      <w:footerReference r:id="rId5" w:type="default"/>
      <w:pgSz w:w="11906" w:h="16838"/>
      <w:pgMar w:top="894" w:right="851" w:bottom="1304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5198E157">
        <w:pPr>
          <w:pStyle w:val="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F92C5D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10"/>
      <w:lvlText w:val="%1."/>
      <w:lvlJc w:val="left"/>
      <w:pPr>
        <w:ind w:left="502" w:hanging="360"/>
      </w:pPr>
      <w:rPr>
        <w:rFonts w:hint="default"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2A954E3"/>
    <w:rsid w:val="038638F4"/>
    <w:rsid w:val="04F5360E"/>
    <w:rsid w:val="053E6257"/>
    <w:rsid w:val="0A5469CB"/>
    <w:rsid w:val="0BF36C41"/>
    <w:rsid w:val="0C672D3F"/>
    <w:rsid w:val="1E0F7527"/>
    <w:rsid w:val="217818AB"/>
    <w:rsid w:val="234D547B"/>
    <w:rsid w:val="25891E68"/>
    <w:rsid w:val="261855B7"/>
    <w:rsid w:val="2912468E"/>
    <w:rsid w:val="2E1808B1"/>
    <w:rsid w:val="2F225AB7"/>
    <w:rsid w:val="30B239A9"/>
    <w:rsid w:val="35986E4F"/>
    <w:rsid w:val="35D531B4"/>
    <w:rsid w:val="3EBA21F7"/>
    <w:rsid w:val="41380F4A"/>
    <w:rsid w:val="41BD4D2A"/>
    <w:rsid w:val="41D12E26"/>
    <w:rsid w:val="44444E8A"/>
    <w:rsid w:val="492A7F4A"/>
    <w:rsid w:val="51A70F9E"/>
    <w:rsid w:val="535B5FDC"/>
    <w:rsid w:val="54211AE6"/>
    <w:rsid w:val="58716807"/>
    <w:rsid w:val="5BD33F00"/>
    <w:rsid w:val="5DD04839"/>
    <w:rsid w:val="605D1356"/>
    <w:rsid w:val="60A73ACB"/>
    <w:rsid w:val="61134539"/>
    <w:rsid w:val="61C6487B"/>
    <w:rsid w:val="644E11B3"/>
    <w:rsid w:val="68946690"/>
    <w:rsid w:val="69096ADD"/>
    <w:rsid w:val="6C884962"/>
    <w:rsid w:val="6D6458E8"/>
    <w:rsid w:val="6D8E0809"/>
    <w:rsid w:val="70A5492F"/>
    <w:rsid w:val="72E27499"/>
    <w:rsid w:val="75FF60DC"/>
    <w:rsid w:val="783B68BA"/>
    <w:rsid w:val="79F32B1A"/>
    <w:rsid w:val="7B960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0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11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858</Words>
  <Characters>5629</Characters>
  <Lines>0</Lines>
  <Paragraphs>0</Paragraphs>
  <TotalTime>14</TotalTime>
  <ScaleCrop>false</ScaleCrop>
  <LinksUpToDate>false</LinksUpToDate>
  <CharactersWithSpaces>6508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2026-02-12T06:38:00Z</cp:lastPrinted>
  <dcterms:modified xsi:type="dcterms:W3CDTF">2026-03-25T07:15:55Z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36CEE8CD42EE46AD99AB95F6A8D02B80_13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