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87E42" w14:textId="21105FA4" w:rsidR="00D200E1" w:rsidRPr="00D200E1" w:rsidRDefault="00D200E1" w:rsidP="00D200E1">
      <w:pPr>
        <w:spacing w:after="0" w:line="240" w:lineRule="auto"/>
        <w:ind w:hanging="9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200E1">
        <w:rPr>
          <w:rFonts w:ascii="Times New Roman" w:hAnsi="Times New Roman"/>
          <w:b/>
          <w:bCs/>
          <w:sz w:val="28"/>
          <w:szCs w:val="28"/>
        </w:rPr>
        <w:t xml:space="preserve">Caiet de sarcini pentru serviciile </w:t>
      </w:r>
      <w:r>
        <w:rPr>
          <w:rFonts w:ascii="Times New Roman" w:hAnsi="Times New Roman"/>
          <w:b/>
          <w:bCs/>
          <w:sz w:val="28"/>
          <w:szCs w:val="28"/>
        </w:rPr>
        <w:t xml:space="preserve">de </w:t>
      </w:r>
      <w:r w:rsidRPr="00D200E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verificare și profilaxie tehnică periodică </w:t>
      </w:r>
      <w:r w:rsidRPr="00D200E1">
        <w:rPr>
          <w:rFonts w:ascii="Times New Roman" w:hAnsi="Times New Roman"/>
          <w:b/>
          <w:bCs/>
          <w:sz w:val="28"/>
          <w:szCs w:val="28"/>
        </w:rPr>
        <w:t xml:space="preserve">a ascensoarelor pentru </w:t>
      </w:r>
      <w:r w:rsidR="00367FF9">
        <w:rPr>
          <w:rFonts w:ascii="Times New Roman" w:hAnsi="Times New Roman"/>
          <w:b/>
          <w:bCs/>
          <w:sz w:val="28"/>
          <w:szCs w:val="28"/>
        </w:rPr>
        <w:t>martie</w:t>
      </w:r>
      <w:r w:rsidR="0081618F">
        <w:rPr>
          <w:rFonts w:ascii="Times New Roman" w:hAnsi="Times New Roman"/>
          <w:b/>
          <w:bCs/>
          <w:sz w:val="28"/>
          <w:szCs w:val="28"/>
        </w:rPr>
        <w:t>-decembrie 2024</w:t>
      </w:r>
    </w:p>
    <w:p w14:paraId="77F20533" w14:textId="77777777" w:rsidR="00D200E1" w:rsidRDefault="00D200E1" w:rsidP="00D200E1">
      <w:pPr>
        <w:spacing w:after="0" w:line="240" w:lineRule="auto"/>
        <w:ind w:hanging="90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14:paraId="168C6622" w14:textId="77777777" w:rsidR="00D200E1" w:rsidRDefault="00D200E1" w:rsidP="00D200E1">
      <w:pPr>
        <w:spacing w:after="0" w:line="240" w:lineRule="auto"/>
        <w:ind w:hanging="90"/>
        <w:jc w:val="center"/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</w:pPr>
    </w:p>
    <w:p w14:paraId="7D32F515" w14:textId="1ABE6DF1" w:rsidR="006919C2" w:rsidRPr="00D200E1" w:rsidRDefault="006919C2" w:rsidP="00D200E1">
      <w:pPr>
        <w:spacing w:after="0" w:line="240" w:lineRule="auto"/>
        <w:ind w:hanging="9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200E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Serviciile de </w:t>
      </w:r>
      <w:bookmarkStart w:id="0" w:name="_Hlk122506111"/>
      <w:r w:rsidRPr="00D200E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verificare și profilaxie tehnică periodică </w:t>
      </w:r>
      <w:bookmarkEnd w:id="0"/>
      <w:r w:rsidRPr="00D200E1">
        <w:rPr>
          <w:rFonts w:ascii="Times New Roman" w:hAnsi="Times New Roman"/>
          <w:b/>
          <w:bCs/>
          <w:sz w:val="28"/>
          <w:szCs w:val="28"/>
          <w:lang w:eastAsia="ru-RU"/>
        </w:rPr>
        <w:t>DT-1, DT-2, DT-3 și DT-4 includ următoarele servicii:</w:t>
      </w:r>
    </w:p>
    <w:p w14:paraId="0BED10D2" w14:textId="1B90E43C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lang w:eastAsia="ru-RU"/>
        </w:rPr>
        <w:t>Servicii incluse în DT-1.</w:t>
      </w:r>
    </w:p>
    <w:p w14:paraId="20AAF7CC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1. Activitățile desfășurate în timpul verificării dispozitivului de frânare:</w:t>
      </w:r>
    </w:p>
    <w:p w14:paraId="59F106BA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și reglarea cuplajul de frână;</w:t>
      </w:r>
    </w:p>
    <w:p w14:paraId="0E9C0190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Lubrifierea balamalelor;</w:t>
      </w:r>
    </w:p>
    <w:p w14:paraId="11F4ABAF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și strângerea pieselor de fixare și conexiunilor terminale de cabluri;</w:t>
      </w:r>
    </w:p>
    <w:p w14:paraId="726B1F27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și rularea testului de frânare a ascensorului.</w:t>
      </w:r>
    </w:p>
    <w:p w14:paraId="12971F6B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2. Activitățile desfășurate în timpul verificării iluminării și de semnalizare:</w:t>
      </w:r>
    </w:p>
    <w:p w14:paraId="4A9D1646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soneriei de semnalizare;</w:t>
      </w:r>
    </w:p>
    <w:p w14:paraId="076C636F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• Verificarea și înlocuirea becurilor arse în puțul ascensorului și a dispozitivelor de semnalizare. </w:t>
      </w:r>
    </w:p>
    <w:p w14:paraId="642F514B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3. Panoul de control:</w:t>
      </w:r>
    </w:p>
    <w:p w14:paraId="064E9E6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cablajul terminal și corpului aparatelor;</w:t>
      </w:r>
    </w:p>
    <w:p w14:paraId="111F0446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Eliminarea blocării părților în mișcare;</w:t>
      </w:r>
    </w:p>
    <w:p w14:paraId="6DF3AFC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funcționării schemei electrice și a aparatelor în toate regimurile de funcționare a  ascensorului;</w:t>
      </w:r>
    </w:p>
    <w:p w14:paraId="38AAF73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disponibilității împământării corespunzătoare a schemei electrice a ascensorului.</w:t>
      </w:r>
    </w:p>
    <w:p w14:paraId="23AB8F9C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11DA4941" w14:textId="05F5D4DC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lang w:eastAsia="ru-RU"/>
        </w:rPr>
        <w:t>Servicii incluse în DT-2.</w:t>
      </w:r>
    </w:p>
    <w:p w14:paraId="7E390166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1. Întrerupătoarele de limită:</w:t>
      </w:r>
    </w:p>
    <w:p w14:paraId="6BF7AE7F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curățarea suprafețelor de contact, componentelor de montare și strângerea conexiunilor terminale ale firelor;</w:t>
      </w:r>
    </w:p>
    <w:p w14:paraId="17EE3580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funcționării întrerupătoarelor de limita.</w:t>
      </w:r>
    </w:p>
    <w:p w14:paraId="2887309D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2. Cablurile de oțel:</w:t>
      </w:r>
    </w:p>
    <w:p w14:paraId="6560CAF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Curățarea cablurilor de oțel de grăsimea excesivă;</w:t>
      </w:r>
    </w:p>
    <w:p w14:paraId="4D56DD43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Asigurați-vă că nu sunt ruperi pe suprafață cablurilor de oțel și uzură este în limitele admisibile.</w:t>
      </w:r>
    </w:p>
    <w:p w14:paraId="18733F6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3. Glisierele cabinei:</w:t>
      </w:r>
    </w:p>
    <w:p w14:paraId="18538FF6" w14:textId="2D4E83A8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Inspectarea și verificarea știhmasurilor în direcțiile longitudinală și transversală, precum și a verticalității acestora;</w:t>
      </w:r>
    </w:p>
    <w:p w14:paraId="58C67F6C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că nu sunt proeminențe în locurile de conexiune a glisierelor;</w:t>
      </w:r>
    </w:p>
    <w:p w14:paraId="52132EC5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șinelor de montaj, consolelor și elementelor de fixare;</w:t>
      </w:r>
    </w:p>
    <w:p w14:paraId="44F621EB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Efectuarea curățirii și ungerea glisierelor.</w:t>
      </w:r>
    </w:p>
    <w:p w14:paraId="318012DB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4. Saboții cabinei:</w:t>
      </w:r>
    </w:p>
    <w:p w14:paraId="19603746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reglarea distanței dintre glisiere și suprafețele de lucru a saboților;</w:t>
      </w:r>
    </w:p>
    <w:p w14:paraId="1B35387F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Fixarea poziției piuliței de reglare.</w:t>
      </w:r>
    </w:p>
    <w:p w14:paraId="63C51F39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5. Butoanele de comandă:</w:t>
      </w:r>
    </w:p>
    <w:p w14:paraId="1C4BCBAA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funcționalității corespunzătoare a butoanelor de comandă;</w:t>
      </w:r>
    </w:p>
    <w:p w14:paraId="22D0F933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conexiunilor cablurilor terminale de fixare și componentele lor</w:t>
      </w:r>
      <w:r w:rsidRPr="006919C2">
        <w:rPr>
          <w:rFonts w:ascii="Times New Roman" w:hAnsi="Times New Roman"/>
          <w:i/>
          <w:iCs/>
          <w:sz w:val="28"/>
          <w:szCs w:val="28"/>
          <w:lang w:eastAsia="ru-RU"/>
        </w:rPr>
        <w:t>.</w:t>
      </w:r>
    </w:p>
    <w:p w14:paraId="1C430F35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45F4D518" w14:textId="168587B9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lang w:eastAsia="ru-RU"/>
        </w:rPr>
        <w:t>Servicii incluse în DT-3.</w:t>
      </w:r>
    </w:p>
    <w:p w14:paraId="5C9FE311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1. Dispozitivul de intrare:</w:t>
      </w:r>
    </w:p>
    <w:p w14:paraId="7CD6EBD9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cablului de împământare, asigurarea funcționalității circuitului de împământare;</w:t>
      </w:r>
    </w:p>
    <w:p w14:paraId="5C22DA8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și strângerea cablajului terminalului.</w:t>
      </w:r>
    </w:p>
    <w:p w14:paraId="4025EF5E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2. Paracăzătoarele:</w:t>
      </w:r>
    </w:p>
    <w:p w14:paraId="0A5CB4D4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Verificarea distanței dintre paracăzătoare și glisiere;</w:t>
      </w:r>
    </w:p>
    <w:p w14:paraId="2191EE07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deplasării cu ușurință  a mecanismului paracăzătoarelor.</w:t>
      </w:r>
    </w:p>
    <w:p w14:paraId="7665412E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3. Tampoanele:</w:t>
      </w:r>
    </w:p>
    <w:p w14:paraId="25827C38" w14:textId="77777777" w:rsidR="006919C2" w:rsidRPr="006919C2" w:rsidRDefault="006919C2" w:rsidP="006919C2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>• Verificarea corectitudinii instalării tampoanelor;</w:t>
      </w:r>
    </w:p>
    <w:p w14:paraId="19E44996" w14:textId="77777777" w:rsidR="006919C2" w:rsidRPr="006919C2" w:rsidRDefault="006919C2" w:rsidP="006919C2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>• Verificarea distanței dintre tampoanele cabinei și contragreutate.</w:t>
      </w:r>
    </w:p>
    <w:p w14:paraId="65E7BFC7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4. Împământarea echipamentelor electrice și verificarea stării izolației cablajului electric al ascensorului:</w:t>
      </w:r>
    </w:p>
    <w:p w14:paraId="06B52FA8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_Hlk26175154"/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</w:t>
      </w:r>
      <w:bookmarkEnd w:id="1"/>
      <w:r w:rsidRPr="006919C2">
        <w:rPr>
          <w:rFonts w:ascii="Times New Roman" w:hAnsi="Times New Roman"/>
          <w:sz w:val="28"/>
          <w:szCs w:val="28"/>
          <w:lang w:eastAsia="ru-RU"/>
        </w:rPr>
        <w:t>Verificarea stării conexiunii cablurilor de împământare și izolația firelor electrice;</w:t>
      </w:r>
    </w:p>
    <w:p w14:paraId="6FF1E4E5" w14:textId="0091FEB3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funcționării ascensoarelor la parametrii nominali în conformitate cu performanțele definite de producător </w:t>
      </w:r>
      <w:r>
        <w:rPr>
          <w:rFonts w:ascii="Times New Roman" w:hAnsi="Times New Roman"/>
          <w:sz w:val="28"/>
          <w:szCs w:val="28"/>
          <w:lang w:eastAsia="ru-RU"/>
        </w:rPr>
        <w:t>ș</w:t>
      </w:r>
      <w:r w:rsidRPr="006919C2">
        <w:rPr>
          <w:rFonts w:ascii="Times New Roman" w:hAnsi="Times New Roman"/>
          <w:sz w:val="28"/>
          <w:szCs w:val="28"/>
          <w:lang w:eastAsia="ru-RU"/>
        </w:rPr>
        <w:t>i cu prescripțiile tehnice în vigoare;</w:t>
      </w:r>
    </w:p>
    <w:p w14:paraId="2DE70D1E" w14:textId="77777777" w:rsidR="006919C2" w:rsidRPr="006919C2" w:rsidRDefault="006919C2" w:rsidP="006919C2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 • Asigurarea unui dispecerat permanent în sediul Prestatorului, accesibil pentru Beneficiar.</w:t>
      </w:r>
    </w:p>
    <w:p w14:paraId="13EF0F58" w14:textId="77777777" w:rsidR="006919C2" w:rsidRPr="006919C2" w:rsidRDefault="006919C2" w:rsidP="006919C2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5. Cerințe generale:</w:t>
      </w:r>
    </w:p>
    <w:p w14:paraId="552C5578" w14:textId="10EB608B" w:rsidR="006919C2" w:rsidRPr="006919C2" w:rsidRDefault="006919C2" w:rsidP="006919C2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Să respecte regulile de protecție a muncii </w:t>
      </w:r>
      <w:r>
        <w:rPr>
          <w:rFonts w:ascii="Times New Roman" w:hAnsi="Times New Roman"/>
          <w:sz w:val="28"/>
          <w:szCs w:val="28"/>
          <w:lang w:eastAsia="ru-RU"/>
        </w:rPr>
        <w:t>ș</w:t>
      </w:r>
      <w:r w:rsidRPr="006919C2">
        <w:rPr>
          <w:rFonts w:ascii="Times New Roman" w:hAnsi="Times New Roman"/>
          <w:sz w:val="28"/>
          <w:szCs w:val="28"/>
          <w:lang w:eastAsia="ru-RU"/>
        </w:rPr>
        <w:t>i de securitate anti incendiară în timpul prestării serviciilor</w:t>
      </w:r>
    </w:p>
    <w:p w14:paraId="20D7C6C5" w14:textId="204EFF2A" w:rsidR="006919C2" w:rsidRPr="006919C2" w:rsidRDefault="006919C2" w:rsidP="006919C2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Să asigure calitatea serviciilor prestate </w:t>
      </w:r>
      <w:r>
        <w:rPr>
          <w:rFonts w:ascii="Times New Roman" w:hAnsi="Times New Roman"/>
          <w:sz w:val="28"/>
          <w:szCs w:val="28"/>
          <w:lang w:eastAsia="ru-RU"/>
        </w:rPr>
        <w:t>ș</w:t>
      </w:r>
      <w:r w:rsidRPr="006919C2">
        <w:rPr>
          <w:rFonts w:ascii="Times New Roman" w:hAnsi="Times New Roman"/>
          <w:sz w:val="28"/>
          <w:szCs w:val="28"/>
          <w:lang w:eastAsia="ru-RU"/>
        </w:rPr>
        <w:t>i funcționarea neîntreruptă a ascensoarelor în perioada valabilității Contractului.</w:t>
      </w:r>
    </w:p>
    <w:p w14:paraId="10F135CE" w14:textId="3645A15D" w:rsidR="006919C2" w:rsidRPr="006919C2" w:rsidRDefault="006919C2" w:rsidP="006919C2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Să intervină operativ prin personalul de specialitate, în cazul opririi sau funcționării defectuoase a ascensoarelor, în timp de 1 (una) oră după primirea chemării de la Beneficiar </w:t>
      </w:r>
      <w:r>
        <w:rPr>
          <w:rFonts w:ascii="Times New Roman" w:hAnsi="Times New Roman"/>
          <w:sz w:val="28"/>
          <w:szCs w:val="28"/>
          <w:lang w:eastAsia="ru-RU"/>
        </w:rPr>
        <w:t>ș</w:t>
      </w:r>
      <w:r w:rsidRPr="006919C2">
        <w:rPr>
          <w:rFonts w:ascii="Times New Roman" w:hAnsi="Times New Roman"/>
          <w:sz w:val="28"/>
          <w:szCs w:val="28"/>
          <w:lang w:eastAsia="ru-RU"/>
        </w:rPr>
        <w:t>i să lichideze defecțiunile de funcționare ale ascensoarelor în regim de urgență.</w:t>
      </w:r>
    </w:p>
    <w:p w14:paraId="10A9E932" w14:textId="77777777" w:rsidR="006919C2" w:rsidRPr="006919C2" w:rsidRDefault="006919C2" w:rsidP="006919C2">
      <w:pPr>
        <w:pStyle w:val="ListParagraph"/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Să informeze Beneficiarul în cazul depistării unor defecte la ascensoare sau funcționării lor cu  devieri de la normă, prin perfectarea unui Act de defectare cu indicarea recomandărilor de înlăturare a acestora, a materialelor ce urmează a fi utilizate și a lucrărilor ce necesită a fi executate. </w:t>
      </w:r>
    </w:p>
    <w:p w14:paraId="754F0705" w14:textId="77777777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6163CFF8" w14:textId="69596216" w:rsidR="006919C2" w:rsidRPr="006919C2" w:rsidRDefault="006919C2" w:rsidP="006919C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lang w:eastAsia="ru-RU"/>
        </w:rPr>
        <w:t>Servicii incluse în DT-4</w:t>
      </w:r>
    </w:p>
    <w:p w14:paraId="4D2E4EC2" w14:textId="4D826CE9" w:rsidR="006919C2" w:rsidRPr="006919C2" w:rsidRDefault="006919C2" w:rsidP="006919C2">
      <w:pPr>
        <w:pStyle w:val="ListParagraph"/>
        <w:numPr>
          <w:ilvl w:val="0"/>
          <w:numId w:val="1"/>
        </w:numPr>
        <w:tabs>
          <w:tab w:val="left" w:pos="27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ro-MD" w:eastAsia="ru-RU"/>
        </w:rPr>
      </w:pPr>
      <w:r w:rsidRPr="006919C2">
        <w:rPr>
          <w:rFonts w:ascii="Times New Roman" w:hAnsi="Times New Roman"/>
          <w:sz w:val="28"/>
          <w:szCs w:val="28"/>
          <w:lang w:val="ro-MD" w:eastAsia="ru-RU"/>
        </w:rPr>
        <w:t xml:space="preserve">Efectuarea </w:t>
      </w:r>
      <w:r>
        <w:rPr>
          <w:rFonts w:ascii="Times New Roman" w:hAnsi="Times New Roman"/>
          <w:sz w:val="28"/>
          <w:szCs w:val="28"/>
          <w:lang w:val="ro-MD" w:eastAsia="ru-RU"/>
        </w:rPr>
        <w:t>serviciilor</w:t>
      </w:r>
      <w:r w:rsidRPr="006919C2">
        <w:rPr>
          <w:rFonts w:ascii="Times New Roman" w:hAnsi="Times New Roman"/>
          <w:sz w:val="28"/>
          <w:szCs w:val="28"/>
          <w:lang w:val="ro-MD" w:eastAsia="ru-RU"/>
        </w:rPr>
        <w:t xml:space="preserve"> de verificare tehnică periodică a ascensoarelor (se efectuează cu greutate tehnologică).</w:t>
      </w:r>
    </w:p>
    <w:p w14:paraId="12E772D8" w14:textId="77777777" w:rsidR="00792FFA" w:rsidRDefault="00792FFA" w:rsidP="0069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14:paraId="04905760" w14:textId="7D584624" w:rsidR="006919C2" w:rsidRPr="006919C2" w:rsidRDefault="006919C2" w:rsidP="006919C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6919C2">
        <w:rPr>
          <w:rFonts w:ascii="Times New Roman" w:hAnsi="Times New Roman"/>
          <w:b/>
          <w:sz w:val="28"/>
          <w:szCs w:val="28"/>
          <w:u w:val="single"/>
          <w:lang w:eastAsia="ru-RU"/>
        </w:rPr>
        <w:lastRenderedPageBreak/>
        <w:t xml:space="preserve">Periodicitatea 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>serviciilor</w:t>
      </w:r>
      <w:r w:rsidRPr="006919C2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de </w:t>
      </w:r>
      <w:r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verificare și profilaxie tehnică </w:t>
      </w:r>
      <w:r w:rsidRPr="006919C2">
        <w:rPr>
          <w:rFonts w:ascii="Times New Roman" w:hAnsi="Times New Roman"/>
          <w:b/>
          <w:sz w:val="28"/>
          <w:szCs w:val="28"/>
          <w:u w:val="single"/>
          <w:lang w:eastAsia="ru-RU"/>
        </w:rPr>
        <w:t>a ascensoarelor:</w:t>
      </w:r>
    </w:p>
    <w:p w14:paraId="3074AAC2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Controlul tehnic semilunar DT-1 se efectuează o dată la 15 zile.</w:t>
      </w:r>
    </w:p>
    <w:p w14:paraId="06C7A6C0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Controlul tehnic lunar  DT- 2 se efectuează o dată în lună.</w:t>
      </w:r>
    </w:p>
    <w:p w14:paraId="3454D829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Controlul tehnic semestrial DT-3 se efectuează o dată în 6 luni.</w:t>
      </w:r>
    </w:p>
    <w:p w14:paraId="35F57084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Controlul tehnic DT-4 se efectuează o dată la 12 luni.</w:t>
      </w:r>
    </w:p>
    <w:p w14:paraId="23EA46B4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Reparația reglementară – o dată în 12 luni.</w:t>
      </w:r>
    </w:p>
    <w:p w14:paraId="6DA73D8E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Reparația generală – conform RPP.</w:t>
      </w:r>
    </w:p>
    <w:p w14:paraId="43F16C71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Măsurări electrice – o dată în 12 luni.</w:t>
      </w:r>
    </w:p>
    <w:p w14:paraId="1FDA0EA2" w14:textId="77777777" w:rsidR="006919C2" w:rsidRPr="006919C2" w:rsidRDefault="006919C2" w:rsidP="006919C2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919C2">
        <w:rPr>
          <w:rFonts w:ascii="Times New Roman" w:hAnsi="Times New Roman"/>
          <w:sz w:val="28"/>
          <w:szCs w:val="28"/>
          <w:lang w:eastAsia="ru-RU"/>
        </w:rPr>
        <w:t xml:space="preserve">   - Intervenția la ascensoare pentru înlăturarea defectelor și avariilor – pe parcursul anului.</w:t>
      </w:r>
    </w:p>
    <w:p w14:paraId="6E2169DF" w14:textId="77777777" w:rsidR="00792FFA" w:rsidRDefault="00792FFA" w:rsidP="006919C2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B701FB1" w14:textId="77777777" w:rsidR="006919C2" w:rsidRPr="00792FFA" w:rsidRDefault="006919C2" w:rsidP="006919C2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92FFA">
        <w:rPr>
          <w:rFonts w:ascii="Times New Roman" w:hAnsi="Times New Roman"/>
          <w:b/>
          <w:bCs/>
          <w:sz w:val="28"/>
          <w:szCs w:val="28"/>
          <w:lang w:eastAsia="ru-RU"/>
        </w:rPr>
        <w:t>Chemările în caz de necesitate în regim non-stop și reparațiile curente sunt incluse în costul serviciilor de deservire tehnică a ascensoarelor.</w:t>
      </w:r>
    </w:p>
    <w:p w14:paraId="677C7DAC" w14:textId="77777777" w:rsidR="006919C2" w:rsidRPr="006919C2" w:rsidRDefault="006919C2" w:rsidP="006919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6919C2" w:rsidRPr="006919C2" w:rsidSect="007A188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1509C"/>
    <w:multiLevelType w:val="hybridMultilevel"/>
    <w:tmpl w:val="483CB856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D24F98"/>
    <w:multiLevelType w:val="hybridMultilevel"/>
    <w:tmpl w:val="C1F0AEF4"/>
    <w:lvl w:ilvl="0" w:tplc="F8DEF5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346983943">
    <w:abstractNumId w:val="1"/>
  </w:num>
  <w:num w:numId="2" w16cid:durableId="1743211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BA6"/>
    <w:rsid w:val="002D0348"/>
    <w:rsid w:val="00367FF9"/>
    <w:rsid w:val="003E300F"/>
    <w:rsid w:val="003E452F"/>
    <w:rsid w:val="006919C2"/>
    <w:rsid w:val="00792FFA"/>
    <w:rsid w:val="007A1880"/>
    <w:rsid w:val="0081618F"/>
    <w:rsid w:val="00B70BA6"/>
    <w:rsid w:val="00D2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1734C"/>
  <w15:chartTrackingRefBased/>
  <w15:docId w15:val="{3C6AFAFC-A7DF-4E76-B6C5-DD2BB1DC2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9C2"/>
    <w:rPr>
      <w:rFonts w:eastAsiaTheme="minorEastAsia" w:cs="Times New Roman"/>
      <w:lang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9C2"/>
    <w:pPr>
      <w:spacing w:after="200" w:line="276" w:lineRule="auto"/>
      <w:ind w:left="720"/>
      <w:contextualSpacing/>
    </w:pPr>
    <w:rPr>
      <w:rFonts w:eastAsia="Times New Roman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Macari</dc:creator>
  <cp:keywords/>
  <dc:description/>
  <cp:lastModifiedBy>MIHAILUTA MA. Alexandru</cp:lastModifiedBy>
  <cp:revision>4</cp:revision>
  <dcterms:created xsi:type="dcterms:W3CDTF">2022-12-29T09:11:00Z</dcterms:created>
  <dcterms:modified xsi:type="dcterms:W3CDTF">2024-02-01T07:13:00Z</dcterms:modified>
</cp:coreProperties>
</file>