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d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2"/>
        <w:gridCol w:w="3975"/>
      </w:tblGrid>
      <w:tr w:rsidR="00D52C1C" w:rsidRPr="003B2395" w14:paraId="3F54C121" w14:textId="77777777">
        <w:tc>
          <w:tcPr>
            <w:tcW w:w="6345" w:type="dxa"/>
          </w:tcPr>
          <w:p w14:paraId="58639FF7" w14:textId="77777777" w:rsidR="00D52C1C" w:rsidRPr="003B2395" w:rsidRDefault="00D52C1C">
            <w:pPr>
              <w:rPr>
                <w:rFonts w:cs="Times New Roman"/>
                <w:lang w:val="ro-RO"/>
              </w:rPr>
            </w:pPr>
            <w:r w:rsidRPr="003B2395">
              <w:rPr>
                <w:rFonts w:cs="Times New Roman"/>
                <w:noProof/>
                <w:lang w:val="ro-RO" w:eastAsia="ru-RU"/>
              </w:rPr>
              <w:drawing>
                <wp:inline distT="0" distB="0" distL="0" distR="0" wp14:anchorId="00572C45" wp14:editId="2B49FCA7">
                  <wp:extent cx="1073426" cy="820097"/>
                  <wp:effectExtent l="0" t="0" r="0" b="0"/>
                  <wp:docPr id="1" name="Рисунок 1" descr="C:\Users\Dima\Desktop\Termoelectric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Dima\Desktop\Termoelectrica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000" b="13600"/>
                          <a:stretch/>
                        </pic:blipFill>
                        <pic:spPr bwMode="auto">
                          <a:xfrm>
                            <a:off x="0" y="0"/>
                            <a:ext cx="1085952" cy="8296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</w:tcPr>
          <w:tbl>
            <w:tblPr>
              <w:tblW w:w="3759" w:type="dxa"/>
              <w:tblLook w:val="01E0" w:firstRow="1" w:lastRow="1" w:firstColumn="1" w:lastColumn="1" w:noHBand="0" w:noVBand="0"/>
            </w:tblPr>
            <w:tblGrid>
              <w:gridCol w:w="3759"/>
            </w:tblGrid>
            <w:tr w:rsidR="00D52C1C" w:rsidRPr="0060501A" w14:paraId="05AFFC2E" w14:textId="77777777">
              <w:trPr>
                <w:trHeight w:val="60"/>
              </w:trPr>
              <w:tc>
                <w:tcPr>
                  <w:tcW w:w="5000" w:type="pct"/>
                  <w:vAlign w:val="center"/>
                </w:tcPr>
                <w:p w14:paraId="008B93C1" w14:textId="77777777" w:rsidR="00D52C1C" w:rsidRPr="0060501A" w:rsidRDefault="00D52C1C" w:rsidP="001A7B5B">
                  <w:pPr>
                    <w:spacing w:line="240" w:lineRule="auto"/>
                    <w:ind w:right="140"/>
                    <w:jc w:val="right"/>
                    <w:rPr>
                      <w:rFonts w:eastAsia="Calibri" w:cs="Times New Roman"/>
                      <w:szCs w:val="28"/>
                      <w:lang w:val="en-US"/>
                    </w:rPr>
                  </w:pPr>
                </w:p>
              </w:tc>
            </w:tr>
          </w:tbl>
          <w:p w14:paraId="4B6A1281" w14:textId="77777777" w:rsidR="00D52C1C" w:rsidRPr="003B2395" w:rsidRDefault="00D52C1C">
            <w:pPr>
              <w:jc w:val="right"/>
              <w:rPr>
                <w:rFonts w:cs="Times New Roman"/>
                <w:lang w:val="ro-RO"/>
              </w:rPr>
            </w:pPr>
          </w:p>
        </w:tc>
      </w:tr>
    </w:tbl>
    <w:p w14:paraId="3181D68C" w14:textId="77777777" w:rsidR="00D52C1C" w:rsidRPr="003B2395" w:rsidRDefault="00D52C1C" w:rsidP="00D52C1C">
      <w:pPr>
        <w:rPr>
          <w:rFonts w:cs="Times New Roman"/>
          <w:szCs w:val="32"/>
          <w:lang w:val="ro-RO"/>
        </w:rPr>
      </w:pPr>
    </w:p>
    <w:p w14:paraId="5CC7F201" w14:textId="77777777" w:rsidR="00D52C1C" w:rsidRPr="003B2395" w:rsidRDefault="00D52C1C" w:rsidP="00D52C1C">
      <w:pPr>
        <w:jc w:val="center"/>
        <w:rPr>
          <w:rFonts w:cs="Times New Roman"/>
          <w:b/>
          <w:sz w:val="28"/>
          <w:szCs w:val="32"/>
          <w:lang w:val="ro-RO"/>
        </w:rPr>
      </w:pPr>
      <w:r w:rsidRPr="003B2395">
        <w:rPr>
          <w:rFonts w:cs="Times New Roman"/>
          <w:b/>
          <w:sz w:val="28"/>
          <w:szCs w:val="32"/>
          <w:lang w:val="ro-RO"/>
        </w:rPr>
        <w:t>CAIET DE SARCINI</w:t>
      </w:r>
    </w:p>
    <w:p w14:paraId="7D9BF643" w14:textId="50A8D209" w:rsidR="00D52C1C" w:rsidRDefault="00D52C1C" w:rsidP="00D52C1C">
      <w:pPr>
        <w:jc w:val="center"/>
        <w:rPr>
          <w:rFonts w:cs="Times New Roman"/>
          <w:b/>
          <w:bCs/>
          <w:i/>
          <w:iCs/>
          <w:sz w:val="20"/>
          <w:szCs w:val="24"/>
          <w:lang w:val="ro-RO" w:eastAsia="ro-RO"/>
        </w:rPr>
      </w:pPr>
      <w:r w:rsidRPr="003B2395">
        <w:rPr>
          <w:rFonts w:cs="Times New Roman"/>
          <w:b/>
          <w:bCs/>
          <w:i/>
          <w:iCs/>
          <w:sz w:val="20"/>
          <w:szCs w:val="24"/>
          <w:lang w:val="ro-RO" w:eastAsia="ro-RO"/>
        </w:rPr>
        <w:t>pentru achiziția bunurilor materiale</w:t>
      </w:r>
    </w:p>
    <w:p w14:paraId="634369BD" w14:textId="77777777" w:rsidR="00D52C1C" w:rsidRPr="002E479F" w:rsidRDefault="00D52C1C" w:rsidP="00D52C1C">
      <w:pPr>
        <w:jc w:val="center"/>
        <w:rPr>
          <w:rFonts w:cs="Times New Roman"/>
          <w:i/>
          <w:iCs/>
          <w:sz w:val="20"/>
          <w:szCs w:val="24"/>
          <w:lang w:val="ro-RO" w:eastAsia="ro-RO"/>
        </w:rPr>
      </w:pPr>
    </w:p>
    <w:p w14:paraId="15A65B4A" w14:textId="77777777" w:rsidR="00D52C1C" w:rsidRPr="005F00F5" w:rsidRDefault="00D52C1C" w:rsidP="00D52C1C">
      <w:pPr>
        <w:pStyle w:val="12"/>
        <w:numPr>
          <w:ilvl w:val="0"/>
          <w:numId w:val="3"/>
        </w:numPr>
        <w:ind w:left="0" w:firstLine="0"/>
        <w:jc w:val="both"/>
        <w:rPr>
          <w:sz w:val="22"/>
        </w:rPr>
      </w:pPr>
      <w:bookmarkStart w:id="0" w:name="OLE_LINK5"/>
      <w:r w:rsidRPr="005F00F5">
        <w:rPr>
          <w:sz w:val="22"/>
        </w:rPr>
        <w:t>OBIECTUL CAIETULUI DE SARCINI</w:t>
      </w:r>
      <w:bookmarkEnd w:id="0"/>
    </w:p>
    <w:tbl>
      <w:tblPr>
        <w:tblStyle w:val="ad"/>
        <w:tblW w:w="9347" w:type="dxa"/>
        <w:tblInd w:w="108" w:type="dxa"/>
        <w:tblLook w:val="04A0" w:firstRow="1" w:lastRow="0" w:firstColumn="1" w:lastColumn="0" w:noHBand="0" w:noVBand="1"/>
      </w:tblPr>
      <w:tblGrid>
        <w:gridCol w:w="397"/>
        <w:gridCol w:w="1260"/>
        <w:gridCol w:w="2366"/>
        <w:gridCol w:w="669"/>
        <w:gridCol w:w="692"/>
        <w:gridCol w:w="2445"/>
        <w:gridCol w:w="1518"/>
      </w:tblGrid>
      <w:tr w:rsidR="00D52C1C" w:rsidRPr="00F01325" w14:paraId="1D149ACF" w14:textId="77777777" w:rsidTr="005F00F5">
        <w:trPr>
          <w:trHeight w:val="296"/>
          <w:tblHeader/>
        </w:trPr>
        <w:tc>
          <w:tcPr>
            <w:tcW w:w="360" w:type="dxa"/>
            <w:shd w:val="clear" w:color="auto" w:fill="83CAEB" w:themeFill="accent1" w:themeFillTint="66"/>
            <w:vAlign w:val="center"/>
          </w:tcPr>
          <w:p w14:paraId="2A08D790" w14:textId="77777777" w:rsidR="00D52C1C" w:rsidRPr="00420C40" w:rsidRDefault="00D52C1C" w:rsidP="004C67FB">
            <w:pPr>
              <w:pStyle w:val="ac"/>
              <w:ind w:left="-108" w:right="-108"/>
              <w:jc w:val="center"/>
              <w:rPr>
                <w:bCs/>
                <w:sz w:val="20"/>
                <w:szCs w:val="20"/>
                <w:lang w:val="ro-RO"/>
              </w:rPr>
            </w:pPr>
            <w:r w:rsidRPr="004C67FB">
              <w:rPr>
                <w:bCs/>
                <w:lang w:val="ro-RO"/>
              </w:rPr>
              <w:t>Nr. d/o</w:t>
            </w:r>
          </w:p>
        </w:tc>
        <w:tc>
          <w:tcPr>
            <w:tcW w:w="1263" w:type="dxa"/>
            <w:shd w:val="clear" w:color="auto" w:fill="83CAEB" w:themeFill="accent1" w:themeFillTint="66"/>
            <w:vAlign w:val="center"/>
          </w:tcPr>
          <w:p w14:paraId="30427333" w14:textId="77777777" w:rsidR="00D52C1C" w:rsidRPr="004C67FB" w:rsidRDefault="00D52C1C">
            <w:pPr>
              <w:pStyle w:val="ac"/>
              <w:ind w:left="-108" w:right="-108"/>
              <w:jc w:val="center"/>
              <w:rPr>
                <w:bCs/>
                <w:lang w:val="ro-RO"/>
              </w:rPr>
            </w:pPr>
            <w:r w:rsidRPr="004C67FB">
              <w:rPr>
                <w:bCs/>
                <w:lang w:val="ro-RO"/>
              </w:rPr>
              <w:t>Cod CPV</w:t>
            </w:r>
          </w:p>
        </w:tc>
        <w:tc>
          <w:tcPr>
            <w:tcW w:w="2378" w:type="dxa"/>
            <w:shd w:val="clear" w:color="auto" w:fill="83CAEB" w:themeFill="accent1" w:themeFillTint="66"/>
            <w:vAlign w:val="center"/>
          </w:tcPr>
          <w:p w14:paraId="004A34BD" w14:textId="77777777" w:rsidR="00D52C1C" w:rsidRPr="004C67FB" w:rsidRDefault="00D52C1C">
            <w:pPr>
              <w:pStyle w:val="ac"/>
              <w:jc w:val="center"/>
              <w:rPr>
                <w:bCs/>
                <w:lang w:val="ro-RO"/>
              </w:rPr>
            </w:pPr>
            <w:r w:rsidRPr="004C67FB">
              <w:rPr>
                <w:bCs/>
                <w:lang w:val="ro-RO"/>
              </w:rPr>
              <w:t>Denumirea lucrărilor solicitate</w:t>
            </w:r>
          </w:p>
        </w:tc>
        <w:tc>
          <w:tcPr>
            <w:tcW w:w="670" w:type="dxa"/>
            <w:shd w:val="clear" w:color="auto" w:fill="83CAEB" w:themeFill="accent1" w:themeFillTint="66"/>
            <w:vAlign w:val="center"/>
          </w:tcPr>
          <w:p w14:paraId="39D5D588" w14:textId="77777777" w:rsidR="00D52C1C" w:rsidRPr="004C67FB" w:rsidRDefault="00D52C1C">
            <w:pPr>
              <w:pStyle w:val="ac"/>
              <w:jc w:val="center"/>
              <w:rPr>
                <w:bCs/>
                <w:lang w:val="ro-RO"/>
              </w:rPr>
            </w:pPr>
            <w:r w:rsidRPr="004C67FB">
              <w:rPr>
                <w:bCs/>
                <w:lang w:val="ro-RO"/>
              </w:rPr>
              <w:t>U/M</w:t>
            </w:r>
          </w:p>
        </w:tc>
        <w:tc>
          <w:tcPr>
            <w:tcW w:w="693" w:type="dxa"/>
            <w:shd w:val="clear" w:color="auto" w:fill="83CAEB" w:themeFill="accent1" w:themeFillTint="66"/>
            <w:vAlign w:val="center"/>
          </w:tcPr>
          <w:p w14:paraId="5B6D95F4" w14:textId="77777777" w:rsidR="00D52C1C" w:rsidRPr="004C67FB" w:rsidRDefault="00D52C1C">
            <w:pPr>
              <w:pStyle w:val="ac"/>
              <w:ind w:left="-37"/>
              <w:jc w:val="center"/>
              <w:rPr>
                <w:bCs/>
                <w:lang w:val="ro-RO"/>
              </w:rPr>
            </w:pPr>
            <w:r w:rsidRPr="004C67FB">
              <w:rPr>
                <w:bCs/>
                <w:lang w:val="ro-RO"/>
              </w:rPr>
              <w:t>Cant.</w:t>
            </w:r>
          </w:p>
        </w:tc>
        <w:tc>
          <w:tcPr>
            <w:tcW w:w="2461" w:type="dxa"/>
            <w:shd w:val="clear" w:color="auto" w:fill="83CAEB" w:themeFill="accent1" w:themeFillTint="66"/>
            <w:vAlign w:val="center"/>
          </w:tcPr>
          <w:p w14:paraId="161E87D0" w14:textId="77777777" w:rsidR="00D52C1C" w:rsidRPr="004C67FB" w:rsidRDefault="00D52C1C">
            <w:pPr>
              <w:pStyle w:val="ac"/>
              <w:jc w:val="center"/>
              <w:rPr>
                <w:bCs/>
                <w:lang w:val="ro-RO"/>
              </w:rPr>
            </w:pPr>
            <w:r w:rsidRPr="004C67FB">
              <w:rPr>
                <w:bCs/>
                <w:lang w:val="ro-RO"/>
              </w:rPr>
              <w:t>Specificația tehnică</w:t>
            </w:r>
          </w:p>
        </w:tc>
        <w:tc>
          <w:tcPr>
            <w:tcW w:w="1522" w:type="dxa"/>
            <w:shd w:val="clear" w:color="auto" w:fill="83CAEB" w:themeFill="accent1" w:themeFillTint="66"/>
            <w:vAlign w:val="center"/>
          </w:tcPr>
          <w:p w14:paraId="2C4CE5B2" w14:textId="77777777" w:rsidR="00D52C1C" w:rsidRPr="004C67FB" w:rsidRDefault="00D52C1C">
            <w:pPr>
              <w:pStyle w:val="ac"/>
              <w:jc w:val="center"/>
              <w:rPr>
                <w:bCs/>
                <w:lang w:val="ro-RO"/>
              </w:rPr>
            </w:pPr>
            <w:r w:rsidRPr="004C67FB">
              <w:rPr>
                <w:bCs/>
                <w:lang w:val="ro-RO"/>
              </w:rPr>
              <w:t>Valoarea estimată, lei (fără TVA)</w:t>
            </w:r>
          </w:p>
        </w:tc>
      </w:tr>
      <w:tr w:rsidR="00D52C1C" w:rsidRPr="00F67711" w14:paraId="2AC437FD" w14:textId="77777777" w:rsidTr="005F00F5">
        <w:trPr>
          <w:trHeight w:val="296"/>
          <w:tblHeader/>
        </w:trPr>
        <w:tc>
          <w:tcPr>
            <w:tcW w:w="360" w:type="dxa"/>
            <w:vAlign w:val="center"/>
          </w:tcPr>
          <w:p w14:paraId="3A83B311" w14:textId="77777777" w:rsidR="00D52C1C" w:rsidRPr="00420C40" w:rsidRDefault="00D52C1C" w:rsidP="004C67FB">
            <w:pPr>
              <w:pStyle w:val="ac"/>
              <w:ind w:left="-108" w:right="-108"/>
              <w:jc w:val="center"/>
              <w:rPr>
                <w:bCs/>
                <w:sz w:val="20"/>
                <w:szCs w:val="20"/>
                <w:lang w:val="ro-RO"/>
              </w:rPr>
            </w:pPr>
            <w:r w:rsidRPr="004C67FB">
              <w:rPr>
                <w:rFonts w:eastAsia="Times New Roman"/>
                <w:lang w:val="ro-RO" w:eastAsia="ru-RU"/>
              </w:rPr>
              <w:t>1</w:t>
            </w:r>
          </w:p>
        </w:tc>
        <w:tc>
          <w:tcPr>
            <w:tcW w:w="1263" w:type="dxa"/>
            <w:vAlign w:val="center"/>
          </w:tcPr>
          <w:p w14:paraId="69797208" w14:textId="5B5134D3" w:rsidR="00D52C1C" w:rsidRPr="004C67FB" w:rsidRDefault="000C062D">
            <w:pPr>
              <w:pStyle w:val="ac"/>
              <w:ind w:left="-108" w:right="-108"/>
              <w:jc w:val="center"/>
              <w:rPr>
                <w:bCs/>
                <w:lang w:val="ro-RO"/>
              </w:rPr>
            </w:pPr>
            <w:r w:rsidRPr="004C67FB">
              <w:rPr>
                <w:rFonts w:eastAsia="Times New Roman"/>
                <w:lang w:eastAsia="ru-RU"/>
              </w:rPr>
              <w:t>38</w:t>
            </w:r>
            <w:r w:rsidR="00D53530" w:rsidRPr="004C67FB">
              <w:rPr>
                <w:rFonts w:eastAsia="Times New Roman"/>
                <w:lang w:val="ro-RO" w:eastAsia="ru-RU"/>
              </w:rPr>
              <w:t>500000-0</w:t>
            </w:r>
          </w:p>
        </w:tc>
        <w:tc>
          <w:tcPr>
            <w:tcW w:w="2378" w:type="dxa"/>
            <w:vAlign w:val="center"/>
          </w:tcPr>
          <w:p w14:paraId="73189B75" w14:textId="5A689103" w:rsidR="00D52C1C" w:rsidRPr="004C67FB" w:rsidRDefault="00D52C1C" w:rsidP="00F67711">
            <w:pPr>
              <w:pStyle w:val="ac"/>
              <w:rPr>
                <w:bCs/>
                <w:lang w:val="ro-RO"/>
              </w:rPr>
            </w:pPr>
            <w:r w:rsidRPr="004C67FB">
              <w:rPr>
                <w:bCs/>
                <w:lang w:val="ro-RO"/>
              </w:rPr>
              <w:t>Achiziți</w:t>
            </w:r>
            <w:r w:rsidR="00F01325">
              <w:rPr>
                <w:bCs/>
                <w:lang w:val="ro-RO"/>
              </w:rPr>
              <w:t>onarea</w:t>
            </w:r>
            <w:r w:rsidRPr="004C67FB">
              <w:rPr>
                <w:bCs/>
                <w:lang w:val="ro-RO"/>
              </w:rPr>
              <w:t xml:space="preserve"> </w:t>
            </w:r>
            <w:r w:rsidR="00D53530" w:rsidRPr="004C67FB">
              <w:rPr>
                <w:bCs/>
                <w:lang w:val="ro-RO"/>
              </w:rPr>
              <w:t>aparatului ultrasonic  de măsurare a grosimii metalului</w:t>
            </w:r>
          </w:p>
        </w:tc>
        <w:tc>
          <w:tcPr>
            <w:tcW w:w="670" w:type="dxa"/>
            <w:vAlign w:val="center"/>
          </w:tcPr>
          <w:p w14:paraId="1210CFB1" w14:textId="77777777" w:rsidR="00D52C1C" w:rsidRPr="004C67FB" w:rsidRDefault="00D52C1C">
            <w:pPr>
              <w:pStyle w:val="ac"/>
              <w:jc w:val="center"/>
              <w:rPr>
                <w:bCs/>
                <w:lang w:val="ro-RO"/>
              </w:rPr>
            </w:pPr>
            <w:r w:rsidRPr="004C67FB">
              <w:rPr>
                <w:bCs/>
                <w:lang w:val="ro-RO"/>
              </w:rPr>
              <w:t>buc.</w:t>
            </w:r>
          </w:p>
        </w:tc>
        <w:tc>
          <w:tcPr>
            <w:tcW w:w="693" w:type="dxa"/>
            <w:vAlign w:val="center"/>
          </w:tcPr>
          <w:p w14:paraId="29FC7A44" w14:textId="77777777" w:rsidR="00D52C1C" w:rsidRPr="004C67FB" w:rsidRDefault="00D52C1C">
            <w:pPr>
              <w:pStyle w:val="ac"/>
              <w:ind w:left="-37"/>
              <w:jc w:val="center"/>
              <w:rPr>
                <w:bCs/>
                <w:lang w:val="ro-RO"/>
              </w:rPr>
            </w:pPr>
            <w:r w:rsidRPr="004C67FB">
              <w:rPr>
                <w:bCs/>
                <w:lang w:val="ro-RO"/>
              </w:rPr>
              <w:t xml:space="preserve">1 </w:t>
            </w:r>
          </w:p>
        </w:tc>
        <w:tc>
          <w:tcPr>
            <w:tcW w:w="2461" w:type="dxa"/>
            <w:vAlign w:val="center"/>
          </w:tcPr>
          <w:p w14:paraId="7DCEB1D9" w14:textId="1AF9D7ED" w:rsidR="00D52C1C" w:rsidRPr="004C67FB" w:rsidRDefault="00D53530" w:rsidP="00D52C1C">
            <w:pPr>
              <w:spacing w:line="240" w:lineRule="auto"/>
              <w:jc w:val="center"/>
              <w:rPr>
                <w:sz w:val="22"/>
                <w:lang w:val="en-US"/>
              </w:rPr>
            </w:pPr>
            <w:r w:rsidRPr="004C67FB">
              <w:rPr>
                <w:sz w:val="22"/>
                <w:lang w:val="en-US"/>
              </w:rPr>
              <w:t xml:space="preserve">Măsurarea grosimii </w:t>
            </w:r>
            <w:r w:rsidR="00D52C1C" w:rsidRPr="004C67FB">
              <w:rPr>
                <w:sz w:val="22"/>
                <w:lang w:val="en-US"/>
              </w:rPr>
              <w:t xml:space="preserve"> metalelor și aliajelor</w:t>
            </w:r>
          </w:p>
          <w:p w14:paraId="55EB48AF" w14:textId="58BCD349" w:rsidR="00D52C1C" w:rsidRPr="004C67FB" w:rsidRDefault="00D52C1C">
            <w:pPr>
              <w:pStyle w:val="ac"/>
              <w:jc w:val="center"/>
              <w:rPr>
                <w:bCs/>
                <w:lang w:val="ro-RO"/>
              </w:rPr>
            </w:pPr>
          </w:p>
        </w:tc>
        <w:tc>
          <w:tcPr>
            <w:tcW w:w="1522" w:type="dxa"/>
            <w:vAlign w:val="center"/>
          </w:tcPr>
          <w:p w14:paraId="3E505471" w14:textId="51461247" w:rsidR="00D52C1C" w:rsidRPr="004C67FB" w:rsidRDefault="00D52C1C">
            <w:pPr>
              <w:pStyle w:val="ac"/>
              <w:jc w:val="center"/>
              <w:rPr>
                <w:bCs/>
                <w:lang w:val="ro-RO"/>
              </w:rPr>
            </w:pPr>
            <w:r w:rsidRPr="004C67FB">
              <w:rPr>
                <w:bCs/>
                <w:lang w:val="ro-RO"/>
              </w:rPr>
              <w:t>1</w:t>
            </w:r>
            <w:r w:rsidR="00D53530" w:rsidRPr="004C67FB">
              <w:rPr>
                <w:bCs/>
                <w:lang w:val="ro-RO"/>
              </w:rPr>
              <w:t>15</w:t>
            </w:r>
            <w:r w:rsidRPr="004C67FB">
              <w:rPr>
                <w:bCs/>
                <w:lang w:val="ro-RO"/>
              </w:rPr>
              <w:t>.000,00</w:t>
            </w:r>
          </w:p>
        </w:tc>
      </w:tr>
    </w:tbl>
    <w:p w14:paraId="7A17D864" w14:textId="77777777" w:rsidR="00D52C1C" w:rsidRPr="003B2395" w:rsidRDefault="00D52C1C" w:rsidP="00D52C1C">
      <w:pPr>
        <w:spacing w:before="120"/>
        <w:jc w:val="both"/>
        <w:rPr>
          <w:rFonts w:cs="Times New Roman"/>
          <w:i/>
          <w:sz w:val="20"/>
          <w:lang w:val="ro-RO"/>
        </w:rPr>
      </w:pPr>
      <w:r w:rsidRPr="003B2395">
        <w:rPr>
          <w:rFonts w:cs="Times New Roman"/>
          <w:b/>
          <w:spacing w:val="-3"/>
          <w:sz w:val="20"/>
          <w:u w:val="single"/>
          <w:lang w:val="ro-RO"/>
        </w:rPr>
        <w:t>NOTĂ:</w:t>
      </w:r>
      <w:r w:rsidRPr="003B2395">
        <w:rPr>
          <w:rFonts w:cs="Times New Roman"/>
          <w:b/>
          <w:spacing w:val="-3"/>
          <w:sz w:val="20"/>
          <w:lang w:val="ro-RO"/>
        </w:rPr>
        <w:t xml:space="preserve"> </w:t>
      </w:r>
      <w:r w:rsidRPr="003B2395">
        <w:rPr>
          <w:rFonts w:cs="Times New Roman"/>
          <w:i/>
          <w:sz w:val="20"/>
          <w:lang w:val="ro-RO"/>
        </w:rPr>
        <w:t>Toate cerințele din caietul de sarcini sunt minimale și obligatorii. Specificațiile tehnice care indică o anumita origine, sursă, producție, tip, un procedeu special, o marcă de fabrică sau de comerț, un brevet de invenție, o licență de fabricate, un standard (</w:t>
      </w:r>
      <w:r w:rsidRPr="003B2395">
        <w:rPr>
          <w:rFonts w:eastAsia="Times New Roman" w:cs="Times New Roman"/>
          <w:i/>
          <w:sz w:val="20"/>
          <w:szCs w:val="24"/>
          <w:lang w:val="ro-RO" w:eastAsia="ru-RU"/>
        </w:rPr>
        <w:t>ГОСТ</w:t>
      </w:r>
      <w:r w:rsidRPr="003B2395">
        <w:rPr>
          <w:rFonts w:cs="Times New Roman"/>
          <w:i/>
          <w:sz w:val="20"/>
          <w:lang w:val="ro-RO"/>
        </w:rPr>
        <w:t xml:space="preserve">) sunt menționate doar cu scopul de a identifica cu ușurință tipurile de produs ca și concept și nu au ca efect favorizarea sau eliminarea anumitor operatori economici sau a anumitor produse. Aceste specificații vor fi considerate ca având mențiunea de «sau echivalent» iar </w:t>
      </w:r>
      <w:r w:rsidRPr="003B2395">
        <w:rPr>
          <w:rFonts w:cs="Times New Roman"/>
          <w:i/>
          <w:sz w:val="20"/>
          <w:u w:val="single"/>
          <w:lang w:val="ro-RO"/>
        </w:rPr>
        <w:t>ofertantul are obligația de a demonstra echivalența produselor ofertate cu cele solicitate</w:t>
      </w:r>
      <w:r w:rsidRPr="003B2395">
        <w:rPr>
          <w:rFonts w:cs="Times New Roman"/>
          <w:i/>
          <w:sz w:val="20"/>
          <w:lang w:val="ro-RO"/>
        </w:rPr>
        <w:t>.</w:t>
      </w:r>
    </w:p>
    <w:p w14:paraId="7FD5737A" w14:textId="77777777" w:rsidR="00D52C1C" w:rsidRPr="005F00F5" w:rsidRDefault="00D52C1C" w:rsidP="00D52C1C">
      <w:pPr>
        <w:pStyle w:val="ac"/>
        <w:jc w:val="both"/>
        <w:rPr>
          <w:lang w:val="ro-RO"/>
        </w:rPr>
      </w:pPr>
    </w:p>
    <w:p w14:paraId="3ABC18F7" w14:textId="77777777" w:rsidR="00D52C1C" w:rsidRPr="005F00F5" w:rsidRDefault="00D52C1C" w:rsidP="00D52C1C">
      <w:pPr>
        <w:pStyle w:val="a7"/>
        <w:numPr>
          <w:ilvl w:val="0"/>
          <w:numId w:val="3"/>
        </w:numPr>
        <w:ind w:left="0" w:firstLine="0"/>
        <w:jc w:val="both"/>
        <w:rPr>
          <w:sz w:val="22"/>
          <w:lang w:val="ro-RO"/>
        </w:rPr>
      </w:pPr>
      <w:r w:rsidRPr="005F00F5">
        <w:rPr>
          <w:b/>
          <w:sz w:val="22"/>
          <w:lang w:val="ro-RO"/>
        </w:rPr>
        <w:t>LOCUL/ADRESA UTILIZĂRII BUNULUI</w:t>
      </w:r>
    </w:p>
    <w:p w14:paraId="5D168921" w14:textId="77777777" w:rsidR="00D52C1C" w:rsidRPr="005F00F5" w:rsidRDefault="00D52C1C" w:rsidP="00D52C1C">
      <w:pPr>
        <w:pStyle w:val="a7"/>
        <w:tabs>
          <w:tab w:val="left" w:pos="0"/>
        </w:tabs>
        <w:ind w:left="0"/>
        <w:jc w:val="both"/>
        <w:rPr>
          <w:sz w:val="22"/>
          <w:lang w:val="ro-RO"/>
        </w:rPr>
      </w:pPr>
      <w:r w:rsidRPr="005F00F5">
        <w:rPr>
          <w:sz w:val="22"/>
          <w:lang w:val="ro-RO"/>
        </w:rPr>
        <w:t>Orașul Chișinău, str. Meșterul Manole 3, CET Sursa-1 (Laboratorul de Control al Metalelor).</w:t>
      </w:r>
    </w:p>
    <w:p w14:paraId="4497A92E" w14:textId="77777777" w:rsidR="00D52C1C" w:rsidRPr="005F00F5" w:rsidRDefault="00D52C1C" w:rsidP="00D52C1C">
      <w:pPr>
        <w:pStyle w:val="ac"/>
        <w:jc w:val="both"/>
        <w:rPr>
          <w:lang w:val="ro-RO"/>
        </w:rPr>
      </w:pPr>
    </w:p>
    <w:p w14:paraId="09421CA9" w14:textId="77777777" w:rsidR="00D52C1C" w:rsidRPr="005F00F5" w:rsidRDefault="00D52C1C" w:rsidP="00D52C1C">
      <w:pPr>
        <w:pStyle w:val="a7"/>
        <w:numPr>
          <w:ilvl w:val="0"/>
          <w:numId w:val="3"/>
        </w:numPr>
        <w:tabs>
          <w:tab w:val="left" w:pos="0"/>
        </w:tabs>
        <w:spacing w:line="240" w:lineRule="auto"/>
        <w:ind w:left="0" w:firstLine="0"/>
        <w:jc w:val="both"/>
        <w:rPr>
          <w:rFonts w:cs="Times New Roman"/>
          <w:sz w:val="22"/>
          <w:lang w:val="ro-RO"/>
        </w:rPr>
      </w:pPr>
      <w:r w:rsidRPr="005F00F5">
        <w:rPr>
          <w:rFonts w:eastAsia="Calibri" w:cs="Times New Roman"/>
          <w:b/>
          <w:spacing w:val="-3"/>
          <w:sz w:val="22"/>
          <w:lang w:val="ro-RO"/>
        </w:rPr>
        <w:t xml:space="preserve">TERMENUL DE REALIZARE A ACHIZIȚIEI </w:t>
      </w:r>
    </w:p>
    <w:p w14:paraId="485235CB" w14:textId="3747BA3E" w:rsidR="00D52C1C" w:rsidRPr="005F00F5" w:rsidRDefault="00F67711" w:rsidP="00A9244D">
      <w:pPr>
        <w:pStyle w:val="a7"/>
        <w:tabs>
          <w:tab w:val="left" w:pos="0"/>
        </w:tabs>
        <w:spacing w:line="240" w:lineRule="auto"/>
        <w:ind w:left="0"/>
        <w:jc w:val="both"/>
        <w:rPr>
          <w:rFonts w:cs="Times New Roman"/>
          <w:sz w:val="22"/>
          <w:lang w:val="ro-RO"/>
        </w:rPr>
      </w:pPr>
      <w:r w:rsidRPr="005F00F5">
        <w:rPr>
          <w:sz w:val="22"/>
          <w:lang w:val="en-US"/>
        </w:rPr>
        <w:t>G</w:t>
      </w:r>
      <w:r w:rsidRPr="005F00F5">
        <w:rPr>
          <w:sz w:val="22"/>
          <w:lang w:val="ro-RO"/>
        </w:rPr>
        <w:t>rosimetrul ultrasonic</w:t>
      </w:r>
      <w:r w:rsidR="005F00F5">
        <w:rPr>
          <w:sz w:val="22"/>
          <w:lang w:val="ro-RO"/>
        </w:rPr>
        <w:t xml:space="preserve"> </w:t>
      </w:r>
      <w:r w:rsidR="00D52C1C" w:rsidRPr="005F00F5">
        <w:rPr>
          <w:rFonts w:cs="Times New Roman"/>
          <w:sz w:val="22"/>
          <w:lang w:val="ro-RO"/>
        </w:rPr>
        <w:t>trebuie să fie livrat până la 3</w:t>
      </w:r>
      <w:r w:rsidR="00BB1037" w:rsidRPr="005F00F5">
        <w:rPr>
          <w:sz w:val="22"/>
          <w:lang w:val="ro-RO"/>
        </w:rPr>
        <w:t>1</w:t>
      </w:r>
      <w:r w:rsidR="00D52C1C" w:rsidRPr="005F00F5">
        <w:rPr>
          <w:sz w:val="22"/>
          <w:lang w:val="ro-RO"/>
        </w:rPr>
        <w:t>.0</w:t>
      </w:r>
      <w:r w:rsidR="00C12DF5" w:rsidRPr="005F00F5">
        <w:rPr>
          <w:sz w:val="22"/>
          <w:lang w:val="ro-RO"/>
        </w:rPr>
        <w:t>8</w:t>
      </w:r>
      <w:r w:rsidR="00D52C1C" w:rsidRPr="005F00F5">
        <w:rPr>
          <w:sz w:val="22"/>
          <w:lang w:val="ro-RO"/>
        </w:rPr>
        <w:t>.202</w:t>
      </w:r>
      <w:r w:rsidR="00D53530" w:rsidRPr="005F00F5">
        <w:rPr>
          <w:sz w:val="22"/>
          <w:lang w:val="ro-RO"/>
        </w:rPr>
        <w:t>6</w:t>
      </w:r>
      <w:r w:rsidR="00D52C1C" w:rsidRPr="005F00F5">
        <w:rPr>
          <w:rFonts w:cs="Times New Roman"/>
          <w:sz w:val="22"/>
          <w:lang w:val="ro-RO"/>
        </w:rPr>
        <w:t>, la Depozitul Central al „TERMOELECTRICA” SA</w:t>
      </w:r>
      <w:r w:rsidR="00D52C1C" w:rsidRPr="005F00F5">
        <w:rPr>
          <w:rFonts w:cs="Times New Roman"/>
          <w:spacing w:val="-3"/>
          <w:sz w:val="22"/>
          <w:lang w:val="ro-RO"/>
        </w:rPr>
        <w:t>.</w:t>
      </w:r>
    </w:p>
    <w:p w14:paraId="14E681A5" w14:textId="77777777" w:rsidR="00D52C1C" w:rsidRPr="005F00F5" w:rsidRDefault="00D52C1C" w:rsidP="00D52C1C">
      <w:pPr>
        <w:pStyle w:val="ac"/>
        <w:jc w:val="both"/>
        <w:rPr>
          <w:lang w:val="ro-RO"/>
        </w:rPr>
      </w:pPr>
    </w:p>
    <w:p w14:paraId="6A0842B3" w14:textId="77777777" w:rsidR="00D52C1C" w:rsidRPr="005F00F5" w:rsidRDefault="00D52C1C" w:rsidP="00D52C1C">
      <w:pPr>
        <w:pStyle w:val="ac"/>
        <w:numPr>
          <w:ilvl w:val="0"/>
          <w:numId w:val="3"/>
        </w:numPr>
        <w:tabs>
          <w:tab w:val="left" w:pos="0"/>
        </w:tabs>
        <w:spacing w:line="276" w:lineRule="auto"/>
        <w:ind w:left="0" w:firstLine="0"/>
        <w:jc w:val="both"/>
        <w:rPr>
          <w:lang w:val="ro-RO"/>
        </w:rPr>
      </w:pPr>
      <w:r w:rsidRPr="005F00F5">
        <w:rPr>
          <w:b/>
          <w:bCs/>
          <w:iCs/>
          <w:lang w:val="ro-RO" w:eastAsia="ro-RO"/>
        </w:rPr>
        <w:t>SCOPUL ACHIZIȚIEI</w:t>
      </w:r>
    </w:p>
    <w:p w14:paraId="59F3A9DD" w14:textId="0293777F" w:rsidR="00D52C1C" w:rsidRPr="005F00F5" w:rsidRDefault="00F67711" w:rsidP="002E479F">
      <w:pPr>
        <w:pStyle w:val="ac"/>
        <w:tabs>
          <w:tab w:val="left" w:pos="0"/>
        </w:tabs>
        <w:spacing w:line="276" w:lineRule="auto"/>
        <w:jc w:val="both"/>
        <w:rPr>
          <w:i/>
          <w:lang w:val="ro-RO"/>
        </w:rPr>
      </w:pPr>
      <w:r w:rsidRPr="005F00F5">
        <w:rPr>
          <w:lang w:val="en-US"/>
        </w:rPr>
        <w:t>G</w:t>
      </w:r>
      <w:r w:rsidRPr="005F00F5">
        <w:rPr>
          <w:lang w:val="ro-RO"/>
        </w:rPr>
        <w:t>rosimetrul ultrasonic</w:t>
      </w:r>
      <w:r w:rsidR="00B14A72" w:rsidRPr="005F00F5">
        <w:rPr>
          <w:lang w:val="ro-RO"/>
        </w:rPr>
        <w:t xml:space="preserve"> v</w:t>
      </w:r>
      <w:r w:rsidRPr="005F00F5">
        <w:rPr>
          <w:lang w:val="ro-RO"/>
        </w:rPr>
        <w:t>a</w:t>
      </w:r>
      <w:r w:rsidR="00B14A72" w:rsidRPr="005F00F5">
        <w:rPr>
          <w:lang w:val="ro-RO"/>
        </w:rPr>
        <w:t xml:space="preserve"> fi utilizat</w:t>
      </w:r>
      <w:r w:rsidRPr="005F00F5">
        <w:rPr>
          <w:lang w:val="ro-RO"/>
        </w:rPr>
        <w:t xml:space="preserve"> </w:t>
      </w:r>
      <w:r w:rsidR="00B14A72" w:rsidRPr="005F00F5">
        <w:rPr>
          <w:lang w:val="ro-RO"/>
        </w:rPr>
        <w:t>pentru măsurarea grosimii metalelor diferitelor echipament</w:t>
      </w:r>
      <w:r w:rsidR="002E479F" w:rsidRPr="005F00F5">
        <w:rPr>
          <w:lang w:val="ro-RO"/>
        </w:rPr>
        <w:t>e</w:t>
      </w:r>
      <w:r w:rsidR="00B14A72" w:rsidRPr="005F00F5">
        <w:rPr>
          <w:lang w:val="ro-RO"/>
        </w:rPr>
        <w:t xml:space="preserve"> energetice, conducte și rezervoare,</w:t>
      </w:r>
      <w:r w:rsidR="002E479F" w:rsidRPr="005F00F5">
        <w:rPr>
          <w:lang w:val="ro-RO"/>
        </w:rPr>
        <w:t xml:space="preserve"> în timpul executării lucrărilor de diagnosticare tehnică și controlului calității metalelor de către specialiștii Laboratorului de Control al Metalelor.</w:t>
      </w:r>
    </w:p>
    <w:p w14:paraId="73C85F25" w14:textId="77777777" w:rsidR="00D52C1C" w:rsidRPr="005F00F5" w:rsidRDefault="00D52C1C" w:rsidP="00D52C1C">
      <w:pPr>
        <w:pStyle w:val="ac"/>
        <w:jc w:val="both"/>
        <w:rPr>
          <w:lang w:val="ro-RO"/>
        </w:rPr>
      </w:pPr>
    </w:p>
    <w:p w14:paraId="25E2CA3A" w14:textId="32DDB931" w:rsidR="00696E44" w:rsidRPr="005F00F5" w:rsidRDefault="00D52C1C" w:rsidP="00696E44">
      <w:pPr>
        <w:pStyle w:val="ac"/>
        <w:numPr>
          <w:ilvl w:val="0"/>
          <w:numId w:val="3"/>
        </w:numPr>
        <w:spacing w:line="276" w:lineRule="auto"/>
        <w:ind w:left="709" w:hanging="709"/>
        <w:jc w:val="both"/>
        <w:rPr>
          <w:b/>
          <w:lang w:val="ro-RO"/>
        </w:rPr>
      </w:pPr>
      <w:r w:rsidRPr="005F00F5">
        <w:rPr>
          <w:b/>
          <w:lang w:val="ro-RO"/>
        </w:rPr>
        <w:t>CERINȚE TEHNICE SPECIFICE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4957"/>
        <w:gridCol w:w="4388"/>
      </w:tblGrid>
      <w:tr w:rsidR="00696E44" w:rsidRPr="005F00F5" w14:paraId="27E2F32A" w14:textId="77777777" w:rsidTr="004C67FB">
        <w:tc>
          <w:tcPr>
            <w:tcW w:w="4957" w:type="dxa"/>
          </w:tcPr>
          <w:p w14:paraId="0874D144" w14:textId="02A2BBA4" w:rsidR="00696E44" w:rsidRPr="005F00F5" w:rsidRDefault="00CF50BE" w:rsidP="00740AD0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rPr>
                <w:rFonts w:eastAsia="Times New Roman" w:cs="Times New Roman"/>
                <w:sz w:val="22"/>
                <w:lang w:val="en-US" w:eastAsia="ru-RU"/>
              </w:rPr>
            </w:pPr>
            <w:r w:rsidRPr="005F00F5">
              <w:rPr>
                <w:rFonts w:eastAsia="Times New Roman" w:cs="Times New Roman"/>
                <w:sz w:val="22"/>
                <w:lang w:val="en-US" w:eastAsia="ru-RU"/>
              </w:rPr>
              <w:t>Frecvența de operare</w:t>
            </w:r>
          </w:p>
        </w:tc>
        <w:tc>
          <w:tcPr>
            <w:tcW w:w="4388" w:type="dxa"/>
          </w:tcPr>
          <w:p w14:paraId="048CC80B" w14:textId="05A3C488" w:rsidR="00696E44" w:rsidRPr="005F00F5" w:rsidRDefault="00A4383D" w:rsidP="00607019">
            <w:pPr>
              <w:pStyle w:val="ac"/>
              <w:jc w:val="both"/>
              <w:rPr>
                <w:i/>
                <w:iCs/>
                <w:lang w:val="en-US" w:eastAsia="ro-RO"/>
              </w:rPr>
            </w:pPr>
            <w:r w:rsidRPr="005F00F5">
              <w:rPr>
                <w:i/>
                <w:iCs/>
                <w:lang w:val="ro-RO" w:eastAsia="ro-RO"/>
              </w:rPr>
              <w:t xml:space="preserve">10 MHz, </w:t>
            </w:r>
            <w:r w:rsidR="00EA6AC0" w:rsidRPr="005F00F5">
              <w:rPr>
                <w:i/>
                <w:iCs/>
                <w:lang w:val="ro-RO" w:eastAsia="ro-RO"/>
              </w:rPr>
              <w:t>5</w:t>
            </w:r>
            <w:r w:rsidR="00696E44" w:rsidRPr="005F00F5">
              <w:rPr>
                <w:i/>
                <w:iCs/>
                <w:lang w:val="ro-RO" w:eastAsia="ro-RO"/>
              </w:rPr>
              <w:t xml:space="preserve"> MHz</w:t>
            </w:r>
            <w:r w:rsidR="00CF50BE" w:rsidRPr="005F00F5">
              <w:rPr>
                <w:i/>
                <w:iCs/>
                <w:lang w:val="ro-RO" w:eastAsia="ro-RO"/>
              </w:rPr>
              <w:t>, 2,5 MHz</w:t>
            </w:r>
            <w:r w:rsidRPr="005F00F5">
              <w:rPr>
                <w:i/>
                <w:iCs/>
                <w:lang w:val="ro-RO" w:eastAsia="ro-RO"/>
              </w:rPr>
              <w:t>, 1,25 MHz</w:t>
            </w:r>
          </w:p>
        </w:tc>
      </w:tr>
      <w:tr w:rsidR="00696E44" w:rsidRPr="005F00F5" w14:paraId="638DF43C" w14:textId="77777777" w:rsidTr="004C67FB">
        <w:tc>
          <w:tcPr>
            <w:tcW w:w="4957" w:type="dxa"/>
          </w:tcPr>
          <w:p w14:paraId="48974954" w14:textId="7CD8F9AC" w:rsidR="00696E44" w:rsidRPr="005F00F5" w:rsidRDefault="00696E44" w:rsidP="00740AD0">
            <w:pPr>
              <w:pStyle w:val="ac"/>
              <w:rPr>
                <w:lang w:val="en-US" w:eastAsia="ro-RO"/>
              </w:rPr>
            </w:pPr>
            <w:r w:rsidRPr="005F00F5">
              <w:rPr>
                <w:lang w:val="en-US" w:eastAsia="ro-RO"/>
              </w:rPr>
              <w:t>Interval de grosimi măsurate</w:t>
            </w:r>
            <w:r w:rsidR="0049288F" w:rsidRPr="005F00F5">
              <w:rPr>
                <w:lang w:val="en-US" w:eastAsia="ro-RO"/>
              </w:rPr>
              <w:t xml:space="preserve"> </w:t>
            </w:r>
            <w:r w:rsidRPr="005F00F5">
              <w:rPr>
                <w:lang w:val="en-US" w:eastAsia="ro-RO"/>
              </w:rPr>
              <w:t xml:space="preserve"> </w:t>
            </w:r>
            <w:r w:rsidR="00334C14" w:rsidRPr="005F00F5">
              <w:rPr>
                <w:lang w:val="en-US" w:eastAsia="ro-RO"/>
              </w:rPr>
              <w:t>(</w:t>
            </w:r>
            <w:r w:rsidRPr="005F00F5">
              <w:rPr>
                <w:lang w:val="en-US" w:eastAsia="ro-RO"/>
              </w:rPr>
              <w:t>în funție de traductor),mm</w:t>
            </w:r>
          </w:p>
        </w:tc>
        <w:tc>
          <w:tcPr>
            <w:tcW w:w="4388" w:type="dxa"/>
          </w:tcPr>
          <w:p w14:paraId="6EE508C2" w14:textId="2A56DB03" w:rsidR="00696E44" w:rsidRPr="005F00F5" w:rsidRDefault="00696E44" w:rsidP="00607019">
            <w:pPr>
              <w:pStyle w:val="ac"/>
              <w:jc w:val="both"/>
              <w:rPr>
                <w:i/>
                <w:iCs/>
                <w:lang w:val="ro-RO" w:eastAsia="ro-RO"/>
              </w:rPr>
            </w:pPr>
            <w:r w:rsidRPr="005F00F5">
              <w:rPr>
                <w:i/>
                <w:iCs/>
                <w:lang w:val="ro-RO" w:eastAsia="ro-RO"/>
              </w:rPr>
              <w:t xml:space="preserve">    0,</w:t>
            </w:r>
            <w:r w:rsidR="00773BD4" w:rsidRPr="005F00F5">
              <w:rPr>
                <w:i/>
                <w:iCs/>
                <w:lang w:val="ro-RO" w:eastAsia="ro-RO"/>
              </w:rPr>
              <w:t>4</w:t>
            </w:r>
            <w:r w:rsidR="0049288F" w:rsidRPr="005F00F5">
              <w:rPr>
                <w:i/>
                <w:iCs/>
                <w:lang w:val="ro-RO" w:eastAsia="ro-RO"/>
              </w:rPr>
              <w:t xml:space="preserve"> – </w:t>
            </w:r>
            <w:r w:rsidR="00773BD4" w:rsidRPr="005F00F5">
              <w:rPr>
                <w:i/>
                <w:iCs/>
                <w:lang w:val="ro-RO" w:eastAsia="ro-RO"/>
              </w:rPr>
              <w:t>1500</w:t>
            </w:r>
            <w:r w:rsidR="0049288F" w:rsidRPr="005F00F5">
              <w:rPr>
                <w:i/>
                <w:iCs/>
                <w:lang w:val="ro-RO" w:eastAsia="ro-RO"/>
              </w:rPr>
              <w:t xml:space="preserve"> mm</w:t>
            </w:r>
          </w:p>
        </w:tc>
      </w:tr>
      <w:tr w:rsidR="00696E44" w:rsidRPr="005F00F5" w14:paraId="4BD88973" w14:textId="77777777" w:rsidTr="004C67FB">
        <w:tc>
          <w:tcPr>
            <w:tcW w:w="4957" w:type="dxa"/>
          </w:tcPr>
          <w:p w14:paraId="57DF8214" w14:textId="0D090EDB" w:rsidR="00696E44" w:rsidRPr="005F00F5" w:rsidRDefault="00696E44" w:rsidP="00740AD0">
            <w:pPr>
              <w:pStyle w:val="ac"/>
              <w:rPr>
                <w:lang w:val="en-US" w:eastAsia="ro-RO"/>
              </w:rPr>
            </w:pPr>
            <w:r w:rsidRPr="005F00F5">
              <w:rPr>
                <w:lang w:val="ro-RO" w:eastAsia="ro-RO"/>
              </w:rPr>
              <w:t>Interval de setare a vitezei ultrasunetelor, m/s</w:t>
            </w:r>
          </w:p>
        </w:tc>
        <w:tc>
          <w:tcPr>
            <w:tcW w:w="4388" w:type="dxa"/>
          </w:tcPr>
          <w:p w14:paraId="348E22C4" w14:textId="09F9004C" w:rsidR="00696E44" w:rsidRPr="005F00F5" w:rsidRDefault="00773BD4" w:rsidP="00607019">
            <w:pPr>
              <w:pStyle w:val="ac"/>
              <w:jc w:val="both"/>
              <w:rPr>
                <w:i/>
                <w:iCs/>
                <w:lang w:val="en-US" w:eastAsia="ro-RO"/>
              </w:rPr>
            </w:pPr>
            <w:r w:rsidRPr="005F00F5">
              <w:rPr>
                <w:i/>
                <w:iCs/>
                <w:lang w:val="en-US" w:eastAsia="ro-RO"/>
              </w:rPr>
              <w:t>7</w:t>
            </w:r>
            <w:r w:rsidR="0049288F" w:rsidRPr="005F00F5">
              <w:rPr>
                <w:i/>
                <w:iCs/>
                <w:lang w:val="en-US" w:eastAsia="ro-RO"/>
              </w:rPr>
              <w:t>00</w:t>
            </w:r>
            <w:r w:rsidR="00FD7A9C" w:rsidRPr="005F00F5">
              <w:rPr>
                <w:i/>
                <w:iCs/>
                <w:lang w:val="en-US" w:eastAsia="ro-RO"/>
              </w:rPr>
              <w:t xml:space="preserve"> </w:t>
            </w:r>
            <w:r w:rsidR="0049288F" w:rsidRPr="005F00F5">
              <w:rPr>
                <w:i/>
                <w:iCs/>
                <w:lang w:val="en-US" w:eastAsia="ro-RO"/>
              </w:rPr>
              <w:t>- 1</w:t>
            </w:r>
            <w:r w:rsidRPr="005F00F5">
              <w:rPr>
                <w:i/>
                <w:iCs/>
                <w:lang w:val="en-US" w:eastAsia="ro-RO"/>
              </w:rPr>
              <w:t>7000</w:t>
            </w:r>
            <w:r w:rsidR="0049288F" w:rsidRPr="005F00F5">
              <w:rPr>
                <w:i/>
                <w:iCs/>
                <w:lang w:val="en-US" w:eastAsia="ro-RO"/>
              </w:rPr>
              <w:t>m/s</w:t>
            </w:r>
          </w:p>
        </w:tc>
      </w:tr>
      <w:tr w:rsidR="00773BD4" w:rsidRPr="00F01325" w14:paraId="74F2F7D4" w14:textId="77777777" w:rsidTr="004C67FB">
        <w:tc>
          <w:tcPr>
            <w:tcW w:w="4957" w:type="dxa"/>
          </w:tcPr>
          <w:p w14:paraId="2430FAF6" w14:textId="55A00AC2" w:rsidR="00773BD4" w:rsidRPr="005F00F5" w:rsidRDefault="00773BD4" w:rsidP="00740AD0">
            <w:pPr>
              <w:pStyle w:val="ac"/>
              <w:rPr>
                <w:lang w:val="ro-RO" w:eastAsia="ro-RO"/>
              </w:rPr>
            </w:pPr>
            <w:r w:rsidRPr="005F00F5">
              <w:rPr>
                <w:lang w:val="ro-RO" w:eastAsia="ro-RO"/>
              </w:rPr>
              <w:t>Moduri de funționare</w:t>
            </w:r>
          </w:p>
        </w:tc>
        <w:tc>
          <w:tcPr>
            <w:tcW w:w="4388" w:type="dxa"/>
          </w:tcPr>
          <w:p w14:paraId="06187FFE" w14:textId="0BB3C0D2" w:rsidR="00773BD4" w:rsidRPr="005F00F5" w:rsidRDefault="00773BD4" w:rsidP="00607019">
            <w:pPr>
              <w:pStyle w:val="ac"/>
              <w:jc w:val="both"/>
              <w:rPr>
                <w:i/>
                <w:iCs/>
                <w:lang w:val="en-US" w:eastAsia="ro-RO"/>
              </w:rPr>
            </w:pPr>
            <w:r w:rsidRPr="005F00F5">
              <w:rPr>
                <w:i/>
                <w:iCs/>
                <w:lang w:val="en-US" w:eastAsia="ro-RO"/>
              </w:rPr>
              <w:t>Dijital,</w:t>
            </w:r>
            <w:r w:rsidR="00FD7A9C" w:rsidRPr="005F00F5">
              <w:rPr>
                <w:i/>
                <w:iCs/>
                <w:lang w:val="en-US" w:eastAsia="ro-RO"/>
              </w:rPr>
              <w:t xml:space="preserve"> toleranță de control</w:t>
            </w:r>
            <w:r w:rsidRPr="005F00F5">
              <w:rPr>
                <w:i/>
                <w:iCs/>
                <w:lang w:val="en-US" w:eastAsia="ro-RO"/>
              </w:rPr>
              <w:t xml:space="preserve"> ,</w:t>
            </w:r>
            <w:r w:rsidR="00675C47" w:rsidRPr="005F00F5">
              <w:rPr>
                <w:i/>
                <w:iCs/>
                <w:lang w:val="en-US" w:eastAsia="ro-RO"/>
              </w:rPr>
              <w:t xml:space="preserve"> A-scan,</w:t>
            </w:r>
            <w:r w:rsidRPr="005F00F5">
              <w:rPr>
                <w:i/>
                <w:iCs/>
                <w:lang w:val="en-US" w:eastAsia="ro-RO"/>
              </w:rPr>
              <w:t xml:space="preserve"> B-scan, </w:t>
            </w:r>
            <w:r w:rsidR="00FD7A9C" w:rsidRPr="005F00F5">
              <w:rPr>
                <w:i/>
                <w:iCs/>
                <w:lang w:val="en-US" w:eastAsia="ro-RO"/>
              </w:rPr>
              <w:t>mod manual, control prag</w:t>
            </w:r>
          </w:p>
        </w:tc>
      </w:tr>
      <w:tr w:rsidR="00773BD4" w:rsidRPr="00F01325" w14:paraId="45EAE72E" w14:textId="77777777" w:rsidTr="004C67FB">
        <w:tc>
          <w:tcPr>
            <w:tcW w:w="4957" w:type="dxa"/>
          </w:tcPr>
          <w:p w14:paraId="5FAD9A90" w14:textId="5502646E" w:rsidR="00773BD4" w:rsidRPr="005F00F5" w:rsidRDefault="00773BD4" w:rsidP="00740AD0">
            <w:pPr>
              <w:pStyle w:val="ac"/>
              <w:rPr>
                <w:lang w:val="ro-RO" w:eastAsia="ro-RO"/>
              </w:rPr>
            </w:pPr>
            <w:r w:rsidRPr="005F00F5">
              <w:rPr>
                <w:lang w:val="ro-RO" w:eastAsia="ro-RO"/>
              </w:rPr>
              <w:t>Metode de măsurare</w:t>
            </w:r>
          </w:p>
        </w:tc>
        <w:tc>
          <w:tcPr>
            <w:tcW w:w="4388" w:type="dxa"/>
          </w:tcPr>
          <w:p w14:paraId="220F743C" w14:textId="06EAA4EB" w:rsidR="00773BD4" w:rsidRPr="005F00F5" w:rsidRDefault="00773BD4" w:rsidP="00607019">
            <w:pPr>
              <w:pStyle w:val="ac"/>
              <w:jc w:val="both"/>
              <w:rPr>
                <w:i/>
                <w:iCs/>
                <w:lang w:val="en-US" w:eastAsia="ro-RO"/>
              </w:rPr>
            </w:pPr>
            <w:r w:rsidRPr="005F00F5">
              <w:rPr>
                <w:i/>
                <w:iCs/>
                <w:lang w:val="en-US" w:eastAsia="ro-RO"/>
              </w:rPr>
              <w:t xml:space="preserve">Ecou, ecou-ecou, </w:t>
            </w:r>
            <w:r w:rsidR="00FD7A9C" w:rsidRPr="005F00F5">
              <w:rPr>
                <w:i/>
                <w:iCs/>
                <w:lang w:val="en-US" w:eastAsia="ro-RO"/>
              </w:rPr>
              <w:t>PIC-PEAC</w:t>
            </w:r>
          </w:p>
        </w:tc>
      </w:tr>
      <w:tr w:rsidR="00CF50BE" w:rsidRPr="005F00F5" w14:paraId="7CDBE6EC" w14:textId="77777777" w:rsidTr="004C67FB">
        <w:tc>
          <w:tcPr>
            <w:tcW w:w="4957" w:type="dxa"/>
          </w:tcPr>
          <w:p w14:paraId="6216697A" w14:textId="4019EB42" w:rsidR="00CF50BE" w:rsidRPr="005F00F5" w:rsidRDefault="00CF50BE" w:rsidP="00740AD0">
            <w:pPr>
              <w:pStyle w:val="ac"/>
              <w:rPr>
                <w:lang w:val="ro-RO" w:eastAsia="ro-RO"/>
              </w:rPr>
            </w:pPr>
            <w:r w:rsidRPr="005F00F5">
              <w:rPr>
                <w:lang w:val="ro-RO" w:eastAsia="ro-RO"/>
              </w:rPr>
              <w:t>Tip de afișaj</w:t>
            </w:r>
          </w:p>
        </w:tc>
        <w:tc>
          <w:tcPr>
            <w:tcW w:w="4388" w:type="dxa"/>
          </w:tcPr>
          <w:p w14:paraId="10D95699" w14:textId="1BEC1137" w:rsidR="00CF50BE" w:rsidRPr="005F00F5" w:rsidRDefault="00773BD4" w:rsidP="00607019">
            <w:pPr>
              <w:pStyle w:val="ac"/>
              <w:jc w:val="both"/>
              <w:rPr>
                <w:i/>
                <w:iCs/>
                <w:lang w:val="en-US" w:eastAsia="ro-RO"/>
              </w:rPr>
            </w:pPr>
            <w:r w:rsidRPr="005F00F5">
              <w:rPr>
                <w:i/>
                <w:iCs/>
                <w:lang w:val="en-US" w:eastAsia="ro-RO"/>
              </w:rPr>
              <w:t>3,5 inci, luminozitate ridicată 480x320</w:t>
            </w:r>
          </w:p>
        </w:tc>
      </w:tr>
      <w:tr w:rsidR="00773BD4" w:rsidRPr="005F00F5" w14:paraId="2C12639B" w14:textId="77777777" w:rsidTr="004C67FB">
        <w:tc>
          <w:tcPr>
            <w:tcW w:w="4957" w:type="dxa"/>
          </w:tcPr>
          <w:p w14:paraId="3902B52E" w14:textId="1F61CFB6" w:rsidR="00773BD4" w:rsidRPr="005F00F5" w:rsidRDefault="00773BD4" w:rsidP="00740AD0">
            <w:pPr>
              <w:pStyle w:val="ac"/>
              <w:rPr>
                <w:lang w:val="ro-RO" w:eastAsia="ro-RO"/>
              </w:rPr>
            </w:pPr>
            <w:r w:rsidRPr="005F00F5">
              <w:rPr>
                <w:lang w:val="ro-RO" w:eastAsia="ro-RO"/>
              </w:rPr>
              <w:t>Viteza ultrasunetelor în unitatea standard a dispozitivului, m/s</w:t>
            </w:r>
          </w:p>
        </w:tc>
        <w:tc>
          <w:tcPr>
            <w:tcW w:w="4388" w:type="dxa"/>
          </w:tcPr>
          <w:p w14:paraId="37ED779C" w14:textId="57DE6F4F" w:rsidR="00773BD4" w:rsidRPr="005F00F5" w:rsidRDefault="00773BD4" w:rsidP="00607019">
            <w:pPr>
              <w:pStyle w:val="ac"/>
              <w:jc w:val="both"/>
              <w:rPr>
                <w:i/>
                <w:iCs/>
                <w:lang w:val="en-US" w:eastAsia="ro-RO"/>
              </w:rPr>
            </w:pPr>
            <w:r w:rsidRPr="005F00F5">
              <w:rPr>
                <w:i/>
                <w:iCs/>
                <w:lang w:val="en-US" w:eastAsia="ro-RO"/>
              </w:rPr>
              <w:t>6070</w:t>
            </w:r>
            <w:r w:rsidR="00C12DF5" w:rsidRPr="005F00F5">
              <w:rPr>
                <w:i/>
                <w:iCs/>
                <w:lang w:val="en-US" w:eastAsia="ro-RO"/>
              </w:rPr>
              <w:t>*</w:t>
            </w:r>
            <w:r w:rsidRPr="005F00F5">
              <w:rPr>
                <w:i/>
                <w:iCs/>
                <w:lang w:val="en-US" w:eastAsia="ro-RO"/>
              </w:rPr>
              <w:t>70</w:t>
            </w:r>
          </w:p>
        </w:tc>
      </w:tr>
      <w:tr w:rsidR="00773BD4" w:rsidRPr="005F00F5" w14:paraId="6846167A" w14:textId="77777777" w:rsidTr="004C67FB">
        <w:tc>
          <w:tcPr>
            <w:tcW w:w="4957" w:type="dxa"/>
          </w:tcPr>
          <w:p w14:paraId="38D1E3B8" w14:textId="50E962FA" w:rsidR="00773BD4" w:rsidRPr="005F00F5" w:rsidRDefault="00773BD4" w:rsidP="00740AD0">
            <w:pPr>
              <w:pStyle w:val="ac"/>
              <w:rPr>
                <w:lang w:val="ro-RO" w:eastAsia="ro-RO"/>
              </w:rPr>
            </w:pPr>
            <w:r w:rsidRPr="005F00F5">
              <w:rPr>
                <w:lang w:val="ro-RO" w:eastAsia="ro-RO"/>
              </w:rPr>
              <w:t>Rezoluție de citire a indicatorului digital,mm</w:t>
            </w:r>
          </w:p>
        </w:tc>
        <w:tc>
          <w:tcPr>
            <w:tcW w:w="4388" w:type="dxa"/>
          </w:tcPr>
          <w:p w14:paraId="6719EA80" w14:textId="252766AC" w:rsidR="00773BD4" w:rsidRPr="005F00F5" w:rsidRDefault="00773BD4" w:rsidP="00607019">
            <w:pPr>
              <w:pStyle w:val="ac"/>
              <w:jc w:val="both"/>
              <w:rPr>
                <w:i/>
                <w:iCs/>
                <w:lang w:val="en-US" w:eastAsia="ro-RO"/>
              </w:rPr>
            </w:pPr>
            <w:r w:rsidRPr="005F00F5">
              <w:rPr>
                <w:i/>
                <w:iCs/>
                <w:lang w:val="en-US" w:eastAsia="ro-RO"/>
              </w:rPr>
              <w:t>0,01</w:t>
            </w:r>
          </w:p>
        </w:tc>
      </w:tr>
      <w:tr w:rsidR="00F66504" w:rsidRPr="00F01325" w14:paraId="0A81D64E" w14:textId="77777777" w:rsidTr="004C67FB">
        <w:tc>
          <w:tcPr>
            <w:tcW w:w="4957" w:type="dxa"/>
          </w:tcPr>
          <w:p w14:paraId="14626A84" w14:textId="3B7ACE9A" w:rsidR="00F66504" w:rsidRPr="005F00F5" w:rsidRDefault="00F66504" w:rsidP="00740AD0">
            <w:pPr>
              <w:pStyle w:val="ac"/>
              <w:rPr>
                <w:lang w:val="ro-RO" w:eastAsia="ro-RO"/>
              </w:rPr>
            </w:pPr>
            <w:r w:rsidRPr="005F00F5">
              <w:rPr>
                <w:lang w:val="ro-RO" w:eastAsia="ro-RO"/>
              </w:rPr>
              <w:t>Ecran</w:t>
            </w:r>
          </w:p>
        </w:tc>
        <w:tc>
          <w:tcPr>
            <w:tcW w:w="4388" w:type="dxa"/>
          </w:tcPr>
          <w:p w14:paraId="1E9D102A" w14:textId="279B429F" w:rsidR="00F66504" w:rsidRPr="005F00F5" w:rsidRDefault="00F66504" w:rsidP="00607019">
            <w:pPr>
              <w:pStyle w:val="ac"/>
              <w:jc w:val="both"/>
              <w:rPr>
                <w:i/>
                <w:iCs/>
                <w:lang w:val="en-US" w:eastAsia="ro-RO"/>
              </w:rPr>
            </w:pPr>
            <w:r w:rsidRPr="005F00F5">
              <w:rPr>
                <w:i/>
                <w:iCs/>
                <w:lang w:val="en-US" w:eastAsia="ro-RO"/>
              </w:rPr>
              <w:t>Color cu o rezoluție de 480x320</w:t>
            </w:r>
          </w:p>
        </w:tc>
      </w:tr>
      <w:tr w:rsidR="00F66504" w:rsidRPr="005F00F5" w14:paraId="03EE5505" w14:textId="77777777" w:rsidTr="004C67FB">
        <w:tc>
          <w:tcPr>
            <w:tcW w:w="4957" w:type="dxa"/>
          </w:tcPr>
          <w:p w14:paraId="5191E4D6" w14:textId="695BF3D5" w:rsidR="00F66504" w:rsidRPr="005F00F5" w:rsidRDefault="00F66504" w:rsidP="00740AD0">
            <w:pPr>
              <w:pStyle w:val="ac"/>
              <w:rPr>
                <w:lang w:val="ro-RO" w:eastAsia="ro-RO"/>
              </w:rPr>
            </w:pPr>
            <w:r w:rsidRPr="005F00F5">
              <w:rPr>
                <w:lang w:val="ro-RO" w:eastAsia="ro-RO"/>
              </w:rPr>
              <w:t>Posibilitatea de funcționare în lumina puternică a soarelui</w:t>
            </w:r>
          </w:p>
        </w:tc>
        <w:tc>
          <w:tcPr>
            <w:tcW w:w="4388" w:type="dxa"/>
          </w:tcPr>
          <w:p w14:paraId="6504CB0B" w14:textId="0462800D" w:rsidR="00F66504" w:rsidRPr="005F00F5" w:rsidRDefault="00F66504" w:rsidP="00607019">
            <w:pPr>
              <w:pStyle w:val="ac"/>
              <w:jc w:val="both"/>
              <w:rPr>
                <w:i/>
                <w:iCs/>
                <w:lang w:val="en-US" w:eastAsia="ro-RO"/>
              </w:rPr>
            </w:pPr>
            <w:r w:rsidRPr="005F00F5">
              <w:rPr>
                <w:i/>
                <w:iCs/>
                <w:lang w:val="en-US" w:eastAsia="ro-RO"/>
              </w:rPr>
              <w:t xml:space="preserve">     Da</w:t>
            </w:r>
          </w:p>
        </w:tc>
      </w:tr>
      <w:tr w:rsidR="003A5830" w:rsidRPr="005F00F5" w14:paraId="363D404F" w14:textId="77777777" w:rsidTr="004C67FB">
        <w:tc>
          <w:tcPr>
            <w:tcW w:w="4957" w:type="dxa"/>
          </w:tcPr>
          <w:p w14:paraId="3DB6FB82" w14:textId="77777777" w:rsidR="00334C14" w:rsidRPr="005F00F5" w:rsidRDefault="003A5830" w:rsidP="00740AD0">
            <w:pPr>
              <w:pStyle w:val="ac"/>
              <w:rPr>
                <w:lang w:val="en-US"/>
              </w:rPr>
            </w:pPr>
            <w:r w:rsidRPr="005F00F5">
              <w:rPr>
                <w:lang w:val="en-US"/>
              </w:rPr>
              <w:t xml:space="preserve"> Indicarea limitelor programabile </w:t>
            </w:r>
          </w:p>
          <w:p w14:paraId="1DE68A91" w14:textId="783FAC04" w:rsidR="003A5830" w:rsidRPr="005F00F5" w:rsidRDefault="003A5830" w:rsidP="00740AD0">
            <w:pPr>
              <w:pStyle w:val="ac"/>
              <w:rPr>
                <w:lang w:val="en-US" w:eastAsia="ro-RO"/>
              </w:rPr>
            </w:pPr>
            <w:r w:rsidRPr="005F00F5">
              <w:rPr>
                <w:lang w:val="en-US"/>
              </w:rPr>
              <w:t>(inferioare și superioare)</w:t>
            </w:r>
          </w:p>
        </w:tc>
        <w:tc>
          <w:tcPr>
            <w:tcW w:w="4388" w:type="dxa"/>
          </w:tcPr>
          <w:p w14:paraId="305E8C68" w14:textId="65A447D1" w:rsidR="003A5830" w:rsidRPr="005F00F5" w:rsidRDefault="003A5830" w:rsidP="00607019">
            <w:pPr>
              <w:pStyle w:val="ac"/>
              <w:jc w:val="both"/>
              <w:rPr>
                <w:i/>
                <w:iCs/>
                <w:lang w:val="ro-RO" w:eastAsia="ro-RO"/>
              </w:rPr>
            </w:pPr>
            <w:r w:rsidRPr="005F00F5">
              <w:rPr>
                <w:i/>
                <w:iCs/>
              </w:rPr>
              <w:t>sunet și vizual</w:t>
            </w:r>
          </w:p>
        </w:tc>
      </w:tr>
      <w:tr w:rsidR="003A5830" w:rsidRPr="005F00F5" w14:paraId="1E7D9F17" w14:textId="77777777" w:rsidTr="004C67FB">
        <w:tc>
          <w:tcPr>
            <w:tcW w:w="4957" w:type="dxa"/>
          </w:tcPr>
          <w:p w14:paraId="66D8D7F6" w14:textId="4F8655B2" w:rsidR="003A5830" w:rsidRPr="005F00F5" w:rsidRDefault="003A5830" w:rsidP="00740AD0">
            <w:pPr>
              <w:pStyle w:val="ac"/>
              <w:rPr>
                <w:lang w:val="en-US" w:eastAsia="ro-RO"/>
              </w:rPr>
            </w:pPr>
            <w:r w:rsidRPr="005F00F5">
              <w:t> Unități de măsură</w:t>
            </w:r>
          </w:p>
        </w:tc>
        <w:tc>
          <w:tcPr>
            <w:tcW w:w="4388" w:type="dxa"/>
          </w:tcPr>
          <w:p w14:paraId="27E1DA3A" w14:textId="2F8ED8A8" w:rsidR="003A5830" w:rsidRPr="005F00F5" w:rsidRDefault="003A5830" w:rsidP="00607019">
            <w:pPr>
              <w:pStyle w:val="ac"/>
              <w:jc w:val="both"/>
              <w:rPr>
                <w:i/>
                <w:iCs/>
                <w:lang w:val="ro-RO" w:eastAsia="ro-RO"/>
              </w:rPr>
            </w:pPr>
            <w:r w:rsidRPr="005F00F5">
              <w:rPr>
                <w:i/>
                <w:iCs/>
              </w:rPr>
              <w:t>mm;</w:t>
            </w:r>
            <w:r w:rsidR="00F66504" w:rsidRPr="005F00F5">
              <w:rPr>
                <w:i/>
                <w:iCs/>
                <w:lang w:val="ro-RO"/>
              </w:rPr>
              <w:t xml:space="preserve"> inch</w:t>
            </w:r>
          </w:p>
        </w:tc>
      </w:tr>
      <w:tr w:rsidR="00F66504" w:rsidRPr="005F00F5" w14:paraId="16D1B7C2" w14:textId="77777777" w:rsidTr="004C67FB">
        <w:tc>
          <w:tcPr>
            <w:tcW w:w="4957" w:type="dxa"/>
          </w:tcPr>
          <w:p w14:paraId="7918C981" w14:textId="44BAE54D" w:rsidR="00F66504" w:rsidRPr="005F00F5" w:rsidRDefault="00F66504" w:rsidP="00740AD0">
            <w:pPr>
              <w:pStyle w:val="ac"/>
              <w:rPr>
                <w:lang w:val="ro-RO"/>
              </w:rPr>
            </w:pPr>
            <w:r w:rsidRPr="005F00F5">
              <w:rPr>
                <w:lang w:val="ro-RO"/>
              </w:rPr>
              <w:t>Documentația rezultatelor</w:t>
            </w:r>
          </w:p>
        </w:tc>
        <w:tc>
          <w:tcPr>
            <w:tcW w:w="4388" w:type="dxa"/>
          </w:tcPr>
          <w:p w14:paraId="46F742FD" w14:textId="4E486243" w:rsidR="00F66504" w:rsidRPr="005F00F5" w:rsidRDefault="00F66504" w:rsidP="00607019">
            <w:pPr>
              <w:pStyle w:val="ac"/>
              <w:jc w:val="both"/>
              <w:rPr>
                <w:i/>
                <w:iCs/>
                <w:lang w:val="ro-RO"/>
              </w:rPr>
            </w:pPr>
            <w:r w:rsidRPr="005F00F5">
              <w:rPr>
                <w:i/>
                <w:iCs/>
                <w:lang w:val="ro-RO"/>
              </w:rPr>
              <w:t>Memorie intetrnă, conexiune PC</w:t>
            </w:r>
          </w:p>
        </w:tc>
      </w:tr>
      <w:tr w:rsidR="003A5830" w:rsidRPr="005F00F5" w14:paraId="3619C74C" w14:textId="77777777" w:rsidTr="004C67FB">
        <w:tc>
          <w:tcPr>
            <w:tcW w:w="4957" w:type="dxa"/>
          </w:tcPr>
          <w:p w14:paraId="299E4374" w14:textId="6F9278BC" w:rsidR="003A5830" w:rsidRPr="005F00F5" w:rsidRDefault="003A5830" w:rsidP="00740AD0">
            <w:pPr>
              <w:pStyle w:val="ac"/>
              <w:rPr>
                <w:lang w:val="en-US" w:eastAsia="ro-RO"/>
              </w:rPr>
            </w:pPr>
            <w:r w:rsidRPr="005F00F5">
              <w:lastRenderedPageBreak/>
              <w:t> Limbajul interfeței</w:t>
            </w:r>
          </w:p>
        </w:tc>
        <w:tc>
          <w:tcPr>
            <w:tcW w:w="4388" w:type="dxa"/>
          </w:tcPr>
          <w:p w14:paraId="3AADBC33" w14:textId="48DC4DE9" w:rsidR="003A5830" w:rsidRPr="005F00F5" w:rsidRDefault="003A5830" w:rsidP="00607019">
            <w:pPr>
              <w:pStyle w:val="ac"/>
              <w:jc w:val="both"/>
              <w:rPr>
                <w:i/>
                <w:iCs/>
                <w:lang w:val="en-US" w:eastAsia="ro-RO"/>
              </w:rPr>
            </w:pPr>
            <w:r w:rsidRPr="005F00F5">
              <w:rPr>
                <w:i/>
                <w:iCs/>
              </w:rPr>
              <w:t>R</w:t>
            </w:r>
            <w:r w:rsidR="00FD7A9C" w:rsidRPr="005F00F5">
              <w:rPr>
                <w:i/>
                <w:iCs/>
                <w:lang w:val="ro-RO"/>
              </w:rPr>
              <w:t>omînă</w:t>
            </w:r>
            <w:r w:rsidRPr="005F00F5">
              <w:rPr>
                <w:i/>
                <w:iCs/>
              </w:rPr>
              <w:t xml:space="preserve">, engleză, </w:t>
            </w:r>
          </w:p>
        </w:tc>
      </w:tr>
      <w:tr w:rsidR="003A5830" w:rsidRPr="005F00F5" w14:paraId="3708C720" w14:textId="77777777" w:rsidTr="004C67FB">
        <w:tc>
          <w:tcPr>
            <w:tcW w:w="4957" w:type="dxa"/>
          </w:tcPr>
          <w:p w14:paraId="15FF6F20" w14:textId="59539BA3" w:rsidR="003A5830" w:rsidRPr="005F00F5" w:rsidRDefault="003A5830" w:rsidP="00740AD0">
            <w:pPr>
              <w:pStyle w:val="ac"/>
              <w:rPr>
                <w:lang w:val="ro-RO" w:eastAsia="ro-RO"/>
              </w:rPr>
            </w:pPr>
            <w:r w:rsidRPr="005F00F5">
              <w:t> </w:t>
            </w:r>
            <w:r w:rsidR="00CF50BE" w:rsidRPr="005F00F5">
              <w:rPr>
                <w:lang w:val="ro-RO"/>
              </w:rPr>
              <w:t>Tip baterie</w:t>
            </w:r>
          </w:p>
        </w:tc>
        <w:tc>
          <w:tcPr>
            <w:tcW w:w="4388" w:type="dxa"/>
          </w:tcPr>
          <w:p w14:paraId="0356E12A" w14:textId="60D62219" w:rsidR="003A5830" w:rsidRPr="005F00F5" w:rsidRDefault="003A5830" w:rsidP="00607019">
            <w:pPr>
              <w:pStyle w:val="ac"/>
              <w:jc w:val="both"/>
              <w:rPr>
                <w:i/>
                <w:iCs/>
                <w:lang w:val="ro-RO" w:eastAsia="ro-RO"/>
              </w:rPr>
            </w:pPr>
            <w:r w:rsidRPr="005F00F5">
              <w:rPr>
                <w:i/>
                <w:iCs/>
              </w:rPr>
              <w:t>Bateri</w:t>
            </w:r>
            <w:r w:rsidR="00CF50BE" w:rsidRPr="005F00F5">
              <w:rPr>
                <w:i/>
                <w:iCs/>
                <w:lang w:val="ro-RO"/>
              </w:rPr>
              <w:t>e litiu</w:t>
            </w:r>
            <w:r w:rsidR="00675C47" w:rsidRPr="005F00F5">
              <w:rPr>
                <w:i/>
                <w:iCs/>
                <w:lang w:val="ro-RO"/>
              </w:rPr>
              <w:t xml:space="preserve">-ion </w:t>
            </w:r>
            <w:r w:rsidR="00CF50BE" w:rsidRPr="005F00F5">
              <w:rPr>
                <w:i/>
                <w:iCs/>
                <w:lang w:val="ro-RO"/>
              </w:rPr>
              <w:t xml:space="preserve"> încorporată</w:t>
            </w:r>
          </w:p>
        </w:tc>
      </w:tr>
      <w:tr w:rsidR="003A5830" w:rsidRPr="005F00F5" w14:paraId="3D476518" w14:textId="77777777" w:rsidTr="004C67FB">
        <w:tc>
          <w:tcPr>
            <w:tcW w:w="4957" w:type="dxa"/>
          </w:tcPr>
          <w:p w14:paraId="66CBD94F" w14:textId="57B43103" w:rsidR="003A5830" w:rsidRPr="005F00F5" w:rsidRDefault="003A5830" w:rsidP="00740AD0">
            <w:pPr>
              <w:pStyle w:val="ac"/>
              <w:rPr>
                <w:lang w:val="ro-RO" w:eastAsia="ro-RO"/>
              </w:rPr>
            </w:pPr>
            <w:r w:rsidRPr="005F00F5">
              <w:rPr>
                <w:lang w:val="en-US"/>
              </w:rPr>
              <w:t> Timp de funcționare continuă, nu mai puțin de h</w:t>
            </w:r>
          </w:p>
        </w:tc>
        <w:tc>
          <w:tcPr>
            <w:tcW w:w="4388" w:type="dxa"/>
          </w:tcPr>
          <w:p w14:paraId="355C9EDD" w14:textId="3FE79FD9" w:rsidR="003A5830" w:rsidRPr="005F00F5" w:rsidRDefault="00675C47" w:rsidP="00607019">
            <w:pPr>
              <w:pStyle w:val="ac"/>
              <w:jc w:val="both"/>
              <w:rPr>
                <w:i/>
                <w:iCs/>
                <w:lang w:val="ro-RO" w:eastAsia="ro-RO"/>
              </w:rPr>
            </w:pPr>
            <w:r w:rsidRPr="005F00F5">
              <w:rPr>
                <w:i/>
                <w:iCs/>
                <w:lang w:val="ro-RO"/>
              </w:rPr>
              <w:t>1</w:t>
            </w:r>
            <w:r w:rsidR="003A5830" w:rsidRPr="005F00F5">
              <w:rPr>
                <w:i/>
                <w:iCs/>
              </w:rPr>
              <w:t xml:space="preserve">0 </w:t>
            </w:r>
          </w:p>
        </w:tc>
      </w:tr>
      <w:tr w:rsidR="003A5830" w:rsidRPr="005F00F5" w14:paraId="1134353C" w14:textId="77777777" w:rsidTr="004C67FB">
        <w:tc>
          <w:tcPr>
            <w:tcW w:w="4957" w:type="dxa"/>
          </w:tcPr>
          <w:p w14:paraId="76FE1744" w14:textId="36C917C2" w:rsidR="003A5830" w:rsidRPr="005F00F5" w:rsidRDefault="003A5830" w:rsidP="00740AD0">
            <w:pPr>
              <w:pStyle w:val="ac"/>
              <w:rPr>
                <w:lang w:val="en-US" w:eastAsia="ro-RO"/>
              </w:rPr>
            </w:pPr>
            <w:r w:rsidRPr="005F00F5">
              <w:rPr>
                <w:lang w:val="en-US"/>
              </w:rPr>
              <w:t> Dimensiunile totale ale unității de procesare a informațiilor, nu mai mult de, mm</w:t>
            </w:r>
          </w:p>
        </w:tc>
        <w:tc>
          <w:tcPr>
            <w:tcW w:w="4388" w:type="dxa"/>
          </w:tcPr>
          <w:p w14:paraId="0CCF8BD5" w14:textId="2A2C45E4" w:rsidR="003A5830" w:rsidRPr="005F00F5" w:rsidRDefault="003A5830" w:rsidP="00607019">
            <w:pPr>
              <w:pStyle w:val="ac"/>
              <w:jc w:val="both"/>
              <w:rPr>
                <w:i/>
                <w:iCs/>
                <w:lang w:val="en-US" w:eastAsia="ro-RO"/>
              </w:rPr>
            </w:pPr>
            <w:r w:rsidRPr="005F00F5">
              <w:rPr>
                <w:i/>
                <w:iCs/>
              </w:rPr>
              <w:t>16</w:t>
            </w:r>
            <w:r w:rsidR="00773BD4" w:rsidRPr="005F00F5">
              <w:rPr>
                <w:i/>
                <w:iCs/>
              </w:rPr>
              <w:t>5</w:t>
            </w:r>
            <w:r w:rsidRPr="005F00F5">
              <w:rPr>
                <w:i/>
                <w:iCs/>
              </w:rPr>
              <w:t>x</w:t>
            </w:r>
            <w:r w:rsidR="005D674F" w:rsidRPr="005F00F5">
              <w:rPr>
                <w:i/>
                <w:iCs/>
              </w:rPr>
              <w:t>9</w:t>
            </w:r>
            <w:r w:rsidRPr="005F00F5">
              <w:rPr>
                <w:i/>
                <w:iCs/>
              </w:rPr>
              <w:t>0x</w:t>
            </w:r>
            <w:r w:rsidR="005D674F" w:rsidRPr="005F00F5">
              <w:rPr>
                <w:i/>
                <w:iCs/>
                <w:lang w:val="ro-RO"/>
              </w:rPr>
              <w:t>50</w:t>
            </w:r>
            <w:r w:rsidR="0076616B" w:rsidRPr="005F00F5">
              <w:rPr>
                <w:i/>
                <w:iCs/>
                <w:lang w:val="en-US"/>
              </w:rPr>
              <w:t>mm</w:t>
            </w:r>
          </w:p>
        </w:tc>
      </w:tr>
      <w:tr w:rsidR="003A5830" w:rsidRPr="005F00F5" w14:paraId="4807A824" w14:textId="77777777" w:rsidTr="004C67FB">
        <w:tc>
          <w:tcPr>
            <w:tcW w:w="4957" w:type="dxa"/>
          </w:tcPr>
          <w:p w14:paraId="1AEB03E2" w14:textId="2D896A97" w:rsidR="003A5830" w:rsidRPr="005F00F5" w:rsidRDefault="003A5830" w:rsidP="00740AD0">
            <w:pPr>
              <w:pStyle w:val="ac"/>
              <w:rPr>
                <w:lang w:val="ro-RO" w:eastAsia="ro-RO"/>
              </w:rPr>
            </w:pPr>
            <w:r w:rsidRPr="005F00F5">
              <w:rPr>
                <w:lang w:val="en-US"/>
              </w:rPr>
              <w:t> Greutate, nu mai mare de, kg</w:t>
            </w:r>
          </w:p>
        </w:tc>
        <w:tc>
          <w:tcPr>
            <w:tcW w:w="4388" w:type="dxa"/>
          </w:tcPr>
          <w:p w14:paraId="4500BAB6" w14:textId="0F223479" w:rsidR="003A5830" w:rsidRPr="005F00F5" w:rsidRDefault="003A5830" w:rsidP="00607019">
            <w:pPr>
              <w:pStyle w:val="ac"/>
              <w:jc w:val="both"/>
              <w:rPr>
                <w:i/>
                <w:iCs/>
                <w:lang w:val="ro-RO" w:eastAsia="ro-RO"/>
              </w:rPr>
            </w:pPr>
            <w:r w:rsidRPr="005F00F5">
              <w:rPr>
                <w:i/>
                <w:iCs/>
              </w:rPr>
              <w:t>0,</w:t>
            </w:r>
            <w:r w:rsidR="00675C47" w:rsidRPr="005F00F5">
              <w:rPr>
                <w:i/>
                <w:iCs/>
              </w:rPr>
              <w:t>45</w:t>
            </w:r>
          </w:p>
        </w:tc>
      </w:tr>
      <w:tr w:rsidR="003A5830" w:rsidRPr="00F01325" w14:paraId="3A3D12D3" w14:textId="77777777" w:rsidTr="004C67FB">
        <w:tc>
          <w:tcPr>
            <w:tcW w:w="4957" w:type="dxa"/>
          </w:tcPr>
          <w:p w14:paraId="68CA469E" w14:textId="231637F1" w:rsidR="003A5830" w:rsidRPr="005F00F5" w:rsidRDefault="003A5830" w:rsidP="00740AD0">
            <w:pPr>
              <w:pStyle w:val="ac"/>
              <w:rPr>
                <w:lang w:val="ro-RO" w:eastAsia="ro-RO"/>
              </w:rPr>
            </w:pPr>
            <w:r w:rsidRPr="005F00F5">
              <w:t> Ca</w:t>
            </w:r>
            <w:r w:rsidR="00F66504" w:rsidRPr="005F00F5">
              <w:rPr>
                <w:lang w:val="ro-RO"/>
              </w:rPr>
              <w:t>rcasă</w:t>
            </w:r>
          </w:p>
        </w:tc>
        <w:tc>
          <w:tcPr>
            <w:tcW w:w="4388" w:type="dxa"/>
          </w:tcPr>
          <w:p w14:paraId="3303F790" w14:textId="4012C219" w:rsidR="003A5830" w:rsidRPr="005F00F5" w:rsidRDefault="00FD7A9C" w:rsidP="00607019">
            <w:pPr>
              <w:pStyle w:val="ac"/>
              <w:jc w:val="both"/>
              <w:rPr>
                <w:i/>
                <w:iCs/>
                <w:lang w:val="ro-RO" w:eastAsia="ro-RO"/>
              </w:rPr>
            </w:pPr>
            <w:r w:rsidRPr="005F00F5">
              <w:rPr>
                <w:i/>
                <w:iCs/>
                <w:lang w:val="ro-RO" w:eastAsia="ro-RO"/>
              </w:rPr>
              <w:t>Robustă, fabricat din aliaj de aluminiu rezistent la șocuri</w:t>
            </w:r>
          </w:p>
        </w:tc>
      </w:tr>
      <w:tr w:rsidR="003A5830" w:rsidRPr="005F00F5" w14:paraId="4264C699" w14:textId="77777777" w:rsidTr="004C67FB">
        <w:tc>
          <w:tcPr>
            <w:tcW w:w="4957" w:type="dxa"/>
          </w:tcPr>
          <w:p w14:paraId="1501707E" w14:textId="081144CD" w:rsidR="003A5830" w:rsidRPr="005F00F5" w:rsidRDefault="003A5830" w:rsidP="00740AD0">
            <w:pPr>
              <w:pStyle w:val="ac"/>
              <w:rPr>
                <w:lang w:val="en-US"/>
              </w:rPr>
            </w:pPr>
            <w:r w:rsidRPr="005F00F5">
              <w:rPr>
                <w:lang w:val="en-US"/>
              </w:rPr>
              <w:t> Grad de protecție conform DSTU EN 60529:2014</w:t>
            </w:r>
          </w:p>
        </w:tc>
        <w:tc>
          <w:tcPr>
            <w:tcW w:w="4388" w:type="dxa"/>
          </w:tcPr>
          <w:p w14:paraId="73453DE7" w14:textId="507C0096" w:rsidR="003A5830" w:rsidRPr="005F00F5" w:rsidRDefault="003A5830" w:rsidP="00607019">
            <w:pPr>
              <w:pStyle w:val="ac"/>
              <w:jc w:val="both"/>
              <w:rPr>
                <w:i/>
                <w:iCs/>
                <w:lang w:val="ro-RO" w:eastAsia="ro-RO"/>
              </w:rPr>
            </w:pPr>
            <w:r w:rsidRPr="005F00F5">
              <w:rPr>
                <w:i/>
                <w:iCs/>
              </w:rPr>
              <w:t>IP66</w:t>
            </w:r>
          </w:p>
        </w:tc>
      </w:tr>
      <w:tr w:rsidR="003A5830" w:rsidRPr="005F00F5" w14:paraId="12293C5D" w14:textId="77777777" w:rsidTr="004C67FB">
        <w:tc>
          <w:tcPr>
            <w:tcW w:w="4957" w:type="dxa"/>
          </w:tcPr>
          <w:p w14:paraId="592C25C9" w14:textId="19890E6B" w:rsidR="003A5830" w:rsidRPr="005F00F5" w:rsidRDefault="003A5830" w:rsidP="00740AD0">
            <w:pPr>
              <w:pStyle w:val="ac"/>
              <w:rPr>
                <w:lang w:val="en-US"/>
              </w:rPr>
            </w:pPr>
            <w:r w:rsidRPr="005F00F5">
              <w:rPr>
                <w:lang w:val="en-US"/>
              </w:rPr>
              <w:t> Intervalul temperaturii de funcționare, °C</w:t>
            </w:r>
          </w:p>
        </w:tc>
        <w:tc>
          <w:tcPr>
            <w:tcW w:w="4388" w:type="dxa"/>
          </w:tcPr>
          <w:p w14:paraId="0DB2746D" w14:textId="40EA9A7F" w:rsidR="003A5830" w:rsidRPr="005F00F5" w:rsidRDefault="003A5830" w:rsidP="00607019">
            <w:pPr>
              <w:pStyle w:val="ac"/>
              <w:jc w:val="both"/>
              <w:rPr>
                <w:i/>
                <w:iCs/>
                <w:lang w:val="ro-RO" w:eastAsia="ro-RO"/>
              </w:rPr>
            </w:pPr>
            <w:r w:rsidRPr="005F00F5">
              <w:rPr>
                <w:i/>
                <w:iCs/>
              </w:rPr>
              <w:t>de la -20 la +</w:t>
            </w:r>
            <w:r w:rsidR="00675C47" w:rsidRPr="005F00F5">
              <w:rPr>
                <w:i/>
                <w:iCs/>
              </w:rPr>
              <w:t>4</w:t>
            </w:r>
            <w:r w:rsidRPr="005F00F5">
              <w:rPr>
                <w:i/>
                <w:iCs/>
              </w:rPr>
              <w:t>0</w:t>
            </w:r>
          </w:p>
        </w:tc>
      </w:tr>
    </w:tbl>
    <w:p w14:paraId="38AED309" w14:textId="77777777" w:rsidR="00696E44" w:rsidRPr="005F00F5" w:rsidRDefault="00696E44" w:rsidP="00F67711">
      <w:pPr>
        <w:pStyle w:val="ac"/>
        <w:spacing w:line="276" w:lineRule="auto"/>
        <w:jc w:val="both"/>
        <w:rPr>
          <w:b/>
          <w:lang w:val="ro-RO"/>
        </w:rPr>
      </w:pPr>
    </w:p>
    <w:p w14:paraId="72AC37E4" w14:textId="527C9538" w:rsidR="00D52C1C" w:rsidRPr="005F00F5" w:rsidRDefault="00F67711" w:rsidP="005F00F5">
      <w:pPr>
        <w:rPr>
          <w:rFonts w:cs="Times New Roman"/>
          <w:sz w:val="22"/>
          <w:lang w:val="ro-RO" w:eastAsia="ro-RO"/>
        </w:rPr>
      </w:pPr>
      <w:r w:rsidRPr="005F00F5">
        <w:rPr>
          <w:rFonts w:eastAsia="Times New Roman" w:cs="Times New Roman"/>
          <w:b/>
          <w:bCs/>
          <w:color w:val="000000"/>
          <w:sz w:val="22"/>
          <w:lang w:val="en-US" w:eastAsia="ru-RU"/>
        </w:rPr>
        <w:t>6</w:t>
      </w:r>
      <w:r w:rsidR="00F205CC" w:rsidRPr="005F00F5">
        <w:rPr>
          <w:rFonts w:eastAsia="Times New Roman" w:cs="Times New Roman"/>
          <w:b/>
          <w:bCs/>
          <w:color w:val="000000"/>
          <w:sz w:val="22"/>
          <w:lang w:val="en-US" w:eastAsia="ru-RU"/>
        </w:rPr>
        <w:t>.</w:t>
      </w:r>
      <w:r w:rsidR="00F205CC" w:rsidRPr="005F00F5">
        <w:rPr>
          <w:rFonts w:eastAsia="Times New Roman" w:cs="Times New Roman"/>
          <w:color w:val="000000"/>
          <w:sz w:val="22"/>
          <w:lang w:val="en-US" w:eastAsia="ru-RU"/>
        </w:rPr>
        <w:t xml:space="preserve">    </w:t>
      </w:r>
      <w:r w:rsidR="00D52C1C" w:rsidRPr="005F00F5">
        <w:rPr>
          <w:rFonts w:cs="Times New Roman"/>
          <w:b/>
          <w:spacing w:val="-3"/>
          <w:sz w:val="22"/>
          <w:lang w:val="ro-RO" w:eastAsia="ro-RO"/>
        </w:rPr>
        <w:t>CERINȚE GENERALE</w:t>
      </w:r>
    </w:p>
    <w:p w14:paraId="788755DF" w14:textId="77777777" w:rsidR="00816086" w:rsidRPr="005F00F5" w:rsidRDefault="00816086" w:rsidP="005F00F5">
      <w:pPr>
        <w:pStyle w:val="ac"/>
        <w:numPr>
          <w:ilvl w:val="1"/>
          <w:numId w:val="4"/>
        </w:numPr>
        <w:spacing w:line="276" w:lineRule="auto"/>
        <w:ind w:left="709" w:hanging="709"/>
        <w:rPr>
          <w:lang w:val="ro-RO" w:eastAsia="ro-RO"/>
        </w:rPr>
      </w:pPr>
      <w:r w:rsidRPr="005F00F5">
        <w:rPr>
          <w:lang w:val="ro-RO" w:eastAsia="ro-RO"/>
        </w:rPr>
        <w:t xml:space="preserve">Bunul livrat trebuie să corespundă tuturor cerințelor specificate în punctul 5 al prezentului caiet de sarcini. </w:t>
      </w:r>
    </w:p>
    <w:p w14:paraId="7AF64338" w14:textId="77777777" w:rsidR="00816086" w:rsidRPr="005F00F5" w:rsidRDefault="00816086" w:rsidP="005F00F5">
      <w:pPr>
        <w:pStyle w:val="ac"/>
        <w:numPr>
          <w:ilvl w:val="1"/>
          <w:numId w:val="4"/>
        </w:numPr>
        <w:spacing w:line="276" w:lineRule="auto"/>
        <w:ind w:left="709" w:hanging="709"/>
        <w:rPr>
          <w:lang w:val="ro-RO" w:eastAsia="ro-RO"/>
        </w:rPr>
      </w:pPr>
      <w:r w:rsidRPr="005F00F5">
        <w:rPr>
          <w:lang w:val="ro-RO" w:eastAsia="ro-RO"/>
        </w:rPr>
        <w:t>Bunul livrat trebuie să fie nou și produs nu mai devreme de anul 2025.</w:t>
      </w:r>
    </w:p>
    <w:p w14:paraId="547DBB3F" w14:textId="77777777" w:rsidR="00816086" w:rsidRPr="005F00F5" w:rsidRDefault="00816086" w:rsidP="005F00F5">
      <w:pPr>
        <w:pStyle w:val="ac"/>
        <w:numPr>
          <w:ilvl w:val="1"/>
          <w:numId w:val="4"/>
        </w:numPr>
        <w:spacing w:line="276" w:lineRule="auto"/>
        <w:ind w:left="709" w:hanging="709"/>
        <w:rPr>
          <w:lang w:val="ro-RO" w:eastAsia="ro-RO"/>
        </w:rPr>
      </w:pPr>
      <w:r w:rsidRPr="005F00F5">
        <w:rPr>
          <w:lang w:val="ro-RO" w:eastAsia="ro-RO"/>
        </w:rPr>
        <w:t xml:space="preserve">Modelul grosimetrului ultrasonic trebuie trebuie să fie inclus în Registrul de Stat a Mijloacelor de măsurare permise spre utilizare în Republica Moldova și să dispună de </w:t>
      </w:r>
      <w:r w:rsidRPr="005F00F5">
        <w:rPr>
          <w:i/>
          <w:lang w:val="ro-RO" w:eastAsia="ro-RO"/>
        </w:rPr>
        <w:t xml:space="preserve">certificat de aprobare de model valabil </w:t>
      </w:r>
      <w:r w:rsidRPr="005F00F5">
        <w:rPr>
          <w:lang w:val="ro-RO" w:eastAsia="ro-RO"/>
        </w:rPr>
        <w:t xml:space="preserve">acordat de Institutul Național de Metrologie cu buletin de verificare metrologică valabil, sau să dețină marcaj de verificare metrologică inițială CE. </w:t>
      </w:r>
    </w:p>
    <w:p w14:paraId="76853C1F" w14:textId="0D0B1ADD" w:rsidR="00816086" w:rsidRPr="005F00F5" w:rsidRDefault="00816086" w:rsidP="005F00F5">
      <w:pPr>
        <w:pStyle w:val="ac"/>
        <w:numPr>
          <w:ilvl w:val="1"/>
          <w:numId w:val="4"/>
        </w:numPr>
        <w:spacing w:line="276" w:lineRule="auto"/>
        <w:ind w:left="709" w:hanging="709"/>
        <w:rPr>
          <w:lang w:val="ro-RO" w:eastAsia="ro-RO"/>
        </w:rPr>
      </w:pPr>
      <w:r w:rsidRPr="005F00F5">
        <w:rPr>
          <w:lang w:val="ro-RO" w:eastAsia="ro-RO"/>
        </w:rPr>
        <w:t>Furnizorul echipamentului livrat va asigura pregătirea totală a grosimetrului ultrasonic    pentru procesul de lucru, adaptat la condițiile de măsurări ale beneficiarului (instalare soft, calibrare ș.a.)</w:t>
      </w:r>
    </w:p>
    <w:p w14:paraId="7060621A" w14:textId="77777777" w:rsidR="00816086" w:rsidRPr="005F00F5" w:rsidRDefault="00816086" w:rsidP="005F00F5">
      <w:pPr>
        <w:pStyle w:val="ac"/>
        <w:numPr>
          <w:ilvl w:val="1"/>
          <w:numId w:val="4"/>
        </w:numPr>
        <w:spacing w:line="276" w:lineRule="auto"/>
        <w:ind w:left="709" w:hanging="709"/>
        <w:rPr>
          <w:lang w:val="ro-RO" w:eastAsia="ro-RO"/>
        </w:rPr>
      </w:pPr>
      <w:r w:rsidRPr="005F00F5">
        <w:rPr>
          <w:iCs/>
          <w:lang w:val="ro-RO" w:eastAsia="ro-RO"/>
        </w:rPr>
        <w:t xml:space="preserve">Termenul de garanție al bunului  – </w:t>
      </w:r>
      <w:r w:rsidRPr="005F00F5">
        <w:rPr>
          <w:b/>
          <w:iCs/>
          <w:lang w:val="ro-RO" w:eastAsia="ro-RO"/>
        </w:rPr>
        <w:t>minim 24 luni</w:t>
      </w:r>
      <w:r w:rsidRPr="005F00F5">
        <w:rPr>
          <w:iCs/>
          <w:lang w:val="ro-RO" w:eastAsia="ro-RO"/>
        </w:rPr>
        <w:t xml:space="preserve"> de la punerea în exploatare;</w:t>
      </w:r>
    </w:p>
    <w:p w14:paraId="3CA06E91" w14:textId="77777777" w:rsidR="00816086" w:rsidRPr="005F00F5" w:rsidRDefault="00816086" w:rsidP="005F00F5">
      <w:pPr>
        <w:pStyle w:val="ac"/>
        <w:numPr>
          <w:ilvl w:val="1"/>
          <w:numId w:val="4"/>
        </w:numPr>
        <w:spacing w:line="276" w:lineRule="auto"/>
        <w:ind w:left="709" w:hanging="709"/>
        <w:rPr>
          <w:lang w:val="ro-RO" w:eastAsia="ro-RO"/>
        </w:rPr>
      </w:pPr>
      <w:r w:rsidRPr="005F00F5">
        <w:rPr>
          <w:lang w:val="ro-RO" w:eastAsia="ro-RO"/>
        </w:rPr>
        <w:t>Furnizorul echipamentului va asigura instruirea personalului ”TERMOELECTRICA” S.A. cu privire la:</w:t>
      </w:r>
    </w:p>
    <w:p w14:paraId="71BE7289" w14:textId="77777777" w:rsidR="00816086" w:rsidRPr="005F00F5" w:rsidRDefault="00816086" w:rsidP="005F00F5">
      <w:pPr>
        <w:pStyle w:val="ac"/>
        <w:numPr>
          <w:ilvl w:val="1"/>
          <w:numId w:val="4"/>
        </w:numPr>
        <w:spacing w:line="276" w:lineRule="auto"/>
        <w:ind w:left="709" w:hanging="709"/>
        <w:rPr>
          <w:i/>
          <w:iCs/>
          <w:lang w:val="ro-RO" w:eastAsia="ro-RO"/>
        </w:rPr>
      </w:pPr>
      <w:r w:rsidRPr="005F00F5">
        <w:rPr>
          <w:i/>
          <w:iCs/>
          <w:lang w:val="ro-RO" w:eastAsia="ro-RO"/>
        </w:rPr>
        <w:t>Utilizarea și exploatarea echipamentului respectiv;</w:t>
      </w:r>
    </w:p>
    <w:p w14:paraId="323CE503" w14:textId="77777777" w:rsidR="00816086" w:rsidRPr="005F00F5" w:rsidRDefault="00816086" w:rsidP="005F00F5">
      <w:pPr>
        <w:pStyle w:val="ac"/>
        <w:numPr>
          <w:ilvl w:val="1"/>
          <w:numId w:val="4"/>
        </w:numPr>
        <w:spacing w:line="276" w:lineRule="auto"/>
        <w:ind w:left="709" w:hanging="709"/>
        <w:rPr>
          <w:i/>
          <w:iCs/>
          <w:lang w:val="ro-RO" w:eastAsia="ro-RO"/>
        </w:rPr>
      </w:pPr>
      <w:r w:rsidRPr="005F00F5">
        <w:rPr>
          <w:i/>
          <w:iCs/>
          <w:lang w:val="ro-RO" w:eastAsia="ro-RO"/>
        </w:rPr>
        <w:t>Interpretarea rezultatelor obținute cu ajutorul aplicației soft.</w:t>
      </w:r>
    </w:p>
    <w:p w14:paraId="652A65A6" w14:textId="77777777" w:rsidR="00816086" w:rsidRPr="005F00F5" w:rsidRDefault="00816086" w:rsidP="005F00F5">
      <w:pPr>
        <w:pStyle w:val="ac"/>
        <w:numPr>
          <w:ilvl w:val="1"/>
          <w:numId w:val="4"/>
        </w:numPr>
        <w:spacing w:line="276" w:lineRule="auto"/>
        <w:ind w:left="709" w:hanging="709"/>
        <w:rPr>
          <w:lang w:val="ro-RO" w:eastAsia="ro-RO"/>
        </w:rPr>
      </w:pPr>
      <w:r w:rsidRPr="005F00F5">
        <w:rPr>
          <w:lang w:val="ro-RO" w:eastAsia="ro-RO"/>
        </w:rPr>
        <w:t>Pentru meniul grosimetrului limba Română sau Engleză trebuie să fie predefinită.</w:t>
      </w:r>
    </w:p>
    <w:p w14:paraId="19CF4D20" w14:textId="7DC19F5C" w:rsidR="00A94EA6" w:rsidRPr="005F00F5" w:rsidRDefault="00544DA1" w:rsidP="005F00F5">
      <w:pPr>
        <w:pStyle w:val="ac"/>
        <w:numPr>
          <w:ilvl w:val="1"/>
          <w:numId w:val="4"/>
        </w:numPr>
        <w:spacing w:line="276" w:lineRule="auto"/>
        <w:ind w:left="709" w:hanging="709"/>
        <w:jc w:val="both"/>
        <w:rPr>
          <w:i/>
          <w:lang w:val="ro-RO" w:eastAsia="ro-RO"/>
        </w:rPr>
      </w:pPr>
      <w:r w:rsidRPr="005F00F5">
        <w:rPr>
          <w:lang w:val="ro-RO"/>
        </w:rPr>
        <w:t xml:space="preserve">Grosimetrul ultrasonic  </w:t>
      </w:r>
      <w:r w:rsidR="00B12BB3" w:rsidRPr="005F00F5">
        <w:rPr>
          <w:shd w:val="clear" w:color="auto" w:fill="FFFFFF"/>
          <w:lang w:val="ro-RO"/>
        </w:rPr>
        <w:t xml:space="preserve"> portabil</w:t>
      </w:r>
      <w:r w:rsidR="00D52C1C" w:rsidRPr="005F00F5">
        <w:rPr>
          <w:shd w:val="clear" w:color="auto" w:fill="FFFFFF"/>
          <w:lang w:val="ro-RO"/>
        </w:rPr>
        <w:t xml:space="preserve"> livrat trebuie să fie completat cu:</w:t>
      </w:r>
    </w:p>
    <w:tbl>
      <w:tblPr>
        <w:tblW w:w="1539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90"/>
      </w:tblGrid>
      <w:tr w:rsidR="00A94EA6" w:rsidRPr="00F01325" w14:paraId="7FE5A0D2" w14:textId="77777777">
        <w:tc>
          <w:tcPr>
            <w:tcW w:w="6" w:type="dxa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0898B2EB" w14:textId="165ECE0B" w:rsidR="00740AD0" w:rsidRPr="005F00F5" w:rsidRDefault="00A94EA6" w:rsidP="005F00F5">
            <w:pPr>
              <w:pStyle w:val="ac"/>
              <w:ind w:left="709"/>
              <w:jc w:val="both"/>
              <w:rPr>
                <w:b/>
                <w:bCs/>
                <w:i/>
                <w:color w:val="000000" w:themeColor="text1"/>
                <w:lang w:val="en-US" w:eastAsia="ro-RO"/>
              </w:rPr>
            </w:pPr>
            <w:r w:rsidRPr="005F00F5">
              <w:rPr>
                <w:b/>
                <w:bCs/>
                <w:i/>
                <w:color w:val="000000" w:themeColor="text1"/>
                <w:lang w:val="en-US" w:eastAsia="ro-RO"/>
              </w:rPr>
              <w:t>Set de livrare standard (de bază):</w:t>
            </w:r>
          </w:p>
          <w:p w14:paraId="4FF8A00B" w14:textId="77777777" w:rsidR="00A94EA6" w:rsidRPr="005F00F5" w:rsidRDefault="00A94EA6" w:rsidP="005F00F5">
            <w:pPr>
              <w:pStyle w:val="ac"/>
              <w:numPr>
                <w:ilvl w:val="0"/>
                <w:numId w:val="16"/>
              </w:numPr>
              <w:jc w:val="both"/>
              <w:rPr>
                <w:i/>
                <w:color w:val="000000" w:themeColor="text1"/>
                <w:lang w:val="en-US" w:eastAsia="ro-RO"/>
              </w:rPr>
            </w:pPr>
            <w:r w:rsidRPr="005F00F5">
              <w:rPr>
                <w:i/>
                <w:color w:val="000000" w:themeColor="text1"/>
                <w:lang w:val="en-US" w:eastAsia="ro-RO"/>
              </w:rPr>
              <w:t>unitate electronică de măsurare a grosimii;</w:t>
            </w:r>
          </w:p>
          <w:p w14:paraId="25D3E50F" w14:textId="2C2E7BF4" w:rsidR="00607019" w:rsidRPr="005F00F5" w:rsidRDefault="00607019" w:rsidP="005F00F5">
            <w:pPr>
              <w:pStyle w:val="ac"/>
              <w:numPr>
                <w:ilvl w:val="0"/>
                <w:numId w:val="16"/>
              </w:numPr>
              <w:jc w:val="both"/>
              <w:rPr>
                <w:i/>
                <w:color w:val="000000" w:themeColor="text1"/>
                <w:lang w:val="en-US" w:eastAsia="ro-RO"/>
              </w:rPr>
            </w:pPr>
            <w:r w:rsidRPr="005F00F5">
              <w:rPr>
                <w:i/>
                <w:color w:val="000000" w:themeColor="text1"/>
                <w:lang w:val="en-US" w:eastAsia="ro-RO"/>
              </w:rPr>
              <w:t xml:space="preserve">sondă specială obțională </w:t>
            </w:r>
            <w:r w:rsidRPr="005F00F5">
              <w:rPr>
                <w:i/>
                <w:iCs/>
                <w:color w:val="000000" w:themeColor="text1"/>
                <w:lang w:val="ro-RO" w:eastAsia="ro-RO"/>
              </w:rPr>
              <w:t>10 MHz (</w:t>
            </w:r>
            <w:r w:rsidRPr="005F00F5">
              <w:rPr>
                <w:i/>
                <w:color w:val="000000" w:themeColor="text1"/>
                <w:lang w:val="en-US" w:eastAsia="ro-RO"/>
              </w:rPr>
              <w:t xml:space="preserve">convertor standard </w:t>
            </w:r>
            <w:r w:rsidRPr="005F00F5">
              <w:rPr>
                <w:i/>
                <w:color w:val="000000" w:themeColor="text1"/>
                <w:lang w:eastAsia="ro-RO"/>
              </w:rPr>
              <w:t>П</w:t>
            </w:r>
            <w:r w:rsidRPr="005F00F5">
              <w:rPr>
                <w:i/>
                <w:color w:val="000000" w:themeColor="text1"/>
                <w:lang w:val="en-US" w:eastAsia="ro-RO"/>
              </w:rPr>
              <w:t>112-10-6/2)</w:t>
            </w:r>
          </w:p>
          <w:p w14:paraId="7FB86341" w14:textId="0212F430" w:rsidR="00607019" w:rsidRPr="005F00F5" w:rsidRDefault="00607019" w:rsidP="005F00F5">
            <w:pPr>
              <w:pStyle w:val="ac"/>
              <w:numPr>
                <w:ilvl w:val="0"/>
                <w:numId w:val="16"/>
              </w:numPr>
              <w:jc w:val="both"/>
              <w:rPr>
                <w:i/>
                <w:color w:val="000000" w:themeColor="text1"/>
                <w:lang w:val="en-US" w:eastAsia="ro-RO"/>
              </w:rPr>
            </w:pPr>
            <w:r w:rsidRPr="005F00F5">
              <w:rPr>
                <w:i/>
                <w:color w:val="000000" w:themeColor="text1"/>
                <w:lang w:val="en-US" w:eastAsia="ro-RO"/>
              </w:rPr>
              <w:t xml:space="preserve">sondă specială obțională 5 </w:t>
            </w:r>
            <w:r w:rsidRPr="005F00F5">
              <w:rPr>
                <w:i/>
                <w:iCs/>
                <w:color w:val="000000" w:themeColor="text1"/>
                <w:lang w:val="ro-RO" w:eastAsia="ro-RO"/>
              </w:rPr>
              <w:t>MHz (</w:t>
            </w:r>
            <w:r w:rsidRPr="005F00F5">
              <w:rPr>
                <w:i/>
                <w:color w:val="000000" w:themeColor="text1"/>
                <w:lang w:val="en-US" w:eastAsia="ro-RO"/>
              </w:rPr>
              <w:t xml:space="preserve">convertor standard </w:t>
            </w:r>
            <w:r w:rsidRPr="005F00F5">
              <w:rPr>
                <w:i/>
                <w:color w:val="000000" w:themeColor="text1"/>
                <w:lang w:eastAsia="ro-RO"/>
              </w:rPr>
              <w:t>П</w:t>
            </w:r>
            <w:r w:rsidRPr="005F00F5">
              <w:rPr>
                <w:i/>
                <w:color w:val="000000" w:themeColor="text1"/>
                <w:lang w:val="en-US" w:eastAsia="ro-RO"/>
              </w:rPr>
              <w:t>112-5-10/2)</w:t>
            </w:r>
          </w:p>
          <w:p w14:paraId="54C02D76" w14:textId="7B80ADA5" w:rsidR="00607019" w:rsidRPr="005F00F5" w:rsidRDefault="00607019" w:rsidP="005F00F5">
            <w:pPr>
              <w:pStyle w:val="ac"/>
              <w:numPr>
                <w:ilvl w:val="0"/>
                <w:numId w:val="16"/>
              </w:numPr>
              <w:jc w:val="both"/>
              <w:rPr>
                <w:i/>
                <w:color w:val="000000" w:themeColor="text1"/>
                <w:lang w:val="en-US" w:eastAsia="ro-RO"/>
              </w:rPr>
            </w:pPr>
            <w:r w:rsidRPr="005F00F5">
              <w:rPr>
                <w:i/>
                <w:color w:val="000000" w:themeColor="text1"/>
                <w:lang w:val="en-US" w:eastAsia="ro-RO"/>
              </w:rPr>
              <w:t>sondă specială obțională 2,5</w:t>
            </w:r>
            <w:r w:rsidRPr="005F00F5">
              <w:rPr>
                <w:i/>
                <w:iCs/>
                <w:color w:val="000000" w:themeColor="text1"/>
                <w:lang w:val="ro-RO" w:eastAsia="ro-RO"/>
              </w:rPr>
              <w:t>MHz (</w:t>
            </w:r>
            <w:r w:rsidRPr="005F00F5">
              <w:rPr>
                <w:i/>
                <w:color w:val="000000" w:themeColor="text1"/>
                <w:lang w:val="en-US" w:eastAsia="ro-RO"/>
              </w:rPr>
              <w:t xml:space="preserve">convertor standard </w:t>
            </w:r>
            <w:r w:rsidRPr="005F00F5">
              <w:rPr>
                <w:i/>
                <w:color w:val="000000" w:themeColor="text1"/>
                <w:lang w:eastAsia="ro-RO"/>
              </w:rPr>
              <w:t>П</w:t>
            </w:r>
            <w:r w:rsidRPr="005F00F5">
              <w:rPr>
                <w:i/>
                <w:color w:val="000000" w:themeColor="text1"/>
                <w:lang w:val="en-US" w:eastAsia="ro-RO"/>
              </w:rPr>
              <w:t>112-2,5-12/2)</w:t>
            </w:r>
          </w:p>
          <w:p w14:paraId="0E1E646C" w14:textId="79016DDA" w:rsidR="00607019" w:rsidRPr="005F00F5" w:rsidRDefault="00607019" w:rsidP="005F00F5">
            <w:pPr>
              <w:pStyle w:val="ac"/>
              <w:numPr>
                <w:ilvl w:val="0"/>
                <w:numId w:val="16"/>
              </w:numPr>
              <w:jc w:val="both"/>
              <w:rPr>
                <w:i/>
                <w:color w:val="000000" w:themeColor="text1"/>
                <w:lang w:val="en-US" w:eastAsia="ro-RO"/>
              </w:rPr>
            </w:pPr>
            <w:r w:rsidRPr="005F00F5">
              <w:rPr>
                <w:i/>
                <w:color w:val="000000" w:themeColor="text1"/>
                <w:lang w:val="en-US" w:eastAsia="ro-RO"/>
              </w:rPr>
              <w:t xml:space="preserve">sondă specială obțională 1,25 </w:t>
            </w:r>
            <w:r w:rsidRPr="005F00F5">
              <w:rPr>
                <w:i/>
                <w:iCs/>
                <w:color w:val="000000" w:themeColor="text1"/>
                <w:lang w:val="ro-RO" w:eastAsia="ro-RO"/>
              </w:rPr>
              <w:t>MHz (</w:t>
            </w:r>
            <w:r w:rsidRPr="005F00F5">
              <w:rPr>
                <w:i/>
                <w:color w:val="000000" w:themeColor="text1"/>
                <w:lang w:val="en-US" w:eastAsia="ro-RO"/>
              </w:rPr>
              <w:t xml:space="preserve">convertor standard </w:t>
            </w:r>
            <w:r w:rsidRPr="005F00F5">
              <w:rPr>
                <w:i/>
                <w:color w:val="000000" w:themeColor="text1"/>
                <w:lang w:eastAsia="ro-RO"/>
              </w:rPr>
              <w:t>П</w:t>
            </w:r>
            <w:r w:rsidRPr="005F00F5">
              <w:rPr>
                <w:i/>
                <w:color w:val="000000" w:themeColor="text1"/>
                <w:lang w:val="en-US" w:eastAsia="ro-RO"/>
              </w:rPr>
              <w:t>112-1,25-20/2)</w:t>
            </w:r>
          </w:p>
          <w:p w14:paraId="410BBAE9" w14:textId="3B4F2A48" w:rsidR="0076616B" w:rsidRPr="005F00F5" w:rsidRDefault="0076616B" w:rsidP="005F00F5">
            <w:pPr>
              <w:pStyle w:val="ac"/>
              <w:numPr>
                <w:ilvl w:val="0"/>
                <w:numId w:val="16"/>
              </w:numPr>
              <w:jc w:val="both"/>
              <w:rPr>
                <w:i/>
                <w:color w:val="000000" w:themeColor="text1"/>
                <w:lang w:val="en-US" w:eastAsia="ro-RO"/>
              </w:rPr>
            </w:pPr>
            <w:r w:rsidRPr="005F00F5">
              <w:rPr>
                <w:i/>
                <w:color w:val="000000" w:themeColor="text1"/>
                <w:lang w:val="en-US" w:eastAsia="ro-RO"/>
              </w:rPr>
              <w:t>Adaptor AC de 220V c</w:t>
            </w:r>
            <w:r w:rsidRPr="005F00F5">
              <w:rPr>
                <w:i/>
                <w:color w:val="000000" w:themeColor="text1"/>
                <w:lang w:val="ro-RO" w:eastAsia="ro-RO"/>
              </w:rPr>
              <w:t>ătre USB</w:t>
            </w:r>
          </w:p>
          <w:p w14:paraId="2E9D4D24" w14:textId="2152E82A" w:rsidR="00740AD0" w:rsidRPr="005F00F5" w:rsidRDefault="00740AD0" w:rsidP="005F00F5">
            <w:pPr>
              <w:pStyle w:val="ac"/>
              <w:numPr>
                <w:ilvl w:val="0"/>
                <w:numId w:val="16"/>
              </w:numPr>
              <w:jc w:val="both"/>
              <w:rPr>
                <w:i/>
                <w:color w:val="000000" w:themeColor="text1"/>
                <w:lang w:val="en-US" w:eastAsia="ro-RO"/>
              </w:rPr>
            </w:pPr>
            <w:r w:rsidRPr="005F00F5">
              <w:rPr>
                <w:i/>
                <w:color w:val="000000" w:themeColor="text1"/>
                <w:lang w:val="ro-RO" w:eastAsia="ro-RO"/>
              </w:rPr>
              <w:t>Cablu USB A și micro-USB pentru conectare la PC sau alt dispozitiv portabil compatibil;</w:t>
            </w:r>
          </w:p>
          <w:p w14:paraId="459078A8" w14:textId="688D9A1D" w:rsidR="00740AD0" w:rsidRPr="005F00F5" w:rsidRDefault="00740AD0" w:rsidP="005F00F5">
            <w:pPr>
              <w:pStyle w:val="ac"/>
              <w:numPr>
                <w:ilvl w:val="0"/>
                <w:numId w:val="16"/>
              </w:numPr>
              <w:jc w:val="both"/>
              <w:rPr>
                <w:i/>
                <w:color w:val="000000" w:themeColor="text1"/>
                <w:lang w:val="en-US" w:eastAsia="ro-RO"/>
              </w:rPr>
            </w:pPr>
            <w:r w:rsidRPr="005F00F5">
              <w:rPr>
                <w:i/>
                <w:color w:val="000000" w:themeColor="text1"/>
                <w:lang w:val="ro-RO" w:eastAsia="ro-RO"/>
              </w:rPr>
              <w:t>Geantă rigidă de transport rezistentă la șocuri – 1 bucată</w:t>
            </w:r>
          </w:p>
          <w:p w14:paraId="705AFB2F" w14:textId="15BDF313" w:rsidR="00A94EA6" w:rsidRPr="005F00F5" w:rsidRDefault="00740AD0" w:rsidP="005F00F5">
            <w:pPr>
              <w:pStyle w:val="ac"/>
              <w:numPr>
                <w:ilvl w:val="0"/>
                <w:numId w:val="16"/>
              </w:numPr>
              <w:jc w:val="both"/>
              <w:rPr>
                <w:i/>
                <w:color w:val="000000" w:themeColor="text1"/>
                <w:lang w:val="en-US" w:eastAsia="ro-RO"/>
              </w:rPr>
            </w:pPr>
            <w:r w:rsidRPr="005F00F5">
              <w:rPr>
                <w:i/>
                <w:color w:val="000000" w:themeColor="text1"/>
                <w:lang w:val="en-US" w:eastAsia="ro-RO"/>
              </w:rPr>
              <w:t>Sac T12</w:t>
            </w:r>
          </w:p>
          <w:p w14:paraId="3258D371" w14:textId="77777777" w:rsidR="00691F9C" w:rsidRPr="005F00F5" w:rsidRDefault="00691F9C" w:rsidP="005F00F5">
            <w:pPr>
              <w:pStyle w:val="ac"/>
              <w:ind w:left="720"/>
              <w:jc w:val="both"/>
              <w:rPr>
                <w:i/>
                <w:color w:val="000000" w:themeColor="text1"/>
                <w:lang w:val="en-US" w:eastAsia="ro-RO"/>
              </w:rPr>
            </w:pPr>
          </w:p>
          <w:p w14:paraId="62685173" w14:textId="4E1333E5" w:rsidR="00740AD0" w:rsidRPr="005F00F5" w:rsidRDefault="00A94EA6" w:rsidP="005F00F5">
            <w:pPr>
              <w:pStyle w:val="ac"/>
              <w:ind w:left="709"/>
              <w:jc w:val="both"/>
              <w:rPr>
                <w:b/>
                <w:bCs/>
                <w:i/>
                <w:lang w:val="ro-RO" w:eastAsia="ro-RO"/>
              </w:rPr>
            </w:pPr>
            <w:r w:rsidRPr="005F00F5">
              <w:rPr>
                <w:b/>
                <w:bCs/>
                <w:i/>
                <w:lang w:eastAsia="ro-RO"/>
              </w:rPr>
              <w:t>Opțiuni suplimentare:</w:t>
            </w:r>
          </w:p>
          <w:p w14:paraId="4DBA84E8" w14:textId="29ADC253" w:rsidR="00A94EA6" w:rsidRPr="005F00F5" w:rsidRDefault="00A94EA6" w:rsidP="005F00F5">
            <w:pPr>
              <w:pStyle w:val="ac"/>
              <w:numPr>
                <w:ilvl w:val="0"/>
                <w:numId w:val="16"/>
              </w:numPr>
              <w:jc w:val="both"/>
              <w:rPr>
                <w:i/>
                <w:lang w:val="en-US" w:eastAsia="ro-RO"/>
              </w:rPr>
            </w:pPr>
            <w:r w:rsidRPr="005F00F5">
              <w:rPr>
                <w:i/>
                <w:lang w:val="en-US" w:eastAsia="ro-RO"/>
              </w:rPr>
              <w:t>senzori suplimentari de diferite tipuri;</w:t>
            </w:r>
          </w:p>
          <w:p w14:paraId="07898D2E" w14:textId="77777777" w:rsidR="00A94EA6" w:rsidRPr="005F00F5" w:rsidRDefault="00A94EA6" w:rsidP="005F00F5">
            <w:pPr>
              <w:pStyle w:val="ac"/>
              <w:numPr>
                <w:ilvl w:val="0"/>
                <w:numId w:val="16"/>
              </w:numPr>
              <w:jc w:val="both"/>
              <w:rPr>
                <w:i/>
                <w:lang w:eastAsia="ro-RO"/>
              </w:rPr>
            </w:pPr>
            <w:r w:rsidRPr="005F00F5">
              <w:rPr>
                <w:i/>
                <w:lang w:eastAsia="ro-RO"/>
              </w:rPr>
              <w:t>măsurători de grosime;</w:t>
            </w:r>
          </w:p>
          <w:p w14:paraId="7298DF12" w14:textId="5CF5ED39" w:rsidR="00A4383D" w:rsidRPr="005F00F5" w:rsidRDefault="00A4383D" w:rsidP="005F00F5">
            <w:pPr>
              <w:pStyle w:val="ac"/>
              <w:numPr>
                <w:ilvl w:val="0"/>
                <w:numId w:val="16"/>
              </w:numPr>
              <w:jc w:val="both"/>
              <w:rPr>
                <w:i/>
                <w:lang w:val="en-US" w:eastAsia="ro-RO"/>
              </w:rPr>
            </w:pPr>
            <w:r w:rsidRPr="005F00F5">
              <w:rPr>
                <w:i/>
                <w:lang w:val="en-US" w:eastAsia="ro-RO"/>
              </w:rPr>
              <w:t xml:space="preserve">bloc de calibrare în trepte </w:t>
            </w:r>
            <w:r w:rsidR="00DA4FCB" w:rsidRPr="005F00F5">
              <w:rPr>
                <w:i/>
                <w:lang w:val="en-US" w:eastAsia="ro-RO"/>
              </w:rPr>
              <w:t xml:space="preserve"> 2-5-10-15-20-25mm</w:t>
            </w:r>
          </w:p>
          <w:p w14:paraId="66B5F574" w14:textId="28F1EA89" w:rsidR="00DA4FCB" w:rsidRPr="005F00F5" w:rsidRDefault="00DA4FCB" w:rsidP="005F00F5">
            <w:pPr>
              <w:pStyle w:val="ac"/>
              <w:numPr>
                <w:ilvl w:val="0"/>
                <w:numId w:val="16"/>
              </w:numPr>
              <w:jc w:val="both"/>
              <w:rPr>
                <w:i/>
                <w:lang w:val="en-US" w:eastAsia="ro-RO"/>
              </w:rPr>
            </w:pPr>
            <w:r w:rsidRPr="005F00F5">
              <w:rPr>
                <w:i/>
                <w:lang w:val="en-US" w:eastAsia="ro-RO"/>
              </w:rPr>
              <w:t>bloc de calibrare în trepte  10-20-40-60-80-100mm</w:t>
            </w:r>
          </w:p>
          <w:p w14:paraId="51C51557" w14:textId="77777777" w:rsidR="00A94EA6" w:rsidRPr="005F00F5" w:rsidRDefault="00A94EA6" w:rsidP="005F00F5">
            <w:pPr>
              <w:pStyle w:val="ac"/>
              <w:numPr>
                <w:ilvl w:val="0"/>
                <w:numId w:val="16"/>
              </w:numPr>
              <w:jc w:val="both"/>
              <w:rPr>
                <w:i/>
                <w:lang w:eastAsia="ro-RO"/>
              </w:rPr>
            </w:pPr>
            <w:r w:rsidRPr="005F00F5">
              <w:rPr>
                <w:i/>
                <w:lang w:eastAsia="ro-RO"/>
              </w:rPr>
              <w:t>curea</w:t>
            </w:r>
          </w:p>
          <w:p w14:paraId="08D85F35" w14:textId="77777777" w:rsidR="00740AD0" w:rsidRPr="005F00F5" w:rsidRDefault="00740AD0" w:rsidP="005F00F5">
            <w:pPr>
              <w:pStyle w:val="ac"/>
              <w:numPr>
                <w:ilvl w:val="0"/>
                <w:numId w:val="16"/>
              </w:numPr>
              <w:jc w:val="both"/>
              <w:rPr>
                <w:i/>
                <w:lang w:eastAsia="ro-RO"/>
              </w:rPr>
            </w:pPr>
            <w:r w:rsidRPr="005F00F5">
              <w:rPr>
                <w:i/>
                <w:lang w:val="ro-RO" w:eastAsia="ro-RO"/>
              </w:rPr>
              <w:t>Program software</w:t>
            </w:r>
          </w:p>
          <w:p w14:paraId="09AEA16E" w14:textId="77777777" w:rsidR="00740AD0" w:rsidRPr="005F00F5" w:rsidRDefault="00740AD0" w:rsidP="005F00F5">
            <w:pPr>
              <w:pStyle w:val="ac"/>
              <w:numPr>
                <w:ilvl w:val="0"/>
                <w:numId w:val="16"/>
              </w:numPr>
              <w:jc w:val="both"/>
              <w:rPr>
                <w:i/>
                <w:lang w:val="ro-RO" w:eastAsia="ro-RO"/>
              </w:rPr>
            </w:pPr>
            <w:r w:rsidRPr="005F00F5">
              <w:rPr>
                <w:i/>
                <w:lang w:val="ro-RO" w:eastAsia="ro-RO"/>
              </w:rPr>
              <w:t>Block standard de testare</w:t>
            </w:r>
            <w:r w:rsidRPr="005F00F5">
              <w:rPr>
                <w:i/>
                <w:lang w:val="en-US" w:eastAsia="ro-RO"/>
              </w:rPr>
              <w:t>;</w:t>
            </w:r>
          </w:p>
          <w:p w14:paraId="6EE4BF48" w14:textId="77777777" w:rsidR="00740AD0" w:rsidRPr="005F00F5" w:rsidRDefault="00740AD0" w:rsidP="005F00F5">
            <w:pPr>
              <w:pStyle w:val="ac"/>
              <w:numPr>
                <w:ilvl w:val="0"/>
                <w:numId w:val="16"/>
              </w:numPr>
              <w:jc w:val="both"/>
              <w:rPr>
                <w:i/>
                <w:lang w:val="ro-RO" w:eastAsia="ro-RO"/>
              </w:rPr>
            </w:pPr>
            <w:r w:rsidRPr="005F00F5">
              <w:rPr>
                <w:i/>
                <w:lang w:val="ro-RO" w:eastAsia="ro-RO"/>
              </w:rPr>
              <w:t>Manual de operare (în limbile română sau engleză)</w:t>
            </w:r>
            <w:r w:rsidRPr="005F00F5">
              <w:rPr>
                <w:i/>
                <w:lang w:val="en-US" w:eastAsia="ro-RO"/>
              </w:rPr>
              <w:t>;</w:t>
            </w:r>
          </w:p>
          <w:p w14:paraId="390E9396" w14:textId="77777777" w:rsidR="00740AD0" w:rsidRPr="005F00F5" w:rsidRDefault="00740AD0" w:rsidP="005F00F5">
            <w:pPr>
              <w:pStyle w:val="ac"/>
              <w:numPr>
                <w:ilvl w:val="0"/>
                <w:numId w:val="16"/>
              </w:numPr>
              <w:jc w:val="both"/>
              <w:rPr>
                <w:i/>
                <w:lang w:val="en-US" w:eastAsia="ro-RO"/>
              </w:rPr>
            </w:pPr>
            <w:r w:rsidRPr="005F00F5">
              <w:rPr>
                <w:i/>
                <w:lang w:val="ro-RO" w:eastAsia="ro-RO"/>
              </w:rPr>
              <w:t>Soft pentru PC compatibil cu durimetru (CD sau stickâ</w:t>
            </w:r>
          </w:p>
          <w:p w14:paraId="7F40B7BB" w14:textId="77777777" w:rsidR="00740AD0" w:rsidRPr="005F00F5" w:rsidRDefault="00740AD0" w:rsidP="005F00F5">
            <w:pPr>
              <w:pStyle w:val="ac"/>
              <w:numPr>
                <w:ilvl w:val="0"/>
                <w:numId w:val="16"/>
              </w:numPr>
              <w:jc w:val="both"/>
              <w:rPr>
                <w:i/>
                <w:lang w:val="ro-RO" w:eastAsia="ro-RO"/>
              </w:rPr>
            </w:pPr>
            <w:r w:rsidRPr="005F00F5">
              <w:rPr>
                <w:i/>
                <w:lang w:val="ro-RO" w:eastAsia="ro-RO"/>
              </w:rPr>
              <w:t>Pașaport (în limbile română sau engleză);</w:t>
            </w:r>
          </w:p>
          <w:p w14:paraId="70D583C1" w14:textId="4927E25B" w:rsidR="00740AD0" w:rsidRPr="005F00F5" w:rsidRDefault="00740AD0" w:rsidP="005F00F5">
            <w:pPr>
              <w:pStyle w:val="ac"/>
              <w:numPr>
                <w:ilvl w:val="0"/>
                <w:numId w:val="16"/>
              </w:numPr>
              <w:jc w:val="both"/>
              <w:rPr>
                <w:i/>
                <w:lang w:val="ro-RO" w:eastAsia="ro-RO"/>
              </w:rPr>
            </w:pPr>
            <w:r w:rsidRPr="005F00F5">
              <w:rPr>
                <w:i/>
                <w:lang w:val="ro-RO" w:eastAsia="ro-RO"/>
              </w:rPr>
              <w:t xml:space="preserve">Metodologia de verificare metrologică a </w:t>
            </w:r>
            <w:r w:rsidR="00150EA0" w:rsidRPr="005F00F5">
              <w:rPr>
                <w:i/>
                <w:lang w:val="ro-RO" w:eastAsia="ro-RO"/>
              </w:rPr>
              <w:t>grosimetrului</w:t>
            </w:r>
            <w:r w:rsidRPr="005F00F5">
              <w:rPr>
                <w:i/>
                <w:lang w:val="ro-RO" w:eastAsia="ro-RO"/>
              </w:rPr>
              <w:t xml:space="preserve"> (în limbile română sau engleză);</w:t>
            </w:r>
          </w:p>
          <w:p w14:paraId="4A2C8903" w14:textId="77777777" w:rsidR="00740AD0" w:rsidRPr="005F00F5" w:rsidRDefault="00740AD0" w:rsidP="005F00F5">
            <w:pPr>
              <w:pStyle w:val="ac"/>
              <w:numPr>
                <w:ilvl w:val="0"/>
                <w:numId w:val="16"/>
              </w:numPr>
              <w:jc w:val="both"/>
              <w:rPr>
                <w:i/>
                <w:lang w:val="ro-RO" w:eastAsia="ro-RO"/>
              </w:rPr>
            </w:pPr>
            <w:r w:rsidRPr="005F00F5">
              <w:rPr>
                <w:i/>
                <w:lang w:val="ro-RO"/>
              </w:rPr>
              <w:t>Certificat de aprobare de model valabil;</w:t>
            </w:r>
          </w:p>
          <w:p w14:paraId="22EE2BF6" w14:textId="77777777" w:rsidR="00FD28DB" w:rsidRPr="005F00F5" w:rsidRDefault="00FD28DB" w:rsidP="005F00F5">
            <w:pPr>
              <w:pStyle w:val="ac"/>
              <w:numPr>
                <w:ilvl w:val="0"/>
                <w:numId w:val="16"/>
              </w:numPr>
              <w:jc w:val="both"/>
              <w:rPr>
                <w:i/>
                <w:lang w:val="ro-RO" w:eastAsia="ro-RO"/>
              </w:rPr>
            </w:pPr>
            <w:r w:rsidRPr="005F00F5">
              <w:rPr>
                <w:i/>
                <w:lang w:val="ro-RO"/>
              </w:rPr>
              <w:t>Buletin de verificare metrologică inițială, sau marcaj de verificare metrologică inițială CE.</w:t>
            </w:r>
          </w:p>
          <w:p w14:paraId="3B13C408" w14:textId="77777777" w:rsidR="00740AD0" w:rsidRDefault="00740AD0" w:rsidP="005F00F5">
            <w:pPr>
              <w:pStyle w:val="ac"/>
              <w:numPr>
                <w:ilvl w:val="0"/>
                <w:numId w:val="16"/>
              </w:numPr>
              <w:jc w:val="both"/>
              <w:rPr>
                <w:i/>
                <w:lang w:val="ro-RO" w:eastAsia="ro-RO"/>
              </w:rPr>
            </w:pPr>
            <w:r w:rsidRPr="005F00F5">
              <w:rPr>
                <w:i/>
                <w:lang w:val="ro-RO"/>
              </w:rPr>
              <w:t>Alte ustensile, piese de rezervă și documente prevăzute de uzina producătoare.</w:t>
            </w:r>
          </w:p>
          <w:p w14:paraId="5B82ABEE" w14:textId="77777777" w:rsidR="00667662" w:rsidRPr="005F00F5" w:rsidRDefault="00667662" w:rsidP="00667662">
            <w:pPr>
              <w:pStyle w:val="ac"/>
              <w:ind w:left="720"/>
              <w:jc w:val="both"/>
              <w:rPr>
                <w:i/>
                <w:lang w:val="ro-RO" w:eastAsia="ro-RO"/>
              </w:rPr>
            </w:pPr>
          </w:p>
          <w:p w14:paraId="03B2DD6F" w14:textId="0DEDF985" w:rsidR="00740AD0" w:rsidRPr="005F00F5" w:rsidRDefault="00740AD0" w:rsidP="005F00F5">
            <w:pPr>
              <w:pStyle w:val="ac"/>
              <w:spacing w:line="276" w:lineRule="auto"/>
              <w:ind w:left="720"/>
              <w:jc w:val="both"/>
              <w:rPr>
                <w:i/>
                <w:lang w:val="en-US" w:eastAsia="ro-RO"/>
              </w:rPr>
            </w:pPr>
          </w:p>
        </w:tc>
      </w:tr>
    </w:tbl>
    <w:p w14:paraId="3F88C1F2" w14:textId="77777777" w:rsidR="00D52C1C" w:rsidRPr="005F00F5" w:rsidRDefault="00D52C1C" w:rsidP="005F00F5">
      <w:pPr>
        <w:pStyle w:val="a7"/>
        <w:numPr>
          <w:ilvl w:val="0"/>
          <w:numId w:val="4"/>
        </w:numPr>
        <w:spacing w:before="240" w:after="120"/>
        <w:ind w:left="709" w:hanging="709"/>
        <w:contextualSpacing w:val="0"/>
        <w:jc w:val="both"/>
        <w:rPr>
          <w:rFonts w:cs="Times New Roman"/>
          <w:b/>
          <w:sz w:val="22"/>
          <w:lang w:val="ro-RO" w:eastAsia="ro-RO"/>
        </w:rPr>
      </w:pPr>
      <w:r w:rsidRPr="005F00F5">
        <w:rPr>
          <w:rFonts w:cs="Times New Roman"/>
          <w:b/>
          <w:sz w:val="22"/>
          <w:lang w:val="ro-RO" w:eastAsia="ro-RO"/>
        </w:rPr>
        <w:lastRenderedPageBreak/>
        <w:t>CONDIȚII DE PREZENTARE A OFERTELOR</w:t>
      </w:r>
    </w:p>
    <w:p w14:paraId="477FA80C" w14:textId="77777777" w:rsidR="00FD28DB" w:rsidRPr="005F00F5" w:rsidRDefault="00FD28DB" w:rsidP="005F00F5">
      <w:pPr>
        <w:pStyle w:val="ac"/>
        <w:spacing w:line="276" w:lineRule="auto"/>
        <w:rPr>
          <w:lang w:val="ro-RO"/>
        </w:rPr>
      </w:pPr>
      <w:r w:rsidRPr="005F00F5">
        <w:rPr>
          <w:lang w:val="ro-RO"/>
        </w:rPr>
        <w:t>Oferta trebuie să conțină:</w:t>
      </w:r>
    </w:p>
    <w:p w14:paraId="075E9C5F" w14:textId="77777777" w:rsidR="00FD28DB" w:rsidRPr="005F00F5" w:rsidRDefault="00FD28DB" w:rsidP="005F00F5">
      <w:pPr>
        <w:pStyle w:val="ac"/>
        <w:numPr>
          <w:ilvl w:val="0"/>
          <w:numId w:val="21"/>
        </w:numPr>
        <w:spacing w:line="276" w:lineRule="auto"/>
        <w:rPr>
          <w:lang w:val="ro-RO"/>
        </w:rPr>
      </w:pPr>
      <w:r w:rsidRPr="005F00F5">
        <w:rPr>
          <w:lang w:val="ro-RO"/>
        </w:rPr>
        <w:t>Copia certificatului de înregistrare a companiei</w:t>
      </w:r>
      <w:r w:rsidRPr="005F00F5">
        <w:rPr>
          <w:lang w:val="en-US"/>
        </w:rPr>
        <w:t>;</w:t>
      </w:r>
    </w:p>
    <w:p w14:paraId="53A18AFA" w14:textId="77777777" w:rsidR="00FD28DB" w:rsidRPr="005F00F5" w:rsidRDefault="00FD28DB" w:rsidP="005F00F5">
      <w:pPr>
        <w:pStyle w:val="ac"/>
        <w:numPr>
          <w:ilvl w:val="0"/>
          <w:numId w:val="21"/>
        </w:numPr>
        <w:spacing w:line="276" w:lineRule="auto"/>
        <w:rPr>
          <w:lang w:val="ro-RO"/>
        </w:rPr>
      </w:pPr>
      <w:r w:rsidRPr="005F00F5">
        <w:rPr>
          <w:lang w:val="en-US"/>
        </w:rPr>
        <w:t>Oferta comercială în limba română cu specificarea de preț, care să includă toate costurile inclusive prețul verificării metrologice(după caz),</w:t>
      </w:r>
    </w:p>
    <w:p w14:paraId="775D87F0" w14:textId="77777777" w:rsidR="00FD28DB" w:rsidRPr="005F00F5" w:rsidRDefault="00FD28DB" w:rsidP="005F00F5">
      <w:pPr>
        <w:pStyle w:val="ac"/>
        <w:numPr>
          <w:ilvl w:val="0"/>
          <w:numId w:val="21"/>
        </w:numPr>
        <w:spacing w:line="276" w:lineRule="auto"/>
        <w:rPr>
          <w:lang w:val="ro-RO"/>
        </w:rPr>
      </w:pPr>
      <w:r w:rsidRPr="005F00F5">
        <w:rPr>
          <w:lang w:val="ro-RO"/>
        </w:rPr>
        <w:t>Producătorul grosimetrului ultrasonic portabil (uzina producătoare, țara, tipul produsului, anul de fabricare);</w:t>
      </w:r>
    </w:p>
    <w:p w14:paraId="5A34EA56" w14:textId="1DF7DEED" w:rsidR="00FD28DB" w:rsidRPr="005F00F5" w:rsidRDefault="00FD28DB" w:rsidP="005F00F5">
      <w:pPr>
        <w:pStyle w:val="ac"/>
        <w:numPr>
          <w:ilvl w:val="0"/>
          <w:numId w:val="21"/>
        </w:numPr>
        <w:spacing w:line="276" w:lineRule="auto"/>
        <w:rPr>
          <w:lang w:val="ro-RO"/>
        </w:rPr>
      </w:pPr>
      <w:r w:rsidRPr="005F00F5">
        <w:rPr>
          <w:lang w:val="ro-RO"/>
        </w:rPr>
        <w:t>Modelul grosimetrului ultrasonic portabil;</w:t>
      </w:r>
    </w:p>
    <w:p w14:paraId="3B0ED1AA" w14:textId="77777777" w:rsidR="00FD28DB" w:rsidRPr="005F00F5" w:rsidRDefault="00FD28DB" w:rsidP="005F00F5">
      <w:pPr>
        <w:pStyle w:val="ac"/>
        <w:numPr>
          <w:ilvl w:val="0"/>
          <w:numId w:val="21"/>
        </w:numPr>
        <w:spacing w:line="276" w:lineRule="auto"/>
        <w:rPr>
          <w:lang w:val="ro-RO"/>
        </w:rPr>
      </w:pPr>
      <w:r w:rsidRPr="005F00F5">
        <w:rPr>
          <w:lang w:val="ro-RO"/>
        </w:rPr>
        <w:t>Lista/componenţa detaliată a echipamentului;</w:t>
      </w:r>
    </w:p>
    <w:p w14:paraId="428E3A3A" w14:textId="77777777" w:rsidR="00FD28DB" w:rsidRPr="005F00F5" w:rsidRDefault="00FD28DB" w:rsidP="005F00F5">
      <w:pPr>
        <w:pStyle w:val="ac"/>
        <w:numPr>
          <w:ilvl w:val="0"/>
          <w:numId w:val="21"/>
        </w:numPr>
        <w:spacing w:line="276" w:lineRule="auto"/>
        <w:rPr>
          <w:lang w:val="ro-RO"/>
        </w:rPr>
      </w:pPr>
      <w:r w:rsidRPr="005F00F5">
        <w:rPr>
          <w:lang w:val="ro-RO"/>
        </w:rPr>
        <w:t>Specificațiile tehnice ale echipamentului indicate în punctele 5 și 6;</w:t>
      </w:r>
    </w:p>
    <w:p w14:paraId="655CAA3F" w14:textId="77777777" w:rsidR="00FD28DB" w:rsidRPr="005F00F5" w:rsidRDefault="00FD28DB" w:rsidP="005F00F5">
      <w:pPr>
        <w:pStyle w:val="ac"/>
        <w:numPr>
          <w:ilvl w:val="0"/>
          <w:numId w:val="21"/>
        </w:numPr>
        <w:spacing w:line="276" w:lineRule="auto"/>
        <w:rPr>
          <w:lang w:val="ro-RO"/>
        </w:rPr>
      </w:pPr>
      <w:r w:rsidRPr="005F00F5">
        <w:rPr>
          <w:lang w:val="ro-RO"/>
        </w:rPr>
        <w:t>Certificatele de origine şi de conformitate/calitate valabil;</w:t>
      </w:r>
    </w:p>
    <w:p w14:paraId="36AD183F" w14:textId="77777777" w:rsidR="00FD28DB" w:rsidRPr="005F00F5" w:rsidRDefault="00FD28DB" w:rsidP="005F00F5">
      <w:pPr>
        <w:pStyle w:val="ac"/>
        <w:numPr>
          <w:ilvl w:val="0"/>
          <w:numId w:val="21"/>
        </w:numPr>
        <w:spacing w:line="276" w:lineRule="auto"/>
        <w:rPr>
          <w:lang w:val="ro-RO"/>
        </w:rPr>
      </w:pPr>
      <w:r w:rsidRPr="005F00F5">
        <w:rPr>
          <w:lang w:val="ro-RO"/>
        </w:rPr>
        <w:t>Termenul de livrare a bunului la Depozitul “TERMOELECTRICA” SA</w:t>
      </w:r>
      <w:r w:rsidRPr="005F00F5">
        <w:rPr>
          <w:lang w:val="en-US"/>
        </w:rPr>
        <w:t>;</w:t>
      </w:r>
    </w:p>
    <w:p w14:paraId="2987E79A" w14:textId="77777777" w:rsidR="00FD28DB" w:rsidRPr="005F00F5" w:rsidRDefault="00FD28DB" w:rsidP="005F00F5">
      <w:pPr>
        <w:pStyle w:val="ac"/>
        <w:numPr>
          <w:ilvl w:val="0"/>
          <w:numId w:val="21"/>
        </w:numPr>
        <w:spacing w:line="276" w:lineRule="auto"/>
        <w:rPr>
          <w:lang w:val="ro-RO"/>
        </w:rPr>
      </w:pPr>
      <w:r w:rsidRPr="005F00F5">
        <w:rPr>
          <w:lang w:val="ro-RO"/>
        </w:rPr>
        <w:t>Documentul ce va indica perioada de garanție, începând de la data livrării și termenul de exploatare a bunului.</w:t>
      </w:r>
    </w:p>
    <w:p w14:paraId="5F485345" w14:textId="77777777" w:rsidR="00F06753" w:rsidRPr="005F00F5" w:rsidRDefault="00F06753" w:rsidP="005F00F5">
      <w:pPr>
        <w:pStyle w:val="ac"/>
        <w:spacing w:line="276" w:lineRule="auto"/>
        <w:jc w:val="both"/>
        <w:rPr>
          <w:i/>
          <w:lang w:val="ro-RO"/>
        </w:rPr>
      </w:pPr>
    </w:p>
    <w:p w14:paraId="00D3E40D" w14:textId="0D0EE773" w:rsidR="00FD28DB" w:rsidRPr="005F00F5" w:rsidRDefault="00FD28DB" w:rsidP="005F00F5">
      <w:pPr>
        <w:pStyle w:val="ac"/>
        <w:spacing w:line="276" w:lineRule="auto"/>
        <w:jc w:val="both"/>
        <w:rPr>
          <w:b/>
          <w:lang w:val="ro-RO"/>
        </w:rPr>
      </w:pPr>
      <w:r w:rsidRPr="005F00F5">
        <w:rPr>
          <w:b/>
          <w:iCs/>
          <w:lang w:val="ro-RO"/>
        </w:rPr>
        <w:t xml:space="preserve"> 8.      </w:t>
      </w:r>
      <w:r w:rsidRPr="005F00F5">
        <w:rPr>
          <w:b/>
          <w:lang w:val="ro-RO"/>
        </w:rPr>
        <w:t>C</w:t>
      </w:r>
      <w:r w:rsidRPr="005F00F5">
        <w:rPr>
          <w:b/>
          <w:bCs/>
          <w:iCs/>
          <w:lang w:val="ro-RO"/>
        </w:rPr>
        <w:t>erințe de mentenanță:</w:t>
      </w:r>
    </w:p>
    <w:p w14:paraId="5BE0746D" w14:textId="77777777" w:rsidR="00FD28DB" w:rsidRPr="005F00F5" w:rsidRDefault="00FD28DB" w:rsidP="005F00F5">
      <w:pPr>
        <w:pStyle w:val="ac"/>
        <w:numPr>
          <w:ilvl w:val="0"/>
          <w:numId w:val="22"/>
        </w:numPr>
        <w:spacing w:line="276" w:lineRule="auto"/>
        <w:rPr>
          <w:lang w:val="ro-RO"/>
        </w:rPr>
      </w:pPr>
      <w:r w:rsidRPr="005F00F5">
        <w:rPr>
          <w:lang w:val="ro-RO"/>
        </w:rPr>
        <w:t>Furnizorul trebuie să asigure acordarea suportului tehnic (posibilitatea contactării prin e-mail sau telefon pentru obținerea unor instrucțiuni de remediere a deranjamentelor).</w:t>
      </w:r>
    </w:p>
    <w:p w14:paraId="4CDF7228" w14:textId="77777777" w:rsidR="00FD28DB" w:rsidRPr="005F00F5" w:rsidRDefault="00FD28DB" w:rsidP="005F00F5">
      <w:pPr>
        <w:pStyle w:val="ac"/>
        <w:numPr>
          <w:ilvl w:val="0"/>
          <w:numId w:val="22"/>
        </w:numPr>
        <w:spacing w:line="276" w:lineRule="auto"/>
        <w:rPr>
          <w:lang w:val="ro-RO"/>
        </w:rPr>
      </w:pPr>
      <w:r w:rsidRPr="005F00F5">
        <w:rPr>
          <w:lang w:val="ro-RO"/>
        </w:rPr>
        <w:t xml:space="preserve">În cazul depistării în timpul exploatării, pe parcursul duratei de garanție, a neconformităților (defectelor) la elementele bunurilor livrate, Ofertantul este obligat în termen de 15 zile calendaristice să înlăture neconformitățile din cont propriu. </w:t>
      </w:r>
    </w:p>
    <w:p w14:paraId="332B57CD" w14:textId="77777777" w:rsidR="00FD28DB" w:rsidRPr="005F00F5" w:rsidRDefault="00FD28DB" w:rsidP="005F00F5">
      <w:pPr>
        <w:pStyle w:val="ac"/>
        <w:numPr>
          <w:ilvl w:val="0"/>
          <w:numId w:val="22"/>
        </w:numPr>
        <w:spacing w:line="276" w:lineRule="auto"/>
        <w:rPr>
          <w:lang w:val="ro-RO"/>
        </w:rPr>
      </w:pPr>
      <w:r w:rsidRPr="005F00F5">
        <w:rPr>
          <w:lang w:val="ro-RO"/>
        </w:rPr>
        <w:t>Prețul bunului va fi exprimat în lei fără TVA și rămâne ferm pe toată perioada de derulare a contractului.</w:t>
      </w:r>
    </w:p>
    <w:p w14:paraId="20D42333" w14:textId="77777777" w:rsidR="00FD28DB" w:rsidRPr="005F00F5" w:rsidRDefault="00FD28DB" w:rsidP="005F00F5">
      <w:pPr>
        <w:pStyle w:val="ac"/>
        <w:numPr>
          <w:ilvl w:val="0"/>
          <w:numId w:val="22"/>
        </w:numPr>
        <w:spacing w:line="276" w:lineRule="auto"/>
        <w:rPr>
          <w:lang w:val="ro-RO"/>
        </w:rPr>
      </w:pPr>
      <w:r w:rsidRPr="005F00F5">
        <w:rPr>
          <w:lang w:val="ro-RO"/>
        </w:rPr>
        <w:t>Prețul bunului va include toate cheltuielile aferente suportate de către Ofertant pentru îndeplinirea achiziției bunului solicitat.</w:t>
      </w:r>
    </w:p>
    <w:p w14:paraId="10AC1427" w14:textId="73B8B1D0" w:rsidR="006468B1" w:rsidRPr="005F00F5" w:rsidRDefault="00FD28DB" w:rsidP="00FD28DB">
      <w:pPr>
        <w:pStyle w:val="ac"/>
        <w:spacing w:line="276" w:lineRule="auto"/>
        <w:jc w:val="both"/>
        <w:rPr>
          <w:b/>
          <w:iCs/>
          <w:lang w:val="ro-RO"/>
        </w:rPr>
      </w:pPr>
      <w:r w:rsidRPr="005F00F5">
        <w:rPr>
          <w:b/>
          <w:iCs/>
          <w:lang w:val="ro-RO"/>
        </w:rPr>
        <w:t xml:space="preserve"> </w:t>
      </w:r>
    </w:p>
    <w:p w14:paraId="5CBF2196" w14:textId="77777777" w:rsidR="00564687" w:rsidRPr="00FD28DB" w:rsidRDefault="00564687" w:rsidP="005F00F5">
      <w:pPr>
        <w:rPr>
          <w:lang w:val="en-US"/>
        </w:rPr>
      </w:pPr>
    </w:p>
    <w:sectPr w:rsidR="00564687" w:rsidRPr="00FD28DB" w:rsidSect="00D52C1C">
      <w:footerReference w:type="default" r:id="rId8"/>
      <w:pgSz w:w="11906" w:h="16838"/>
      <w:pgMar w:top="709" w:right="850" w:bottom="851" w:left="1701" w:header="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24D2F7" w14:textId="77777777" w:rsidR="009F56FD" w:rsidRDefault="009F56FD">
      <w:pPr>
        <w:spacing w:line="240" w:lineRule="auto"/>
      </w:pPr>
      <w:r>
        <w:separator/>
      </w:r>
    </w:p>
  </w:endnote>
  <w:endnote w:type="continuationSeparator" w:id="0">
    <w:p w14:paraId="40E82F72" w14:textId="77777777" w:rsidR="009F56FD" w:rsidRDefault="009F56F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6E653D" w14:textId="77777777" w:rsidR="00E536A5" w:rsidRPr="007E1F29" w:rsidRDefault="009F56FD">
    <w:pPr>
      <w:pStyle w:val="ae"/>
      <w:jc w:val="right"/>
      <w:rPr>
        <w:lang w:val="ro-RO"/>
      </w:rPr>
    </w:pPr>
    <w:sdt>
      <w:sdtPr>
        <w:id w:val="8133579"/>
        <w:docPartObj>
          <w:docPartGallery w:val="Page Numbers (Bottom of Page)"/>
          <w:docPartUnique/>
        </w:docPartObj>
      </w:sdtPr>
      <w:sdtEndPr/>
      <w:sdtContent>
        <w:r w:rsidR="008F166B">
          <w:rPr>
            <w:noProof/>
          </w:rPr>
          <w:fldChar w:fldCharType="begin"/>
        </w:r>
        <w:r w:rsidR="008F166B">
          <w:rPr>
            <w:noProof/>
          </w:rPr>
          <w:instrText xml:space="preserve"> PAGE   \* MERGEFORMAT </w:instrText>
        </w:r>
        <w:r w:rsidR="008F166B">
          <w:rPr>
            <w:noProof/>
          </w:rPr>
          <w:fldChar w:fldCharType="separate"/>
        </w:r>
        <w:r w:rsidR="008F166B">
          <w:rPr>
            <w:noProof/>
          </w:rPr>
          <w:t>2</w:t>
        </w:r>
        <w:r w:rsidR="008F166B">
          <w:rPr>
            <w:noProof/>
          </w:rPr>
          <w:fldChar w:fldCharType="end"/>
        </w:r>
      </w:sdtContent>
    </w:sdt>
    <w:r w:rsidR="008F166B">
      <w:rPr>
        <w:lang w:val="ro-RO"/>
      </w:rPr>
      <w:t>/3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ABEDF8" w14:textId="77777777" w:rsidR="009F56FD" w:rsidRDefault="009F56FD">
      <w:pPr>
        <w:spacing w:line="240" w:lineRule="auto"/>
      </w:pPr>
      <w:r>
        <w:separator/>
      </w:r>
    </w:p>
  </w:footnote>
  <w:footnote w:type="continuationSeparator" w:id="0">
    <w:p w14:paraId="71023219" w14:textId="77777777" w:rsidR="009F56FD" w:rsidRDefault="009F56F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43E45"/>
    <w:multiLevelType w:val="multilevel"/>
    <w:tmpl w:val="30581FCC"/>
    <w:lvl w:ilvl="0">
      <w:start w:val="1"/>
      <w:numFmt w:val="bullet"/>
      <w:lvlText w:val=""/>
      <w:lvlJc w:val="left"/>
      <w:pPr>
        <w:tabs>
          <w:tab w:val="num" w:pos="7241"/>
        </w:tabs>
        <w:ind w:left="7241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7961"/>
        </w:tabs>
        <w:ind w:left="7961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8681"/>
        </w:tabs>
        <w:ind w:left="8681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9401"/>
        </w:tabs>
        <w:ind w:left="9401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10121"/>
        </w:tabs>
        <w:ind w:left="10121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10841"/>
        </w:tabs>
        <w:ind w:left="10841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11561"/>
        </w:tabs>
        <w:ind w:left="11561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12281"/>
        </w:tabs>
        <w:ind w:left="12281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13001"/>
        </w:tabs>
        <w:ind w:left="13001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AA65A4"/>
    <w:multiLevelType w:val="hybridMultilevel"/>
    <w:tmpl w:val="7AD810A2"/>
    <w:lvl w:ilvl="0" w:tplc="6108EB3A">
      <w:start w:val="19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434AAA"/>
    <w:multiLevelType w:val="hybridMultilevel"/>
    <w:tmpl w:val="5C0EFC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6F2A25"/>
    <w:multiLevelType w:val="multilevel"/>
    <w:tmpl w:val="FB348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086647B"/>
    <w:multiLevelType w:val="hybridMultilevel"/>
    <w:tmpl w:val="B096F2C0"/>
    <w:lvl w:ilvl="0" w:tplc="5CF2155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5E6FBF"/>
    <w:multiLevelType w:val="hybridMultilevel"/>
    <w:tmpl w:val="7EEE06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E46251"/>
    <w:multiLevelType w:val="hybridMultilevel"/>
    <w:tmpl w:val="C42ED0D2"/>
    <w:lvl w:ilvl="0" w:tplc="1960CF0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8F4250A2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FE7F07"/>
    <w:multiLevelType w:val="hybridMultilevel"/>
    <w:tmpl w:val="21725CDA"/>
    <w:lvl w:ilvl="0" w:tplc="D03899A6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782FBA"/>
    <w:multiLevelType w:val="multilevel"/>
    <w:tmpl w:val="6D2E1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44017F1"/>
    <w:multiLevelType w:val="multilevel"/>
    <w:tmpl w:val="6EEE4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58675EB"/>
    <w:multiLevelType w:val="hybridMultilevel"/>
    <w:tmpl w:val="9802272E"/>
    <w:lvl w:ilvl="0" w:tplc="762AA626">
      <w:start w:val="120"/>
      <w:numFmt w:val="bullet"/>
      <w:lvlText w:val="-"/>
      <w:lvlJc w:val="left"/>
      <w:pPr>
        <w:ind w:left="1080" w:hanging="360"/>
      </w:pPr>
      <w:rPr>
        <w:rFonts w:ascii="Helvetica" w:eastAsia="Times New Roman" w:hAnsi="Helvetica" w:cs="Helvetica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8C94D3F"/>
    <w:multiLevelType w:val="multilevel"/>
    <w:tmpl w:val="DEE473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5F6B5AAD"/>
    <w:multiLevelType w:val="hybridMultilevel"/>
    <w:tmpl w:val="C3205A7A"/>
    <w:lvl w:ilvl="0" w:tplc="5F605D4A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D70965"/>
    <w:multiLevelType w:val="hybridMultilevel"/>
    <w:tmpl w:val="A538C106"/>
    <w:lvl w:ilvl="0" w:tplc="0102F9C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7F583A"/>
    <w:multiLevelType w:val="hybridMultilevel"/>
    <w:tmpl w:val="C870F644"/>
    <w:lvl w:ilvl="0" w:tplc="BC78D55E">
      <w:start w:val="1"/>
      <w:numFmt w:val="decimal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68EF6749"/>
    <w:multiLevelType w:val="multilevel"/>
    <w:tmpl w:val="3D72A92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448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6" w15:restartNumberingAfterBreak="0">
    <w:nsid w:val="75E10FD8"/>
    <w:multiLevelType w:val="multilevel"/>
    <w:tmpl w:val="861E98B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lang w:eastAsia="zh-C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7903449C"/>
    <w:multiLevelType w:val="multilevel"/>
    <w:tmpl w:val="E46215B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pStyle w:val="11"/>
      <w:isLgl/>
      <w:lvlText w:val="%1.%2."/>
      <w:lvlJc w:val="left"/>
      <w:pPr>
        <w:ind w:left="1211" w:hanging="360"/>
      </w:pPr>
      <w:rPr>
        <w:rFonts w:cs="Times New Roman" w:hint="default"/>
        <w:b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num w:numId="1" w16cid:durableId="325942829">
    <w:abstractNumId w:val="17"/>
  </w:num>
  <w:num w:numId="2" w16cid:durableId="484319897">
    <w:abstractNumId w:val="12"/>
  </w:num>
  <w:num w:numId="3" w16cid:durableId="76172000">
    <w:abstractNumId w:val="6"/>
  </w:num>
  <w:num w:numId="4" w16cid:durableId="1925995368">
    <w:abstractNumId w:val="15"/>
  </w:num>
  <w:num w:numId="5" w16cid:durableId="2110658047">
    <w:abstractNumId w:val="1"/>
  </w:num>
  <w:num w:numId="6" w16cid:durableId="1537161517">
    <w:abstractNumId w:val="4"/>
  </w:num>
  <w:num w:numId="7" w16cid:durableId="1939409965">
    <w:abstractNumId w:val="9"/>
  </w:num>
  <w:num w:numId="8" w16cid:durableId="462162792">
    <w:abstractNumId w:val="10"/>
  </w:num>
  <w:num w:numId="9" w16cid:durableId="1943495477">
    <w:abstractNumId w:val="3"/>
  </w:num>
  <w:num w:numId="10" w16cid:durableId="1920166589">
    <w:abstractNumId w:val="5"/>
  </w:num>
  <w:num w:numId="11" w16cid:durableId="740106454">
    <w:abstractNumId w:val="14"/>
  </w:num>
  <w:num w:numId="12" w16cid:durableId="1188837386">
    <w:abstractNumId w:val="2"/>
  </w:num>
  <w:num w:numId="13" w16cid:durableId="94206429">
    <w:abstractNumId w:val="11"/>
  </w:num>
  <w:num w:numId="14" w16cid:durableId="2117554917">
    <w:abstractNumId w:val="7"/>
  </w:num>
  <w:num w:numId="15" w16cid:durableId="1947735864">
    <w:abstractNumId w:val="0"/>
  </w:num>
  <w:num w:numId="16" w16cid:durableId="1734112692">
    <w:abstractNumId w:val="8"/>
  </w:num>
  <w:num w:numId="17" w16cid:durableId="373047700">
    <w:abstractNumId w:val="16"/>
  </w:num>
  <w:num w:numId="18" w16cid:durableId="1065836274">
    <w:abstractNumId w:val="15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08016746">
    <w:abstractNumId w:val="4"/>
  </w:num>
  <w:num w:numId="20" w16cid:durableId="1917780335">
    <w:abstractNumId w:val="8"/>
  </w:num>
  <w:num w:numId="21" w16cid:durableId="2067561438">
    <w:abstractNumId w:val="1"/>
  </w:num>
  <w:num w:numId="22" w16cid:durableId="185633975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C1C"/>
    <w:rsid w:val="00051A64"/>
    <w:rsid w:val="000678D6"/>
    <w:rsid w:val="00096B94"/>
    <w:rsid w:val="000C062D"/>
    <w:rsid w:val="000D0EA2"/>
    <w:rsid w:val="000E265D"/>
    <w:rsid w:val="000F0FB2"/>
    <w:rsid w:val="000F2372"/>
    <w:rsid w:val="00115967"/>
    <w:rsid w:val="00130A6A"/>
    <w:rsid w:val="00150EA0"/>
    <w:rsid w:val="00152954"/>
    <w:rsid w:val="00154117"/>
    <w:rsid w:val="001A7B5B"/>
    <w:rsid w:val="001B409D"/>
    <w:rsid w:val="002501D8"/>
    <w:rsid w:val="00251C4F"/>
    <w:rsid w:val="002E479F"/>
    <w:rsid w:val="00310EC9"/>
    <w:rsid w:val="00317AF1"/>
    <w:rsid w:val="003206C1"/>
    <w:rsid w:val="00334C14"/>
    <w:rsid w:val="003A5830"/>
    <w:rsid w:val="0046595C"/>
    <w:rsid w:val="004673D5"/>
    <w:rsid w:val="0049288F"/>
    <w:rsid w:val="004C4B26"/>
    <w:rsid w:val="004C67FB"/>
    <w:rsid w:val="0053262B"/>
    <w:rsid w:val="00544DA1"/>
    <w:rsid w:val="00564687"/>
    <w:rsid w:val="00572DC4"/>
    <w:rsid w:val="005A791E"/>
    <w:rsid w:val="005B2E1C"/>
    <w:rsid w:val="005D674F"/>
    <w:rsid w:val="005F00F5"/>
    <w:rsid w:val="006063AB"/>
    <w:rsid w:val="00607019"/>
    <w:rsid w:val="006468B1"/>
    <w:rsid w:val="006533AB"/>
    <w:rsid w:val="00667662"/>
    <w:rsid w:val="00675C47"/>
    <w:rsid w:val="00691F9C"/>
    <w:rsid w:val="00696E44"/>
    <w:rsid w:val="00720882"/>
    <w:rsid w:val="00722A1D"/>
    <w:rsid w:val="00740AD0"/>
    <w:rsid w:val="0074441B"/>
    <w:rsid w:val="0076616B"/>
    <w:rsid w:val="00773BD4"/>
    <w:rsid w:val="007D1094"/>
    <w:rsid w:val="008006F8"/>
    <w:rsid w:val="00816086"/>
    <w:rsid w:val="0087169B"/>
    <w:rsid w:val="008F166B"/>
    <w:rsid w:val="009826F1"/>
    <w:rsid w:val="009A5403"/>
    <w:rsid w:val="009F56FD"/>
    <w:rsid w:val="00A4383D"/>
    <w:rsid w:val="00A46C97"/>
    <w:rsid w:val="00A7491A"/>
    <w:rsid w:val="00A85F2F"/>
    <w:rsid w:val="00A9244D"/>
    <w:rsid w:val="00A94EA6"/>
    <w:rsid w:val="00B12BB3"/>
    <w:rsid w:val="00B14A72"/>
    <w:rsid w:val="00B85CD3"/>
    <w:rsid w:val="00BB1037"/>
    <w:rsid w:val="00BC5FA6"/>
    <w:rsid w:val="00C12DF5"/>
    <w:rsid w:val="00C5751A"/>
    <w:rsid w:val="00C62291"/>
    <w:rsid w:val="00CB3C8E"/>
    <w:rsid w:val="00CF50BE"/>
    <w:rsid w:val="00D22266"/>
    <w:rsid w:val="00D353B1"/>
    <w:rsid w:val="00D52C1C"/>
    <w:rsid w:val="00D53530"/>
    <w:rsid w:val="00D61D39"/>
    <w:rsid w:val="00D65F52"/>
    <w:rsid w:val="00D768A4"/>
    <w:rsid w:val="00DA4FCB"/>
    <w:rsid w:val="00DE1823"/>
    <w:rsid w:val="00DF4AA9"/>
    <w:rsid w:val="00DF4CF3"/>
    <w:rsid w:val="00E536A5"/>
    <w:rsid w:val="00E63929"/>
    <w:rsid w:val="00E86CFE"/>
    <w:rsid w:val="00EA6AC0"/>
    <w:rsid w:val="00EB72F5"/>
    <w:rsid w:val="00F01325"/>
    <w:rsid w:val="00F06753"/>
    <w:rsid w:val="00F205CC"/>
    <w:rsid w:val="00F43498"/>
    <w:rsid w:val="00F46728"/>
    <w:rsid w:val="00F614C1"/>
    <w:rsid w:val="00F61553"/>
    <w:rsid w:val="00F66504"/>
    <w:rsid w:val="00F67711"/>
    <w:rsid w:val="00F7690A"/>
    <w:rsid w:val="00FC4353"/>
    <w:rsid w:val="00FD28DB"/>
    <w:rsid w:val="00FD7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00CFC"/>
  <w15:chartTrackingRefBased/>
  <w15:docId w15:val="{D55FCAEE-0E33-41EF-90D7-109666A01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52C1C"/>
    <w:pPr>
      <w:spacing w:after="0" w:line="276" w:lineRule="auto"/>
    </w:pPr>
    <w:rPr>
      <w:rFonts w:ascii="Times New Roman" w:hAnsi="Times New Roman"/>
      <w:kern w:val="0"/>
      <w:sz w:val="24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D52C1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52C1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52C1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52C1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52C1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52C1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52C1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52C1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52C1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52C1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52C1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52C1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52C1C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52C1C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52C1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52C1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52C1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52C1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52C1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52C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52C1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52C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52C1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52C1C"/>
    <w:rPr>
      <w:i/>
      <w:iCs/>
      <w:color w:val="404040" w:themeColor="text1" w:themeTint="BF"/>
    </w:rPr>
  </w:style>
  <w:style w:type="paragraph" w:styleId="a7">
    <w:name w:val="List Paragraph"/>
    <w:basedOn w:val="a"/>
    <w:uiPriority w:val="99"/>
    <w:qFormat/>
    <w:rsid w:val="00D52C1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52C1C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52C1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52C1C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D52C1C"/>
    <w:rPr>
      <w:b/>
      <w:bCs/>
      <w:smallCaps/>
      <w:color w:val="0F4761" w:themeColor="accent1" w:themeShade="BF"/>
      <w:spacing w:val="5"/>
    </w:rPr>
  </w:style>
  <w:style w:type="paragraph" w:customStyle="1" w:styleId="11">
    <w:name w:val="1.1."/>
    <w:basedOn w:val="a"/>
    <w:link w:val="11Caracter"/>
    <w:qFormat/>
    <w:rsid w:val="00D52C1C"/>
    <w:pPr>
      <w:numPr>
        <w:ilvl w:val="1"/>
        <w:numId w:val="1"/>
      </w:numPr>
      <w:spacing w:before="120" w:line="312" w:lineRule="auto"/>
      <w:jc w:val="both"/>
    </w:pPr>
  </w:style>
  <w:style w:type="character" w:customStyle="1" w:styleId="11Caracter">
    <w:name w:val="1.1. Caracter"/>
    <w:basedOn w:val="a0"/>
    <w:link w:val="11"/>
    <w:rsid w:val="00D52C1C"/>
    <w:rPr>
      <w:rFonts w:ascii="Times New Roman" w:hAnsi="Times New Roman"/>
      <w:kern w:val="0"/>
      <w:sz w:val="24"/>
      <w14:ligatures w14:val="none"/>
    </w:rPr>
  </w:style>
  <w:style w:type="paragraph" w:customStyle="1" w:styleId="12">
    <w:name w:val="1."/>
    <w:basedOn w:val="a"/>
    <w:link w:val="1Caracter"/>
    <w:qFormat/>
    <w:rsid w:val="00D52C1C"/>
    <w:pPr>
      <w:spacing w:line="360" w:lineRule="auto"/>
      <w:ind w:left="426" w:hanging="426"/>
    </w:pPr>
    <w:rPr>
      <w:rFonts w:eastAsia="Calibri" w:cs="Times New Roman"/>
      <w:b/>
      <w:spacing w:val="-3"/>
      <w:lang w:val="ro-RO"/>
    </w:rPr>
  </w:style>
  <w:style w:type="character" w:customStyle="1" w:styleId="1Caracter">
    <w:name w:val="1. Caracter"/>
    <w:basedOn w:val="a0"/>
    <w:link w:val="12"/>
    <w:rsid w:val="00D52C1C"/>
    <w:rPr>
      <w:rFonts w:ascii="Times New Roman" w:eastAsia="Calibri" w:hAnsi="Times New Roman" w:cs="Times New Roman"/>
      <w:b/>
      <w:spacing w:val="-3"/>
      <w:kern w:val="0"/>
      <w:sz w:val="24"/>
      <w:lang w:val="ro-RO"/>
      <w14:ligatures w14:val="none"/>
    </w:rPr>
  </w:style>
  <w:style w:type="paragraph" w:styleId="ac">
    <w:name w:val="No Spacing"/>
    <w:uiPriority w:val="1"/>
    <w:qFormat/>
    <w:rsid w:val="00D52C1C"/>
    <w:pPr>
      <w:spacing w:after="0" w:line="240" w:lineRule="auto"/>
    </w:pPr>
    <w:rPr>
      <w:rFonts w:ascii="Times New Roman" w:eastAsia="Calibri" w:hAnsi="Times New Roman" w:cs="Times New Roman"/>
      <w:kern w:val="0"/>
      <w14:ligatures w14:val="none"/>
    </w:rPr>
  </w:style>
  <w:style w:type="table" w:styleId="ad">
    <w:name w:val="Table Grid"/>
    <w:basedOn w:val="a1"/>
    <w:uiPriority w:val="39"/>
    <w:qFormat/>
    <w:rsid w:val="00D52C1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footer"/>
    <w:basedOn w:val="a"/>
    <w:link w:val="af"/>
    <w:uiPriority w:val="99"/>
    <w:unhideWhenUsed/>
    <w:rsid w:val="00D52C1C"/>
    <w:pPr>
      <w:tabs>
        <w:tab w:val="center" w:pos="4677"/>
        <w:tab w:val="right" w:pos="9355"/>
      </w:tabs>
      <w:spacing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D52C1C"/>
    <w:rPr>
      <w:rFonts w:ascii="Times New Roman" w:hAnsi="Times New Roman"/>
      <w:kern w:val="0"/>
      <w:sz w:val="24"/>
      <w14:ligatures w14:val="none"/>
    </w:rPr>
  </w:style>
  <w:style w:type="character" w:styleId="af0">
    <w:name w:val="Hyperlink"/>
    <w:basedOn w:val="a0"/>
    <w:uiPriority w:val="99"/>
    <w:unhideWhenUsed/>
    <w:qFormat/>
    <w:rsid w:val="006468B1"/>
    <w:rPr>
      <w:color w:val="467886" w:themeColor="hyperlink"/>
      <w:u w:val="single"/>
    </w:rPr>
  </w:style>
  <w:style w:type="character" w:styleId="af1">
    <w:name w:val="Unresolved Mention"/>
    <w:basedOn w:val="a0"/>
    <w:uiPriority w:val="99"/>
    <w:semiHidden/>
    <w:unhideWhenUsed/>
    <w:rsid w:val="00691F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482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1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5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3355</TotalTime>
  <Pages>3</Pages>
  <Words>1006</Words>
  <Characters>5739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Moisei Vasile</dc:creator>
  <cp:keywords/>
  <dc:description/>
  <cp:lastModifiedBy>Onoi Victoria</cp:lastModifiedBy>
  <cp:revision>16</cp:revision>
  <cp:lastPrinted>2026-07-14T08:30:00Z</cp:lastPrinted>
  <dcterms:created xsi:type="dcterms:W3CDTF">2026-04-14T07:19:00Z</dcterms:created>
  <dcterms:modified xsi:type="dcterms:W3CDTF">2026-07-14T10:10:00Z</dcterms:modified>
</cp:coreProperties>
</file>