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E632B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71F2862" w14:textId="7B032ACC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132BD1">
        <w:rPr>
          <w:noProof w:val="0"/>
          <w:lang w:val="it-IT"/>
        </w:rPr>
        <w:t>115</w:t>
      </w:r>
    </w:p>
    <w:p w14:paraId="315D278C" w14:textId="69E3EE23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 w:rsidR="00132BD1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 w:rsidR="00132BD1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 w:rsidR="00132BD1">
        <w:rPr>
          <w:noProof w:val="0"/>
          <w:lang w:val="it-IT"/>
        </w:rPr>
        <w:t>21</w:t>
      </w:r>
    </w:p>
    <w:p w14:paraId="5DC2E792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93AB158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BB2469F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14C30CF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2F9302A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B9B997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C119E3C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AF04F78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025891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4B09BAD5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51580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EAB6F97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1E4ECA5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65721ED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7BD4C7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2BB3D2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9E4E6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330B27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3FBE6C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78F43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3F0BE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B754E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42366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2D141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694D17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132BD1"/>
    <w:rsid w:val="007B6477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FFA7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2025-12-23T11:40:00Z</dcterms:modified>
</cp:coreProperties>
</file>