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8472"/>
        <w:gridCol w:w="1559"/>
      </w:tblGrid>
      <w:tr w:rsidR="000F4846" w:rsidRPr="000E0709" w:rsidTr="00911484">
        <w:tblPrEx>
          <w:tblCellMar>
            <w:top w:w="0" w:type="dxa"/>
            <w:bottom w:w="0" w:type="dxa"/>
          </w:tblCellMar>
        </w:tblPrEx>
        <w:tc>
          <w:tcPr>
            <w:tcW w:w="8472" w:type="dxa"/>
            <w:tcBorders>
              <w:top w:val="nil"/>
              <w:left w:val="nil"/>
              <w:bottom w:val="single" w:sz="6" w:space="0" w:color="auto"/>
              <w:right w:val="nil"/>
            </w:tcBorders>
          </w:tcPr>
          <w:p w:rsidR="00182A41" w:rsidRPr="000E0709" w:rsidRDefault="00182A41" w:rsidP="00911484">
            <w:pPr>
              <w:rPr>
                <w:b/>
                <w:bCs/>
                <w:sz w:val="32"/>
                <w:szCs w:val="32"/>
                <w:lang w:val="en-US"/>
              </w:rPr>
            </w:pPr>
            <w:bookmarkStart w:id="0" w:name="_GoBack"/>
            <w:bookmarkEnd w:id="0"/>
          </w:p>
          <w:p w:rsidR="000F4846" w:rsidRPr="000E0709" w:rsidRDefault="000F4846" w:rsidP="00EF11C2">
            <w:pPr>
              <w:jc w:val="center"/>
              <w:rPr>
                <w:b/>
                <w:bCs/>
                <w:sz w:val="32"/>
                <w:szCs w:val="32"/>
                <w:lang w:val="en-US"/>
              </w:rPr>
            </w:pPr>
            <w:r w:rsidRPr="000E0709">
              <w:rPr>
                <w:b/>
                <w:bCs/>
                <w:sz w:val="32"/>
                <w:szCs w:val="32"/>
                <w:lang w:val="en-US"/>
              </w:rPr>
              <w:t>Lucrari de reparatii curente a unor spatii din incinta edificiilor cu 4 si 7 nivele a Serviciului de Informatii si Securitate, bd Stefan cel Mare si Sfint, 166.</w:t>
            </w:r>
          </w:p>
        </w:tc>
        <w:tc>
          <w:tcPr>
            <w:tcW w:w="1559" w:type="dxa"/>
            <w:tcBorders>
              <w:top w:val="nil"/>
              <w:left w:val="nil"/>
              <w:bottom w:val="nil"/>
              <w:right w:val="nil"/>
            </w:tcBorders>
          </w:tcPr>
          <w:p w:rsidR="000F4846" w:rsidRPr="000E0709" w:rsidRDefault="003A5DEA" w:rsidP="00EF11C2">
            <w:pPr>
              <w:jc w:val="right"/>
              <w:rPr>
                <w:sz w:val="22"/>
                <w:szCs w:val="22"/>
                <w:lang w:val="en-US"/>
              </w:rPr>
            </w:pPr>
            <w:r>
              <w:rPr>
                <w:sz w:val="22"/>
                <w:szCs w:val="22"/>
                <w:lang w:val="en-US"/>
              </w:rPr>
              <w:t>Formular Nr.1</w:t>
            </w:r>
          </w:p>
          <w:p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rsidR="00182A41" w:rsidRPr="000E0709" w:rsidRDefault="00182A41" w:rsidP="00EF11C2">
            <w:pPr>
              <w:jc w:val="right"/>
              <w:rPr>
                <w:sz w:val="22"/>
                <w:szCs w:val="22"/>
                <w:lang w:val="en-US"/>
              </w:rPr>
            </w:pPr>
          </w:p>
        </w:tc>
      </w:tr>
      <w:tr w:rsidR="000F4846" w:rsidRPr="000E0709" w:rsidTr="00911484">
        <w:tblPrEx>
          <w:tblCellMar>
            <w:top w:w="0" w:type="dxa"/>
            <w:bottom w:w="0" w:type="dxa"/>
          </w:tblCellMar>
        </w:tblPrEx>
        <w:tc>
          <w:tcPr>
            <w:tcW w:w="8472" w:type="dxa"/>
            <w:tcBorders>
              <w:top w:val="nil"/>
              <w:left w:val="nil"/>
              <w:bottom w:val="nil"/>
              <w:right w:val="nil"/>
            </w:tcBorders>
          </w:tcPr>
          <w:p w:rsidR="000F4846" w:rsidRPr="000E0709" w:rsidRDefault="000F4846" w:rsidP="00EF11C2">
            <w:pPr>
              <w:jc w:val="center"/>
              <w:rPr>
                <w:sz w:val="22"/>
                <w:szCs w:val="22"/>
                <w:lang w:val="en-US"/>
              </w:rPr>
            </w:pPr>
            <w:r w:rsidRPr="000E0709">
              <w:rPr>
                <w:sz w:val="22"/>
                <w:szCs w:val="22"/>
                <w:lang w:val="en-US"/>
              </w:rPr>
              <w:t>(denumirea obiectivului)</w:t>
            </w:r>
          </w:p>
        </w:tc>
        <w:tc>
          <w:tcPr>
            <w:tcW w:w="1559"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0E0709" w:rsidRDefault="003A5DEA" w:rsidP="000F4846">
      <w:pPr>
        <w:jc w:val="center"/>
        <w:rPr>
          <w:sz w:val="24"/>
          <w:szCs w:val="24"/>
          <w:lang w:val="en-US"/>
        </w:rPr>
      </w:pPr>
      <w:r>
        <w:rPr>
          <w:b/>
          <w:bCs/>
          <w:sz w:val="40"/>
          <w:szCs w:val="40"/>
          <w:lang w:val="en-US"/>
        </w:rPr>
        <w:t>CAIET DE SARCINI</w:t>
      </w:r>
      <w:r w:rsidR="000F4846" w:rsidRPr="000E0709">
        <w:rPr>
          <w:b/>
          <w:bCs/>
          <w:sz w:val="40"/>
          <w:szCs w:val="40"/>
          <w:lang w:val="en-US"/>
        </w:rPr>
        <w:t xml:space="preserve"> № </w:t>
      </w:r>
    </w:p>
    <w:p w:rsidR="000F4846" w:rsidRPr="000E0709" w:rsidRDefault="000F4846" w:rsidP="000F4846">
      <w:pPr>
        <w:jc w:val="center"/>
        <w:rPr>
          <w:b/>
          <w:bCs/>
          <w:sz w:val="28"/>
          <w:szCs w:val="28"/>
          <w:lang w:val="en-US"/>
        </w:rPr>
      </w:pPr>
      <w:r w:rsidRPr="000E0709">
        <w:rPr>
          <w:b/>
          <w:bCs/>
          <w:sz w:val="28"/>
          <w:szCs w:val="28"/>
          <w:lang w:val="en-US"/>
        </w:rPr>
        <w:t xml:space="preserve"> Reparatii Curente</w:t>
      </w:r>
    </w:p>
    <w:p w:rsidR="000F4846" w:rsidRPr="000E0709" w:rsidRDefault="000F4846" w:rsidP="000F4846">
      <w:pPr>
        <w:jc w:val="center"/>
        <w:rPr>
          <w:b/>
          <w:bCs/>
          <w:sz w:val="28"/>
          <w:szCs w:val="28"/>
          <w:lang w:val="en-US"/>
        </w:rPr>
      </w:pPr>
    </w:p>
    <w:p w:rsidR="000F4846" w:rsidRPr="000E0709" w:rsidRDefault="000F4846" w:rsidP="000F4846">
      <w:pPr>
        <w:rPr>
          <w:sz w:val="24"/>
          <w:szCs w:val="24"/>
          <w:lang w:val="en-US"/>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right="-108"/>
              <w:jc w:val="center"/>
              <w:rPr>
                <w:sz w:val="22"/>
                <w:szCs w:val="22"/>
                <w:lang w:val="en-US"/>
              </w:rPr>
            </w:pPr>
            <w:r w:rsidRPr="000E0709">
              <w:rPr>
                <w:sz w:val="22"/>
                <w:szCs w:val="22"/>
                <w:lang w:val="en-US"/>
              </w:rPr>
              <w:t>№</w:t>
            </w:r>
          </w:p>
          <w:p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jc w:val="center"/>
              <w:rPr>
                <w:sz w:val="22"/>
                <w:szCs w:val="22"/>
                <w:lang w:val="ro-RO"/>
              </w:rPr>
            </w:pPr>
          </w:p>
          <w:p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08" w:right="-108"/>
              <w:jc w:val="center"/>
              <w:rPr>
                <w:sz w:val="22"/>
                <w:szCs w:val="22"/>
                <w:lang w:val="ro-RO"/>
              </w:rPr>
            </w:pPr>
          </w:p>
          <w:p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trPr>
          <w:cantSplit/>
        </w:trPr>
        <w:tc>
          <w:tcPr>
            <w:tcW w:w="709"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ro-RO"/>
              </w:rPr>
              <w:t>Pe unitate de măsură</w:t>
            </w:r>
          </w:p>
          <w:p w:rsidR="00B041F4" w:rsidRPr="000E0709" w:rsidRDefault="00B041F4" w:rsidP="00B305CA">
            <w:pPr>
              <w:jc w:val="center"/>
              <w:rPr>
                <w:sz w:val="22"/>
                <w:szCs w:val="22"/>
                <w:lang w:val="en-US"/>
              </w:rPr>
            </w:pPr>
            <w:r w:rsidRPr="000E0709">
              <w:rPr>
                <w:sz w:val="22"/>
                <w:szCs w:val="22"/>
                <w:lang w:val="en-US"/>
              </w:rPr>
              <w:t>————</w:t>
            </w:r>
          </w:p>
          <w:p w:rsidR="00B041F4" w:rsidRPr="000E0709" w:rsidRDefault="00B041F4" w:rsidP="00B305CA">
            <w:pPr>
              <w:jc w:val="center"/>
              <w:rPr>
                <w:sz w:val="22"/>
                <w:szCs w:val="22"/>
                <w:lang w:val="en-US"/>
              </w:rPr>
            </w:pPr>
            <w:r w:rsidRPr="000E0709">
              <w:rPr>
                <w:sz w:val="22"/>
                <w:szCs w:val="22"/>
                <w:lang w:val="en-US"/>
              </w:rPr>
              <w:t>incl. salariu</w:t>
            </w:r>
          </w:p>
          <w:p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B041F4" w:rsidRPr="000E0709" w:rsidRDefault="00B041F4" w:rsidP="00B305CA">
            <w:pPr>
              <w:jc w:val="center"/>
              <w:rPr>
                <w:sz w:val="22"/>
                <w:szCs w:val="22"/>
                <w:lang w:val="en-US"/>
              </w:rPr>
            </w:pPr>
            <w:r w:rsidRPr="000E0709">
              <w:rPr>
                <w:sz w:val="22"/>
                <w:szCs w:val="22"/>
                <w:lang w:val="en-US"/>
              </w:rPr>
              <w:t>Total</w:t>
            </w:r>
          </w:p>
          <w:p w:rsidR="00B041F4" w:rsidRPr="000E0709" w:rsidRDefault="00B041F4" w:rsidP="00B305CA">
            <w:pPr>
              <w:jc w:val="center"/>
              <w:rPr>
                <w:sz w:val="22"/>
                <w:szCs w:val="22"/>
                <w:lang w:val="en-US"/>
              </w:rPr>
            </w:pPr>
            <w:r w:rsidRPr="000E0709">
              <w:rPr>
                <w:sz w:val="22"/>
                <w:szCs w:val="22"/>
                <w:lang w:val="en-US"/>
              </w:rPr>
              <w:t>—————</w:t>
            </w:r>
          </w:p>
          <w:p w:rsidR="00B041F4" w:rsidRPr="000E0709" w:rsidRDefault="00B041F4" w:rsidP="00B305CA">
            <w:pPr>
              <w:jc w:val="center"/>
              <w:rPr>
                <w:sz w:val="22"/>
                <w:szCs w:val="22"/>
                <w:lang w:val="en-US"/>
              </w:rPr>
            </w:pPr>
            <w:r w:rsidRPr="000E0709">
              <w:rPr>
                <w:sz w:val="22"/>
                <w:szCs w:val="22"/>
                <w:lang w:val="en-US"/>
              </w:rPr>
              <w:t>incl. salariu</w:t>
            </w:r>
          </w:p>
          <w:p w:rsidR="00B041F4" w:rsidRPr="000E0709" w:rsidRDefault="00B041F4" w:rsidP="00B305CA">
            <w:pPr>
              <w:jc w:val="center"/>
              <w:rPr>
                <w:sz w:val="22"/>
                <w:szCs w:val="22"/>
                <w:lang w:val="en-US"/>
              </w:rPr>
            </w:pPr>
          </w:p>
        </w:tc>
      </w:tr>
    </w:tbl>
    <w:p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041F4" w:rsidRPr="000E0709" w:rsidRDefault="00B041F4">
            <w:pPr>
              <w:jc w:val="center"/>
              <w:rPr>
                <w:sz w:val="22"/>
                <w:szCs w:val="22"/>
                <w:lang w:val="en-US"/>
              </w:rPr>
            </w:pPr>
            <w:r w:rsidRPr="000E0709">
              <w:rPr>
                <w:sz w:val="22"/>
                <w:szCs w:val="22"/>
                <w:lang w:val="en-US"/>
              </w:rPr>
              <w:t>7</w:t>
            </w: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 xml:space="preserve">1. Lucrari generale de constructie </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1.1.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 ferestre, obloane, cutii, rulou, masti, etc.)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42,3000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RpEE24A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Demontarea aparatelor electrice pentru curent tari : unipolare (intrerupatoare, comutatoare, prize pentru desfiintare sau inlocuire, buton pentru actionare de la distanta) (ATENTIE, pina la demolarea peretilor dispartitori vor fi dezamorsate retele electrice in spatiu vizat )</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58,0000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RpCG29C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Demolarea peretilor de zidarie din caramida plina,  BCA, blocuri ceramice sau din beton  usor, caramizi GVP, exclusiv schela si curatirea caramizilor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106,9100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203,8300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203,8300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Transportarea gunoiului de constructie cu autobasculanta  la </w:t>
            </w:r>
            <w:r w:rsidRPr="00B40365">
              <w:rPr>
                <w:sz w:val="24"/>
                <w:szCs w:val="24"/>
                <w:lang w:val="en-US"/>
              </w:rPr>
              <w:lastRenderedPageBreak/>
              <w:t>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203,8300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 xml:space="preserve">Lucrari generale de constructie </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 Timplarie</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2.1. Demontari si evacuari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Demontari: timplarie din lemn (usi, ferestre, obloane, cutii, rulou, masti, etc.)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19,7900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TrB05A2-2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Transportul, prin purtare directa, al materialelor incomode, avind sub 25 kg, pe distanta de 20 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TrI1AA01A2</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Incarcarea materialelor din grupa A - grele si marunte prin aruncare - de pe rampa, in vagon, categoria 2</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TsI50B5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Transportarea gunoiului de constructie cu autobasculanta  la distanta  de 15 km</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0,4000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Demontari si evacuari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2.2. Articole PVC</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11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CK25D</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Usi confectionate din profiluri din mase plastice  inclusiv armaturile si accesoriile necesare usilor montate in zidarie de orice natura la constructii cu inaltimea pina la 35 m inclusiv, in doua canaturi, cu suprafata tocului pina la 7 mp inclusiv (ATENTIE Toc usa din profil PVC nereciclat, 6 camere de aer cu grosimea minim 80mm consolidat cu profile metalice grosimea minim 3mm. Umplutura va fi realizata din HPL rezistent la umeditate, dimensiunile se vor preciza in teren, forma, culoarea se va coordona cu beneficiarul) </w:t>
            </w:r>
            <w:r w:rsidRPr="00B40365">
              <w:rPr>
                <w:sz w:val="24"/>
                <w:szCs w:val="24"/>
                <w:lang w:val="en-US"/>
              </w:rPr>
              <w:lastRenderedPageBreak/>
              <w:t>(Usi duble sala mare, sala mica)</w:t>
            </w:r>
            <w:r w:rsidR="00491017">
              <w:rPr>
                <w:sz w:val="24"/>
                <w:szCs w:val="24"/>
                <w:lang w:val="en-US"/>
              </w:rPr>
              <w: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6,4000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(ATENTIE Toc usa din profil PVC nereciclat, 6 camere de aer cu grosimea minim 80mm consolidat cu profile metalice grosimea minim 3mm. Umplutura va fi realizata din HPL rezistent la umeditate, dimensiunile se vor preciza in teren, forma, culoarea se va coordona cu beneficiarul) (Usa ordinara sala mica)</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2,8000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CK25A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(ATENTIE Toc usa - din profil PVC nereciclat, cinci (5) camere de aer, consolidate cu profile de metal cu grosimea minim 2 mm, Latimea fetei profilului la cercevea nu mai mica de 100mm si grosimea 60mm, Umplutura va fi realizata din sandwici, forma si culoarea se va coordona cu beneficiarul, dimensiunile se vor preciza in teren. (Usa lift</w:t>
            </w:r>
            <w:r w:rsidR="00D62F30">
              <w:rPr>
                <w:sz w:val="24"/>
                <w:szCs w:val="24"/>
                <w:lang w:val="en-US"/>
              </w:rPr>
              <w:t xml:space="preserve"> - 1</w:t>
            </w:r>
            <w:r w:rsidRPr="00B40365">
              <w:rPr>
                <w:sz w:val="24"/>
                <w:szCs w:val="24"/>
                <w:lang w:val="en-US"/>
              </w:rPr>
              <w:t>, camera invertoare</w:t>
            </w:r>
            <w:r w:rsidR="00D62F30">
              <w:rPr>
                <w:sz w:val="24"/>
                <w:szCs w:val="24"/>
                <w:lang w:val="en-US"/>
              </w:rPr>
              <w:t xml:space="preserve"> - 1</w:t>
            </w:r>
            <w:r w:rsidRPr="00B40365">
              <w:rPr>
                <w:sz w:val="24"/>
                <w:szCs w:val="24"/>
                <w:lang w:val="en-US"/>
              </w:rPr>
              <w:t>, esiri acoperis</w:t>
            </w:r>
            <w:r w:rsidR="00D62F30">
              <w:rPr>
                <w:sz w:val="24"/>
                <w:szCs w:val="24"/>
                <w:lang w:val="en-US"/>
              </w:rPr>
              <w:t xml:space="preserve"> - 2</w:t>
            </w:r>
            <w:r w:rsidRPr="00B40365">
              <w:rPr>
                <w:sz w:val="24"/>
                <w:szCs w:val="24"/>
                <w:lang w:val="en-US"/>
              </w:rPr>
              <w:t>)</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7,2200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 xml:space="preserve">Ferestre din mase plastice cu unul sau mai multe canaturi la constructii cu inaltimi pina la 35 m inclusiv,  (Toc fereasra din profil minim 5 camere de aer consolidate cu latimea profilului minim de 70mm, cu profile de metal grosimea minim 2 mm cu deschiderea unei cerceveli in dubla pozitie dotat cu plasa antitintari,pachet de sticla ATENTIE Geam 4/16/4 dintre </w:t>
            </w:r>
            <w:r w:rsidRPr="00B40365">
              <w:rPr>
                <w:sz w:val="24"/>
                <w:szCs w:val="24"/>
                <w:lang w:val="en-US"/>
              </w:rPr>
              <w:lastRenderedPageBreak/>
              <w:t>care una de tip  Low-e , inclusiv furnitura necesara de tip MACO , VORNE sau analogic, ATENTIE, ferestrele se vor monta inclusiv cu profil inaltare solbanc termic  (донный профиль) dimensiunile se vor preciza in teren, forma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CK12A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inclusiv((ATENTIE usi metalice antiincendiare grosimea metal nu mai mica de 2.00mm, umplutura din vata minerala 135 kg/m3 captusite pe ambele parti cu MDF, culoarea, tipul se va coordona cu beneficiarul)</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1,3700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Miner din tabla cromata la usile metalice de intrare in cladiri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Lacat mecanic cu cod</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CK27C</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Glasvanduri din profile din mase plastice la constructii cu inaltimi pina la 35 m din panouri fixe si foi de usi (ATENTIE Toc usa - din profil PVC nereciclat, cinci (5) camere de aer, consolidate cu profile de metal cu grosimea minim 2.5 mm, Latimea fetei profilului la cercevea nu mai mica de 100mm si grosimea 60mm, Umplutura va fi realizata din MDF, pachet 4/16/4 dintre care una sticla tonata (de coordonat cu beneficiarul procentul tonarii) forma si culoarea se va coordona cu beneficiarul, dimensiunile se vor preciza in teren.)</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7,3100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CK33A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Dispozitiv automat pentru inchiderea usilor (ATENTIE Dispozitiv de tip GEZE TS 2000 - 100kg,  sau analogic)</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1,0000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lastRenderedPageBreak/>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Articole PVC</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rsidR="002D681E" w:rsidRPr="00B40365" w:rsidRDefault="002D681E">
            <w:pPr>
              <w:jc w:val="right"/>
              <w:rPr>
                <w:sz w:val="22"/>
                <w:szCs w:val="22"/>
                <w:lang w:val="en-US"/>
              </w:rPr>
            </w:pPr>
          </w:p>
        </w:tc>
        <w:tc>
          <w:tcPr>
            <w:tcW w:w="1276" w:type="dxa"/>
            <w:gridSpan w:val="2"/>
            <w:tcBorders>
              <w:top w:val="nil"/>
              <w:bottom w:val="nil"/>
            </w:tcBorders>
          </w:tcPr>
          <w:p w:rsidR="002D681E" w:rsidRPr="00B40365" w:rsidRDefault="002D681E">
            <w:pPr>
              <w:rPr>
                <w:sz w:val="22"/>
                <w:szCs w:val="22"/>
                <w:lang w:val="en-US"/>
              </w:rPr>
            </w:pPr>
          </w:p>
        </w:tc>
        <w:tc>
          <w:tcPr>
            <w:tcW w:w="3544" w:type="dxa"/>
            <w:gridSpan w:val="3"/>
            <w:tcBorders>
              <w:top w:val="nil"/>
              <w:bottom w:val="nil"/>
            </w:tcBorders>
          </w:tcPr>
          <w:p w:rsidR="00522EF7" w:rsidRPr="00B40365" w:rsidRDefault="00522EF7" w:rsidP="00522EF7">
            <w:pPr>
              <w:rPr>
                <w:b/>
                <w:bCs/>
                <w:sz w:val="22"/>
                <w:szCs w:val="22"/>
                <w:lang w:val="en-US"/>
              </w:rPr>
            </w:pPr>
            <w:r w:rsidRPr="00B40365">
              <w:rPr>
                <w:b/>
                <w:bCs/>
                <w:sz w:val="22"/>
                <w:szCs w:val="22"/>
                <w:lang w:val="en-US"/>
              </w:rPr>
              <w:t>2.3. Glafuri</w:t>
            </w:r>
          </w:p>
          <w:p w:rsidR="002D681E" w:rsidRPr="00B40365" w:rsidRDefault="002D681E" w:rsidP="00522EF7">
            <w:pPr>
              <w:rPr>
                <w:sz w:val="22"/>
                <w:szCs w:val="22"/>
                <w:lang w:val="en-US"/>
              </w:rPr>
            </w:pPr>
          </w:p>
        </w:tc>
        <w:tc>
          <w:tcPr>
            <w:tcW w:w="850" w:type="dxa"/>
            <w:gridSpan w:val="2"/>
            <w:tcBorders>
              <w:top w:val="nil"/>
              <w:bottom w:val="nil"/>
            </w:tcBorders>
          </w:tcPr>
          <w:p w:rsidR="002D681E" w:rsidRPr="00B40365" w:rsidRDefault="002D681E">
            <w:pPr>
              <w:rPr>
                <w:sz w:val="22"/>
                <w:szCs w:val="22"/>
                <w:lang w:val="en-US"/>
              </w:rPr>
            </w:pPr>
          </w:p>
        </w:tc>
        <w:tc>
          <w:tcPr>
            <w:tcW w:w="1276" w:type="dxa"/>
            <w:gridSpan w:val="3"/>
            <w:tcBorders>
              <w:top w:val="nil"/>
              <w:bottom w:val="nil"/>
            </w:tcBorders>
          </w:tcPr>
          <w:p w:rsidR="002D681E" w:rsidRPr="00B40365" w:rsidRDefault="002D681E">
            <w:pPr>
              <w:rPr>
                <w:sz w:val="22"/>
                <w:szCs w:val="22"/>
                <w:lang w:val="en-US"/>
              </w:rPr>
            </w:pPr>
          </w:p>
        </w:tc>
        <w:tc>
          <w:tcPr>
            <w:tcW w:w="1417" w:type="dxa"/>
            <w:gridSpan w:val="2"/>
            <w:tcBorders>
              <w:top w:val="nil"/>
              <w:bottom w:val="nil"/>
            </w:tcBorders>
          </w:tcPr>
          <w:p w:rsidR="002D681E" w:rsidRPr="00B40365" w:rsidRDefault="002D681E">
            <w:pPr>
              <w:rPr>
                <w:sz w:val="22"/>
                <w:szCs w:val="22"/>
                <w:lang w:val="en-US"/>
              </w:rPr>
            </w:pPr>
          </w:p>
        </w:tc>
        <w:tc>
          <w:tcPr>
            <w:tcW w:w="1418" w:type="dxa"/>
            <w:tcBorders>
              <w:top w:val="nil"/>
              <w:bottom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2D681E">
            <w:pPr>
              <w:jc w:val="center"/>
              <w:rPr>
                <w:sz w:val="22"/>
                <w:szCs w:val="22"/>
                <w:lang w:val="en-US"/>
              </w:rPr>
            </w:pPr>
            <w:r w:rsidRPr="00B40365">
              <w:rPr>
                <w:sz w:val="22"/>
                <w:szCs w:val="22"/>
                <w:lang w:val="en-US"/>
              </w:rPr>
              <w:t>20</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CN54B</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grundului cu cuart Betonogrunt intr-un strat, la pereti interiori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26,0600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CF61A K=1.5</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Driscuire continua a suprafetei (tencuiala de un strat) cu amestec uscat : glafuri de ferestre si usi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26,0600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chitului pe baza de ipsos "Eurofin" grosime 1,0 mm pe suprafetele  peretilor,  coloanelor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26,0600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Grunduirea suprafetelor interioare a peretilor si tavanelor</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22,0300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Vopsitorii interioare cu vopsea  ACRILICA  aplicate in 2 straturi pe glet existent, executate manual (Culoarea se va coordona cu beneficiarul) (ATENTIE Vopsea acrilica de calitate superioara,  rezistenta la spori, fara miros)</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22,3000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CN54A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Aplicarea manuala a grundului cu cuart "Gleta" intr-un strat, la pereti si tavane interioare (Refacerea suprafetelor deteriorate)</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3,7600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w:t>
            </w:r>
          </w:p>
        </w:tc>
        <w:tc>
          <w:tcPr>
            <w:tcW w:w="1276" w:type="dxa"/>
            <w:gridSpan w:val="2"/>
            <w:tcBorders>
              <w:top w:val="single" w:sz="4" w:space="0" w:color="auto"/>
              <w:bottom w:val="single" w:sz="4" w:space="0" w:color="auto"/>
            </w:tcBorders>
            <w:vAlign w:val="center"/>
          </w:tcPr>
          <w:p w:rsidR="002D681E" w:rsidRPr="00262B1B" w:rsidRDefault="002D681E">
            <w:pPr>
              <w:jc w:val="center"/>
              <w:rPr>
                <w:sz w:val="22"/>
                <w:szCs w:val="22"/>
                <w:lang w:val="en-US"/>
              </w:rPr>
            </w:pPr>
            <w:r w:rsidRPr="00262B1B">
              <w:rPr>
                <w:sz w:val="22"/>
                <w:szCs w:val="22"/>
                <w:lang w:val="en-US"/>
              </w:rPr>
              <w:t>CF30A</w:t>
            </w:r>
          </w:p>
        </w:tc>
        <w:tc>
          <w:tcPr>
            <w:tcW w:w="3544" w:type="dxa"/>
            <w:gridSpan w:val="3"/>
            <w:tcBorders>
              <w:top w:val="single" w:sz="4" w:space="0" w:color="auto"/>
              <w:bottom w:val="single" w:sz="4" w:space="0" w:color="auto"/>
            </w:tcBorders>
            <w:vAlign w:val="center"/>
          </w:tcPr>
          <w:p w:rsidR="002D681E" w:rsidRPr="00B40365" w:rsidRDefault="002D681E">
            <w:pPr>
              <w:rPr>
                <w:sz w:val="24"/>
                <w:szCs w:val="24"/>
                <w:lang w:val="en-US"/>
              </w:rPr>
            </w:pPr>
            <w:r w:rsidRPr="00B40365">
              <w:rPr>
                <w:sz w:val="24"/>
                <w:szCs w:val="24"/>
                <w:lang w:val="en-US"/>
              </w:rPr>
              <w:t>Tencuieli exterioare de 2-3 mm. grosime, executate manual. cu amestec "TINC" la pereti</w:t>
            </w:r>
          </w:p>
          <w:p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2D681E" w:rsidRPr="00B40365" w:rsidRDefault="002D681E">
            <w:pPr>
              <w:jc w:val="center"/>
              <w:rPr>
                <w:sz w:val="22"/>
                <w:szCs w:val="22"/>
                <w:lang w:val="en-US"/>
              </w:rPr>
            </w:pPr>
            <w:r w:rsidRPr="00B40365">
              <w:rPr>
                <w:sz w:val="22"/>
                <w:szCs w:val="22"/>
                <w:lang w:val="en-US"/>
              </w:rPr>
              <w:t>3,7600</w:t>
            </w:r>
          </w:p>
          <w:p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rsidR="002D681E" w:rsidRPr="00B40365" w:rsidRDefault="002D681E">
            <w:pPr>
              <w:keepLines/>
              <w:jc w:val="center"/>
              <w:rPr>
                <w:sz w:val="4"/>
                <w:szCs w:val="4"/>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Glafuri</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rsidR="002D681E" w:rsidRPr="00B40365" w:rsidRDefault="002D681E">
            <w:pPr>
              <w:rPr>
                <w:sz w:val="22"/>
                <w:szCs w:val="22"/>
                <w:lang w:val="en-US"/>
              </w:rPr>
            </w:pPr>
          </w:p>
        </w:tc>
        <w:tc>
          <w:tcPr>
            <w:tcW w:w="1276" w:type="dxa"/>
            <w:gridSpan w:val="2"/>
            <w:tcBorders>
              <w:top w:val="single" w:sz="6" w:space="0" w:color="auto"/>
              <w:bottom w:val="nil"/>
            </w:tcBorders>
          </w:tcPr>
          <w:p w:rsidR="002D681E" w:rsidRPr="00B40365" w:rsidRDefault="002D681E">
            <w:pPr>
              <w:rPr>
                <w:sz w:val="22"/>
                <w:szCs w:val="22"/>
                <w:lang w:val="en-US"/>
              </w:rPr>
            </w:pPr>
          </w:p>
        </w:tc>
        <w:tc>
          <w:tcPr>
            <w:tcW w:w="3544" w:type="dxa"/>
            <w:gridSpan w:val="3"/>
            <w:tcBorders>
              <w:top w:val="single" w:sz="6" w:space="0" w:color="auto"/>
              <w:bottom w:val="nil"/>
            </w:tcBorders>
          </w:tcPr>
          <w:p w:rsidR="002D681E" w:rsidRPr="00B40365" w:rsidRDefault="002D681E" w:rsidP="008B0D2D">
            <w:pPr>
              <w:rPr>
                <w:sz w:val="22"/>
                <w:szCs w:val="22"/>
                <w:lang w:val="en-US"/>
              </w:rPr>
            </w:pPr>
          </w:p>
        </w:tc>
        <w:tc>
          <w:tcPr>
            <w:tcW w:w="506" w:type="dxa"/>
            <w:tcBorders>
              <w:top w:val="single" w:sz="6" w:space="0" w:color="auto"/>
              <w:bottom w:val="nil"/>
              <w:right w:val="nil"/>
            </w:tcBorders>
          </w:tcPr>
          <w:p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rsidR="002D681E" w:rsidRPr="00B40365" w:rsidRDefault="002D681E">
            <w:pPr>
              <w:rPr>
                <w:sz w:val="22"/>
                <w:szCs w:val="22"/>
                <w:lang w:val="en-US"/>
              </w:rPr>
            </w:pPr>
          </w:p>
        </w:tc>
        <w:tc>
          <w:tcPr>
            <w:tcW w:w="1619" w:type="dxa"/>
            <w:gridSpan w:val="3"/>
            <w:tcBorders>
              <w:top w:val="single" w:sz="6" w:space="0" w:color="auto"/>
              <w:left w:val="nil"/>
              <w:bottom w:val="nil"/>
            </w:tcBorders>
          </w:tcPr>
          <w:p w:rsidR="002D681E" w:rsidRPr="00B40365" w:rsidRDefault="002D681E">
            <w:pPr>
              <w:rPr>
                <w:sz w:val="22"/>
                <w:szCs w:val="22"/>
                <w:lang w:val="en-US"/>
              </w:rPr>
            </w:pPr>
          </w:p>
        </w:tc>
        <w:tc>
          <w:tcPr>
            <w:tcW w:w="1418" w:type="dxa"/>
            <w:tcBorders>
              <w:top w:val="single" w:sz="6" w:space="0" w:color="auto"/>
              <w:bottom w:val="nil"/>
            </w:tcBorders>
          </w:tcPr>
          <w:p w:rsidR="002D681E" w:rsidRPr="00B40365" w:rsidRDefault="002D681E">
            <w:pPr>
              <w:rPr>
                <w:sz w:val="22"/>
                <w:szCs w:val="22"/>
                <w:lang w:val="en-US"/>
              </w:rPr>
            </w:pPr>
          </w:p>
        </w:tc>
      </w:tr>
      <w:tr w:rsidR="002D681E" w:rsidRPr="00B40365">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rsidR="002D681E" w:rsidRPr="00B40365" w:rsidRDefault="002D681E">
            <w:pPr>
              <w:rPr>
                <w:sz w:val="22"/>
                <w:szCs w:val="22"/>
                <w:lang w:val="en-US"/>
              </w:rPr>
            </w:pPr>
          </w:p>
        </w:tc>
        <w:tc>
          <w:tcPr>
            <w:tcW w:w="1276" w:type="dxa"/>
            <w:gridSpan w:val="2"/>
            <w:tcBorders>
              <w:top w:val="nil"/>
              <w:bottom w:val="single" w:sz="4" w:space="0" w:color="auto"/>
            </w:tcBorders>
          </w:tcPr>
          <w:p w:rsidR="002D681E" w:rsidRPr="00B40365" w:rsidRDefault="002D681E">
            <w:pPr>
              <w:rPr>
                <w:sz w:val="22"/>
                <w:szCs w:val="22"/>
                <w:lang w:val="en-US"/>
              </w:rPr>
            </w:pPr>
          </w:p>
        </w:tc>
        <w:tc>
          <w:tcPr>
            <w:tcW w:w="3544" w:type="dxa"/>
            <w:gridSpan w:val="3"/>
            <w:tcBorders>
              <w:top w:val="nil"/>
              <w:bottom w:val="single" w:sz="4" w:space="0" w:color="auto"/>
            </w:tcBorders>
          </w:tcPr>
          <w:p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nil"/>
              <w:left w:val="nil"/>
              <w:bottom w:val="single" w:sz="4" w:space="0" w:color="auto"/>
            </w:tcBorders>
          </w:tcPr>
          <w:p w:rsidR="002D681E" w:rsidRPr="00B40365" w:rsidRDefault="002D681E">
            <w:pPr>
              <w:rPr>
                <w:sz w:val="22"/>
                <w:szCs w:val="22"/>
                <w:lang w:val="en-US"/>
              </w:rPr>
            </w:pPr>
          </w:p>
        </w:tc>
        <w:tc>
          <w:tcPr>
            <w:tcW w:w="1418" w:type="dxa"/>
            <w:tcBorders>
              <w:top w:val="nil"/>
              <w:bottom w:val="single" w:sz="4" w:space="0" w:color="auto"/>
            </w:tcBorders>
          </w:tcPr>
          <w:p w:rsidR="006B09E7" w:rsidRPr="008160D3" w:rsidRDefault="006B09E7" w:rsidP="004572E6">
            <w:pPr>
              <w:keepLines/>
              <w:jc w:val="center"/>
              <w:rPr>
                <w:sz w:val="22"/>
                <w:szCs w:val="22"/>
                <w:lang w:val="en-US"/>
              </w:rPr>
            </w:pPr>
          </w:p>
        </w:tc>
      </w:tr>
      <w:tr w:rsidR="002D681E" w:rsidRPr="00B4036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rsidR="002D681E" w:rsidRPr="00B40365" w:rsidRDefault="002D681E">
            <w:pPr>
              <w:rPr>
                <w:sz w:val="22"/>
                <w:szCs w:val="22"/>
                <w:lang w:val="en-US"/>
              </w:rPr>
            </w:pPr>
          </w:p>
        </w:tc>
        <w:tc>
          <w:tcPr>
            <w:tcW w:w="1276" w:type="dxa"/>
            <w:gridSpan w:val="2"/>
            <w:tcBorders>
              <w:bottom w:val="single" w:sz="4" w:space="0" w:color="auto"/>
            </w:tcBorders>
          </w:tcPr>
          <w:p w:rsidR="002D681E" w:rsidRPr="00B40365" w:rsidRDefault="002D681E">
            <w:pPr>
              <w:rPr>
                <w:sz w:val="22"/>
                <w:szCs w:val="22"/>
                <w:lang w:val="en-US"/>
              </w:rPr>
            </w:pPr>
          </w:p>
        </w:tc>
        <w:tc>
          <w:tcPr>
            <w:tcW w:w="3544" w:type="dxa"/>
            <w:gridSpan w:val="3"/>
            <w:tcBorders>
              <w:bottom w:val="single" w:sz="4" w:space="0" w:color="auto"/>
            </w:tcBorders>
          </w:tcPr>
          <w:p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Timplarie</w:t>
            </w:r>
          </w:p>
          <w:p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rsidR="002D681E" w:rsidRPr="00B40365" w:rsidRDefault="002D681E">
            <w:pPr>
              <w:rPr>
                <w:sz w:val="22"/>
                <w:szCs w:val="22"/>
                <w:lang w:val="en-US"/>
              </w:rPr>
            </w:pPr>
          </w:p>
        </w:tc>
        <w:tc>
          <w:tcPr>
            <w:tcW w:w="1418" w:type="dxa"/>
            <w:gridSpan w:val="3"/>
            <w:tcBorders>
              <w:left w:val="nil"/>
              <w:bottom w:val="single" w:sz="4" w:space="0" w:color="auto"/>
              <w:right w:val="nil"/>
            </w:tcBorders>
          </w:tcPr>
          <w:p w:rsidR="002D681E" w:rsidRPr="00B40365" w:rsidRDefault="002D681E">
            <w:pPr>
              <w:rPr>
                <w:sz w:val="22"/>
                <w:szCs w:val="22"/>
                <w:lang w:val="en-US"/>
              </w:rPr>
            </w:pPr>
          </w:p>
        </w:tc>
        <w:tc>
          <w:tcPr>
            <w:tcW w:w="1619" w:type="dxa"/>
            <w:gridSpan w:val="3"/>
            <w:tcBorders>
              <w:left w:val="nil"/>
              <w:bottom w:val="single" w:sz="4" w:space="0" w:color="auto"/>
            </w:tcBorders>
          </w:tcPr>
          <w:p w:rsidR="002D681E" w:rsidRPr="00B40365" w:rsidRDefault="002D681E">
            <w:pPr>
              <w:rPr>
                <w:sz w:val="22"/>
                <w:szCs w:val="22"/>
                <w:lang w:val="en-US"/>
              </w:rPr>
            </w:pPr>
          </w:p>
        </w:tc>
        <w:tc>
          <w:tcPr>
            <w:tcW w:w="1418" w:type="dxa"/>
            <w:tcBorders>
              <w:bottom w:val="single" w:sz="4" w:space="0" w:color="auto"/>
            </w:tcBorders>
          </w:tcPr>
          <w:p w:rsidR="002D681E" w:rsidRPr="00B40365" w:rsidRDefault="002D681E" w:rsidP="009F5416">
            <w:pPr>
              <w:keepLines/>
              <w:jc w:val="cente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rsidR="002D681E" w:rsidRPr="00B40365" w:rsidRDefault="002D681E">
            <w:pPr>
              <w:rPr>
                <w:sz w:val="22"/>
                <w:szCs w:val="22"/>
                <w:lang w:val="en-US"/>
              </w:rPr>
            </w:pPr>
          </w:p>
        </w:tc>
      </w:tr>
      <w:tr w:rsidR="002D681E" w:rsidRPr="00B40365">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rsidR="002D681E" w:rsidRPr="00B40365" w:rsidRDefault="002D681E">
            <w:pPr>
              <w:rPr>
                <w:sz w:val="22"/>
                <w:szCs w:val="22"/>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Asigurari sociale</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Transportarea materialelor</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Cheltueli de regie</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Beneficiu de deviz</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rsidR="002D681E" w:rsidRPr="000E0709" w:rsidRDefault="002D681E">
            <w:pPr>
              <w:rPr>
                <w:sz w:val="22"/>
                <w:szCs w:val="22"/>
                <w:lang w:val="en-US"/>
              </w:rPr>
            </w:pPr>
            <w:r w:rsidRPr="000E0709">
              <w:rPr>
                <w:sz w:val="22"/>
                <w:szCs w:val="22"/>
                <w:lang w:val="en-US"/>
              </w:rPr>
              <w:t>TVA</w:t>
            </w:r>
          </w:p>
        </w:tc>
        <w:tc>
          <w:tcPr>
            <w:tcW w:w="992" w:type="dxa"/>
            <w:gridSpan w:val="3"/>
            <w:tcBorders>
              <w:top w:val="single" w:sz="4" w:space="0" w:color="auto"/>
              <w:bottom w:val="single" w:sz="4" w:space="0" w:color="auto"/>
              <w:right w:val="nil"/>
            </w:tcBorders>
          </w:tcPr>
          <w:p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rsidR="002D681E" w:rsidRPr="00B40365" w:rsidRDefault="002D681E">
            <w:pPr>
              <w:rPr>
                <w:sz w:val="22"/>
                <w:szCs w:val="22"/>
                <w:lang w:val="en-US"/>
              </w:rPr>
            </w:pPr>
          </w:p>
        </w:tc>
        <w:tc>
          <w:tcPr>
            <w:tcW w:w="1418" w:type="dxa"/>
            <w:tcBorders>
              <w:top w:val="single" w:sz="4" w:space="0" w:color="auto"/>
              <w:bottom w:val="single" w:sz="4" w:space="0" w:color="auto"/>
            </w:tcBorders>
          </w:tcPr>
          <w:p w:rsidR="002D681E" w:rsidRPr="00B40365" w:rsidRDefault="002D681E">
            <w:pPr>
              <w:jc w:val="center"/>
              <w:rPr>
                <w:sz w:val="6"/>
                <w:szCs w:val="6"/>
                <w:lang w:val="en-US"/>
              </w:rPr>
            </w:pPr>
          </w:p>
        </w:tc>
      </w:tr>
      <w:tr w:rsidR="002D681E" w:rsidRPr="00B40365">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rsidR="002D681E" w:rsidRPr="00585DBD" w:rsidRDefault="002D681E" w:rsidP="00585DBD">
            <w:pPr>
              <w:rPr>
                <w:b/>
                <w:bCs/>
                <w:sz w:val="22"/>
                <w:szCs w:val="22"/>
                <w:lang w:val="en-US"/>
              </w:rPr>
            </w:pPr>
          </w:p>
          <w:p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rsidR="00E95320" w:rsidRPr="00585DBD" w:rsidRDefault="00E95320" w:rsidP="00000A9F">
            <w:pPr>
              <w:rPr>
                <w:sz w:val="22"/>
                <w:szCs w:val="22"/>
                <w:lang w:val="en-US"/>
              </w:rPr>
            </w:pPr>
            <w:r w:rsidRPr="00585DBD">
              <w:rPr>
                <w:b/>
                <w:bCs/>
                <w:sz w:val="22"/>
                <w:szCs w:val="22"/>
                <w:lang w:val="en-US"/>
              </w:rPr>
              <w:t>Incl</w:t>
            </w:r>
            <w:r w:rsidR="00000A9F"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rsidR="002D681E" w:rsidRPr="00B40365" w:rsidRDefault="002D681E" w:rsidP="003A5DEA">
            <w:pPr>
              <w:keepLines/>
              <w:jc w:val="center"/>
              <w:rPr>
                <w:sz w:val="4"/>
                <w:szCs w:val="4"/>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tbl>
      <w:tblPr>
        <w:tblW w:w="10314" w:type="dxa"/>
        <w:tblLayout w:type="fixed"/>
        <w:tblLook w:val="0000" w:firstRow="0" w:lastRow="0" w:firstColumn="0" w:lastColumn="0" w:noHBand="0" w:noVBand="0"/>
      </w:tblPr>
      <w:tblGrid>
        <w:gridCol w:w="8755"/>
        <w:gridCol w:w="1559"/>
      </w:tblGrid>
      <w:tr w:rsidR="0044340F" w:rsidTr="00911484">
        <w:tblPrEx>
          <w:tblCellMar>
            <w:top w:w="0" w:type="dxa"/>
            <w:bottom w:w="0" w:type="dxa"/>
          </w:tblCellMar>
        </w:tblPrEx>
        <w:tc>
          <w:tcPr>
            <w:tcW w:w="8755" w:type="dxa"/>
            <w:tcBorders>
              <w:top w:val="nil"/>
              <w:left w:val="nil"/>
              <w:bottom w:val="single" w:sz="6" w:space="0" w:color="auto"/>
              <w:right w:val="nil"/>
            </w:tcBorders>
          </w:tcPr>
          <w:p w:rsidR="0044340F" w:rsidRPr="00911484" w:rsidRDefault="0044340F" w:rsidP="000242EC">
            <w:pPr>
              <w:jc w:val="center"/>
              <w:rPr>
                <w:b/>
                <w:bCs/>
                <w:sz w:val="32"/>
                <w:szCs w:val="32"/>
                <w:lang w:val="en-US"/>
              </w:rPr>
            </w:pPr>
            <w:r w:rsidRPr="00911484">
              <w:rPr>
                <w:b/>
                <w:bCs/>
                <w:sz w:val="32"/>
                <w:szCs w:val="32"/>
                <w:lang w:val="en-US"/>
              </w:rPr>
              <w:t>Lucrari de reparatii curente a unor spatii din incinta edificiilor cu 4 si 7 nivele a Serviciului de Informatii si Securitate, bd Stefan cel Mare si Sfint, 166.</w:t>
            </w:r>
          </w:p>
        </w:tc>
        <w:tc>
          <w:tcPr>
            <w:tcW w:w="1559" w:type="dxa"/>
            <w:tcBorders>
              <w:top w:val="nil"/>
              <w:left w:val="nil"/>
              <w:bottom w:val="nil"/>
              <w:right w:val="nil"/>
            </w:tcBorders>
          </w:tcPr>
          <w:p w:rsidR="0044340F" w:rsidRPr="00911484" w:rsidRDefault="0044340F" w:rsidP="000242EC">
            <w:pPr>
              <w:jc w:val="right"/>
              <w:rPr>
                <w:sz w:val="16"/>
                <w:szCs w:val="16"/>
                <w:lang w:val="en-US"/>
              </w:rPr>
            </w:pPr>
          </w:p>
          <w:p w:rsidR="0044340F" w:rsidRDefault="0044340F" w:rsidP="000242EC">
            <w:pPr>
              <w:jc w:val="right"/>
              <w:rPr>
                <w:sz w:val="22"/>
                <w:szCs w:val="22"/>
              </w:rPr>
            </w:pPr>
            <w:r>
              <w:rPr>
                <w:sz w:val="22"/>
                <w:szCs w:val="22"/>
                <w:lang w:val="en-US"/>
              </w:rPr>
              <w:t>Formular Nr.3</w:t>
            </w:r>
          </w:p>
        </w:tc>
      </w:tr>
      <w:tr w:rsidR="0044340F" w:rsidTr="00911484">
        <w:tblPrEx>
          <w:tblCellMar>
            <w:top w:w="0" w:type="dxa"/>
            <w:bottom w:w="0" w:type="dxa"/>
          </w:tblCellMar>
        </w:tblPrEx>
        <w:tc>
          <w:tcPr>
            <w:tcW w:w="8755" w:type="dxa"/>
            <w:tcBorders>
              <w:top w:val="nil"/>
              <w:left w:val="nil"/>
              <w:bottom w:val="nil"/>
              <w:right w:val="nil"/>
            </w:tcBorders>
          </w:tcPr>
          <w:p w:rsidR="0044340F" w:rsidRDefault="0044340F" w:rsidP="000242EC">
            <w:pPr>
              <w:jc w:val="center"/>
              <w:rPr>
                <w:sz w:val="22"/>
                <w:szCs w:val="22"/>
              </w:rPr>
            </w:pPr>
            <w:r>
              <w:rPr>
                <w:sz w:val="22"/>
                <w:szCs w:val="22"/>
              </w:rPr>
              <w:t>(</w:t>
            </w:r>
            <w:r>
              <w:rPr>
                <w:sz w:val="22"/>
                <w:szCs w:val="22"/>
                <w:lang w:val="en-US"/>
              </w:rPr>
              <w:t>denumirea obiectivului)</w:t>
            </w:r>
          </w:p>
        </w:tc>
        <w:tc>
          <w:tcPr>
            <w:tcW w:w="1559" w:type="dxa"/>
            <w:tcBorders>
              <w:top w:val="nil"/>
              <w:left w:val="nil"/>
              <w:bottom w:val="nil"/>
              <w:right w:val="nil"/>
            </w:tcBorders>
          </w:tcPr>
          <w:p w:rsidR="0044340F" w:rsidRPr="00C400FF" w:rsidRDefault="0044340F" w:rsidP="000242EC">
            <w:pPr>
              <w:jc w:val="right"/>
              <w:rPr>
                <w:sz w:val="22"/>
                <w:szCs w:val="22"/>
                <w:lang w:val="en-US"/>
              </w:rPr>
            </w:pPr>
            <w:r>
              <w:rPr>
                <w:sz w:val="16"/>
                <w:szCs w:val="16"/>
                <w:lang w:val="en-US"/>
              </w:rPr>
              <w:t>WinCmeta</w:t>
            </w:r>
          </w:p>
        </w:tc>
      </w:tr>
    </w:tbl>
    <w:p w:rsidR="0044340F" w:rsidRDefault="0044340F" w:rsidP="0044340F">
      <w:pPr>
        <w:rPr>
          <w:sz w:val="22"/>
          <w:szCs w:val="22"/>
        </w:rPr>
      </w:pPr>
    </w:p>
    <w:p w:rsidR="0044340F" w:rsidRDefault="0044340F" w:rsidP="0044340F">
      <w:pPr>
        <w:rPr>
          <w:sz w:val="22"/>
          <w:szCs w:val="22"/>
        </w:rPr>
      </w:pPr>
    </w:p>
    <w:p w:rsidR="0044340F" w:rsidRPr="00C400FF" w:rsidRDefault="00694EB8" w:rsidP="0044340F">
      <w:pPr>
        <w:jc w:val="center"/>
        <w:rPr>
          <w:sz w:val="24"/>
          <w:szCs w:val="24"/>
          <w:lang w:val="en-US"/>
        </w:rPr>
      </w:pPr>
      <w:r>
        <w:rPr>
          <w:b/>
          <w:bCs/>
          <w:sz w:val="40"/>
          <w:szCs w:val="40"/>
          <w:lang w:val="en-US"/>
        </w:rPr>
        <w:t>Deviz local de resurse</w:t>
      </w:r>
      <w:r w:rsidR="00E14741">
        <w:rPr>
          <w:b/>
          <w:bCs/>
          <w:sz w:val="40"/>
          <w:szCs w:val="40"/>
          <w:lang w:val="en-US"/>
        </w:rPr>
        <w:t xml:space="preserve"> </w:t>
      </w:r>
      <w:r w:rsidR="0044340F" w:rsidRPr="00C400FF">
        <w:rPr>
          <w:b/>
          <w:bCs/>
          <w:sz w:val="40"/>
          <w:szCs w:val="40"/>
          <w:lang w:val="en-US"/>
        </w:rPr>
        <w:t xml:space="preserve">№ </w:t>
      </w:r>
    </w:p>
    <w:p w:rsidR="0044340F" w:rsidRDefault="0044340F" w:rsidP="0044340F">
      <w:pPr>
        <w:jc w:val="center"/>
        <w:rPr>
          <w:b/>
          <w:bCs/>
          <w:sz w:val="28"/>
          <w:szCs w:val="28"/>
        </w:rPr>
      </w:pPr>
      <w:r w:rsidRPr="00C400FF">
        <w:rPr>
          <w:b/>
          <w:bCs/>
          <w:sz w:val="28"/>
          <w:szCs w:val="28"/>
          <w:lang w:val="en-US"/>
        </w:rPr>
        <w:t xml:space="preserve"> </w:t>
      </w:r>
      <w:r>
        <w:rPr>
          <w:b/>
          <w:bCs/>
          <w:sz w:val="28"/>
          <w:szCs w:val="28"/>
        </w:rPr>
        <w:t>Reparatii Curente</w:t>
      </w:r>
    </w:p>
    <w:p w:rsidR="0044340F" w:rsidRDefault="0044340F" w:rsidP="0044340F">
      <w:pPr>
        <w:jc w:val="center"/>
        <w:rPr>
          <w:b/>
          <w:bCs/>
          <w:sz w:val="28"/>
          <w:szCs w:val="28"/>
        </w:rPr>
      </w:pPr>
    </w:p>
    <w:p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tblPrEx>
          <w:tblCellMar>
            <w:top w:w="0" w:type="dxa"/>
            <w:bottom w:w="0" w:type="dxa"/>
          </w:tblCellMar>
        </w:tblPrEx>
        <w:trPr>
          <w:cantSplit/>
        </w:trPr>
        <w:tc>
          <w:tcPr>
            <w:tcW w:w="568" w:type="dxa"/>
            <w:vMerge w:val="restart"/>
            <w:tcBorders>
              <w:top w:val="single" w:sz="6" w:space="0" w:color="auto"/>
              <w:left w:val="single" w:sz="6" w:space="0" w:color="auto"/>
              <w:bottom w:val="nil"/>
              <w:right w:val="nil"/>
            </w:tcBorders>
            <w:shd w:val="pct5" w:color="auto" w:fill="auto"/>
          </w:tcPr>
          <w:p w:rsidR="0044340F" w:rsidRDefault="0044340F" w:rsidP="000242EC">
            <w:pPr>
              <w:ind w:right="-108"/>
              <w:jc w:val="center"/>
              <w:rPr>
                <w:sz w:val="22"/>
                <w:szCs w:val="22"/>
                <w:lang w:val="en-US"/>
              </w:rPr>
            </w:pPr>
            <w:r>
              <w:rPr>
                <w:sz w:val="22"/>
                <w:szCs w:val="22"/>
              </w:rPr>
              <w:t>№</w:t>
            </w:r>
          </w:p>
          <w:p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rsidR="0044340F" w:rsidRDefault="0044340F" w:rsidP="000242EC">
            <w:pPr>
              <w:jc w:val="center"/>
              <w:rPr>
                <w:sz w:val="22"/>
                <w:szCs w:val="22"/>
                <w:lang w:val="ro-RO"/>
              </w:rPr>
            </w:pPr>
          </w:p>
          <w:p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rsidR="0044340F" w:rsidRDefault="0044340F" w:rsidP="000242EC">
            <w:pPr>
              <w:ind w:left="-108" w:right="-108"/>
              <w:jc w:val="center"/>
              <w:rPr>
                <w:sz w:val="22"/>
                <w:szCs w:val="22"/>
                <w:lang w:val="ro-RO"/>
              </w:rPr>
            </w:pPr>
          </w:p>
          <w:p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lang w:val="en-US"/>
              </w:rPr>
              <w:t>Valoarea de deviz, lei</w:t>
            </w:r>
          </w:p>
        </w:tc>
      </w:tr>
      <w:tr w:rsidR="0044340F">
        <w:tblPrEx>
          <w:tblCellMar>
            <w:top w:w="0" w:type="dxa"/>
            <w:bottom w:w="0" w:type="dxa"/>
          </w:tblCellMar>
        </w:tblPrEx>
        <w:trPr>
          <w:cantSplit/>
        </w:trPr>
        <w:tc>
          <w:tcPr>
            <w:tcW w:w="568"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lang w:val="ro-RO"/>
              </w:rPr>
              <w:t>Pe unitate de măsură</w:t>
            </w:r>
          </w:p>
          <w:p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rsidR="0044340F" w:rsidRDefault="0044340F" w:rsidP="000242EC">
            <w:pPr>
              <w:jc w:val="center"/>
              <w:rPr>
                <w:sz w:val="22"/>
                <w:szCs w:val="22"/>
                <w:lang w:val="en-US"/>
              </w:rPr>
            </w:pPr>
            <w:r>
              <w:rPr>
                <w:sz w:val="22"/>
                <w:szCs w:val="22"/>
                <w:lang w:val="en-US"/>
              </w:rPr>
              <w:t>Total</w:t>
            </w:r>
          </w:p>
          <w:p w:rsidR="0044340F" w:rsidRDefault="0044340F" w:rsidP="000242EC">
            <w:pPr>
              <w:jc w:val="center"/>
              <w:rPr>
                <w:sz w:val="22"/>
                <w:szCs w:val="22"/>
                <w:lang w:val="en-US"/>
              </w:rPr>
            </w:pPr>
          </w:p>
        </w:tc>
      </w:tr>
    </w:tbl>
    <w:p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tblPrEx>
          <w:tblCellMar>
            <w:top w:w="0" w:type="dxa"/>
            <w:bottom w:w="0" w:type="dxa"/>
          </w:tblCellMar>
        </w:tblPrEx>
        <w:trPr>
          <w:cantSplit/>
          <w:tblHeader/>
        </w:trPr>
        <w:tc>
          <w:tcPr>
            <w:tcW w:w="568" w:type="dxa"/>
            <w:tcBorders>
              <w:top w:val="single" w:sz="6" w:space="0" w:color="auto"/>
              <w:left w:val="single" w:sz="6" w:space="0" w:color="auto"/>
              <w:bottom w:val="single" w:sz="6" w:space="0" w:color="auto"/>
              <w:right w:val="nil"/>
            </w:tcBorders>
            <w:shd w:val="pct5" w:color="auto" w:fill="auto"/>
          </w:tcPr>
          <w:p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rsidR="0044340F" w:rsidRDefault="0044340F" w:rsidP="000242EC">
            <w:pPr>
              <w:jc w:val="center"/>
              <w:rPr>
                <w:sz w:val="22"/>
                <w:szCs w:val="22"/>
              </w:rPr>
            </w:pPr>
            <w:r>
              <w:rPr>
                <w:sz w:val="22"/>
                <w:szCs w:val="22"/>
              </w:rPr>
              <w:t>7</w:t>
            </w:r>
          </w:p>
        </w:tc>
      </w:tr>
      <w:tr w:rsidR="0044340F">
        <w:tblPrEx>
          <w:tblCellMar>
            <w:top w:w="0" w:type="dxa"/>
            <w:bottom w:w="0" w:type="dxa"/>
          </w:tblCellMar>
        </w:tblPrEx>
        <w:trPr>
          <w:cantSplit/>
          <w:tblHeader/>
        </w:trPr>
        <w:tc>
          <w:tcPr>
            <w:tcW w:w="568" w:type="dxa"/>
            <w:tcBorders>
              <w:top w:val="single" w:sz="6" w:space="0" w:color="auto"/>
              <w:left w:val="single" w:sz="6" w:space="0" w:color="auto"/>
              <w:bottom w:val="double" w:sz="6" w:space="0" w:color="auto"/>
              <w:right w:val="nil"/>
            </w:tcBorders>
            <w:shd w:val="pct5" w:color="auto" w:fill="auto"/>
          </w:tcPr>
          <w:p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rsidR="0044340F" w:rsidRDefault="0044340F" w:rsidP="000242EC">
            <w:pPr>
              <w:jc w:val="center"/>
              <w:rPr>
                <w:sz w:val="22"/>
                <w:szCs w:val="22"/>
                <w:lang w:val="en-US"/>
              </w:rPr>
            </w:pPr>
            <w:r>
              <w:rPr>
                <w:sz w:val="22"/>
                <w:szCs w:val="22"/>
                <w:lang w:val="en-US"/>
              </w:rPr>
              <w:t>Total borderou de resurse № :</w:t>
            </w:r>
          </w:p>
        </w:tc>
        <w:tc>
          <w:tcPr>
            <w:tcW w:w="993"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rsidR="0044340F" w:rsidRDefault="0044340F" w:rsidP="000242EC">
            <w:pPr>
              <w:jc w:val="center"/>
              <w:rPr>
                <w:sz w:val="22"/>
                <w:szCs w:val="22"/>
                <w:lang w:val="en-US"/>
              </w:rPr>
            </w:pPr>
          </w:p>
        </w:tc>
      </w:tr>
    </w:tbl>
    <w:p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7122050013400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Zidar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48,1095</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7122050013401</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Zidar cat.4</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11,7270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7122050013442</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Tencuitor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4,5872</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0,3699</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7129200011200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Finisor MP</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21,4941</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7137010011520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Electrician in constructii</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3,4800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7141020013300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Zugrav vopsitor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12,9259</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7141020013301</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Zugrav vopsitor cat. 3</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3,6536</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7212030022700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Sudor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0,2603</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7214070021400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Lacatus constructii metalice</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2,8100</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7214210026800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Montator constructii metalice </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4,8498</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7422010060100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Timplar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15,4589</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9310060019900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 necalificat</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484,0251</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379,4761</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Muncitor deservire </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13,0389</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rsidRPr="005F2254">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rPr>
                <w:sz w:val="16"/>
                <w:szCs w:val="16"/>
                <w:lang w:val="en-US"/>
              </w:rPr>
            </w:pPr>
            <w:r w:rsidRPr="005F2254">
              <w:rPr>
                <w:sz w:val="16"/>
                <w:szCs w:val="16"/>
                <w:lang w:val="en-US"/>
              </w:rPr>
              <w:t>9310060019930</w:t>
            </w:r>
          </w:p>
        </w:tc>
        <w:tc>
          <w:tcPr>
            <w:tcW w:w="3969" w:type="dxa"/>
            <w:tcBorders>
              <w:top w:val="single" w:sz="6" w:space="0" w:color="auto"/>
              <w:left w:val="nil"/>
              <w:bottom w:val="single" w:sz="6" w:space="0" w:color="auto"/>
              <w:right w:val="single" w:sz="6" w:space="0" w:color="auto"/>
            </w:tcBorders>
          </w:tcPr>
          <w:p w:rsidR="0044340F" w:rsidRPr="005F2254" w:rsidRDefault="0044340F" w:rsidP="000242EC">
            <w:pPr>
              <w:rPr>
                <w:sz w:val="22"/>
                <w:szCs w:val="22"/>
                <w:lang w:val="en-US"/>
              </w:rPr>
            </w:pPr>
            <w:r w:rsidRPr="005F2254">
              <w:rPr>
                <w:sz w:val="22"/>
                <w:szCs w:val="22"/>
                <w:lang w:val="en-US"/>
              </w:rPr>
              <w:t>Muncitor</w:t>
            </w:r>
          </w:p>
        </w:tc>
        <w:tc>
          <w:tcPr>
            <w:tcW w:w="993"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r w:rsidRPr="005F2254">
              <w:rPr>
                <w:sz w:val="22"/>
                <w:szCs w:val="22"/>
                <w:lang w:val="en-US"/>
              </w:rPr>
              <w:t>58,0877</w:t>
            </w:r>
          </w:p>
        </w:tc>
        <w:tc>
          <w:tcPr>
            <w:tcW w:w="1134"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5F2254" w:rsidRDefault="0044340F" w:rsidP="000242EC">
            <w:pPr>
              <w:jc w:val="right"/>
              <w:rPr>
                <w:sz w:val="22"/>
                <w:szCs w:val="22"/>
                <w:lang w:val="en-US"/>
              </w:rPr>
            </w:pPr>
          </w:p>
        </w:tc>
      </w:tr>
      <w:tr w:rsidR="0044340F">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rsidR="0044340F" w:rsidRDefault="0044340F" w:rsidP="000242EC">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rsidR="0044340F" w:rsidRDefault="0044340F" w:rsidP="000242EC">
            <w:pPr>
              <w:jc w:val="right"/>
              <w:rPr>
                <w:b/>
                <w:bCs/>
                <w:sz w:val="22"/>
                <w:szCs w:val="22"/>
                <w:lang w:val="en-US"/>
              </w:rPr>
            </w:pPr>
          </w:p>
        </w:tc>
      </w:tr>
    </w:tbl>
    <w:p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1421102200496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Nisip sortat nespalat de riu si lacuri 0,0-1,0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0,0068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1,1150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2030112938150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Ferestre  din mase plastice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2030112939150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Usi din profiluri din  mase plastice inclusiv armaturile si accesoriile necesare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7,2200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2030112939154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Usi din profiluri din  mase plastice inclusiv armaturile si accesoriile necesare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6,4000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2030112939155</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Usi din profiluri din  mase plastice inclusiv armaturile si accesoriile necesare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2,8000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lastRenderedPageBreak/>
              <w:t xml:space="preserve"> 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2030112951150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Glasvanduri din profiluri din mase plastice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7,3100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2416566101572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Spuma de poliuretan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11,0051</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2416586105303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Amorsa-grund</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3,3045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2430116103540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Vopsea  Acrilica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8,9200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2430226100034</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miniu anticoroziv g.351-4 S 3097-80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1,0090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2430226101010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cu cuart "Gleta"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1,5604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2430226101021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sub tencuiala (Betoncontact, Tifengrund, Grundirmitteli)</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11,7270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2430226101600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siliconic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3,8523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24302261045820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Grund cu cuart Betongrunt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10,8149</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2651122100402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1,9180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2653102100456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Amestec uscat pe baza de ciment pentru tencuiala.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571,1049</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Ipsos pentru constructii tip 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1,3380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26531021008311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Tink</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8,6480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2653102100833</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Chit pe baza de ipsos "Eurofin"</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27,4907</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2681126001472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Hirtie slefuita uscata 23x30 gr 6</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26,1420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2812106306000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Usi metalice gata confectionate din profiluri de otel</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1,3700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2863146310900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Minere din tabla cromata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286314631537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Lacat mecanic cu cod</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2873155900800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Electrozi de sudura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0,1918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2874115829126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Suruburi cu cap inecat crestat 6 x 30 mm</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101,6100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2952270007000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Dispozitiv automat pentru inchiderea usilor</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1,0000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4011106202741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Energie electrica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kw</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21,3276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 pentru mortare si betoane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0,0460</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4100126202818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Apa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13,3081</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810741</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Hirtie pentru slefuit uscata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2,5925</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p>
        </w:tc>
      </w:tr>
    </w:tbl>
    <w:p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2410520006700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Automacara </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0,0274</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2922140006702</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Macara de fereastra</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8,5528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2952160007200</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3,6288</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2952270007607</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gaurit electrica cu ajutaj de snec</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0,0226</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2952270007608</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Masina de gaurit manuala electrica cu prelungitor de snec (mixer de tencuire)</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1,1571</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BA2482">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rPr>
                <w:sz w:val="16"/>
                <w:szCs w:val="16"/>
                <w:lang w:val="en-US"/>
              </w:rPr>
            </w:pPr>
            <w:r w:rsidRPr="00BA2482">
              <w:rPr>
                <w:sz w:val="16"/>
                <w:szCs w:val="16"/>
                <w:lang w:val="en-US"/>
              </w:rPr>
              <w:t>3410540000006</w:t>
            </w:r>
          </w:p>
        </w:tc>
        <w:tc>
          <w:tcPr>
            <w:tcW w:w="3969"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r w:rsidRPr="00BA2482">
              <w:rPr>
                <w:sz w:val="22"/>
                <w:szCs w:val="22"/>
                <w:lang w:val="en-US"/>
              </w:rPr>
              <w:t>Autobasculanta-5t</w:t>
            </w:r>
          </w:p>
        </w:tc>
        <w:tc>
          <w:tcPr>
            <w:tcW w:w="993"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r w:rsidRPr="00BA2482">
              <w:rPr>
                <w:sz w:val="22"/>
                <w:szCs w:val="22"/>
                <w:lang w:val="en-US"/>
              </w:rPr>
              <w:t>52,6913</w:t>
            </w:r>
          </w:p>
        </w:tc>
        <w:tc>
          <w:tcPr>
            <w:tcW w:w="1134"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sz w:val="22"/>
                <w:szCs w:val="22"/>
                <w:lang w:val="en-US"/>
              </w:rPr>
            </w:pPr>
          </w:p>
        </w:tc>
      </w:tr>
      <w:tr w:rsidR="0044340F" w:rsidRPr="00131F3B">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44340F" w:rsidRPr="00BA2482" w:rsidRDefault="0044340F" w:rsidP="000242EC">
            <w:pPr>
              <w:jc w:val="right"/>
              <w:rPr>
                <w:b/>
                <w:bCs/>
                <w:sz w:val="22"/>
                <w:szCs w:val="22"/>
                <w:lang w:val="en-US"/>
              </w:rPr>
            </w:pPr>
          </w:p>
        </w:tc>
      </w:tr>
    </w:tbl>
    <w:p w:rsidR="0044340F" w:rsidRPr="00131F3B" w:rsidRDefault="0044340F" w:rsidP="0044340F">
      <w:pPr>
        <w:rPr>
          <w:sz w:val="6"/>
          <w:szCs w:val="6"/>
          <w:lang w:val="en-US"/>
        </w:rPr>
      </w:pPr>
      <w:r w:rsidRPr="00BA2482">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44340F">
        <w:tblPrEx>
          <w:tblCellMar>
            <w:top w:w="0" w:type="dxa"/>
            <w:bottom w:w="0" w:type="dxa"/>
          </w:tblCellMar>
        </w:tblPrEx>
        <w:trPr>
          <w:cantSplit/>
        </w:trPr>
        <w:tc>
          <w:tcPr>
            <w:tcW w:w="568" w:type="dxa"/>
            <w:tcBorders>
              <w:top w:val="nil"/>
              <w:left w:val="nil"/>
              <w:bottom w:val="nil"/>
              <w:right w:val="nil"/>
            </w:tcBorders>
          </w:tcPr>
          <w:p w:rsidR="0044340F" w:rsidRDefault="0044340F" w:rsidP="000242EC">
            <w:pPr>
              <w:rPr>
                <w:sz w:val="22"/>
                <w:szCs w:val="22"/>
              </w:rPr>
            </w:pPr>
          </w:p>
        </w:tc>
        <w:tc>
          <w:tcPr>
            <w:tcW w:w="5244" w:type="dxa"/>
            <w:tcBorders>
              <w:top w:val="nil"/>
              <w:left w:val="nil"/>
              <w:bottom w:val="nil"/>
              <w:right w:val="nil"/>
            </w:tcBorders>
          </w:tcPr>
          <w:p w:rsidR="0044340F" w:rsidRDefault="0044340F" w:rsidP="000242EC">
            <w:pPr>
              <w:rPr>
                <w:sz w:val="24"/>
                <w:szCs w:val="24"/>
              </w:rPr>
            </w:pPr>
          </w:p>
        </w:tc>
        <w:tc>
          <w:tcPr>
            <w:tcW w:w="993" w:type="dxa"/>
            <w:tcBorders>
              <w:top w:val="nil"/>
              <w:left w:val="nil"/>
              <w:bottom w:val="nil"/>
              <w:right w:val="nil"/>
            </w:tcBorders>
          </w:tcPr>
          <w:p w:rsidR="0044340F" w:rsidRDefault="0044340F" w:rsidP="000242EC">
            <w:pPr>
              <w:rPr>
                <w:sz w:val="22"/>
                <w:szCs w:val="22"/>
              </w:rPr>
            </w:pPr>
          </w:p>
        </w:tc>
        <w:tc>
          <w:tcPr>
            <w:tcW w:w="1134" w:type="dxa"/>
            <w:tcBorders>
              <w:top w:val="nil"/>
              <w:left w:val="nil"/>
              <w:bottom w:val="nil"/>
              <w:right w:val="nil"/>
            </w:tcBorders>
          </w:tcPr>
          <w:p w:rsidR="0044340F" w:rsidRDefault="0044340F" w:rsidP="000242EC">
            <w:pPr>
              <w:rPr>
                <w:sz w:val="22"/>
                <w:szCs w:val="22"/>
              </w:rPr>
            </w:pPr>
          </w:p>
        </w:tc>
        <w:tc>
          <w:tcPr>
            <w:tcW w:w="1134" w:type="dxa"/>
            <w:tcBorders>
              <w:top w:val="nil"/>
              <w:left w:val="nil"/>
              <w:bottom w:val="nil"/>
              <w:right w:val="nil"/>
            </w:tcBorders>
          </w:tcPr>
          <w:p w:rsidR="0044340F" w:rsidRDefault="0044340F" w:rsidP="000242EC">
            <w:pPr>
              <w:rPr>
                <w:sz w:val="22"/>
                <w:szCs w:val="22"/>
              </w:rPr>
            </w:pPr>
          </w:p>
        </w:tc>
        <w:tc>
          <w:tcPr>
            <w:tcW w:w="1275" w:type="dxa"/>
            <w:tcBorders>
              <w:top w:val="nil"/>
              <w:left w:val="nil"/>
              <w:bottom w:val="nil"/>
              <w:right w:val="nil"/>
            </w:tcBorders>
          </w:tcPr>
          <w:p w:rsidR="0044340F" w:rsidRDefault="0044340F" w:rsidP="000242EC">
            <w:pPr>
              <w:rPr>
                <w:sz w:val="22"/>
                <w:szCs w:val="22"/>
              </w:rPr>
            </w:pPr>
          </w:p>
        </w:tc>
      </w:tr>
      <w:tr w:rsidR="0044340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r>
              <w:rPr>
                <w:sz w:val="24"/>
                <w:szCs w:val="24"/>
              </w:rPr>
              <w:t xml:space="preserve"> lei</w:t>
            </w: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Asigurari sociale</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Transportarea materialelor</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Cheltueli de regie</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Beneficiu de deviz</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rsidR="0044340F" w:rsidRDefault="0044340F" w:rsidP="000242EC">
            <w:pPr>
              <w:rPr>
                <w:sz w:val="24"/>
                <w:szCs w:val="24"/>
              </w:rPr>
            </w:pPr>
          </w:p>
        </w:tc>
        <w:tc>
          <w:tcPr>
            <w:tcW w:w="5244" w:type="dxa"/>
            <w:tcBorders>
              <w:top w:val="single" w:sz="4" w:space="0" w:color="auto"/>
              <w:left w:val="nil"/>
              <w:bottom w:val="single" w:sz="4" w:space="0" w:color="auto"/>
              <w:right w:val="nil"/>
            </w:tcBorders>
          </w:tcPr>
          <w:p w:rsidR="0044340F" w:rsidRDefault="0044340F" w:rsidP="000242EC">
            <w:pPr>
              <w:rPr>
                <w:sz w:val="24"/>
                <w:szCs w:val="24"/>
                <w:lang w:val="en-US"/>
              </w:rPr>
            </w:pPr>
            <w:r>
              <w:rPr>
                <w:sz w:val="24"/>
                <w:szCs w:val="24"/>
                <w:lang w:val="en-US"/>
              </w:rPr>
              <w:t>TVA</w:t>
            </w:r>
          </w:p>
        </w:tc>
        <w:tc>
          <w:tcPr>
            <w:tcW w:w="993"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134" w:type="dxa"/>
            <w:tcBorders>
              <w:top w:val="single" w:sz="4" w:space="0" w:color="auto"/>
              <w:left w:val="nil"/>
              <w:bottom w:val="single" w:sz="4" w:space="0" w:color="auto"/>
              <w:right w:val="nil"/>
            </w:tcBorders>
          </w:tcPr>
          <w:p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rsidR="0044340F" w:rsidRDefault="0044340F" w:rsidP="000242EC">
            <w:pPr>
              <w:jc w:val="right"/>
              <w:rPr>
                <w:sz w:val="24"/>
                <w:szCs w:val="24"/>
              </w:rPr>
            </w:pPr>
          </w:p>
        </w:tc>
      </w:tr>
      <w:tr w:rsidR="0044340F">
        <w:tblPrEx>
          <w:tblCellMar>
            <w:top w:w="0" w:type="dxa"/>
            <w:bottom w:w="0" w:type="dxa"/>
          </w:tblCellMar>
        </w:tblPrEx>
        <w:trPr>
          <w:cantSplit/>
          <w:trHeight w:val="466"/>
        </w:trPr>
        <w:tc>
          <w:tcPr>
            <w:tcW w:w="568" w:type="dxa"/>
            <w:tcBorders>
              <w:top w:val="nil"/>
              <w:left w:val="nil"/>
              <w:bottom w:val="nil"/>
              <w:right w:val="nil"/>
            </w:tcBorders>
            <w:vAlign w:val="bottom"/>
          </w:tcPr>
          <w:p w:rsidR="0044340F" w:rsidRDefault="0044340F" w:rsidP="000242EC">
            <w:pPr>
              <w:rPr>
                <w:sz w:val="24"/>
                <w:szCs w:val="24"/>
              </w:rPr>
            </w:pPr>
          </w:p>
        </w:tc>
        <w:tc>
          <w:tcPr>
            <w:tcW w:w="5244" w:type="dxa"/>
            <w:tcBorders>
              <w:top w:val="nil"/>
              <w:left w:val="nil"/>
              <w:bottom w:val="nil"/>
              <w:right w:val="nil"/>
            </w:tcBorders>
            <w:vAlign w:val="center"/>
          </w:tcPr>
          <w:p w:rsidR="0044340F" w:rsidRDefault="0044340F" w:rsidP="000242E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rsidR="0044340F" w:rsidRDefault="0044340F" w:rsidP="000242EC">
            <w:pPr>
              <w:rPr>
                <w:sz w:val="24"/>
                <w:szCs w:val="24"/>
              </w:rPr>
            </w:pPr>
          </w:p>
        </w:tc>
        <w:tc>
          <w:tcPr>
            <w:tcW w:w="1134" w:type="dxa"/>
            <w:tcBorders>
              <w:top w:val="nil"/>
              <w:left w:val="nil"/>
              <w:bottom w:val="nil"/>
              <w:right w:val="nil"/>
            </w:tcBorders>
            <w:vAlign w:val="bottom"/>
          </w:tcPr>
          <w:p w:rsidR="0044340F" w:rsidRDefault="0044340F" w:rsidP="000242EC">
            <w:pPr>
              <w:rPr>
                <w:sz w:val="24"/>
                <w:szCs w:val="24"/>
              </w:rPr>
            </w:pPr>
          </w:p>
        </w:tc>
        <w:tc>
          <w:tcPr>
            <w:tcW w:w="1134" w:type="dxa"/>
            <w:tcBorders>
              <w:top w:val="nil"/>
              <w:left w:val="nil"/>
              <w:bottom w:val="nil"/>
              <w:right w:val="nil"/>
            </w:tcBorders>
            <w:vAlign w:val="bottom"/>
          </w:tcPr>
          <w:p w:rsidR="0044340F" w:rsidRDefault="0044340F" w:rsidP="000242EC">
            <w:pPr>
              <w:rPr>
                <w:sz w:val="24"/>
                <w:szCs w:val="24"/>
              </w:rPr>
            </w:pPr>
          </w:p>
        </w:tc>
        <w:tc>
          <w:tcPr>
            <w:tcW w:w="1275" w:type="dxa"/>
            <w:tcBorders>
              <w:top w:val="nil"/>
              <w:left w:val="nil"/>
              <w:bottom w:val="nil"/>
              <w:right w:val="nil"/>
            </w:tcBorders>
            <w:vAlign w:val="center"/>
          </w:tcPr>
          <w:p w:rsidR="0044340F" w:rsidRDefault="0044340F" w:rsidP="000242EC">
            <w:pPr>
              <w:jc w:val="right"/>
              <w:rPr>
                <w:b/>
                <w:bCs/>
                <w:sz w:val="24"/>
                <w:szCs w:val="24"/>
              </w:rPr>
            </w:pPr>
          </w:p>
        </w:tc>
      </w:tr>
    </w:tbl>
    <w:p w:rsidR="0044340F" w:rsidRDefault="0044340F" w:rsidP="0044340F">
      <w:pPr>
        <w:jc w:val="center"/>
        <w:rPr>
          <w:sz w:val="28"/>
          <w:szCs w:val="28"/>
        </w:rPr>
      </w:pPr>
    </w:p>
    <w:p w:rsidR="0044340F" w:rsidRDefault="0044340F" w:rsidP="0044340F">
      <w:pPr>
        <w:jc w:val="center"/>
        <w:rPr>
          <w:sz w:val="28"/>
          <w:szCs w:val="28"/>
        </w:rPr>
      </w:pPr>
    </w:p>
    <w:p w:rsidR="00B42AF5" w:rsidRDefault="00B42AF5" w:rsidP="0044340F">
      <w:pPr>
        <w:tabs>
          <w:tab w:val="left" w:pos="4786"/>
          <w:tab w:val="left" w:pos="10031"/>
        </w:tabs>
        <w:rPr>
          <w:sz w:val="24"/>
          <w:szCs w:val="24"/>
          <w:lang w:val="en-US"/>
        </w:rPr>
      </w:pPr>
    </w:p>
    <w:p w:rsidR="00B42AF5" w:rsidRDefault="00B42AF5" w:rsidP="0044340F">
      <w:pPr>
        <w:tabs>
          <w:tab w:val="left" w:pos="4786"/>
          <w:tab w:val="left" w:pos="10031"/>
        </w:tabs>
        <w:rPr>
          <w:sz w:val="24"/>
          <w:szCs w:val="24"/>
          <w:lang w:val="en-US"/>
        </w:rPr>
      </w:pPr>
    </w:p>
    <w:p w:rsidR="00B42AF5" w:rsidRDefault="00B42AF5" w:rsidP="0044340F">
      <w:pPr>
        <w:tabs>
          <w:tab w:val="left" w:pos="4786"/>
          <w:tab w:val="left" w:pos="10031"/>
        </w:tabs>
        <w:rPr>
          <w:sz w:val="24"/>
          <w:szCs w:val="24"/>
          <w:lang w:val="en-US"/>
        </w:rPr>
      </w:pPr>
    </w:p>
    <w:p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911484">
        <w:tblPrEx>
          <w:tblCellMar>
            <w:top w:w="0" w:type="dxa"/>
            <w:bottom w:w="0" w:type="dxa"/>
          </w:tblCellMar>
        </w:tblPrEx>
        <w:trPr>
          <w:trHeight w:val="329"/>
        </w:trPr>
        <w:tc>
          <w:tcPr>
            <w:tcW w:w="5670" w:type="dxa"/>
            <w:tcBorders>
              <w:bottom w:val="single" w:sz="4" w:space="0" w:color="auto"/>
            </w:tcBorders>
          </w:tcPr>
          <w:p w:rsidR="00B42AF5" w:rsidRPr="00911484" w:rsidRDefault="00B42AF5" w:rsidP="00B42AF5">
            <w:pPr>
              <w:rPr>
                <w:rFonts w:eastAsia="MS Mincho"/>
                <w:b/>
                <w:bCs/>
                <w:sz w:val="26"/>
                <w:szCs w:val="26"/>
                <w:lang w:val="en-US" w:eastAsia="ja-JP"/>
              </w:rPr>
            </w:pPr>
            <w:r w:rsidRPr="00B42AF5">
              <w:rPr>
                <w:rFonts w:eastAsia="MS Mincho"/>
                <w:b/>
                <w:bCs/>
                <w:sz w:val="26"/>
                <w:szCs w:val="26"/>
                <w:lang w:val="en-US" w:eastAsia="ja-JP"/>
              </w:rPr>
              <w:t xml:space="preserve">Obiect </w:t>
            </w:r>
            <w:r w:rsidRPr="00911484">
              <w:rPr>
                <w:rFonts w:eastAsia="MS Mincho"/>
                <w:b/>
                <w:bCs/>
                <w:sz w:val="26"/>
                <w:szCs w:val="26"/>
                <w:lang w:val="en-US" w:eastAsia="ja-JP"/>
              </w:rPr>
              <w:t>Lucrari de reparatii curente a unor spatii din incinta edificiilor cu 4 si 7 nivele a Serviciului de Informatii si Securitate, bd Stefan cel Mare si Sfint, 166.</w:t>
            </w:r>
          </w:p>
        </w:tc>
        <w:tc>
          <w:tcPr>
            <w:tcW w:w="4926" w:type="dxa"/>
            <w:tcBorders>
              <w:bottom w:val="single" w:sz="4" w:space="0" w:color="auto"/>
            </w:tcBorders>
          </w:tcPr>
          <w:p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911484">
              <w:rPr>
                <w:rFonts w:eastAsia="MS Mincho"/>
                <w:sz w:val="24"/>
                <w:szCs w:val="24"/>
                <w:lang w:val="en-US" w:eastAsia="ja-JP"/>
              </w:rPr>
              <w:t xml:space="preserve"> </w:t>
            </w:r>
            <w:r w:rsidRPr="00911484">
              <w:rPr>
                <w:rFonts w:eastAsia="MS Mincho"/>
                <w:b/>
                <w:bCs/>
                <w:sz w:val="26"/>
                <w:szCs w:val="26"/>
                <w:lang w:val="en-US" w:eastAsia="ja-JP"/>
              </w:rPr>
              <w:t>Serviciul de Informatii si Securitate</w:t>
            </w:r>
          </w:p>
        </w:tc>
      </w:tr>
    </w:tbl>
    <w:p w:rsidR="00B42AF5" w:rsidRPr="00911484" w:rsidRDefault="00B42AF5" w:rsidP="00B42AF5">
      <w:pPr>
        <w:rPr>
          <w:rFonts w:eastAsia="MS Mincho"/>
          <w:sz w:val="22"/>
          <w:szCs w:val="22"/>
          <w:lang w:val="en-US" w:eastAsia="ja-JP"/>
        </w:rPr>
      </w:pPr>
    </w:p>
    <w:p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rsidR="00B42AF5" w:rsidRPr="00B42AF5" w:rsidRDefault="00B42AF5" w:rsidP="00B42AF5">
            <w:pPr>
              <w:jc w:val="center"/>
              <w:rPr>
                <w:rFonts w:eastAsia="MS Mincho"/>
                <w:sz w:val="2"/>
                <w:szCs w:val="2"/>
                <w:lang w:val="en-US" w:eastAsia="ja-JP"/>
              </w:rPr>
            </w:pPr>
          </w:p>
        </w:tc>
      </w:tr>
    </w:tbl>
    <w:p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 xml:space="preserve">1. Lucrari generale de constructie </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Demontari: timplarie din lemn (usi, ferestre, obloane, cutii, rulou, masti, etc.)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RpEE24A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Demontarea aparatelor electrice pentru curent tari : unipolare (intrerupatoare, comutatoare, prize pentru desfiintare sau inlocuire, buton pentru actionare de la distanta) (ATENTIE, pina la demolarea peretilor dispartitori vor fi dezamorsate retele electrice in spatiu vizat )</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RpCG29C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Demolarea peretilor de zidarie din caramida plina,  BCA, blocuri ceramice sau din beton  usor, caramizi GVP, exclusiv schela si curatirea caramizilor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Transportul, prin purtare directa, al materialelor incomode, avind sub 25 kg, pe distanta de 20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 Timplarie</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2.1. Demontari si evacuari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RpCO56A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Demontari: timplarie din lemn (usi, ferestre, obloane, cutii, rulou, masti, etc.)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TrB05A2-2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Transportul, prin purtare directa, al materialelor incomode, avind sub 25 kg, pe distanta de 20 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TrI1AA01A2</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Incarcarea materialelor din grupa A - grele si marunte prin aruncare - de pe rampa, in vagon, categoria 2</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Transportarea gunoiului de constructie cu autobasculanta  la distanta  de 15 km</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2.2. Articole PVC</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CK25D</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Usi confectionate din profiluri din mase plastice  inclusiv armaturile si accesoriile necesare usilor montate in zidarie de orice natura la constructii cu inaltimea pina la 35 m inclusiv, in doua canaturi, cu suprafata tocului pina la 7 mp inclusiv (ATENTIE Toc usa din profil PVC nereciclat, 6 camere de aer cu grosimea minim 80mm consolidat cu profile metalice grosimea minim 3mm. Umplutura va fi realizata din HPL rezistent la umeditate, dimensiunile se vor preciza in teren, forma, culoarea se va coordona cu beneficiarul) (Usi duble sala mare, sala mica)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2030112939154</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Usi din profiluri din  mase plastice inclusiv armaturile si accesoriile necesare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Usi confectionate din profiluri din mase plastice  inclusiv armaturile si accesoriile necesare usilor montate in zidarie de orice natura la constructii cu inaltimea pina la 35 m inclusiv, intr-un canat, cu suprafata tocului pina la 7 mp inclusiv (ATENTIE Toc usa din profil PVC nereciclat, 6 camere de aer cu grosimea minim 80mm consolidat cu profile metalice grosimea minim 3mm. Umplutura va fi realizata din HPL rezistent la umeditate, dimensiunile se vor preciza in teren, forma, culoarea se va coordona cu beneficiarul) (Usa ordinara sala mica)</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2030112939155</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Usi din profiluri din  mase plastice inclusiv armaturile si accesoriile necesare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CK25A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911484">
              <w:rPr>
                <w:rFonts w:eastAsia="MS Mincho"/>
                <w:sz w:val="18"/>
                <w:szCs w:val="18"/>
                <w:lang w:val="en-US" w:eastAsia="ja-JP"/>
              </w:rPr>
              <w:t xml:space="preserve">Usi confectionate din profiluri din mase plastice  inclusiv armaturile si accesoriile necesare usilor montate in zidarie de orice </w:t>
            </w:r>
            <w:r w:rsidRPr="00911484">
              <w:rPr>
                <w:rFonts w:eastAsia="MS Mincho"/>
                <w:sz w:val="18"/>
                <w:szCs w:val="18"/>
                <w:lang w:val="en-US" w:eastAsia="ja-JP"/>
              </w:rPr>
              <w:lastRenderedPageBreak/>
              <w:t xml:space="preserve">natura la constructii cu inaltimea pina la 35 m inclusiv, intr-un canat, cu suprafata tocului pina la 7 mp inclusiv (ATENTIE Toc usa - din profil PVC nereciclat, cinci (5) camere de aer, consolidate cu profile de metal cu grosimea minim 2 mm, Latimea fetei profilului la cercevea nu mai mica de 100mm si grosimea 60mm, Umplutura va fi realizata din sandwici, forma si culoarea se va coordona cu beneficiarul, dimensiunile se vor preciza in teren. </w:t>
            </w:r>
            <w:r w:rsidRPr="00B42AF5">
              <w:rPr>
                <w:rFonts w:eastAsia="MS Mincho"/>
                <w:sz w:val="18"/>
                <w:szCs w:val="18"/>
                <w:lang w:eastAsia="ja-JP"/>
              </w:rPr>
              <w:t>(Usa lift, camera invertoare, esiri acoperis)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2030112939150</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Usi din profiluri din  mase plastice inclusiv armaturile si accesoriile necesare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Ferestre din mase plastice cu unul sau mai multe canaturi la constructii cu inaltimi pina la 35 m inclusiv,  (Toc fereasra din profil minim 5 camere de aer consolidate cu latimea profilului minim de 70mm, cu profile de metal grosimea minim 2 mm cu deschiderea unei cerceveli in dubla pozitie dotat cu plasa antitintari,pachet de sticla ATENTIE Geam 4/16/4 dintre care una de tip  Low-e , inclusiv furnitura necesara de tip MACO , VORNE sau analogic, ATENTIE, ferestrele se vor monta inclusiv cu profil inaltare solbanc termic  (</w:t>
            </w:r>
            <w:r w:rsidRPr="00B42AF5">
              <w:rPr>
                <w:rFonts w:eastAsia="MS Mincho"/>
                <w:sz w:val="18"/>
                <w:szCs w:val="18"/>
                <w:lang w:eastAsia="ja-JP"/>
              </w:rPr>
              <w:t>донный</w:t>
            </w:r>
            <w:r w:rsidRPr="00911484">
              <w:rPr>
                <w:rFonts w:eastAsia="MS Mincho"/>
                <w:sz w:val="18"/>
                <w:szCs w:val="18"/>
                <w:lang w:val="en-US" w:eastAsia="ja-JP"/>
              </w:rPr>
              <w:t xml:space="preserve"> </w:t>
            </w:r>
            <w:r w:rsidRPr="00B42AF5">
              <w:rPr>
                <w:rFonts w:eastAsia="MS Mincho"/>
                <w:sz w:val="18"/>
                <w:szCs w:val="18"/>
                <w:lang w:eastAsia="ja-JP"/>
              </w:rPr>
              <w:t>профиль</w:t>
            </w:r>
            <w:r w:rsidRPr="00911484">
              <w:rPr>
                <w:rFonts w:eastAsia="MS Mincho"/>
                <w:sz w:val="18"/>
                <w:szCs w:val="18"/>
                <w:lang w:val="en-US" w:eastAsia="ja-JP"/>
              </w:rPr>
              <w:t>) dimensiunile se vor preciza in teren, forma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2030112938150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Ferestre  din mase plastice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CK12A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inclusiv((ATENTIE usi metalice antiincendiare grosimea metal nu mai mica de 2.00mm, umplutura din vata minerala 135 kg/m3 captusite pe ambele parti cu MDF, culoarea, tipul se va coordona cu beneficiarul)</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7214210026800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constructii metalice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2812106306000</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Usi metalice gata confectionate din profiluri de otel</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2873155900800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Electrozi de sudura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Miner din tabla cromata la usile metalice de intrare in cladiri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2863146310900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Minere din tabla cromata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Lacat mecanic cu cod</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286314631537</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 mecanic cu cod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CK27C</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Glasvanduri din profile din mase plastice la constructii cu inaltimi pina la 35 m din panouri fixe si foi de usi (ATENTIE Toc usa - din profil PVC nereciclat, cinci (5) camere de aer, consolidate cu profile de metal cu grosimea minim 2.5 mm, Latimea fetei profilului la cercevea nu mai mica de 100mm si grosimea 60mm, Umplutura va fi realizata din MDF, pachet 4/16/4 dintre care una sticla tonata (de coordonat cu beneficiarul procentul tonarii) forma si culoarea se va coordona cu beneficiarul, dimensiunile se vor preciza in teren.)</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2030112951150</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Glasvanduri din profiluri din mase plastice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0,0730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CK33A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Dispozitiv automat pentru inchiderea usilor (ATENTIE Dispozitiv de tip GEZE TS 2000 - 100kg,  sau analogic)</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2952270007000</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Dispozitiv automat pentru inchiderea usilor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2.3. Glafuri</w:t>
            </w:r>
          </w:p>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CN54B</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Aplicarea manuala a grundului cu cuart Betonogrunt intr-un strat, la pereti interiori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24302261045820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cu cuart Betongrunt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CF61A K=1.5</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Driscuire continua a suprafetei (tencuiala de un strat) cu amestec uscat : glafuri de ferestre si usi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2653102100456</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Amestec uscat pe baza de ciment pentru tencuiala.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CF57A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 xml:space="preserve">Aplicarea manuala a chitului pe baza de ipsos </w:t>
            </w:r>
            <w:r w:rsidRPr="00911484">
              <w:rPr>
                <w:rFonts w:eastAsia="MS Mincho"/>
                <w:sz w:val="18"/>
                <w:szCs w:val="18"/>
                <w:lang w:val="en-US" w:eastAsia="ja-JP"/>
              </w:rPr>
              <w:lastRenderedPageBreak/>
              <w:t>"Eurofin" grosime 1,0 mm pe suprafetele  peretilor,  coloanelor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CN53A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Grunduirea suprafetelor interioare a peretilor si tavanelor</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CN06A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Vopsitorii interioare cu vopsea  ACRILICA  aplicate in 2 straturi pe glet existent, executate manual (Culoarea se va coordona cu beneficiarul) (ATENTIE Vopsea acrilica de calitate superioara,  rezistenta la spori, fara miros)</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2430116103540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Vopsea  Acrilica </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CN54A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Aplicarea manuala a grundului cu cuart "Gleta" intr-un strat, la pereti si tavane interioare (Refacerea suprafetelor deteriorate)</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2430226101010</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Grund cu cuart "Gleta"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r w:rsidR="00B42AF5" w:rsidRPr="00B42AF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rsidR="00B42AF5" w:rsidRPr="00911484" w:rsidRDefault="00B42AF5" w:rsidP="00B42AF5">
            <w:pPr>
              <w:rPr>
                <w:rFonts w:eastAsia="MS Mincho"/>
                <w:sz w:val="18"/>
                <w:szCs w:val="18"/>
                <w:lang w:val="en-US" w:eastAsia="ja-JP"/>
              </w:rPr>
            </w:pPr>
            <w:r w:rsidRPr="00911484">
              <w:rPr>
                <w:rFonts w:eastAsia="MS Mincho"/>
                <w:sz w:val="18"/>
                <w:szCs w:val="18"/>
                <w:lang w:val="en-US" w:eastAsia="ja-JP"/>
              </w:rPr>
              <w:t>Tencuieli exterioare de 2-3 mm. grosime, executate manual. cu amestec "TINC" la pereti</w:t>
            </w:r>
          </w:p>
          <w:p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rsidR="00B42AF5" w:rsidRPr="00B42AF5" w:rsidRDefault="00B42AF5" w:rsidP="00B42AF5">
            <w:pPr>
              <w:jc w:val="center"/>
              <w:rPr>
                <w:rFonts w:eastAsia="MS Mincho"/>
                <w:sz w:val="2"/>
                <w:szCs w:val="2"/>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rsidR="00B42AF5" w:rsidRPr="00911484" w:rsidRDefault="00B42AF5" w:rsidP="00B42AF5">
            <w:pPr>
              <w:rPr>
                <w:rFonts w:eastAsia="MS Mincho"/>
                <w:sz w:val="16"/>
                <w:szCs w:val="16"/>
                <w:lang w:val="en-US" w:eastAsia="ja-JP"/>
              </w:rPr>
            </w:pPr>
            <w:r w:rsidRPr="00911484">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val="en-US" w:eastAsia="ja-JP"/>
              </w:rPr>
            </w:pPr>
          </w:p>
        </w:tc>
      </w:tr>
      <w:tr w:rsidR="00B42AF5" w:rsidRPr="00B42AF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rsidR="00B42AF5" w:rsidRPr="00B42AF5" w:rsidRDefault="00B42AF5" w:rsidP="00B42AF5">
            <w:pPr>
              <w:rPr>
                <w:rFonts w:eastAsia="MS Mincho"/>
                <w:sz w:val="16"/>
                <w:szCs w:val="16"/>
                <w:lang w:eastAsia="ja-JP"/>
              </w:rPr>
            </w:pPr>
          </w:p>
        </w:tc>
      </w:tr>
    </w:tbl>
    <w:p w:rsidR="00B42AF5" w:rsidRPr="00B42AF5" w:rsidRDefault="00B42AF5" w:rsidP="00B42AF5">
      <w:pPr>
        <w:ind w:left="720" w:firstLine="720"/>
        <w:rPr>
          <w:rFonts w:eastAsia="MS Mincho"/>
          <w:b/>
          <w:bCs/>
          <w:sz w:val="28"/>
          <w:szCs w:val="28"/>
          <w:lang w:val="en-US" w:eastAsia="ja-JP"/>
        </w:rPr>
      </w:pPr>
    </w:p>
    <w:p w:rsidR="00B42AF5" w:rsidRPr="00B42AF5" w:rsidRDefault="00B42AF5" w:rsidP="003A5DEA">
      <w:pPr>
        <w:ind w:left="720" w:firstLine="720"/>
        <w:rPr>
          <w:sz w:val="28"/>
          <w:szCs w:val="28"/>
          <w:lang w:val="en-US"/>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Arial Unicode MS"/>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00A9F"/>
    <w:rsid w:val="000242EC"/>
    <w:rsid w:val="00041262"/>
    <w:rsid w:val="00050365"/>
    <w:rsid w:val="00083FE3"/>
    <w:rsid w:val="000E0709"/>
    <w:rsid w:val="000F4846"/>
    <w:rsid w:val="00131F3B"/>
    <w:rsid w:val="00166803"/>
    <w:rsid w:val="00182A41"/>
    <w:rsid w:val="001A0BA5"/>
    <w:rsid w:val="001F6023"/>
    <w:rsid w:val="00262B1B"/>
    <w:rsid w:val="002D681E"/>
    <w:rsid w:val="002E364B"/>
    <w:rsid w:val="00306A63"/>
    <w:rsid w:val="00335D27"/>
    <w:rsid w:val="003361DC"/>
    <w:rsid w:val="003841EF"/>
    <w:rsid w:val="003A5DEA"/>
    <w:rsid w:val="003B4126"/>
    <w:rsid w:val="003D5029"/>
    <w:rsid w:val="003F0BAD"/>
    <w:rsid w:val="00440FE1"/>
    <w:rsid w:val="0044340F"/>
    <w:rsid w:val="004572E6"/>
    <w:rsid w:val="004815F9"/>
    <w:rsid w:val="00491017"/>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11484"/>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62F30"/>
    <w:rsid w:val="00D70454"/>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37794C-41B6-471F-A960-18C55F1C3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7142816">
      <w:marLeft w:val="0"/>
      <w:marRight w:val="0"/>
      <w:marTop w:val="0"/>
      <w:marBottom w:val="0"/>
      <w:divBdr>
        <w:top w:val="none" w:sz="0" w:space="0" w:color="auto"/>
        <w:left w:val="none" w:sz="0" w:space="0" w:color="auto"/>
        <w:bottom w:val="none" w:sz="0" w:space="0" w:color="auto"/>
        <w:right w:val="none" w:sz="0" w:space="0" w:color="auto"/>
      </w:divBdr>
    </w:div>
    <w:div w:id="2107142817">
      <w:marLeft w:val="0"/>
      <w:marRight w:val="0"/>
      <w:marTop w:val="0"/>
      <w:marBottom w:val="0"/>
      <w:divBdr>
        <w:top w:val="none" w:sz="0" w:space="0" w:color="auto"/>
        <w:left w:val="none" w:sz="0" w:space="0" w:color="auto"/>
        <w:bottom w:val="none" w:sz="0" w:space="0" w:color="auto"/>
        <w:right w:val="none" w:sz="0" w:space="0" w:color="auto"/>
      </w:divBdr>
    </w:div>
    <w:div w:id="2107142818">
      <w:marLeft w:val="0"/>
      <w:marRight w:val="0"/>
      <w:marTop w:val="0"/>
      <w:marBottom w:val="0"/>
      <w:divBdr>
        <w:top w:val="none" w:sz="0" w:space="0" w:color="auto"/>
        <w:left w:val="none" w:sz="0" w:space="0" w:color="auto"/>
        <w:bottom w:val="none" w:sz="0" w:space="0" w:color="auto"/>
        <w:right w:val="none" w:sz="0" w:space="0" w:color="auto"/>
      </w:divBdr>
    </w:div>
    <w:div w:id="2107142819">
      <w:marLeft w:val="0"/>
      <w:marRight w:val="0"/>
      <w:marTop w:val="0"/>
      <w:marBottom w:val="0"/>
      <w:divBdr>
        <w:top w:val="none" w:sz="0" w:space="0" w:color="auto"/>
        <w:left w:val="none" w:sz="0" w:space="0" w:color="auto"/>
        <w:bottom w:val="none" w:sz="0" w:space="0" w:color="auto"/>
        <w:right w:val="none" w:sz="0" w:space="0" w:color="auto"/>
      </w:divBdr>
    </w:div>
    <w:div w:id="2107142820">
      <w:marLeft w:val="0"/>
      <w:marRight w:val="0"/>
      <w:marTop w:val="0"/>
      <w:marBottom w:val="0"/>
      <w:divBdr>
        <w:top w:val="none" w:sz="0" w:space="0" w:color="auto"/>
        <w:left w:val="none" w:sz="0" w:space="0" w:color="auto"/>
        <w:bottom w:val="none" w:sz="0" w:space="0" w:color="auto"/>
        <w:right w:val="none" w:sz="0" w:space="0" w:color="auto"/>
      </w:divBdr>
    </w:div>
    <w:div w:id="210714282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3762</Words>
  <Characters>21822</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kjj</dc:creator>
  <cp:keywords/>
  <dc:description/>
  <cp:lastModifiedBy>Veaceslav Peiu</cp:lastModifiedBy>
  <cp:revision>2</cp:revision>
  <dcterms:created xsi:type="dcterms:W3CDTF">2025-10-28T09:05:00Z</dcterms:created>
  <dcterms:modified xsi:type="dcterms:W3CDTF">2025-10-28T09:05:00Z</dcterms:modified>
</cp:coreProperties>
</file>