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6E8" w:rsidRDefault="00FD36E8" w:rsidP="00FD36E8">
      <w:pPr>
        <w:jc w:val="right"/>
        <w:rPr>
          <w:noProof w:val="0"/>
        </w:rPr>
      </w:pPr>
      <w:r>
        <w:rPr>
          <w:noProof w:val="0"/>
        </w:rPr>
        <w:t>Anexa nr. 22</w:t>
      </w:r>
    </w:p>
    <w:p w:rsidR="00FD36E8" w:rsidRDefault="00FD36E8" w:rsidP="00FD36E8">
      <w:pPr>
        <w:jc w:val="right"/>
        <w:rPr>
          <w:noProof w:val="0"/>
        </w:rPr>
      </w:pPr>
      <w:r>
        <w:rPr>
          <w:noProof w:val="0"/>
        </w:rPr>
        <w:t>la Documentația standard nr.115</w:t>
      </w:r>
    </w:p>
    <w:p w:rsidR="00032645" w:rsidRPr="00554A0D" w:rsidRDefault="00FD36E8" w:rsidP="00FD36E8">
      <w:pPr>
        <w:jc w:val="right"/>
        <w:rPr>
          <w:noProof w:val="0"/>
        </w:rPr>
      </w:pPr>
      <w:r>
        <w:rPr>
          <w:noProof w:val="0"/>
        </w:rPr>
        <w:t>din 15. 09.2021</w:t>
      </w:r>
    </w:p>
    <w:p w:rsidR="00FD36E8" w:rsidRDefault="00FD36E8" w:rsidP="00AC1FC1">
      <w:pPr>
        <w:pStyle w:val="Heading2"/>
        <w:spacing w:before="0" w:after="120"/>
        <w:rPr>
          <w:color w:val="auto"/>
        </w:rPr>
      </w:pPr>
      <w:bookmarkStart w:id="0" w:name="_Hlk77771394"/>
    </w:p>
    <w:p w:rsidR="00032645" w:rsidRPr="00FD36E8" w:rsidRDefault="00032645" w:rsidP="00FD36E8">
      <w:pPr>
        <w:pStyle w:val="Heading2"/>
        <w:spacing w:before="0" w:after="240"/>
        <w:rPr>
          <w:rFonts w:ascii="Times New Roman" w:hAnsi="Times New Roman" w:cs="Times New Roman"/>
          <w:color w:val="auto"/>
          <w:sz w:val="24"/>
          <w:szCs w:val="24"/>
        </w:rPr>
      </w:pPr>
      <w:r w:rsidRPr="00FD36E8">
        <w:rPr>
          <w:rFonts w:ascii="Times New Roman" w:hAnsi="Times New Roman" w:cs="Times New Roman"/>
          <w:color w:val="auto"/>
          <w:sz w:val="24"/>
          <w:szCs w:val="24"/>
        </w:rPr>
        <w:t>Specificaţii tehnice</w:t>
      </w:r>
    </w:p>
    <w:bookmarkEnd w:id="0"/>
    <w:p w:rsidR="00E16590" w:rsidRPr="004B6953" w:rsidRDefault="00032645" w:rsidP="00FD36E8">
      <w:pPr>
        <w:spacing w:after="120"/>
        <w:rPr>
          <w:b/>
          <w:i/>
          <w:iCs/>
          <w:sz w:val="22"/>
          <w:szCs w:val="22"/>
        </w:rPr>
      </w:pPr>
      <w:r w:rsidRPr="004B6953">
        <w:rPr>
          <w:b/>
          <w:i/>
          <w:iCs/>
          <w:sz w:val="22"/>
          <w:szCs w:val="22"/>
        </w:rPr>
        <w:t>[Acest tabel va fi completat de către ofertant în coloanele 2, 3, 4, 6, 7, iar de către autoritatea contractantă – în coloanele 1, 5,]</w:t>
      </w:r>
    </w:p>
    <w:tbl>
      <w:tblPr>
        <w:tblStyle w:val="TableGrid"/>
        <w:tblW w:w="0" w:type="auto"/>
        <w:tblLook w:val="04A0" w:firstRow="1" w:lastRow="0" w:firstColumn="1" w:lastColumn="0" w:noHBand="0" w:noVBand="1"/>
      </w:tblPr>
      <w:tblGrid>
        <w:gridCol w:w="3085"/>
        <w:gridCol w:w="1276"/>
        <w:gridCol w:w="850"/>
        <w:gridCol w:w="851"/>
        <w:gridCol w:w="5308"/>
        <w:gridCol w:w="2913"/>
        <w:gridCol w:w="1637"/>
      </w:tblGrid>
      <w:tr w:rsidR="009F577F" w:rsidRPr="00D41C55" w:rsidTr="006F78D4">
        <w:tc>
          <w:tcPr>
            <w:tcW w:w="15920" w:type="dxa"/>
            <w:gridSpan w:val="7"/>
          </w:tcPr>
          <w:p w:rsidR="009F577F" w:rsidRPr="00D41C55" w:rsidRDefault="009F577F" w:rsidP="00F157CF">
            <w:pPr>
              <w:rPr>
                <w:sz w:val="24"/>
                <w:szCs w:val="24"/>
                <w:lang w:val="en-US"/>
              </w:rPr>
            </w:pPr>
            <w:r w:rsidRPr="00D41C55">
              <w:rPr>
                <w:b/>
                <w:sz w:val="24"/>
                <w:szCs w:val="24"/>
              </w:rPr>
              <w:t>Numărul procedurii de achiziție:</w:t>
            </w:r>
            <w:r w:rsidRPr="00D41C55">
              <w:rPr>
                <w:sz w:val="24"/>
                <w:szCs w:val="24"/>
              </w:rPr>
              <w:t xml:space="preserve"> </w:t>
            </w:r>
            <w:r w:rsidR="007D43BD" w:rsidRPr="00D41C55">
              <w:rPr>
                <w:i/>
                <w:sz w:val="24"/>
                <w:szCs w:val="24"/>
              </w:rPr>
              <w:t>conform SIA „RSAP”</w:t>
            </w:r>
            <w:r w:rsidR="007D43BD" w:rsidRPr="00D41C55">
              <w:rPr>
                <w:sz w:val="24"/>
                <w:szCs w:val="24"/>
              </w:rPr>
              <w:t xml:space="preserve"> din </w:t>
            </w:r>
            <w:r w:rsidR="007D43BD" w:rsidRPr="00D41C55">
              <w:rPr>
                <w:i/>
                <w:sz w:val="24"/>
                <w:szCs w:val="24"/>
              </w:rPr>
              <w:t>conform SIA „RSAP”</w:t>
            </w:r>
            <w:r w:rsidR="00F83943">
              <w:t xml:space="preserve"> </w:t>
            </w:r>
            <w:r w:rsidR="00F83943" w:rsidRPr="00F83943">
              <w:rPr>
                <w:i/>
                <w:sz w:val="20"/>
                <w:szCs w:val="20"/>
              </w:rPr>
              <w:t>(se completează de către ofertamt)</w:t>
            </w:r>
          </w:p>
        </w:tc>
      </w:tr>
      <w:tr w:rsidR="009F577F" w:rsidRPr="00D41C55" w:rsidTr="00B20B57">
        <w:tc>
          <w:tcPr>
            <w:tcW w:w="15920" w:type="dxa"/>
            <w:gridSpan w:val="7"/>
          </w:tcPr>
          <w:p w:rsidR="009F577F" w:rsidRPr="00D41C55" w:rsidRDefault="009F577F" w:rsidP="0031407C">
            <w:pPr>
              <w:rPr>
                <w:b/>
                <w:sz w:val="24"/>
                <w:szCs w:val="24"/>
                <w:lang w:val="en-US"/>
              </w:rPr>
            </w:pPr>
            <w:r w:rsidRPr="00D41C55">
              <w:rPr>
                <w:b/>
                <w:sz w:val="24"/>
                <w:szCs w:val="24"/>
              </w:rPr>
              <w:t xml:space="preserve">Obiectul achiziției:  </w:t>
            </w:r>
            <w:r w:rsidR="007D43BD" w:rsidRPr="00D41C55">
              <w:rPr>
                <w:b/>
                <w:sz w:val="24"/>
                <w:szCs w:val="24"/>
              </w:rPr>
              <w:t>D</w:t>
            </w:r>
            <w:r w:rsidR="007D43BD" w:rsidRPr="00D41C55">
              <w:rPr>
                <w:b/>
                <w:bCs/>
                <w:sz w:val="24"/>
                <w:szCs w:val="24"/>
              </w:rPr>
              <w:t>istincţii militare şi accesorii aferente acestora</w:t>
            </w:r>
          </w:p>
        </w:tc>
      </w:tr>
      <w:tr w:rsidR="00032645" w:rsidRPr="00D41C55" w:rsidTr="0054654C">
        <w:tc>
          <w:tcPr>
            <w:tcW w:w="3085" w:type="dxa"/>
            <w:vAlign w:val="center"/>
          </w:tcPr>
          <w:p w:rsidR="00032645" w:rsidRPr="00D41C55" w:rsidRDefault="00032645" w:rsidP="0054654C">
            <w:pPr>
              <w:jc w:val="center"/>
              <w:rPr>
                <w:lang w:val="en-US"/>
              </w:rPr>
            </w:pPr>
            <w:r w:rsidRPr="00D41C55">
              <w:rPr>
                <w:b/>
              </w:rPr>
              <w:t>Denumirea bunurilor/serviciilor</w:t>
            </w:r>
          </w:p>
        </w:tc>
        <w:tc>
          <w:tcPr>
            <w:tcW w:w="1276" w:type="dxa"/>
            <w:vAlign w:val="center"/>
          </w:tcPr>
          <w:p w:rsidR="00032645" w:rsidRPr="00D41C55" w:rsidRDefault="00032645" w:rsidP="0054654C">
            <w:pPr>
              <w:jc w:val="center"/>
              <w:rPr>
                <w:lang w:val="en-US"/>
              </w:rPr>
            </w:pPr>
            <w:r w:rsidRPr="00D41C55">
              <w:rPr>
                <w:b/>
              </w:rPr>
              <w:t>Denumirea modelului bunului /serviciului</w:t>
            </w:r>
          </w:p>
        </w:tc>
        <w:tc>
          <w:tcPr>
            <w:tcW w:w="850" w:type="dxa"/>
            <w:vAlign w:val="center"/>
          </w:tcPr>
          <w:p w:rsidR="00032645" w:rsidRPr="00D41C55" w:rsidRDefault="00032645" w:rsidP="0054654C">
            <w:pPr>
              <w:ind w:left="-107" w:right="-108"/>
              <w:jc w:val="center"/>
              <w:rPr>
                <w:b/>
              </w:rPr>
            </w:pPr>
            <w:r w:rsidRPr="00D41C55">
              <w:rPr>
                <w:b/>
              </w:rPr>
              <w:t>Ţara de origine</w:t>
            </w:r>
          </w:p>
        </w:tc>
        <w:tc>
          <w:tcPr>
            <w:tcW w:w="851" w:type="dxa"/>
            <w:vAlign w:val="center"/>
          </w:tcPr>
          <w:p w:rsidR="00032645" w:rsidRPr="00D41C55" w:rsidRDefault="00032645" w:rsidP="00F43E0A">
            <w:pPr>
              <w:ind w:left="-108" w:right="-107" w:firstLine="20"/>
              <w:jc w:val="center"/>
              <w:rPr>
                <w:b/>
              </w:rPr>
            </w:pPr>
            <w:r w:rsidRPr="00D41C55">
              <w:rPr>
                <w:b/>
              </w:rPr>
              <w:t>Produ</w:t>
            </w:r>
            <w:r w:rsidR="0054654C" w:rsidRPr="00D41C55">
              <w:rPr>
                <w:b/>
              </w:rPr>
              <w:t xml:space="preserve"> </w:t>
            </w:r>
            <w:r w:rsidRPr="00D41C55">
              <w:rPr>
                <w:b/>
              </w:rPr>
              <w:t>cătorul</w:t>
            </w:r>
          </w:p>
        </w:tc>
        <w:tc>
          <w:tcPr>
            <w:tcW w:w="5308" w:type="dxa"/>
            <w:vAlign w:val="center"/>
          </w:tcPr>
          <w:p w:rsidR="00032645" w:rsidRPr="00D41C55" w:rsidRDefault="00032645" w:rsidP="0054654C">
            <w:pPr>
              <w:jc w:val="center"/>
            </w:pPr>
            <w:r w:rsidRPr="00D41C55">
              <w:rPr>
                <w:b/>
              </w:rPr>
              <w:t>Specificarea tehnică deplină solicitată de către autoritatea contractantă</w:t>
            </w:r>
          </w:p>
        </w:tc>
        <w:tc>
          <w:tcPr>
            <w:tcW w:w="2913" w:type="dxa"/>
            <w:vAlign w:val="center"/>
          </w:tcPr>
          <w:p w:rsidR="00032645" w:rsidRPr="00D41C55" w:rsidRDefault="00032645" w:rsidP="0054654C">
            <w:pPr>
              <w:jc w:val="center"/>
              <w:rPr>
                <w:b/>
              </w:rPr>
            </w:pPr>
            <w:r w:rsidRPr="00D41C55">
              <w:rPr>
                <w:b/>
              </w:rPr>
              <w:t>Specificarea tehnică deplină propusă de către ofertant</w:t>
            </w:r>
          </w:p>
        </w:tc>
        <w:tc>
          <w:tcPr>
            <w:tcW w:w="1637" w:type="dxa"/>
            <w:vAlign w:val="center"/>
          </w:tcPr>
          <w:p w:rsidR="00032645" w:rsidRPr="00D41C55" w:rsidRDefault="00032645" w:rsidP="0054654C">
            <w:pPr>
              <w:jc w:val="center"/>
              <w:rPr>
                <w:b/>
              </w:rPr>
            </w:pPr>
            <w:r w:rsidRPr="00D41C55">
              <w:rPr>
                <w:b/>
              </w:rPr>
              <w:t>Standarde de referinţă</w:t>
            </w:r>
          </w:p>
        </w:tc>
      </w:tr>
      <w:tr w:rsidR="00032645" w:rsidRPr="00D41C55" w:rsidTr="0054654C">
        <w:tc>
          <w:tcPr>
            <w:tcW w:w="3085" w:type="dxa"/>
            <w:vAlign w:val="center"/>
          </w:tcPr>
          <w:p w:rsidR="00032645" w:rsidRPr="00F43E0A" w:rsidRDefault="009F577F" w:rsidP="009F577F">
            <w:pPr>
              <w:jc w:val="center"/>
              <w:rPr>
                <w:b/>
                <w:sz w:val="20"/>
                <w:szCs w:val="20"/>
                <w:lang w:val="en-US"/>
              </w:rPr>
            </w:pPr>
            <w:r w:rsidRPr="00F43E0A">
              <w:rPr>
                <w:b/>
                <w:sz w:val="20"/>
                <w:szCs w:val="20"/>
                <w:lang w:val="en-US"/>
              </w:rPr>
              <w:t>1</w:t>
            </w:r>
          </w:p>
        </w:tc>
        <w:tc>
          <w:tcPr>
            <w:tcW w:w="1276" w:type="dxa"/>
            <w:vAlign w:val="center"/>
          </w:tcPr>
          <w:p w:rsidR="00032645" w:rsidRPr="00F43E0A" w:rsidRDefault="009F577F" w:rsidP="009F577F">
            <w:pPr>
              <w:jc w:val="center"/>
              <w:rPr>
                <w:b/>
                <w:sz w:val="20"/>
                <w:szCs w:val="20"/>
                <w:lang w:val="en-US"/>
              </w:rPr>
            </w:pPr>
            <w:r w:rsidRPr="00F43E0A">
              <w:rPr>
                <w:b/>
                <w:sz w:val="20"/>
                <w:szCs w:val="20"/>
                <w:lang w:val="en-US"/>
              </w:rPr>
              <w:t>2</w:t>
            </w:r>
          </w:p>
        </w:tc>
        <w:tc>
          <w:tcPr>
            <w:tcW w:w="850" w:type="dxa"/>
            <w:vAlign w:val="center"/>
          </w:tcPr>
          <w:p w:rsidR="00032645" w:rsidRPr="00F43E0A" w:rsidRDefault="009F577F" w:rsidP="009F577F">
            <w:pPr>
              <w:jc w:val="center"/>
              <w:rPr>
                <w:b/>
                <w:sz w:val="20"/>
                <w:szCs w:val="20"/>
                <w:lang w:val="en-US"/>
              </w:rPr>
            </w:pPr>
            <w:r w:rsidRPr="00F43E0A">
              <w:rPr>
                <w:b/>
                <w:sz w:val="20"/>
                <w:szCs w:val="20"/>
                <w:lang w:val="en-US"/>
              </w:rPr>
              <w:t>3</w:t>
            </w:r>
          </w:p>
        </w:tc>
        <w:tc>
          <w:tcPr>
            <w:tcW w:w="851" w:type="dxa"/>
            <w:vAlign w:val="center"/>
          </w:tcPr>
          <w:p w:rsidR="00032645" w:rsidRPr="00F43E0A" w:rsidRDefault="009F577F" w:rsidP="009F577F">
            <w:pPr>
              <w:jc w:val="center"/>
              <w:rPr>
                <w:b/>
                <w:sz w:val="20"/>
                <w:szCs w:val="20"/>
                <w:lang w:val="en-US"/>
              </w:rPr>
            </w:pPr>
            <w:r w:rsidRPr="00F43E0A">
              <w:rPr>
                <w:b/>
                <w:sz w:val="20"/>
                <w:szCs w:val="20"/>
                <w:lang w:val="en-US"/>
              </w:rPr>
              <w:t>4</w:t>
            </w:r>
          </w:p>
        </w:tc>
        <w:tc>
          <w:tcPr>
            <w:tcW w:w="5308" w:type="dxa"/>
            <w:vAlign w:val="center"/>
          </w:tcPr>
          <w:p w:rsidR="00032645" w:rsidRPr="00F43E0A" w:rsidRDefault="009F577F" w:rsidP="009F577F">
            <w:pPr>
              <w:jc w:val="center"/>
              <w:rPr>
                <w:b/>
                <w:sz w:val="20"/>
                <w:szCs w:val="20"/>
                <w:lang w:val="en-US"/>
              </w:rPr>
            </w:pPr>
            <w:r w:rsidRPr="00F43E0A">
              <w:rPr>
                <w:b/>
                <w:sz w:val="20"/>
                <w:szCs w:val="20"/>
                <w:lang w:val="en-US"/>
              </w:rPr>
              <w:t>5</w:t>
            </w:r>
          </w:p>
        </w:tc>
        <w:tc>
          <w:tcPr>
            <w:tcW w:w="2913" w:type="dxa"/>
            <w:vAlign w:val="center"/>
          </w:tcPr>
          <w:p w:rsidR="00032645" w:rsidRPr="00F43E0A" w:rsidRDefault="009F577F" w:rsidP="009F577F">
            <w:pPr>
              <w:jc w:val="center"/>
              <w:rPr>
                <w:b/>
                <w:sz w:val="20"/>
                <w:szCs w:val="20"/>
                <w:lang w:val="en-US"/>
              </w:rPr>
            </w:pPr>
            <w:r w:rsidRPr="00F43E0A">
              <w:rPr>
                <w:b/>
                <w:sz w:val="20"/>
                <w:szCs w:val="20"/>
                <w:lang w:val="en-US"/>
              </w:rPr>
              <w:t>6</w:t>
            </w:r>
          </w:p>
        </w:tc>
        <w:tc>
          <w:tcPr>
            <w:tcW w:w="1637" w:type="dxa"/>
            <w:vAlign w:val="center"/>
          </w:tcPr>
          <w:p w:rsidR="00032645" w:rsidRPr="00F43E0A" w:rsidRDefault="009F577F" w:rsidP="009F577F">
            <w:pPr>
              <w:jc w:val="center"/>
              <w:rPr>
                <w:b/>
                <w:sz w:val="20"/>
                <w:szCs w:val="20"/>
                <w:lang w:val="en-US"/>
              </w:rPr>
            </w:pPr>
            <w:r w:rsidRPr="00F43E0A">
              <w:rPr>
                <w:b/>
                <w:sz w:val="20"/>
                <w:szCs w:val="20"/>
                <w:lang w:val="en-US"/>
              </w:rPr>
              <w:t>7</w:t>
            </w:r>
          </w:p>
        </w:tc>
      </w:tr>
      <w:tr w:rsidR="00F62960" w:rsidRPr="00D41C55" w:rsidTr="000D1491">
        <w:tc>
          <w:tcPr>
            <w:tcW w:w="15920" w:type="dxa"/>
            <w:gridSpan w:val="7"/>
            <w:vAlign w:val="center"/>
          </w:tcPr>
          <w:p w:rsidR="00F62960" w:rsidRPr="00F62960" w:rsidRDefault="00F62960" w:rsidP="009F577F">
            <w:pPr>
              <w:jc w:val="center"/>
              <w:rPr>
                <w:sz w:val="24"/>
                <w:szCs w:val="24"/>
                <w:lang w:val="en-US"/>
              </w:rPr>
            </w:pPr>
            <w:r w:rsidRPr="00F62960">
              <w:rPr>
                <w:b/>
                <w:sz w:val="24"/>
                <w:szCs w:val="24"/>
                <w:lang w:val="en-US"/>
              </w:rPr>
              <w:t>Lotul 1 - Distincții militare şi accesorii aferente acestora</w:t>
            </w:r>
          </w:p>
        </w:tc>
      </w:tr>
      <w:tr w:rsidR="006B36E5" w:rsidRPr="00D41C55" w:rsidTr="00DD719E">
        <w:tc>
          <w:tcPr>
            <w:tcW w:w="3085" w:type="dxa"/>
            <w:shd w:val="clear" w:color="auto" w:fill="D9D9D9" w:themeFill="background1" w:themeFillShade="D9"/>
          </w:tcPr>
          <w:p w:rsidR="006B36E5" w:rsidRPr="00D41C55" w:rsidRDefault="00A8436C" w:rsidP="00F43E0A">
            <w:pPr>
              <w:rPr>
                <w:b/>
                <w:lang w:val="ro-MD"/>
              </w:rPr>
            </w:pPr>
            <w:r>
              <w:rPr>
                <w:b/>
                <w:lang w:val="ro-MD"/>
              </w:rPr>
              <w:t>Poz</w:t>
            </w:r>
            <w:r w:rsidR="00F43E0A">
              <w:rPr>
                <w:b/>
                <w:lang w:val="ro-MD"/>
              </w:rPr>
              <w:t>iția</w:t>
            </w:r>
            <w:r>
              <w:rPr>
                <w:b/>
                <w:lang w:val="ro-MD"/>
              </w:rPr>
              <w:t xml:space="preserve"> 1</w:t>
            </w:r>
          </w:p>
        </w:tc>
        <w:tc>
          <w:tcPr>
            <w:tcW w:w="1276" w:type="dxa"/>
            <w:shd w:val="clear" w:color="auto" w:fill="D9D9D9" w:themeFill="background1" w:themeFillShade="D9"/>
          </w:tcPr>
          <w:p w:rsidR="006B36E5" w:rsidRPr="00D41C55" w:rsidRDefault="006B36E5" w:rsidP="00032645">
            <w:pPr>
              <w:rPr>
                <w:lang w:val="en-US"/>
              </w:rPr>
            </w:pPr>
          </w:p>
        </w:tc>
        <w:tc>
          <w:tcPr>
            <w:tcW w:w="850" w:type="dxa"/>
            <w:shd w:val="clear" w:color="auto" w:fill="D9D9D9" w:themeFill="background1" w:themeFillShade="D9"/>
          </w:tcPr>
          <w:p w:rsidR="006B36E5" w:rsidRPr="00D41C55" w:rsidRDefault="006B36E5" w:rsidP="00032645">
            <w:pPr>
              <w:rPr>
                <w:lang w:val="en-US"/>
              </w:rPr>
            </w:pPr>
          </w:p>
        </w:tc>
        <w:tc>
          <w:tcPr>
            <w:tcW w:w="851" w:type="dxa"/>
            <w:shd w:val="clear" w:color="auto" w:fill="D9D9D9" w:themeFill="background1" w:themeFillShade="D9"/>
          </w:tcPr>
          <w:p w:rsidR="006B36E5" w:rsidRPr="00D41C55" w:rsidRDefault="006B36E5" w:rsidP="00032645">
            <w:pPr>
              <w:rPr>
                <w:lang w:val="en-US"/>
              </w:rPr>
            </w:pPr>
          </w:p>
        </w:tc>
        <w:tc>
          <w:tcPr>
            <w:tcW w:w="5308" w:type="dxa"/>
            <w:shd w:val="clear" w:color="auto" w:fill="D9D9D9" w:themeFill="background1" w:themeFillShade="D9"/>
          </w:tcPr>
          <w:p w:rsidR="006B36E5" w:rsidRPr="00D41C55" w:rsidRDefault="006B36E5" w:rsidP="00032645">
            <w:pPr>
              <w:rPr>
                <w:lang w:val="en-US"/>
              </w:rPr>
            </w:pPr>
          </w:p>
        </w:tc>
        <w:tc>
          <w:tcPr>
            <w:tcW w:w="2913" w:type="dxa"/>
            <w:shd w:val="clear" w:color="auto" w:fill="D9D9D9" w:themeFill="background1" w:themeFillShade="D9"/>
          </w:tcPr>
          <w:p w:rsidR="006B36E5" w:rsidRPr="00D41C55" w:rsidRDefault="006B36E5" w:rsidP="00032645">
            <w:pPr>
              <w:rPr>
                <w:lang w:val="en-US"/>
              </w:rPr>
            </w:pPr>
          </w:p>
        </w:tc>
        <w:tc>
          <w:tcPr>
            <w:tcW w:w="1637" w:type="dxa"/>
            <w:shd w:val="clear" w:color="auto" w:fill="D9D9D9" w:themeFill="background1" w:themeFillShade="D9"/>
          </w:tcPr>
          <w:p w:rsidR="006B36E5" w:rsidRPr="00D41C55" w:rsidRDefault="006B36E5" w:rsidP="00032645">
            <w:pPr>
              <w:rPr>
                <w:lang w:val="en-US"/>
              </w:rPr>
            </w:pPr>
          </w:p>
        </w:tc>
      </w:tr>
      <w:tr w:rsidR="006B36E5" w:rsidRPr="00D41C55" w:rsidTr="00044789">
        <w:tc>
          <w:tcPr>
            <w:tcW w:w="3085" w:type="dxa"/>
            <w:shd w:val="clear" w:color="auto" w:fill="FFFFFF" w:themeFill="background1"/>
          </w:tcPr>
          <w:p w:rsidR="00A8436C" w:rsidRPr="00A8436C" w:rsidRDefault="00A8436C" w:rsidP="00A8436C">
            <w:pPr>
              <w:tabs>
                <w:tab w:val="left" w:pos="284"/>
                <w:tab w:val="right" w:pos="9639"/>
              </w:tabs>
              <w:ind w:left="-90" w:right="-103"/>
              <w:jc w:val="center"/>
              <w:rPr>
                <w:b/>
              </w:rPr>
            </w:pPr>
            <w:r w:rsidRPr="00A8436C">
              <w:rPr>
                <w:b/>
              </w:rPr>
              <w:t>Crucea</w:t>
            </w:r>
          </w:p>
          <w:p w:rsidR="00A8436C" w:rsidRPr="00A8436C" w:rsidRDefault="00A8436C" w:rsidP="00A8436C">
            <w:pPr>
              <w:tabs>
                <w:tab w:val="left" w:pos="284"/>
                <w:tab w:val="right" w:pos="9639"/>
              </w:tabs>
              <w:ind w:left="-90" w:right="-103"/>
              <w:jc w:val="center"/>
              <w:rPr>
                <w:b/>
              </w:rPr>
            </w:pPr>
            <w:r w:rsidRPr="00A8436C">
              <w:rPr>
                <w:b/>
              </w:rPr>
              <w:t>„Pentru Serviciu Impecabil”</w:t>
            </w:r>
          </w:p>
          <w:p w:rsidR="00A8436C" w:rsidRDefault="00A8436C" w:rsidP="00A8436C">
            <w:pPr>
              <w:tabs>
                <w:tab w:val="left" w:pos="284"/>
                <w:tab w:val="right" w:pos="9639"/>
              </w:tabs>
              <w:ind w:left="-90" w:right="-103"/>
              <w:jc w:val="center"/>
              <w:rPr>
                <w:b/>
              </w:rPr>
            </w:pPr>
            <w:r w:rsidRPr="00A8436C">
              <w:rPr>
                <w:b/>
              </w:rPr>
              <w:t>a Armatei Naţionale</w:t>
            </w:r>
            <w:r>
              <w:rPr>
                <w:b/>
              </w:rPr>
              <w:t xml:space="preserve"> </w:t>
            </w:r>
            <w:r w:rsidRPr="00A8436C">
              <w:rPr>
                <w:b/>
              </w:rPr>
              <w:t xml:space="preserve">clasa II, </w:t>
            </w:r>
          </w:p>
          <w:p w:rsidR="00A8436C" w:rsidRPr="00A8436C" w:rsidRDefault="00A8436C" w:rsidP="00A8436C">
            <w:pPr>
              <w:tabs>
                <w:tab w:val="left" w:pos="284"/>
                <w:tab w:val="right" w:pos="9639"/>
              </w:tabs>
              <w:ind w:left="-90" w:right="-103"/>
              <w:jc w:val="center"/>
              <w:rPr>
                <w:b/>
              </w:rPr>
            </w:pPr>
            <w:r w:rsidRPr="00A8436C">
              <w:rPr>
                <w:b/>
              </w:rPr>
              <w:t>cu</w:t>
            </w:r>
            <w:r>
              <w:rPr>
                <w:b/>
              </w:rPr>
              <w:t xml:space="preserve"> </w:t>
            </w:r>
            <w:r w:rsidRPr="00A8436C">
              <w:rPr>
                <w:b/>
              </w:rPr>
              <w:t>baretă de substituire</w:t>
            </w:r>
          </w:p>
          <w:p w:rsidR="006B36E5" w:rsidRPr="00D41C55" w:rsidRDefault="00A8436C" w:rsidP="00A8436C">
            <w:pPr>
              <w:tabs>
                <w:tab w:val="left" w:pos="284"/>
                <w:tab w:val="right" w:pos="9639"/>
              </w:tabs>
              <w:ind w:left="-90" w:right="-103"/>
              <w:jc w:val="center"/>
              <w:rPr>
                <w:b/>
              </w:rPr>
            </w:pPr>
            <w:r w:rsidRPr="00A8436C">
              <w:rPr>
                <w:b/>
              </w:rPr>
              <w:t>și brevet</w:t>
            </w:r>
          </w:p>
        </w:tc>
        <w:tc>
          <w:tcPr>
            <w:tcW w:w="1276" w:type="dxa"/>
            <w:shd w:val="clear" w:color="auto" w:fill="FFFFFF" w:themeFill="background1"/>
          </w:tcPr>
          <w:p w:rsidR="006B36E5" w:rsidRPr="00D41C55" w:rsidRDefault="006B36E5" w:rsidP="00032645">
            <w:pPr>
              <w:rPr>
                <w:lang w:val="en-US"/>
              </w:rPr>
            </w:pPr>
          </w:p>
        </w:tc>
        <w:tc>
          <w:tcPr>
            <w:tcW w:w="850" w:type="dxa"/>
            <w:shd w:val="clear" w:color="auto" w:fill="FFFFFF" w:themeFill="background1"/>
          </w:tcPr>
          <w:p w:rsidR="006B36E5" w:rsidRPr="00D41C55" w:rsidRDefault="006B36E5" w:rsidP="00032645">
            <w:pPr>
              <w:rPr>
                <w:lang w:val="en-US"/>
              </w:rPr>
            </w:pPr>
          </w:p>
        </w:tc>
        <w:tc>
          <w:tcPr>
            <w:tcW w:w="851" w:type="dxa"/>
            <w:shd w:val="clear" w:color="auto" w:fill="FFFFFF" w:themeFill="background1"/>
          </w:tcPr>
          <w:p w:rsidR="006B36E5" w:rsidRPr="00D41C55" w:rsidRDefault="006B36E5" w:rsidP="00032645">
            <w:pPr>
              <w:rPr>
                <w:lang w:val="en-US"/>
              </w:rPr>
            </w:pPr>
          </w:p>
        </w:tc>
        <w:tc>
          <w:tcPr>
            <w:tcW w:w="5308" w:type="dxa"/>
            <w:shd w:val="clear" w:color="auto" w:fill="FFFFFF" w:themeFill="background1"/>
          </w:tcPr>
          <w:p w:rsidR="00F43E0A" w:rsidRPr="00F43E0A" w:rsidRDefault="00F43E0A" w:rsidP="00F43E0A">
            <w:pPr>
              <w:jc w:val="both"/>
              <w:rPr>
                <w:sz w:val="20"/>
                <w:szCs w:val="20"/>
                <w:lang w:val="en-US"/>
              </w:rPr>
            </w:pPr>
            <w:r>
              <w:rPr>
                <w:sz w:val="20"/>
                <w:szCs w:val="20"/>
                <w:lang w:val="en-US"/>
              </w:rPr>
              <w:t xml:space="preserve">   </w:t>
            </w:r>
            <w:r w:rsidRPr="00F43E0A">
              <w:rPr>
                <w:sz w:val="20"/>
                <w:szCs w:val="20"/>
                <w:lang w:val="en-US"/>
              </w:rPr>
              <w:t>Trebuie să corespundă prevederilor şi modelului aprobat prin Decretul Preşedintelui RM nr. 244-VII din 21.08.2012 privind distincţiile Armatei Naţionale.</w:t>
            </w:r>
          </w:p>
          <w:p w:rsidR="00F43E0A" w:rsidRPr="00F43E0A" w:rsidRDefault="00F43E0A" w:rsidP="00F43E0A">
            <w:pPr>
              <w:jc w:val="both"/>
              <w:rPr>
                <w:sz w:val="20"/>
                <w:szCs w:val="20"/>
                <w:lang w:val="en-US"/>
              </w:rPr>
            </w:pPr>
            <w:r w:rsidRPr="00F43E0A">
              <w:rPr>
                <w:sz w:val="20"/>
                <w:szCs w:val="20"/>
                <w:lang w:val="en-US"/>
              </w:rPr>
              <w:t xml:space="preserve">   </w:t>
            </w:r>
            <w:r w:rsidRPr="00F43E0A">
              <w:rPr>
                <w:b/>
                <w:sz w:val="20"/>
                <w:szCs w:val="20"/>
                <w:u w:val="single"/>
                <w:lang w:val="en-US"/>
              </w:rPr>
              <w:t>Însemnul Crucii „Pentru Serviciu Impecabil” a Armatei Naţionale clasa II</w:t>
            </w:r>
            <w:r w:rsidRPr="00F43E0A">
              <w:rPr>
                <w:sz w:val="20"/>
                <w:szCs w:val="20"/>
                <w:lang w:val="en-US"/>
              </w:rPr>
              <w:t xml:space="preserve"> reprezintă o cruce Ruppert (cruce labată cu extremităţile braţelor rotunjite convex), de argint.</w:t>
            </w:r>
          </w:p>
          <w:p w:rsidR="00F43E0A" w:rsidRPr="00F43E0A" w:rsidRDefault="00F43E0A" w:rsidP="00F43E0A">
            <w:pPr>
              <w:jc w:val="both"/>
              <w:rPr>
                <w:sz w:val="20"/>
                <w:szCs w:val="20"/>
                <w:lang w:val="en-US"/>
              </w:rPr>
            </w:pPr>
            <w:r w:rsidRPr="00F43E0A">
              <w:rPr>
                <w:sz w:val="20"/>
                <w:szCs w:val="20"/>
                <w:lang w:val="en-US"/>
              </w:rPr>
              <w:t xml:space="preserve">   Pe avers, Crucea are pe perimetru o bordură în relief cu lăţimea de 3,5 mm de acelaşi metal, iar în mijloc un scut rectangular cu vârful rotunjit purtând stema Armatei Naţionale: în câmp roşu o acvilă de aur cu aripile desfăcute în părţi, cruciată de argint, ţinând în gheara dreaptă o spadă, iar în cea stângă un buzdugan, ambele, de asemenea, de argint, şi purtând pe piept un scut tăiat, roşu şi albastru, încărcat cu un cap de bour broşând, de aur, cu o stea cu opt raze între coarne şi însoţit jos în dextra de o roză heraldică, iar jos în senestra de o semilună conturnată, toate, de asemenea, de aur.</w:t>
            </w:r>
          </w:p>
          <w:p w:rsidR="00F43E0A" w:rsidRPr="00F43E0A" w:rsidRDefault="00F43E0A" w:rsidP="00F43E0A">
            <w:pPr>
              <w:jc w:val="both"/>
              <w:rPr>
                <w:sz w:val="20"/>
                <w:szCs w:val="20"/>
                <w:lang w:val="en-US"/>
              </w:rPr>
            </w:pPr>
            <w:r w:rsidRPr="00F43E0A">
              <w:rPr>
                <w:sz w:val="20"/>
                <w:szCs w:val="20"/>
                <w:lang w:val="en-US"/>
              </w:rPr>
              <w:t xml:space="preserve">   Pe revers, Crucea are pe perimetru o bordură în relief şi de acelaşi metal, iar în mijloc un scut rectangular cu vârful rotunjit purtând în partea de jos o crenguţă de stejar în bară şi în partea de sus legenda distincţiei cu litere capitale într-un singur rând, totul, de asemenea, în relief şi de acelaşi metal. Legenda distincţiei este: „XV”. Însemnul crucii se înscrie într-un cerc imaginar cu latura de 30 mm şi se confecţionează </w:t>
            </w:r>
            <w:r w:rsidRPr="00C2197D">
              <w:rPr>
                <w:b/>
                <w:sz w:val="20"/>
                <w:szCs w:val="20"/>
                <w:lang w:val="en-US"/>
              </w:rPr>
              <w:t>din</w:t>
            </w:r>
            <w:r w:rsidRPr="00F43E0A">
              <w:rPr>
                <w:sz w:val="20"/>
                <w:szCs w:val="20"/>
                <w:lang w:val="en-US"/>
              </w:rPr>
              <w:t xml:space="preserve"> </w:t>
            </w:r>
            <w:r w:rsidRPr="00C2197D">
              <w:rPr>
                <w:b/>
                <w:sz w:val="20"/>
                <w:szCs w:val="20"/>
                <w:lang w:val="en-US"/>
              </w:rPr>
              <w:t>tombac</w:t>
            </w:r>
            <w:r w:rsidRPr="00F43E0A">
              <w:rPr>
                <w:sz w:val="20"/>
                <w:szCs w:val="20"/>
                <w:lang w:val="en-US"/>
              </w:rPr>
              <w:t xml:space="preserve"> de culoarea smalţului prevăzut, brunat şi emailat.</w:t>
            </w:r>
          </w:p>
          <w:p w:rsidR="006B36E5" w:rsidRPr="00F43E0A" w:rsidRDefault="00F43E0A" w:rsidP="00F43E0A">
            <w:pPr>
              <w:jc w:val="both"/>
              <w:rPr>
                <w:sz w:val="20"/>
                <w:szCs w:val="20"/>
                <w:lang w:val="en-US"/>
              </w:rPr>
            </w:pPr>
            <w:r w:rsidRPr="00F43E0A">
              <w:rPr>
                <w:sz w:val="20"/>
                <w:szCs w:val="20"/>
                <w:lang w:val="en-US"/>
              </w:rPr>
              <w:t xml:space="preserve">   De mijlocul marginii superioare a braţului de sus al crucii este fixată o tortiţă de suspensie, de acelaşi metal, prin care însemnul se prinde de baretă cu ajutorul unui inel de acelaşi </w:t>
            </w:r>
            <w:r w:rsidRPr="00F43E0A">
              <w:rPr>
                <w:sz w:val="20"/>
                <w:szCs w:val="20"/>
                <w:lang w:val="en-US"/>
              </w:rPr>
              <w:lastRenderedPageBreak/>
              <w:t>metal. Panglica este din moar galben, lată de 25 mm, cu dungi: una roşie, pe mijloc, lată de 4,5 mm şi flancată la distanţa de 0,25 mm de câte două dungi albastre, late de 2 mm şi separate între ele de dungi de culoarea fundalului de aceeaşi lăţime. Panglica se îmbracă pe o baretă metalică, de formă dreptunghiulară, cu înălţimea de 45 mm şi colţurile de jos tăiate. Bareta are pe marginea inferioară un inel de suspensie de culoarea însemnului şi pe partea opusă două ace de siguranţă dispuse pe centru, pe verticală, pentru prinderea distincţiei de haină. Înălţimea totală a distincţiei este de 78 mm. Grosimea medalionului 3 - 4 mm. Greutatea medalionului 13 - 18 gr. Greutatea totală a crucii 22 - 27 gr.</w:t>
            </w:r>
          </w:p>
          <w:p w:rsidR="00F43E0A" w:rsidRPr="00F43E0A" w:rsidRDefault="00F43E0A" w:rsidP="00F43E0A">
            <w:pPr>
              <w:jc w:val="both"/>
              <w:rPr>
                <w:sz w:val="20"/>
                <w:szCs w:val="20"/>
                <w:lang w:val="en-US"/>
              </w:rPr>
            </w:pPr>
            <w:r>
              <w:rPr>
                <w:sz w:val="20"/>
                <w:szCs w:val="20"/>
                <w:lang w:val="en-US"/>
              </w:rPr>
              <w:t xml:space="preserve">   </w:t>
            </w:r>
            <w:r w:rsidRPr="00F43E0A">
              <w:rPr>
                <w:b/>
                <w:sz w:val="20"/>
                <w:szCs w:val="20"/>
                <w:u w:val="single"/>
                <w:lang w:val="en-US"/>
              </w:rPr>
              <w:t>Bareta de substituire a distincţiei</w:t>
            </w:r>
            <w:r w:rsidRPr="00F43E0A">
              <w:rPr>
                <w:sz w:val="20"/>
                <w:szCs w:val="20"/>
                <w:lang w:val="en-US"/>
              </w:rPr>
              <w:t xml:space="preserve"> este dreptunghiulară, cu lăţimea de 25 mm şi înălţimea de 12 mm, îmbrăcată cu panglica distincţiei şi are pe partea opusă un ac de siguranţă pentru prinderea acesteia de haină. </w:t>
            </w:r>
          </w:p>
          <w:p w:rsidR="00F43E0A" w:rsidRPr="00F43E0A" w:rsidRDefault="00F43E0A" w:rsidP="00F43E0A">
            <w:pPr>
              <w:jc w:val="both"/>
              <w:rPr>
                <w:sz w:val="20"/>
                <w:szCs w:val="20"/>
                <w:lang w:val="en-US"/>
              </w:rPr>
            </w:pPr>
            <w:r w:rsidRPr="00F43E0A">
              <w:rPr>
                <w:sz w:val="20"/>
                <w:szCs w:val="20"/>
                <w:lang w:val="en-US"/>
              </w:rPr>
              <w:t xml:space="preserve">   </w:t>
            </w:r>
            <w:r w:rsidRPr="00F43E0A">
              <w:rPr>
                <w:b/>
                <w:sz w:val="20"/>
                <w:szCs w:val="20"/>
                <w:u w:val="single"/>
                <w:lang w:val="en-US"/>
              </w:rPr>
              <w:t>Brevetul</w:t>
            </w:r>
            <w:r w:rsidRPr="00F43E0A">
              <w:rPr>
                <w:sz w:val="20"/>
                <w:szCs w:val="20"/>
                <w:lang w:val="en-US"/>
              </w:rPr>
              <w:t xml:space="preserve"> se confecţionează din hîrtie mată cu densitatea  minim 300 gr/m2. Dimensiunile brevetului sunt 160 x 105 mm. </w:t>
            </w:r>
          </w:p>
          <w:p w:rsidR="00F43E0A" w:rsidRPr="00F43E0A" w:rsidRDefault="00F43E0A" w:rsidP="00E203AE">
            <w:pPr>
              <w:jc w:val="both"/>
              <w:rPr>
                <w:sz w:val="20"/>
                <w:szCs w:val="20"/>
                <w:lang w:val="en-US"/>
              </w:rPr>
            </w:pPr>
            <w:r w:rsidRPr="00F43E0A">
              <w:rPr>
                <w:sz w:val="20"/>
                <w:szCs w:val="20"/>
                <w:lang w:val="en-US"/>
              </w:rPr>
              <w:t xml:space="preserve">   Livrarea se va efectua până la </w:t>
            </w:r>
            <w:r w:rsidR="00D706DA">
              <w:rPr>
                <w:b/>
                <w:sz w:val="20"/>
                <w:szCs w:val="20"/>
                <w:lang w:val="en-US"/>
              </w:rPr>
              <w:t>0</w:t>
            </w:r>
            <w:r w:rsidR="00F744DC" w:rsidRPr="00F744DC">
              <w:rPr>
                <w:b/>
                <w:sz w:val="20"/>
                <w:szCs w:val="20"/>
                <w:lang w:val="en-US"/>
              </w:rPr>
              <w:t>1</w:t>
            </w:r>
            <w:r w:rsidRPr="00F744DC">
              <w:rPr>
                <w:b/>
                <w:sz w:val="20"/>
                <w:szCs w:val="20"/>
                <w:lang w:val="en-US"/>
              </w:rPr>
              <w:t>.0</w:t>
            </w:r>
            <w:r w:rsidR="00E203AE">
              <w:rPr>
                <w:b/>
                <w:sz w:val="20"/>
                <w:szCs w:val="20"/>
                <w:lang w:val="en-US"/>
              </w:rPr>
              <w:t>7</w:t>
            </w:r>
            <w:r w:rsidRPr="00F744DC">
              <w:rPr>
                <w:b/>
                <w:sz w:val="20"/>
                <w:szCs w:val="20"/>
                <w:lang w:val="en-US"/>
              </w:rPr>
              <w:t>.202</w:t>
            </w:r>
            <w:r w:rsidR="00440486" w:rsidRPr="00F744DC">
              <w:rPr>
                <w:b/>
                <w:sz w:val="20"/>
                <w:szCs w:val="20"/>
                <w:lang w:val="en-US"/>
              </w:rPr>
              <w:t>6</w:t>
            </w:r>
            <w:r w:rsidRPr="00F43E0A">
              <w:rPr>
                <w:sz w:val="20"/>
                <w:szCs w:val="20"/>
                <w:lang w:val="en-US"/>
              </w:rPr>
              <w:t xml:space="preserve"> la Secția echipament a Armatei Naţionale situată pe adresa: mun. Chişinău, str. Pietrarilor 3, telefon: 022-25-20-92, cu transportul Vânzătorului. </w:t>
            </w:r>
            <w:r w:rsidR="009C2F87" w:rsidRPr="009C2F87">
              <w:rPr>
                <w:b/>
                <w:i/>
                <w:sz w:val="20"/>
                <w:szCs w:val="20"/>
                <w:lang w:val="en-US"/>
              </w:rPr>
              <w:t xml:space="preserve">Ofertanții pentru prezenta poziție vor prezenta mostrele (crucea, bareta de substituire a distincţiei, brevet) în termen de </w:t>
            </w:r>
            <w:r w:rsidR="008F2BD8">
              <w:rPr>
                <w:b/>
                <w:i/>
                <w:sz w:val="20"/>
                <w:szCs w:val="20"/>
                <w:lang w:val="en-US"/>
              </w:rPr>
              <w:t>7</w:t>
            </w:r>
            <w:r w:rsidR="009C2F87" w:rsidRPr="009C2F87">
              <w:rPr>
                <w:b/>
                <w:i/>
                <w:sz w:val="20"/>
                <w:szCs w:val="20"/>
                <w:lang w:val="en-US"/>
              </w:rPr>
              <w:t xml:space="preserve"> zile de la termenul limită de deschidere a ofertelor. La livrarea mărfii se prezintă obligatoriu „Raport de încercări a materiei prime a Crucii”, eliberat de un laborator acredita. </w:t>
            </w:r>
            <w:r w:rsidR="00F83943" w:rsidRPr="00F83943">
              <w:rPr>
                <w:b/>
                <w:i/>
                <w:sz w:val="20"/>
                <w:szCs w:val="20"/>
                <w:lang w:val="en-US"/>
              </w:rPr>
              <w:t xml:space="preserve">  </w:t>
            </w:r>
          </w:p>
        </w:tc>
        <w:tc>
          <w:tcPr>
            <w:tcW w:w="2913" w:type="dxa"/>
            <w:shd w:val="clear" w:color="auto" w:fill="FFFFFF" w:themeFill="background1"/>
          </w:tcPr>
          <w:p w:rsidR="006B36E5" w:rsidRPr="00D41C55" w:rsidRDefault="006B36E5" w:rsidP="00032645">
            <w:pPr>
              <w:rPr>
                <w:lang w:val="en-US"/>
              </w:rPr>
            </w:pPr>
          </w:p>
        </w:tc>
        <w:tc>
          <w:tcPr>
            <w:tcW w:w="1637" w:type="dxa"/>
            <w:shd w:val="clear" w:color="auto" w:fill="FFFFFF" w:themeFill="background1"/>
          </w:tcPr>
          <w:p w:rsidR="006B36E5" w:rsidRPr="00D41C55" w:rsidRDefault="00DD719E" w:rsidP="00044789">
            <w:pPr>
              <w:jc w:val="center"/>
              <w:rPr>
                <w:sz w:val="20"/>
                <w:szCs w:val="20"/>
                <w:lang w:val="en-US"/>
              </w:rPr>
            </w:pPr>
            <w:r w:rsidRPr="00D41C55">
              <w:rPr>
                <w:sz w:val="20"/>
                <w:szCs w:val="20"/>
              </w:rPr>
              <w:t>Decretul Președintelui RM  nr.244-VII din             21.08.12</w:t>
            </w:r>
          </w:p>
        </w:tc>
      </w:tr>
      <w:tr w:rsidR="006B36E5" w:rsidRPr="00D41C55" w:rsidTr="00AB0AE7">
        <w:tc>
          <w:tcPr>
            <w:tcW w:w="3085" w:type="dxa"/>
            <w:shd w:val="clear" w:color="auto" w:fill="D9D9D9" w:themeFill="background1" w:themeFillShade="D9"/>
          </w:tcPr>
          <w:p w:rsidR="006B36E5" w:rsidRPr="00D41C55" w:rsidRDefault="00F43E0A" w:rsidP="00A8436C">
            <w:pPr>
              <w:rPr>
                <w:b/>
                <w:lang w:val="ro-MD"/>
              </w:rPr>
            </w:pPr>
            <w:r w:rsidRPr="00F43E0A">
              <w:rPr>
                <w:b/>
                <w:lang w:val="ro-MD"/>
              </w:rPr>
              <w:t xml:space="preserve">Poziția </w:t>
            </w:r>
            <w:r w:rsidR="00A8436C">
              <w:rPr>
                <w:b/>
                <w:lang w:val="ro-MD"/>
              </w:rPr>
              <w:t>2</w:t>
            </w:r>
          </w:p>
        </w:tc>
        <w:tc>
          <w:tcPr>
            <w:tcW w:w="1276" w:type="dxa"/>
            <w:shd w:val="clear" w:color="auto" w:fill="D9D9D9" w:themeFill="background1" w:themeFillShade="D9"/>
          </w:tcPr>
          <w:p w:rsidR="006B36E5" w:rsidRPr="00D41C55" w:rsidRDefault="006B36E5" w:rsidP="00032645">
            <w:pPr>
              <w:rPr>
                <w:lang w:val="en-US"/>
              </w:rPr>
            </w:pPr>
          </w:p>
        </w:tc>
        <w:tc>
          <w:tcPr>
            <w:tcW w:w="850" w:type="dxa"/>
            <w:shd w:val="clear" w:color="auto" w:fill="D9D9D9" w:themeFill="background1" w:themeFillShade="D9"/>
          </w:tcPr>
          <w:p w:rsidR="006B36E5" w:rsidRPr="00D41C55" w:rsidRDefault="006B36E5" w:rsidP="00032645">
            <w:pPr>
              <w:rPr>
                <w:lang w:val="en-US"/>
              </w:rPr>
            </w:pPr>
          </w:p>
        </w:tc>
        <w:tc>
          <w:tcPr>
            <w:tcW w:w="851" w:type="dxa"/>
            <w:shd w:val="clear" w:color="auto" w:fill="D9D9D9" w:themeFill="background1" w:themeFillShade="D9"/>
          </w:tcPr>
          <w:p w:rsidR="006B36E5" w:rsidRPr="00D41C55" w:rsidRDefault="006B36E5" w:rsidP="00032645">
            <w:pPr>
              <w:rPr>
                <w:lang w:val="en-US"/>
              </w:rPr>
            </w:pPr>
          </w:p>
        </w:tc>
        <w:tc>
          <w:tcPr>
            <w:tcW w:w="5308" w:type="dxa"/>
            <w:shd w:val="clear" w:color="auto" w:fill="D9D9D9" w:themeFill="background1" w:themeFillShade="D9"/>
          </w:tcPr>
          <w:p w:rsidR="006B36E5" w:rsidRPr="00D41C55" w:rsidRDefault="006B36E5" w:rsidP="00032645">
            <w:pPr>
              <w:rPr>
                <w:lang w:val="en-US"/>
              </w:rPr>
            </w:pPr>
          </w:p>
        </w:tc>
        <w:tc>
          <w:tcPr>
            <w:tcW w:w="2913" w:type="dxa"/>
            <w:shd w:val="clear" w:color="auto" w:fill="D9D9D9" w:themeFill="background1" w:themeFillShade="D9"/>
          </w:tcPr>
          <w:p w:rsidR="006B36E5" w:rsidRPr="00D41C55" w:rsidRDefault="006B36E5" w:rsidP="00032645">
            <w:pPr>
              <w:rPr>
                <w:lang w:val="en-US"/>
              </w:rPr>
            </w:pPr>
          </w:p>
        </w:tc>
        <w:tc>
          <w:tcPr>
            <w:tcW w:w="1637" w:type="dxa"/>
            <w:shd w:val="clear" w:color="auto" w:fill="D9D9D9" w:themeFill="background1" w:themeFillShade="D9"/>
          </w:tcPr>
          <w:p w:rsidR="006B36E5" w:rsidRPr="00D41C55" w:rsidRDefault="006B36E5" w:rsidP="00AB0AE7">
            <w:pPr>
              <w:jc w:val="center"/>
              <w:rPr>
                <w:lang w:val="en-US"/>
              </w:rPr>
            </w:pPr>
          </w:p>
        </w:tc>
      </w:tr>
      <w:tr w:rsidR="006B36E5" w:rsidRPr="00D41C55" w:rsidTr="00044789">
        <w:tc>
          <w:tcPr>
            <w:tcW w:w="3085" w:type="dxa"/>
            <w:shd w:val="clear" w:color="auto" w:fill="FFFFFF" w:themeFill="background1"/>
          </w:tcPr>
          <w:p w:rsidR="00A8436C" w:rsidRPr="00A8436C" w:rsidRDefault="00A8436C" w:rsidP="00A8436C">
            <w:pPr>
              <w:tabs>
                <w:tab w:val="left" w:pos="284"/>
                <w:tab w:val="right" w:pos="9639"/>
              </w:tabs>
              <w:jc w:val="center"/>
              <w:rPr>
                <w:b/>
              </w:rPr>
            </w:pPr>
            <w:r w:rsidRPr="00A8436C">
              <w:rPr>
                <w:b/>
              </w:rPr>
              <w:t>Crucea</w:t>
            </w:r>
          </w:p>
          <w:p w:rsidR="00A8436C" w:rsidRPr="00A8436C" w:rsidRDefault="00A8436C" w:rsidP="00A8436C">
            <w:pPr>
              <w:tabs>
                <w:tab w:val="left" w:pos="284"/>
                <w:tab w:val="right" w:pos="9639"/>
              </w:tabs>
              <w:jc w:val="center"/>
              <w:rPr>
                <w:b/>
              </w:rPr>
            </w:pPr>
            <w:r w:rsidRPr="00A8436C">
              <w:rPr>
                <w:b/>
              </w:rPr>
              <w:t>„Pentru Serviciu Impecabil”</w:t>
            </w:r>
          </w:p>
          <w:p w:rsidR="00A8436C" w:rsidRPr="00A8436C" w:rsidRDefault="00A8436C" w:rsidP="00A8436C">
            <w:pPr>
              <w:tabs>
                <w:tab w:val="left" w:pos="284"/>
                <w:tab w:val="right" w:pos="9639"/>
              </w:tabs>
              <w:jc w:val="center"/>
              <w:rPr>
                <w:b/>
              </w:rPr>
            </w:pPr>
            <w:r w:rsidRPr="00A8436C">
              <w:rPr>
                <w:b/>
              </w:rPr>
              <w:t>a Armatei Naţionale clasa I</w:t>
            </w:r>
            <w:r>
              <w:rPr>
                <w:b/>
              </w:rPr>
              <w:t>I</w:t>
            </w:r>
            <w:r w:rsidRPr="00A8436C">
              <w:rPr>
                <w:b/>
              </w:rPr>
              <w:t xml:space="preserve">I, </w:t>
            </w:r>
          </w:p>
          <w:p w:rsidR="00A8436C" w:rsidRPr="00A8436C" w:rsidRDefault="00A8436C" w:rsidP="00A8436C">
            <w:pPr>
              <w:tabs>
                <w:tab w:val="left" w:pos="284"/>
                <w:tab w:val="right" w:pos="9639"/>
              </w:tabs>
              <w:jc w:val="center"/>
              <w:rPr>
                <w:b/>
              </w:rPr>
            </w:pPr>
            <w:r w:rsidRPr="00A8436C">
              <w:rPr>
                <w:b/>
              </w:rPr>
              <w:t>cu baretă de substituire</w:t>
            </w:r>
          </w:p>
          <w:p w:rsidR="006B36E5" w:rsidRPr="00D41C55" w:rsidRDefault="00A8436C" w:rsidP="00A8436C">
            <w:pPr>
              <w:tabs>
                <w:tab w:val="left" w:pos="284"/>
                <w:tab w:val="right" w:pos="9639"/>
              </w:tabs>
              <w:jc w:val="center"/>
              <w:rPr>
                <w:b/>
              </w:rPr>
            </w:pPr>
            <w:r w:rsidRPr="00A8436C">
              <w:rPr>
                <w:b/>
              </w:rPr>
              <w:t>și brevet</w:t>
            </w:r>
          </w:p>
        </w:tc>
        <w:tc>
          <w:tcPr>
            <w:tcW w:w="1276" w:type="dxa"/>
            <w:shd w:val="clear" w:color="auto" w:fill="FFFFFF" w:themeFill="background1"/>
          </w:tcPr>
          <w:p w:rsidR="006B36E5" w:rsidRPr="00D41C55" w:rsidRDefault="006B36E5" w:rsidP="00032645">
            <w:pPr>
              <w:rPr>
                <w:lang w:val="en-US"/>
              </w:rPr>
            </w:pPr>
          </w:p>
        </w:tc>
        <w:tc>
          <w:tcPr>
            <w:tcW w:w="850" w:type="dxa"/>
            <w:shd w:val="clear" w:color="auto" w:fill="FFFFFF" w:themeFill="background1"/>
          </w:tcPr>
          <w:p w:rsidR="006B36E5" w:rsidRPr="00D41C55" w:rsidRDefault="006B36E5" w:rsidP="00032645">
            <w:pPr>
              <w:rPr>
                <w:lang w:val="en-US"/>
              </w:rPr>
            </w:pPr>
          </w:p>
        </w:tc>
        <w:tc>
          <w:tcPr>
            <w:tcW w:w="851" w:type="dxa"/>
            <w:shd w:val="clear" w:color="auto" w:fill="FFFFFF" w:themeFill="background1"/>
          </w:tcPr>
          <w:p w:rsidR="006B36E5" w:rsidRPr="00D41C55" w:rsidRDefault="006B36E5" w:rsidP="00032645">
            <w:pPr>
              <w:rPr>
                <w:lang w:val="en-US"/>
              </w:rPr>
            </w:pPr>
          </w:p>
        </w:tc>
        <w:tc>
          <w:tcPr>
            <w:tcW w:w="5308" w:type="dxa"/>
            <w:shd w:val="clear" w:color="auto" w:fill="FFFFFF" w:themeFill="background1"/>
          </w:tcPr>
          <w:p w:rsidR="00F43E0A" w:rsidRPr="00F43E0A" w:rsidRDefault="00F43E0A" w:rsidP="00F43E0A">
            <w:pPr>
              <w:jc w:val="both"/>
              <w:rPr>
                <w:sz w:val="20"/>
                <w:szCs w:val="20"/>
                <w:lang w:val="en-US"/>
              </w:rPr>
            </w:pPr>
            <w:r>
              <w:rPr>
                <w:sz w:val="20"/>
                <w:szCs w:val="20"/>
                <w:lang w:val="en-US"/>
              </w:rPr>
              <w:t xml:space="preserve">   </w:t>
            </w:r>
            <w:r w:rsidRPr="00F43E0A">
              <w:rPr>
                <w:sz w:val="20"/>
                <w:szCs w:val="20"/>
                <w:lang w:val="en-US"/>
              </w:rPr>
              <w:t xml:space="preserve">Trebuie să corespundă prevederilor şi modelului aprobat prin Decretul Preşedintelui RM nr. 244-VII din 21.08.2012 privind distincţiile Armatei Naţionale. </w:t>
            </w:r>
          </w:p>
          <w:p w:rsidR="00F43E0A" w:rsidRPr="00F43E0A" w:rsidRDefault="00F43E0A" w:rsidP="00F43E0A">
            <w:pPr>
              <w:jc w:val="both"/>
              <w:rPr>
                <w:sz w:val="20"/>
                <w:szCs w:val="20"/>
                <w:lang w:val="en-US"/>
              </w:rPr>
            </w:pPr>
            <w:r w:rsidRPr="00F43E0A">
              <w:rPr>
                <w:sz w:val="20"/>
                <w:szCs w:val="20"/>
                <w:lang w:val="en-US"/>
              </w:rPr>
              <w:t xml:space="preserve">   </w:t>
            </w:r>
            <w:r w:rsidRPr="00F43E0A">
              <w:rPr>
                <w:b/>
                <w:sz w:val="20"/>
                <w:szCs w:val="20"/>
                <w:u w:val="single"/>
                <w:lang w:val="en-US"/>
              </w:rPr>
              <w:t>Însemnul Crucii „Pentru Serviciu Impecabil” a Armatei Naţionale clasa III</w:t>
            </w:r>
            <w:r w:rsidRPr="00F43E0A">
              <w:rPr>
                <w:sz w:val="20"/>
                <w:szCs w:val="20"/>
                <w:lang w:val="en-US"/>
              </w:rPr>
              <w:t>, reprezintă o cruce Ruppert (cruce labată cu extremităţile braţelor rotungite convex), de bronz.</w:t>
            </w:r>
          </w:p>
          <w:p w:rsidR="00F43E0A" w:rsidRPr="00F43E0A" w:rsidRDefault="00F43E0A" w:rsidP="00F43E0A">
            <w:pPr>
              <w:jc w:val="both"/>
              <w:rPr>
                <w:sz w:val="20"/>
                <w:szCs w:val="20"/>
                <w:lang w:val="en-US"/>
              </w:rPr>
            </w:pPr>
            <w:r w:rsidRPr="00F43E0A">
              <w:rPr>
                <w:sz w:val="20"/>
                <w:szCs w:val="20"/>
                <w:lang w:val="en-US"/>
              </w:rPr>
              <w:t xml:space="preserve">   Pe avers crucea are pe perimetru o bordură în relief cu lăţimea de 3,5 mm de acelaşi metal, iar în mijloc un scut rectangular cu vîrful rotungit purtînd stema Armatei Naţionale: în cîmp roşu o acvilă de aur cu aripile desfăcute în părţi, cruciată de argint, ţinînd în gheara dreaptă o spadă, iar în cea stîngă un buzdugan, ambele, de asemenea, de argint, şi purtînd pe piept un scut tăiat, roşu şi albastru, încărcat cu un cap de bour broşînd, de aur, cu o stea cu opt raze între coarne şi însoţit jos în dextra de o roză heraldică, iar jos în senestra de o semilună conturnată, toate, de asemenea, de aur. Pe revers crucea are pe perimetru o bordură în relief şi de acelaşi metal, iar în mijloc un scut rectangular cu vîrful rotunjit purtînd în partea de jos o crenguţă de stejar în bară şi în partea de sus legenda distincţiei cu litere capitale într-un singur rînd, totul, de asemenea, în relief şi de acelaşi metal. Legenda distincţiei este: „X”. Însemnul crucii se înscrie într-un cerc imaginar cu latura de 30 mm şi se confecţionează </w:t>
            </w:r>
            <w:r w:rsidRPr="00C2197D">
              <w:rPr>
                <w:b/>
                <w:sz w:val="20"/>
                <w:szCs w:val="20"/>
                <w:lang w:val="en-US"/>
              </w:rPr>
              <w:t>din tombac</w:t>
            </w:r>
            <w:r w:rsidRPr="00F43E0A">
              <w:rPr>
                <w:sz w:val="20"/>
                <w:szCs w:val="20"/>
                <w:lang w:val="en-US"/>
              </w:rPr>
              <w:t xml:space="preserve"> de culoarea smalțului prevăzut, brunat şi emailat. </w:t>
            </w:r>
          </w:p>
          <w:p w:rsidR="00F43E0A" w:rsidRPr="00F43E0A" w:rsidRDefault="00F43E0A" w:rsidP="00F43E0A">
            <w:pPr>
              <w:jc w:val="both"/>
              <w:rPr>
                <w:sz w:val="20"/>
                <w:szCs w:val="20"/>
                <w:lang w:val="en-US"/>
              </w:rPr>
            </w:pPr>
            <w:r w:rsidRPr="00F43E0A">
              <w:rPr>
                <w:sz w:val="20"/>
                <w:szCs w:val="20"/>
                <w:lang w:val="en-US"/>
              </w:rPr>
              <w:t xml:space="preserve">   De mijlocul marginii superioare a braţului de sus al crucii este fixată o tortiţă de suspensie, de acelaşi metal, prin care însemnul se prinde de baretă cu ajutorul unui inel de acelaşi metal. Panglica este din moar galben, lată de 25 mm, cu dungi: una roşie, pe mijloc,lată de 4,5 mm şi flancată la distanţa de 0,25 mm de cîte trei dungi albastre, late de 2 mm şi separate între ele de dungi de culoarea fundalului de aceeaşi lăţime. Panglica se îmbracă pe o baretă metalică, de formă dreptunghiulară, cu înălţimea de 45 mm şi colţurile de jos tăiate. Bareta are pe marginea inferioară un inel de suspensie de culoarea însemnului şi pe partea opusă două ace de siguranţă dispuse pe centru, pe verticală, pentru prinderea distincţiei de haină. Înălţimea totală a distincţiei este de 78 mm. Grosimea medalionului 3 - 4 mm. Greutatea medalionului 13 - 18 gr. Greutatea totală a crucii 22 - 27 gr.</w:t>
            </w:r>
          </w:p>
          <w:p w:rsidR="00F43E0A" w:rsidRPr="00F43E0A" w:rsidRDefault="00F43E0A" w:rsidP="00F43E0A">
            <w:pPr>
              <w:jc w:val="both"/>
              <w:rPr>
                <w:sz w:val="20"/>
                <w:szCs w:val="20"/>
                <w:lang w:val="en-US"/>
              </w:rPr>
            </w:pPr>
            <w:r w:rsidRPr="00F43E0A">
              <w:rPr>
                <w:sz w:val="20"/>
                <w:szCs w:val="20"/>
                <w:lang w:val="en-US"/>
              </w:rPr>
              <w:t xml:space="preserve">   </w:t>
            </w:r>
            <w:r w:rsidRPr="00F43E0A">
              <w:rPr>
                <w:b/>
                <w:sz w:val="20"/>
                <w:szCs w:val="20"/>
                <w:u w:val="single"/>
                <w:lang w:val="en-US"/>
              </w:rPr>
              <w:t>Bareta de substituire a distincţiei</w:t>
            </w:r>
            <w:r w:rsidRPr="00F43E0A">
              <w:rPr>
                <w:sz w:val="20"/>
                <w:szCs w:val="20"/>
                <w:lang w:val="en-US"/>
              </w:rPr>
              <w:t xml:space="preserve"> este dreptunghiulară, cu lăţimea de 25 mm şi înălţimea de 12 mm, îmbrăcată cu panglica distincţiei şi are pe partea opusă un ac de siguranţă pentru prinderea acesteia de haină. </w:t>
            </w:r>
          </w:p>
          <w:p w:rsidR="00F43E0A" w:rsidRPr="00F43E0A" w:rsidRDefault="00F43E0A" w:rsidP="00F43E0A">
            <w:pPr>
              <w:jc w:val="both"/>
              <w:rPr>
                <w:sz w:val="20"/>
                <w:szCs w:val="20"/>
                <w:lang w:val="en-US"/>
              </w:rPr>
            </w:pPr>
            <w:r w:rsidRPr="00F43E0A">
              <w:rPr>
                <w:sz w:val="20"/>
                <w:szCs w:val="20"/>
                <w:lang w:val="en-US"/>
              </w:rPr>
              <w:t xml:space="preserve">   </w:t>
            </w:r>
            <w:r w:rsidRPr="00F43E0A">
              <w:rPr>
                <w:b/>
                <w:sz w:val="20"/>
                <w:szCs w:val="20"/>
                <w:u w:val="single"/>
                <w:lang w:val="en-US"/>
              </w:rPr>
              <w:t>Brevetul</w:t>
            </w:r>
            <w:r w:rsidRPr="00F43E0A">
              <w:rPr>
                <w:sz w:val="20"/>
                <w:szCs w:val="20"/>
                <w:lang w:val="en-US"/>
              </w:rPr>
              <w:t xml:space="preserve"> se confecţionează din hîrtie mată cu densitatea  minim 300 gr/m2. Dimensiunile brevetului sunt 160 x 105 mm. </w:t>
            </w:r>
          </w:p>
          <w:p w:rsidR="006B36E5" w:rsidRPr="00D41C55" w:rsidRDefault="00F43E0A" w:rsidP="00E203AE">
            <w:pPr>
              <w:jc w:val="both"/>
              <w:rPr>
                <w:sz w:val="20"/>
                <w:szCs w:val="20"/>
                <w:lang w:val="en-US"/>
              </w:rPr>
            </w:pPr>
            <w:r w:rsidRPr="00F43E0A">
              <w:rPr>
                <w:sz w:val="20"/>
                <w:szCs w:val="20"/>
                <w:lang w:val="en-US"/>
              </w:rPr>
              <w:t xml:space="preserve">   Livrarea se va efectua până la </w:t>
            </w:r>
            <w:r w:rsidR="00D706DA">
              <w:rPr>
                <w:b/>
                <w:sz w:val="20"/>
                <w:szCs w:val="20"/>
                <w:lang w:val="en-US"/>
              </w:rPr>
              <w:t>0</w:t>
            </w:r>
            <w:r w:rsidR="00F744DC" w:rsidRPr="00F744DC">
              <w:rPr>
                <w:b/>
                <w:sz w:val="20"/>
                <w:szCs w:val="20"/>
                <w:lang w:val="en-US"/>
              </w:rPr>
              <w:t>1</w:t>
            </w:r>
            <w:r w:rsidR="000A470F" w:rsidRPr="00F744DC">
              <w:rPr>
                <w:b/>
                <w:sz w:val="20"/>
                <w:szCs w:val="20"/>
                <w:lang w:val="en-US"/>
              </w:rPr>
              <w:t>.0</w:t>
            </w:r>
            <w:r w:rsidR="00E203AE">
              <w:rPr>
                <w:b/>
                <w:sz w:val="20"/>
                <w:szCs w:val="20"/>
                <w:lang w:val="en-US"/>
              </w:rPr>
              <w:t>7</w:t>
            </w:r>
            <w:r w:rsidR="000A470F" w:rsidRPr="00F744DC">
              <w:rPr>
                <w:b/>
                <w:sz w:val="20"/>
                <w:szCs w:val="20"/>
                <w:lang w:val="en-US"/>
              </w:rPr>
              <w:t>.202</w:t>
            </w:r>
            <w:r w:rsidR="00440486" w:rsidRPr="00F744DC">
              <w:rPr>
                <w:b/>
                <w:sz w:val="20"/>
                <w:szCs w:val="20"/>
                <w:lang w:val="en-US"/>
              </w:rPr>
              <w:t>6</w:t>
            </w:r>
            <w:r w:rsidRPr="00F43E0A">
              <w:rPr>
                <w:sz w:val="20"/>
                <w:szCs w:val="20"/>
                <w:lang w:val="en-US"/>
              </w:rPr>
              <w:t xml:space="preserve"> la Secția echipament a Armatei Naţionale situată pe adresa: mun. Chişinău, str. Pietrarilor 3, telefon: 022-25-20-92, cu transportul Vânzătorului. </w:t>
            </w:r>
            <w:r w:rsidR="009C2F87" w:rsidRPr="009C2F87">
              <w:rPr>
                <w:b/>
                <w:i/>
                <w:sz w:val="20"/>
                <w:szCs w:val="20"/>
                <w:lang w:val="en-US"/>
              </w:rPr>
              <w:t xml:space="preserve">Ofertanții pentru prezenta poziție vor prezenta mostrele (crucea, bareta de substituire a distincţiei, brevet) în termen de </w:t>
            </w:r>
            <w:r w:rsidR="008F2BD8">
              <w:rPr>
                <w:b/>
                <w:i/>
                <w:sz w:val="20"/>
                <w:szCs w:val="20"/>
                <w:lang w:val="en-US"/>
              </w:rPr>
              <w:t>7</w:t>
            </w:r>
            <w:r w:rsidR="009C2F87" w:rsidRPr="009C2F87">
              <w:rPr>
                <w:b/>
                <w:i/>
                <w:sz w:val="20"/>
                <w:szCs w:val="20"/>
                <w:lang w:val="en-US"/>
              </w:rPr>
              <w:t xml:space="preserve"> zile de la termenul limită de deschidere a ofertelor. La livrarea mărfii se prezintă obligatoriu „Raport de încercări a materiei prime a Crucii”, eliberat de un laborator acredita.</w:t>
            </w:r>
          </w:p>
        </w:tc>
        <w:tc>
          <w:tcPr>
            <w:tcW w:w="2913" w:type="dxa"/>
            <w:shd w:val="clear" w:color="auto" w:fill="FFFFFF" w:themeFill="background1"/>
          </w:tcPr>
          <w:p w:rsidR="006B36E5" w:rsidRPr="00D41C55" w:rsidRDefault="006B36E5" w:rsidP="00032645">
            <w:pPr>
              <w:rPr>
                <w:lang w:val="en-US"/>
              </w:rPr>
            </w:pPr>
          </w:p>
        </w:tc>
        <w:tc>
          <w:tcPr>
            <w:tcW w:w="1637" w:type="dxa"/>
            <w:shd w:val="clear" w:color="auto" w:fill="FFFFFF" w:themeFill="background1"/>
          </w:tcPr>
          <w:p w:rsidR="006B36E5" w:rsidRPr="00D41C55" w:rsidRDefault="00DD719E" w:rsidP="00044789">
            <w:pPr>
              <w:jc w:val="center"/>
              <w:rPr>
                <w:sz w:val="20"/>
                <w:szCs w:val="20"/>
                <w:lang w:val="en-US"/>
              </w:rPr>
            </w:pPr>
            <w:r w:rsidRPr="00D41C55">
              <w:rPr>
                <w:sz w:val="20"/>
                <w:szCs w:val="20"/>
              </w:rPr>
              <w:t>Decretul Președintelui RM  nr.244-VII din             21.08.12</w:t>
            </w:r>
          </w:p>
        </w:tc>
      </w:tr>
      <w:tr w:rsidR="006B36E5" w:rsidRPr="00D41C55" w:rsidTr="00AB0AE7">
        <w:tc>
          <w:tcPr>
            <w:tcW w:w="3085" w:type="dxa"/>
            <w:shd w:val="clear" w:color="auto" w:fill="D9D9D9" w:themeFill="background1" w:themeFillShade="D9"/>
          </w:tcPr>
          <w:p w:rsidR="006B36E5" w:rsidRPr="00D41C55" w:rsidRDefault="00F43E0A" w:rsidP="00A8436C">
            <w:pPr>
              <w:tabs>
                <w:tab w:val="left" w:pos="284"/>
                <w:tab w:val="right" w:pos="9639"/>
              </w:tabs>
              <w:jc w:val="both"/>
            </w:pPr>
            <w:r w:rsidRPr="00F43E0A">
              <w:rPr>
                <w:b/>
                <w:lang w:val="ro-MD"/>
              </w:rPr>
              <w:t xml:space="preserve">Poziția </w:t>
            </w:r>
            <w:r w:rsidR="00A8436C">
              <w:rPr>
                <w:b/>
                <w:lang w:val="ro-MD"/>
              </w:rPr>
              <w:t>3</w:t>
            </w:r>
          </w:p>
        </w:tc>
        <w:tc>
          <w:tcPr>
            <w:tcW w:w="1276" w:type="dxa"/>
            <w:shd w:val="clear" w:color="auto" w:fill="D9D9D9" w:themeFill="background1" w:themeFillShade="D9"/>
          </w:tcPr>
          <w:p w:rsidR="006B36E5" w:rsidRPr="00D41C55" w:rsidRDefault="006B36E5" w:rsidP="00032645">
            <w:pPr>
              <w:rPr>
                <w:lang w:val="en-US"/>
              </w:rPr>
            </w:pPr>
          </w:p>
        </w:tc>
        <w:tc>
          <w:tcPr>
            <w:tcW w:w="850" w:type="dxa"/>
            <w:shd w:val="clear" w:color="auto" w:fill="D9D9D9" w:themeFill="background1" w:themeFillShade="D9"/>
          </w:tcPr>
          <w:p w:rsidR="006B36E5" w:rsidRPr="00D41C55" w:rsidRDefault="006B36E5" w:rsidP="00032645">
            <w:pPr>
              <w:rPr>
                <w:lang w:val="en-US"/>
              </w:rPr>
            </w:pPr>
          </w:p>
        </w:tc>
        <w:tc>
          <w:tcPr>
            <w:tcW w:w="851" w:type="dxa"/>
            <w:shd w:val="clear" w:color="auto" w:fill="D9D9D9" w:themeFill="background1" w:themeFillShade="D9"/>
          </w:tcPr>
          <w:p w:rsidR="006B36E5" w:rsidRPr="00D41C55" w:rsidRDefault="006B36E5" w:rsidP="00032645">
            <w:pPr>
              <w:rPr>
                <w:lang w:val="en-US"/>
              </w:rPr>
            </w:pPr>
          </w:p>
        </w:tc>
        <w:tc>
          <w:tcPr>
            <w:tcW w:w="5308" w:type="dxa"/>
            <w:shd w:val="clear" w:color="auto" w:fill="D9D9D9" w:themeFill="background1" w:themeFillShade="D9"/>
          </w:tcPr>
          <w:p w:rsidR="006B36E5" w:rsidRPr="00D41C55" w:rsidRDefault="006B36E5" w:rsidP="00032645">
            <w:pPr>
              <w:rPr>
                <w:lang w:val="en-US"/>
              </w:rPr>
            </w:pPr>
          </w:p>
        </w:tc>
        <w:tc>
          <w:tcPr>
            <w:tcW w:w="2913" w:type="dxa"/>
            <w:shd w:val="clear" w:color="auto" w:fill="D9D9D9" w:themeFill="background1" w:themeFillShade="D9"/>
          </w:tcPr>
          <w:p w:rsidR="006B36E5" w:rsidRPr="00D41C55" w:rsidRDefault="006B36E5" w:rsidP="00032645">
            <w:pPr>
              <w:rPr>
                <w:lang w:val="en-US"/>
              </w:rPr>
            </w:pPr>
          </w:p>
        </w:tc>
        <w:tc>
          <w:tcPr>
            <w:tcW w:w="1637" w:type="dxa"/>
            <w:shd w:val="clear" w:color="auto" w:fill="D9D9D9" w:themeFill="background1" w:themeFillShade="D9"/>
          </w:tcPr>
          <w:p w:rsidR="006B36E5" w:rsidRPr="00D41C55" w:rsidRDefault="006B36E5" w:rsidP="00AB0AE7">
            <w:pPr>
              <w:jc w:val="center"/>
              <w:rPr>
                <w:lang w:val="en-US"/>
              </w:rPr>
            </w:pPr>
          </w:p>
        </w:tc>
      </w:tr>
      <w:tr w:rsidR="006B36E5" w:rsidRPr="00D41C55" w:rsidTr="00044789">
        <w:tc>
          <w:tcPr>
            <w:tcW w:w="3085" w:type="dxa"/>
            <w:shd w:val="clear" w:color="auto" w:fill="FFFFFF" w:themeFill="background1"/>
          </w:tcPr>
          <w:p w:rsidR="00A8436C" w:rsidRDefault="00A8436C" w:rsidP="00A8436C">
            <w:pPr>
              <w:tabs>
                <w:tab w:val="left" w:pos="284"/>
                <w:tab w:val="right" w:pos="9639"/>
              </w:tabs>
              <w:jc w:val="center"/>
              <w:rPr>
                <w:b/>
              </w:rPr>
            </w:pPr>
            <w:r w:rsidRPr="00A8436C">
              <w:rPr>
                <w:b/>
              </w:rPr>
              <w:t>Medalia</w:t>
            </w:r>
          </w:p>
          <w:p w:rsidR="00A8436C" w:rsidRPr="00A8436C" w:rsidRDefault="00A8436C" w:rsidP="00A8436C">
            <w:pPr>
              <w:tabs>
                <w:tab w:val="left" w:pos="284"/>
                <w:tab w:val="right" w:pos="9639"/>
              </w:tabs>
              <w:ind w:left="-90" w:right="-103"/>
              <w:jc w:val="center"/>
              <w:rPr>
                <w:b/>
              </w:rPr>
            </w:pPr>
            <w:r w:rsidRPr="00A8436C">
              <w:rPr>
                <w:b/>
              </w:rPr>
              <w:t xml:space="preserve"> „Consolidarea Frăţiei de Arme” a Armatei Naţionale,</w:t>
            </w:r>
          </w:p>
          <w:p w:rsidR="00A8436C" w:rsidRPr="00A8436C" w:rsidRDefault="00A8436C" w:rsidP="00A8436C">
            <w:pPr>
              <w:tabs>
                <w:tab w:val="left" w:pos="284"/>
                <w:tab w:val="right" w:pos="9639"/>
              </w:tabs>
              <w:jc w:val="center"/>
              <w:rPr>
                <w:b/>
              </w:rPr>
            </w:pPr>
            <w:r w:rsidRPr="00A8436C">
              <w:rPr>
                <w:b/>
              </w:rPr>
              <w:t>cu baretă de substituire</w:t>
            </w:r>
          </w:p>
          <w:p w:rsidR="006B36E5" w:rsidRPr="00D41C55" w:rsidRDefault="00A8436C" w:rsidP="00A8436C">
            <w:pPr>
              <w:tabs>
                <w:tab w:val="left" w:pos="284"/>
                <w:tab w:val="right" w:pos="9639"/>
              </w:tabs>
              <w:jc w:val="center"/>
              <w:rPr>
                <w:b/>
              </w:rPr>
            </w:pPr>
            <w:r w:rsidRPr="00A8436C">
              <w:rPr>
                <w:b/>
              </w:rPr>
              <w:t>și brevet</w:t>
            </w:r>
          </w:p>
        </w:tc>
        <w:tc>
          <w:tcPr>
            <w:tcW w:w="1276" w:type="dxa"/>
            <w:shd w:val="clear" w:color="auto" w:fill="FFFFFF" w:themeFill="background1"/>
          </w:tcPr>
          <w:p w:rsidR="006B36E5" w:rsidRPr="00D41C55" w:rsidRDefault="006B36E5" w:rsidP="00032645">
            <w:pPr>
              <w:rPr>
                <w:lang w:val="en-US"/>
              </w:rPr>
            </w:pPr>
          </w:p>
        </w:tc>
        <w:tc>
          <w:tcPr>
            <w:tcW w:w="850" w:type="dxa"/>
            <w:shd w:val="clear" w:color="auto" w:fill="FFFFFF" w:themeFill="background1"/>
          </w:tcPr>
          <w:p w:rsidR="006B36E5" w:rsidRPr="00D41C55" w:rsidRDefault="006B36E5" w:rsidP="00032645">
            <w:pPr>
              <w:rPr>
                <w:lang w:val="en-US"/>
              </w:rPr>
            </w:pPr>
          </w:p>
        </w:tc>
        <w:tc>
          <w:tcPr>
            <w:tcW w:w="851" w:type="dxa"/>
            <w:shd w:val="clear" w:color="auto" w:fill="FFFFFF" w:themeFill="background1"/>
          </w:tcPr>
          <w:p w:rsidR="006B36E5" w:rsidRPr="00D41C55" w:rsidRDefault="006B36E5" w:rsidP="00032645">
            <w:pPr>
              <w:rPr>
                <w:lang w:val="en-US"/>
              </w:rPr>
            </w:pPr>
          </w:p>
        </w:tc>
        <w:tc>
          <w:tcPr>
            <w:tcW w:w="5308" w:type="dxa"/>
            <w:shd w:val="clear" w:color="auto" w:fill="FFFFFF" w:themeFill="background1"/>
          </w:tcPr>
          <w:p w:rsidR="00F43E0A" w:rsidRPr="00F43E0A" w:rsidRDefault="00F43E0A" w:rsidP="00F43E0A">
            <w:pPr>
              <w:ind w:left="27" w:firstLine="7"/>
              <w:jc w:val="both"/>
              <w:rPr>
                <w:sz w:val="20"/>
                <w:szCs w:val="20"/>
                <w:lang w:val="en-US"/>
              </w:rPr>
            </w:pPr>
            <w:r>
              <w:rPr>
                <w:sz w:val="20"/>
                <w:szCs w:val="20"/>
                <w:lang w:val="en-US"/>
              </w:rPr>
              <w:t xml:space="preserve">  </w:t>
            </w:r>
            <w:r w:rsidRPr="00F43E0A">
              <w:rPr>
                <w:sz w:val="20"/>
                <w:szCs w:val="20"/>
                <w:lang w:val="en-US"/>
              </w:rPr>
              <w:t>Trebuie să corespundă prevederilor şi modelului aprobat prin Decretul Preşedintelui RM nr. 244-VII din 21.08.2012 privind distincţiile Armatei Naţionale.</w:t>
            </w:r>
          </w:p>
          <w:p w:rsidR="006B36E5" w:rsidRDefault="00F43E0A" w:rsidP="00F43E0A">
            <w:pPr>
              <w:ind w:left="27" w:firstLine="7"/>
              <w:jc w:val="both"/>
              <w:rPr>
                <w:sz w:val="20"/>
                <w:szCs w:val="20"/>
                <w:lang w:val="en-US"/>
              </w:rPr>
            </w:pPr>
            <w:r w:rsidRPr="00F43E0A">
              <w:rPr>
                <w:sz w:val="20"/>
                <w:szCs w:val="20"/>
                <w:lang w:val="en-US"/>
              </w:rPr>
              <w:t xml:space="preserve">   </w:t>
            </w:r>
            <w:r w:rsidRPr="00F43E0A">
              <w:rPr>
                <w:b/>
                <w:sz w:val="20"/>
                <w:szCs w:val="20"/>
                <w:u w:val="single"/>
                <w:lang w:val="en-US"/>
              </w:rPr>
              <w:t>Însemnul Medaliei „Consolidarea Frăţiei de Arme”</w:t>
            </w:r>
            <w:r w:rsidRPr="00F43E0A">
              <w:rPr>
                <w:sz w:val="20"/>
                <w:szCs w:val="20"/>
                <w:lang w:val="en-US"/>
              </w:rPr>
              <w:t xml:space="preserve"> a Armatei Naţionale reprezintă un medalion rotund monocolor, de aur, cu diametrul de 30 mm. Pe avers, în centru este reprezentată în relief acvila Armatei Naţionale: o acvilă de aur cu aripile desfăcute în părţi, cruciată de argint, ţinînd în gheara dreaptă o spadă, iar în cea stîngă un buzdugan, ambele, de asemenea, de argint, purtînd pe piept un scut tăiat, roşu şi albastru, încărcat cu un cap de bour broşînd, de aur, cu o stea cu opt raze între coarne şi însoţit jos în dextra de o roză heraldică, iar jos în senestra de o semilună conturnată, toate, de asemenea, de aur. Acvila broşează peste trei spade încrucişate: una în pal ş cu vîrful în sus, iar celelalte două încrucişate în săritoare şi cu vîrfurile în jos, toate de aur şi în relief.</w:t>
            </w:r>
          </w:p>
          <w:p w:rsidR="00F43E0A" w:rsidRPr="00F43E0A" w:rsidRDefault="00F43E0A" w:rsidP="00F43E0A">
            <w:pPr>
              <w:ind w:left="27" w:firstLine="7"/>
              <w:jc w:val="both"/>
              <w:rPr>
                <w:sz w:val="20"/>
                <w:szCs w:val="20"/>
                <w:lang w:val="en-US"/>
              </w:rPr>
            </w:pPr>
            <w:r w:rsidRPr="00F43E0A">
              <w:rPr>
                <w:sz w:val="20"/>
                <w:szCs w:val="20"/>
                <w:lang w:val="en-US"/>
              </w:rPr>
              <w:t xml:space="preserve">   Pe revers, în interiorul unei cununi deschise, formate dintr-o ramură de laur şi alta de stejar, unite la bază cu o fundă în trei dungi, apare legenda cu litere capitale, în trei rînduri „CONSOLIDAREA / FRĂŢIEI / DE ARME”, totul în relief. Însemnul se confecţionează </w:t>
            </w:r>
            <w:r w:rsidRPr="00C2197D">
              <w:rPr>
                <w:b/>
                <w:sz w:val="20"/>
                <w:szCs w:val="20"/>
                <w:lang w:val="en-US"/>
              </w:rPr>
              <w:t>din tombac</w:t>
            </w:r>
            <w:r w:rsidRPr="00F43E0A">
              <w:rPr>
                <w:sz w:val="20"/>
                <w:szCs w:val="20"/>
                <w:lang w:val="en-US"/>
              </w:rPr>
              <w:t xml:space="preserve"> de culoarea aurului, brunat şi emailat, şi este prevăzut în partea superioară cu o tortiţă de suspensie, prin care însemnul se prinde cu un inel de baretă. Panglica medaliei este din moar, lată de 25 mm, şi dungată în unsprezece dungi de culori şi lăţimi diferite, după cum urmează: kaki (4 mm) - albastru (2 mm) - alb (2 mm) - albastru (2 mm) - alb (0,25 mm) - roşu (4,5 mm) - alb (0,25 mm) - albastru (2 mm) - alb (2 mm) - albastru (2 mm) - kaki (4 mm). Panglica se îmbracă pe o baretă metalică, de formă dreptunghiulară, cu înălţimea de 45 mm şi colţurile de jos tăiate. Bareta are pe marginea inferioară un inel de suspensie de culoarea însemnului şi pe partea opusă două ace de siguranţă dispuse pe centru, pe verticală, pentru prinderea distincţiei de haină. Înălţimea totală a distincţiei este de 78 mm. Grosimea medalionului 3 - 4 mm. Greutatea medalionului 13 - 18 gr. Greutatea totală a medaliei 22 - 27 gr.</w:t>
            </w:r>
          </w:p>
          <w:p w:rsidR="00F43E0A" w:rsidRPr="00F43E0A" w:rsidRDefault="006E15E7" w:rsidP="00F43E0A">
            <w:pPr>
              <w:ind w:left="27" w:firstLine="7"/>
              <w:jc w:val="both"/>
              <w:rPr>
                <w:sz w:val="20"/>
                <w:szCs w:val="20"/>
                <w:lang w:val="en-US"/>
              </w:rPr>
            </w:pPr>
            <w:r>
              <w:rPr>
                <w:b/>
                <w:sz w:val="20"/>
                <w:szCs w:val="20"/>
                <w:lang w:val="en-US"/>
              </w:rPr>
              <w:t xml:space="preserve">   </w:t>
            </w:r>
            <w:r w:rsidR="00F43E0A" w:rsidRPr="00F43E0A">
              <w:rPr>
                <w:b/>
                <w:sz w:val="20"/>
                <w:szCs w:val="20"/>
                <w:u w:val="single"/>
                <w:lang w:val="en-US"/>
              </w:rPr>
              <w:t>Bareta de substituire a distincţiei</w:t>
            </w:r>
            <w:r w:rsidR="00F43E0A" w:rsidRPr="00F43E0A">
              <w:rPr>
                <w:sz w:val="20"/>
                <w:szCs w:val="20"/>
                <w:lang w:val="en-US"/>
              </w:rPr>
              <w:t xml:space="preserve"> este dreptunghiulară, cu lăţimea de 25 mm şi înălţimea de 12 mm, îmbrăcată cu panglica distincţiei şi are pe partea opusă un ac de siguranţă pentru prinderea acesteia de haină.</w:t>
            </w:r>
          </w:p>
          <w:p w:rsidR="00F43E0A" w:rsidRPr="00F43E0A" w:rsidRDefault="00F43E0A" w:rsidP="00F43E0A">
            <w:pPr>
              <w:ind w:left="27" w:firstLine="7"/>
              <w:jc w:val="both"/>
              <w:rPr>
                <w:sz w:val="20"/>
                <w:szCs w:val="20"/>
                <w:lang w:val="en-US"/>
              </w:rPr>
            </w:pPr>
            <w:r w:rsidRPr="00F43E0A">
              <w:rPr>
                <w:sz w:val="20"/>
                <w:szCs w:val="20"/>
                <w:lang w:val="en-US"/>
              </w:rPr>
              <w:t xml:space="preserve">   </w:t>
            </w:r>
            <w:r w:rsidRPr="00F43E0A">
              <w:rPr>
                <w:b/>
                <w:sz w:val="20"/>
                <w:szCs w:val="20"/>
                <w:u w:val="single"/>
                <w:lang w:val="en-US"/>
              </w:rPr>
              <w:t>Brevetul</w:t>
            </w:r>
            <w:r w:rsidRPr="00F43E0A">
              <w:rPr>
                <w:sz w:val="20"/>
                <w:szCs w:val="20"/>
                <w:lang w:val="en-US"/>
              </w:rPr>
              <w:t xml:space="preserve"> se confecţionează din hîrtie mată cu densitatea  minim 300 gr/m</w:t>
            </w:r>
            <w:r w:rsidRPr="00440486">
              <w:rPr>
                <w:sz w:val="20"/>
                <w:szCs w:val="20"/>
                <w:vertAlign w:val="superscript"/>
                <w:lang w:val="en-US"/>
              </w:rPr>
              <w:t>2</w:t>
            </w:r>
            <w:r w:rsidRPr="00F43E0A">
              <w:rPr>
                <w:sz w:val="20"/>
                <w:szCs w:val="20"/>
                <w:lang w:val="en-US"/>
              </w:rPr>
              <w:t>. Dimensiunile brevetului sunt 160 x 105 mm.</w:t>
            </w:r>
          </w:p>
          <w:p w:rsidR="00F43E0A" w:rsidRPr="00D41C55" w:rsidRDefault="00F43E0A" w:rsidP="00E203AE">
            <w:pPr>
              <w:ind w:left="27" w:firstLine="7"/>
              <w:jc w:val="both"/>
              <w:rPr>
                <w:sz w:val="20"/>
                <w:szCs w:val="20"/>
                <w:lang w:val="en-US"/>
              </w:rPr>
            </w:pPr>
            <w:r w:rsidRPr="00F43E0A">
              <w:rPr>
                <w:sz w:val="20"/>
                <w:szCs w:val="20"/>
                <w:lang w:val="en-US"/>
              </w:rPr>
              <w:t xml:space="preserve">   Livrarea se va efectua până la </w:t>
            </w:r>
            <w:r w:rsidR="00D706DA">
              <w:rPr>
                <w:b/>
                <w:sz w:val="20"/>
                <w:szCs w:val="20"/>
                <w:lang w:val="en-US"/>
              </w:rPr>
              <w:t>0</w:t>
            </w:r>
            <w:r w:rsidR="00F744DC" w:rsidRPr="00F744DC">
              <w:rPr>
                <w:b/>
                <w:sz w:val="20"/>
                <w:szCs w:val="20"/>
                <w:lang w:val="en-US"/>
              </w:rPr>
              <w:t>1</w:t>
            </w:r>
            <w:r w:rsidR="000A470F" w:rsidRPr="00F744DC">
              <w:rPr>
                <w:b/>
                <w:sz w:val="20"/>
                <w:szCs w:val="20"/>
                <w:lang w:val="en-US"/>
              </w:rPr>
              <w:t>.0</w:t>
            </w:r>
            <w:r w:rsidR="00E203AE">
              <w:rPr>
                <w:b/>
                <w:sz w:val="20"/>
                <w:szCs w:val="20"/>
                <w:lang w:val="en-US"/>
              </w:rPr>
              <w:t>7</w:t>
            </w:r>
            <w:r w:rsidR="000A470F" w:rsidRPr="00F744DC">
              <w:rPr>
                <w:b/>
                <w:sz w:val="20"/>
                <w:szCs w:val="20"/>
                <w:lang w:val="en-US"/>
              </w:rPr>
              <w:t>.202</w:t>
            </w:r>
            <w:r w:rsidR="00440486" w:rsidRPr="00F744DC">
              <w:rPr>
                <w:b/>
                <w:sz w:val="20"/>
                <w:szCs w:val="20"/>
                <w:lang w:val="en-US"/>
              </w:rPr>
              <w:t>6</w:t>
            </w:r>
            <w:r w:rsidRPr="00F43E0A">
              <w:rPr>
                <w:sz w:val="20"/>
                <w:szCs w:val="20"/>
                <w:lang w:val="en-US"/>
              </w:rPr>
              <w:t xml:space="preserve"> la Secția echipament a Armatei Naţionale situată pe adresa: mun. Chişinău, str. Pietrarilor 3, telefon: 022-25-20-92, cu transportul Vânzătorului. </w:t>
            </w:r>
            <w:r w:rsidR="009C2F87" w:rsidRPr="009C2F87">
              <w:rPr>
                <w:b/>
                <w:i/>
                <w:sz w:val="20"/>
                <w:szCs w:val="20"/>
                <w:lang w:val="en-US"/>
              </w:rPr>
              <w:t xml:space="preserve">Ofertanții pentru prezenta poziție vor prezenta mostrele (crucea, bareta de substituire a distincţiei, brevet) în termen de </w:t>
            </w:r>
            <w:r w:rsidR="008F2BD8">
              <w:rPr>
                <w:b/>
                <w:i/>
                <w:sz w:val="20"/>
                <w:szCs w:val="20"/>
                <w:lang w:val="en-US"/>
              </w:rPr>
              <w:t>7</w:t>
            </w:r>
            <w:r w:rsidR="009C2F87" w:rsidRPr="009C2F87">
              <w:rPr>
                <w:b/>
                <w:i/>
                <w:sz w:val="20"/>
                <w:szCs w:val="20"/>
                <w:lang w:val="en-US"/>
              </w:rPr>
              <w:t xml:space="preserve"> zile de la termenul limită de deschidere a ofertelor. La livrarea mărfii se prezintă obligatoriu „Raport de încercări a materiei prime a </w:t>
            </w:r>
            <w:r w:rsidR="009C2F87">
              <w:rPr>
                <w:b/>
                <w:i/>
                <w:sz w:val="20"/>
                <w:szCs w:val="20"/>
                <w:lang w:val="en-US"/>
              </w:rPr>
              <w:t>Medaliei</w:t>
            </w:r>
            <w:r w:rsidR="009C2F87" w:rsidRPr="009C2F87">
              <w:rPr>
                <w:b/>
                <w:i/>
                <w:sz w:val="20"/>
                <w:szCs w:val="20"/>
                <w:lang w:val="en-US"/>
              </w:rPr>
              <w:t>”, eliberat de un laborator acredita.</w:t>
            </w:r>
          </w:p>
        </w:tc>
        <w:tc>
          <w:tcPr>
            <w:tcW w:w="2913" w:type="dxa"/>
            <w:shd w:val="clear" w:color="auto" w:fill="FFFFFF" w:themeFill="background1"/>
          </w:tcPr>
          <w:p w:rsidR="006B36E5" w:rsidRPr="00D41C55" w:rsidRDefault="006B36E5" w:rsidP="00032645">
            <w:pPr>
              <w:rPr>
                <w:lang w:val="en-US"/>
              </w:rPr>
            </w:pPr>
          </w:p>
        </w:tc>
        <w:tc>
          <w:tcPr>
            <w:tcW w:w="1637" w:type="dxa"/>
            <w:shd w:val="clear" w:color="auto" w:fill="FFFFFF" w:themeFill="background1"/>
          </w:tcPr>
          <w:p w:rsidR="006B36E5" w:rsidRPr="00D41C55" w:rsidRDefault="00DD719E" w:rsidP="00044789">
            <w:pPr>
              <w:jc w:val="center"/>
              <w:rPr>
                <w:sz w:val="20"/>
                <w:szCs w:val="20"/>
                <w:lang w:val="en-US"/>
              </w:rPr>
            </w:pPr>
            <w:r w:rsidRPr="00D41C55">
              <w:rPr>
                <w:sz w:val="20"/>
                <w:szCs w:val="20"/>
              </w:rPr>
              <w:t>Decretul Președintelui RM  nr.244-VII din             21.08.12</w:t>
            </w:r>
          </w:p>
        </w:tc>
      </w:tr>
      <w:tr w:rsidR="006B36E5" w:rsidRPr="00D41C55" w:rsidTr="00AB0AE7">
        <w:tc>
          <w:tcPr>
            <w:tcW w:w="3085" w:type="dxa"/>
            <w:shd w:val="clear" w:color="auto" w:fill="D9D9D9" w:themeFill="background1" w:themeFillShade="D9"/>
          </w:tcPr>
          <w:p w:rsidR="006B36E5" w:rsidRPr="00D41C55" w:rsidRDefault="00F43E0A" w:rsidP="00A8436C">
            <w:pPr>
              <w:tabs>
                <w:tab w:val="left" w:pos="284"/>
                <w:tab w:val="right" w:pos="9639"/>
              </w:tabs>
              <w:jc w:val="both"/>
              <w:rPr>
                <w:lang w:val="ro-MD" w:eastAsia="zh-CN"/>
              </w:rPr>
            </w:pPr>
            <w:r w:rsidRPr="00F43E0A">
              <w:rPr>
                <w:b/>
                <w:lang w:val="ro-MD"/>
              </w:rPr>
              <w:t xml:space="preserve">Poziția </w:t>
            </w:r>
            <w:r w:rsidR="00A8436C">
              <w:rPr>
                <w:b/>
                <w:lang w:val="ro-MD"/>
              </w:rPr>
              <w:t>4</w:t>
            </w:r>
          </w:p>
        </w:tc>
        <w:tc>
          <w:tcPr>
            <w:tcW w:w="1276" w:type="dxa"/>
            <w:shd w:val="clear" w:color="auto" w:fill="D9D9D9" w:themeFill="background1" w:themeFillShade="D9"/>
          </w:tcPr>
          <w:p w:rsidR="006B36E5" w:rsidRPr="00D41C55" w:rsidRDefault="006B36E5" w:rsidP="00032645">
            <w:pPr>
              <w:rPr>
                <w:lang w:val="en-US"/>
              </w:rPr>
            </w:pPr>
          </w:p>
        </w:tc>
        <w:tc>
          <w:tcPr>
            <w:tcW w:w="850" w:type="dxa"/>
            <w:shd w:val="clear" w:color="auto" w:fill="D9D9D9" w:themeFill="background1" w:themeFillShade="D9"/>
          </w:tcPr>
          <w:p w:rsidR="006B36E5" w:rsidRPr="00D41C55" w:rsidRDefault="006B36E5" w:rsidP="00032645">
            <w:pPr>
              <w:rPr>
                <w:lang w:val="en-US"/>
              </w:rPr>
            </w:pPr>
          </w:p>
        </w:tc>
        <w:tc>
          <w:tcPr>
            <w:tcW w:w="851" w:type="dxa"/>
            <w:shd w:val="clear" w:color="auto" w:fill="D9D9D9" w:themeFill="background1" w:themeFillShade="D9"/>
          </w:tcPr>
          <w:p w:rsidR="006B36E5" w:rsidRPr="00D41C55" w:rsidRDefault="006B36E5" w:rsidP="00032645">
            <w:pPr>
              <w:rPr>
                <w:lang w:val="en-US"/>
              </w:rPr>
            </w:pPr>
          </w:p>
        </w:tc>
        <w:tc>
          <w:tcPr>
            <w:tcW w:w="5308" w:type="dxa"/>
            <w:shd w:val="clear" w:color="auto" w:fill="D9D9D9" w:themeFill="background1" w:themeFillShade="D9"/>
          </w:tcPr>
          <w:p w:rsidR="006B36E5" w:rsidRPr="00D41C55" w:rsidRDefault="006B36E5" w:rsidP="00032645">
            <w:pPr>
              <w:rPr>
                <w:lang w:val="en-US"/>
              </w:rPr>
            </w:pPr>
          </w:p>
        </w:tc>
        <w:tc>
          <w:tcPr>
            <w:tcW w:w="2913" w:type="dxa"/>
            <w:shd w:val="clear" w:color="auto" w:fill="D9D9D9" w:themeFill="background1" w:themeFillShade="D9"/>
          </w:tcPr>
          <w:p w:rsidR="006B36E5" w:rsidRPr="00D41C55" w:rsidRDefault="006B36E5" w:rsidP="00032645">
            <w:pPr>
              <w:rPr>
                <w:lang w:val="en-US"/>
              </w:rPr>
            </w:pPr>
          </w:p>
        </w:tc>
        <w:tc>
          <w:tcPr>
            <w:tcW w:w="1637" w:type="dxa"/>
            <w:shd w:val="clear" w:color="auto" w:fill="D9D9D9" w:themeFill="background1" w:themeFillShade="D9"/>
          </w:tcPr>
          <w:p w:rsidR="006B36E5" w:rsidRPr="00D41C55" w:rsidRDefault="006B36E5" w:rsidP="00AB0AE7">
            <w:pPr>
              <w:jc w:val="center"/>
              <w:rPr>
                <w:lang w:val="en-US"/>
              </w:rPr>
            </w:pPr>
          </w:p>
        </w:tc>
      </w:tr>
      <w:tr w:rsidR="006B36E5" w:rsidRPr="00D41C55" w:rsidTr="00044789">
        <w:tc>
          <w:tcPr>
            <w:tcW w:w="3085" w:type="dxa"/>
            <w:shd w:val="clear" w:color="auto" w:fill="FFFFFF" w:themeFill="background1"/>
          </w:tcPr>
          <w:p w:rsidR="00A8436C" w:rsidRPr="00A8436C" w:rsidRDefault="00A8436C" w:rsidP="00A8436C">
            <w:pPr>
              <w:tabs>
                <w:tab w:val="left" w:pos="284"/>
                <w:tab w:val="right" w:pos="9639"/>
              </w:tabs>
              <w:ind w:left="-90" w:right="-108"/>
              <w:jc w:val="center"/>
              <w:rPr>
                <w:b/>
              </w:rPr>
            </w:pPr>
            <w:r w:rsidRPr="00A8436C">
              <w:rPr>
                <w:b/>
              </w:rPr>
              <w:t>Medalia</w:t>
            </w:r>
          </w:p>
          <w:p w:rsidR="00A8436C" w:rsidRPr="00A8436C" w:rsidRDefault="00A8436C" w:rsidP="00A8436C">
            <w:pPr>
              <w:tabs>
                <w:tab w:val="left" w:pos="284"/>
                <w:tab w:val="right" w:pos="9639"/>
              </w:tabs>
              <w:ind w:left="-90" w:right="-108"/>
              <w:jc w:val="center"/>
              <w:rPr>
                <w:b/>
              </w:rPr>
            </w:pPr>
            <w:r w:rsidRPr="00A8436C">
              <w:rPr>
                <w:b/>
              </w:rPr>
              <w:t>„Pentru Cooperare”</w:t>
            </w:r>
          </w:p>
          <w:p w:rsidR="00A8436C" w:rsidRPr="00A8436C" w:rsidRDefault="00A8436C" w:rsidP="00A8436C">
            <w:pPr>
              <w:tabs>
                <w:tab w:val="left" w:pos="284"/>
                <w:tab w:val="right" w:pos="9639"/>
              </w:tabs>
              <w:ind w:left="-90" w:right="-108"/>
              <w:jc w:val="center"/>
              <w:rPr>
                <w:b/>
              </w:rPr>
            </w:pPr>
            <w:r w:rsidRPr="00A8436C">
              <w:rPr>
                <w:b/>
              </w:rPr>
              <w:t xml:space="preserve">a Armatei Naţionale, </w:t>
            </w:r>
          </w:p>
          <w:p w:rsidR="00A8436C" w:rsidRPr="00A8436C" w:rsidRDefault="00A8436C" w:rsidP="00A8436C">
            <w:pPr>
              <w:tabs>
                <w:tab w:val="left" w:pos="284"/>
                <w:tab w:val="right" w:pos="9639"/>
              </w:tabs>
              <w:ind w:left="-90" w:right="-108"/>
              <w:jc w:val="center"/>
              <w:rPr>
                <w:b/>
              </w:rPr>
            </w:pPr>
            <w:r w:rsidRPr="00A8436C">
              <w:rPr>
                <w:b/>
              </w:rPr>
              <w:t>cu baretă de substituire</w:t>
            </w:r>
          </w:p>
          <w:p w:rsidR="006B36E5" w:rsidRPr="00D41C55" w:rsidRDefault="00A8436C" w:rsidP="00A8436C">
            <w:pPr>
              <w:tabs>
                <w:tab w:val="left" w:pos="284"/>
                <w:tab w:val="right" w:pos="9639"/>
              </w:tabs>
              <w:ind w:left="-90" w:right="-108"/>
              <w:jc w:val="center"/>
              <w:rPr>
                <w:b/>
              </w:rPr>
            </w:pPr>
            <w:r w:rsidRPr="00A8436C">
              <w:rPr>
                <w:b/>
              </w:rPr>
              <w:t>și brevet</w:t>
            </w:r>
          </w:p>
        </w:tc>
        <w:tc>
          <w:tcPr>
            <w:tcW w:w="1276" w:type="dxa"/>
            <w:shd w:val="clear" w:color="auto" w:fill="FFFFFF" w:themeFill="background1"/>
          </w:tcPr>
          <w:p w:rsidR="006B36E5" w:rsidRPr="00D41C55" w:rsidRDefault="006B36E5" w:rsidP="00032645">
            <w:pPr>
              <w:rPr>
                <w:lang w:val="en-US"/>
              </w:rPr>
            </w:pPr>
          </w:p>
        </w:tc>
        <w:tc>
          <w:tcPr>
            <w:tcW w:w="850" w:type="dxa"/>
            <w:shd w:val="clear" w:color="auto" w:fill="FFFFFF" w:themeFill="background1"/>
          </w:tcPr>
          <w:p w:rsidR="006B36E5" w:rsidRPr="00D41C55" w:rsidRDefault="006B36E5" w:rsidP="00032645">
            <w:pPr>
              <w:rPr>
                <w:lang w:val="en-US"/>
              </w:rPr>
            </w:pPr>
          </w:p>
        </w:tc>
        <w:tc>
          <w:tcPr>
            <w:tcW w:w="851" w:type="dxa"/>
            <w:shd w:val="clear" w:color="auto" w:fill="FFFFFF" w:themeFill="background1"/>
          </w:tcPr>
          <w:p w:rsidR="006B36E5" w:rsidRPr="00D41C55" w:rsidRDefault="006B36E5" w:rsidP="00032645">
            <w:pPr>
              <w:rPr>
                <w:lang w:val="en-US"/>
              </w:rPr>
            </w:pPr>
          </w:p>
        </w:tc>
        <w:tc>
          <w:tcPr>
            <w:tcW w:w="5308" w:type="dxa"/>
            <w:shd w:val="clear" w:color="auto" w:fill="FFFFFF" w:themeFill="background1"/>
          </w:tcPr>
          <w:p w:rsidR="00044789" w:rsidRPr="00044789" w:rsidRDefault="00044789" w:rsidP="00044789">
            <w:pPr>
              <w:jc w:val="both"/>
              <w:rPr>
                <w:sz w:val="20"/>
                <w:szCs w:val="20"/>
                <w:lang w:val="en-US"/>
              </w:rPr>
            </w:pPr>
            <w:r>
              <w:rPr>
                <w:sz w:val="20"/>
                <w:szCs w:val="20"/>
                <w:lang w:val="en-US"/>
              </w:rPr>
              <w:t xml:space="preserve">   </w:t>
            </w:r>
            <w:r w:rsidRPr="00044789">
              <w:rPr>
                <w:sz w:val="20"/>
                <w:szCs w:val="20"/>
                <w:lang w:val="en-US"/>
              </w:rPr>
              <w:t>Trebuie să corespundă prevederilor şi modelului aprobat prin Decretul Preşedintelui RM nr. 244-VII din 21.08.2012 privind distincţiile Armatei Naţionale.</w:t>
            </w:r>
          </w:p>
          <w:p w:rsidR="00044789" w:rsidRPr="00044789" w:rsidRDefault="00044789" w:rsidP="00044789">
            <w:pPr>
              <w:jc w:val="both"/>
              <w:rPr>
                <w:sz w:val="20"/>
                <w:szCs w:val="20"/>
                <w:lang w:val="en-US"/>
              </w:rPr>
            </w:pPr>
            <w:r w:rsidRPr="00044789">
              <w:rPr>
                <w:sz w:val="20"/>
                <w:szCs w:val="20"/>
                <w:lang w:val="en-US"/>
              </w:rPr>
              <w:t xml:space="preserve">   </w:t>
            </w:r>
            <w:r w:rsidRPr="00044789">
              <w:rPr>
                <w:b/>
                <w:sz w:val="20"/>
                <w:szCs w:val="20"/>
                <w:u w:val="single"/>
                <w:lang w:val="en-US"/>
              </w:rPr>
              <w:t>Însemnul Medaliei „Pentru Cooperare” a Armatei Naţionale</w:t>
            </w:r>
            <w:r w:rsidRPr="00044789">
              <w:rPr>
                <w:sz w:val="20"/>
                <w:szCs w:val="20"/>
                <w:lang w:val="en-US"/>
              </w:rPr>
              <w:t xml:space="preserve"> reprezintă un medalion rotund monocolor, de aur, cu diametrul de 30 mm. </w:t>
            </w:r>
          </w:p>
          <w:p w:rsidR="00044789" w:rsidRPr="00044789" w:rsidRDefault="00044789" w:rsidP="00044789">
            <w:pPr>
              <w:jc w:val="both"/>
              <w:rPr>
                <w:sz w:val="20"/>
                <w:szCs w:val="20"/>
                <w:lang w:val="en-US"/>
              </w:rPr>
            </w:pPr>
            <w:r w:rsidRPr="00044789">
              <w:rPr>
                <w:sz w:val="20"/>
                <w:szCs w:val="20"/>
                <w:lang w:val="en-US"/>
              </w:rPr>
              <w:t xml:space="preserve">   Aversul însemnului reprezintă o strîngere de mînă înconjurată de o cunună din două ramuri de măslin, totul în relief.</w:t>
            </w:r>
          </w:p>
          <w:p w:rsidR="00044789" w:rsidRPr="00044789" w:rsidRDefault="00044789" w:rsidP="00044789">
            <w:pPr>
              <w:jc w:val="both"/>
              <w:rPr>
                <w:sz w:val="20"/>
                <w:szCs w:val="20"/>
                <w:lang w:val="en-US"/>
              </w:rPr>
            </w:pPr>
            <w:r w:rsidRPr="00044789">
              <w:rPr>
                <w:sz w:val="20"/>
                <w:szCs w:val="20"/>
                <w:lang w:val="en-US"/>
              </w:rPr>
              <w:t xml:space="preserve">   Pe revers, în centru, este reprezentată în relief stema Armatei Naţionale în scut rectangular cu vîrful rotunjit (în cîmpul roşu o acvilă de aur cu aripile desfăcute în părţi, cruciată de argint, ţinînd în gheara dreaptă o spadă, iar în cea stîngă un buzdugan, ambele, de asemenea, de argint, şi purtînd pe piept un scut tăiat, roşu şi albastru, încărcat cu un cap de bour broşînd, de aur, cu o stea cu opt raze între coarne şi însoţit jos în dextra de o roză heraldică, iar jos în senestra de o semilună conturnată, toate, de asemenea, de aur) în întregime de aur, iar în excergă, de asemenea, în relief, apare legenda cu litere capitale, în limbile română şi latină, separată de două steluţe cu opt raze: „* PENTRU COOPERARE * PRO COOPERATIONE”. În partea superioară, însemnul este prevăzut cu tortiţă de suspensie prin care însemnul se prinde cu un inel de baretă. Panglica distincţiei este din moar, lată de 25 mm, roşie, şi dungată pe mijloc multicolor cu 11 dungi late de 1 mm, după cum urmează: o dungă albastră, flancată simetric consecutiv de cîte o dungă albă, cîte o dungă verde, cîte o dungă albă, cîte o dungă neagră, cîte o dungă galbenă.  Panglica este îmbrăcată pe o baretă metalică, de formă dreptunghiulară, cu înălţimea de 45 mm şi colţurile de jos tăiate. Bareta are pe marginea inferioară un inel de suspensie de culoarea însemnului şi pe partea opusă două ace de siguranţă dispuse pe centru, pe verticală, pentru prinderea distincţiei de haină. Înălţimea totală a distincţiei este de 78 mm. Grosimea medalionului 3 - 4 mm. Greutatea medalionului 13 - 18 gr. Greutatea totală a medaliei 22 - 27 gr.</w:t>
            </w:r>
            <w:r w:rsidR="00C2197D">
              <w:t xml:space="preserve"> </w:t>
            </w:r>
            <w:r w:rsidR="00C2197D" w:rsidRPr="00C2197D">
              <w:rPr>
                <w:sz w:val="20"/>
                <w:szCs w:val="20"/>
                <w:lang w:val="en-US"/>
              </w:rPr>
              <w:t xml:space="preserve">Însemnul se confecţionează </w:t>
            </w:r>
            <w:r w:rsidR="00C2197D" w:rsidRPr="00C2197D">
              <w:rPr>
                <w:b/>
                <w:sz w:val="20"/>
                <w:szCs w:val="20"/>
                <w:lang w:val="en-US"/>
              </w:rPr>
              <w:t>din tombac</w:t>
            </w:r>
            <w:r w:rsidR="00C2197D">
              <w:rPr>
                <w:b/>
                <w:sz w:val="20"/>
                <w:szCs w:val="20"/>
                <w:lang w:val="en-US"/>
              </w:rPr>
              <w:t>.</w:t>
            </w:r>
          </w:p>
          <w:p w:rsidR="00044789" w:rsidRPr="00044789" w:rsidRDefault="00044789" w:rsidP="00044789">
            <w:pPr>
              <w:jc w:val="both"/>
              <w:rPr>
                <w:sz w:val="20"/>
                <w:szCs w:val="20"/>
                <w:lang w:val="en-US"/>
              </w:rPr>
            </w:pPr>
            <w:r w:rsidRPr="00044789">
              <w:rPr>
                <w:sz w:val="20"/>
                <w:szCs w:val="20"/>
                <w:lang w:val="en-US"/>
              </w:rPr>
              <w:t xml:space="preserve">   </w:t>
            </w:r>
            <w:r w:rsidRPr="00044789">
              <w:rPr>
                <w:b/>
                <w:sz w:val="20"/>
                <w:szCs w:val="20"/>
                <w:u w:val="single"/>
                <w:lang w:val="en-US"/>
              </w:rPr>
              <w:t>Bareta de substituire a distincţiei</w:t>
            </w:r>
            <w:r w:rsidRPr="00044789">
              <w:rPr>
                <w:sz w:val="20"/>
                <w:szCs w:val="20"/>
                <w:lang w:val="en-US"/>
              </w:rPr>
              <w:t xml:space="preserve"> este dreptunghiulară, cu lăţimea de 25 mm şi înălţimea de 12 mm, îmbrăcată cu panglica distincţiei şi are pe partea opusă un ac de siguranţă pentru prinderea acesteia de haină.</w:t>
            </w:r>
          </w:p>
          <w:p w:rsidR="00044789" w:rsidRPr="00044789" w:rsidRDefault="00044789" w:rsidP="00044789">
            <w:pPr>
              <w:jc w:val="both"/>
              <w:rPr>
                <w:sz w:val="20"/>
                <w:szCs w:val="20"/>
                <w:lang w:val="en-US"/>
              </w:rPr>
            </w:pPr>
            <w:r w:rsidRPr="00044789">
              <w:rPr>
                <w:sz w:val="20"/>
                <w:szCs w:val="20"/>
                <w:lang w:val="en-US"/>
              </w:rPr>
              <w:t xml:space="preserve">   </w:t>
            </w:r>
            <w:r w:rsidRPr="00044789">
              <w:rPr>
                <w:b/>
                <w:sz w:val="20"/>
                <w:szCs w:val="20"/>
                <w:u w:val="single"/>
                <w:lang w:val="en-US"/>
              </w:rPr>
              <w:t>Brevetul</w:t>
            </w:r>
            <w:r w:rsidRPr="00044789">
              <w:rPr>
                <w:sz w:val="20"/>
                <w:szCs w:val="20"/>
                <w:lang w:val="en-US"/>
              </w:rPr>
              <w:t xml:space="preserve"> se confecţionează din hîrtie mată cu densitatea  minim 300 gr/m2. Dimensiunile brevetului sunt 160 x 105 mm.</w:t>
            </w:r>
          </w:p>
          <w:p w:rsidR="006B36E5" w:rsidRPr="00D41C55" w:rsidRDefault="00044789" w:rsidP="00E203AE">
            <w:pPr>
              <w:jc w:val="both"/>
              <w:rPr>
                <w:sz w:val="20"/>
                <w:szCs w:val="20"/>
                <w:lang w:val="en-US"/>
              </w:rPr>
            </w:pPr>
            <w:r w:rsidRPr="00044789">
              <w:rPr>
                <w:sz w:val="20"/>
                <w:szCs w:val="20"/>
                <w:lang w:val="en-US"/>
              </w:rPr>
              <w:t xml:space="preserve">   Livrarea se va efectua până la </w:t>
            </w:r>
            <w:r w:rsidR="00D706DA">
              <w:rPr>
                <w:b/>
                <w:sz w:val="20"/>
                <w:szCs w:val="20"/>
                <w:lang w:val="en-US"/>
              </w:rPr>
              <w:t>0</w:t>
            </w:r>
            <w:r w:rsidR="00F744DC" w:rsidRPr="00F744DC">
              <w:rPr>
                <w:b/>
                <w:sz w:val="20"/>
                <w:szCs w:val="20"/>
                <w:lang w:val="en-US"/>
              </w:rPr>
              <w:t>1</w:t>
            </w:r>
            <w:r w:rsidR="000A470F" w:rsidRPr="00F744DC">
              <w:rPr>
                <w:b/>
                <w:sz w:val="20"/>
                <w:szCs w:val="20"/>
                <w:lang w:val="en-US"/>
              </w:rPr>
              <w:t>.0</w:t>
            </w:r>
            <w:r w:rsidR="00E203AE">
              <w:rPr>
                <w:b/>
                <w:sz w:val="20"/>
                <w:szCs w:val="20"/>
                <w:lang w:val="en-US"/>
              </w:rPr>
              <w:t>7</w:t>
            </w:r>
            <w:r w:rsidR="000A470F" w:rsidRPr="00F744DC">
              <w:rPr>
                <w:b/>
                <w:sz w:val="20"/>
                <w:szCs w:val="20"/>
                <w:lang w:val="en-US"/>
              </w:rPr>
              <w:t>.202</w:t>
            </w:r>
            <w:r w:rsidR="00440486" w:rsidRPr="00F744DC">
              <w:rPr>
                <w:b/>
                <w:sz w:val="20"/>
                <w:szCs w:val="20"/>
                <w:lang w:val="en-US"/>
              </w:rPr>
              <w:t>6</w:t>
            </w:r>
            <w:r w:rsidRPr="00044789">
              <w:rPr>
                <w:sz w:val="20"/>
                <w:szCs w:val="20"/>
                <w:lang w:val="en-US"/>
              </w:rPr>
              <w:t xml:space="preserve"> la Secția echipament a Armatei Naţionale situată pe adresa: mun. Chişinău, str. Pietrarilor 3, telefon: 022-25-20-92, cu transportul Vânzătorului. </w:t>
            </w:r>
            <w:r w:rsidR="009C2F87" w:rsidRPr="009C2F87">
              <w:rPr>
                <w:b/>
                <w:i/>
                <w:sz w:val="20"/>
                <w:szCs w:val="20"/>
                <w:lang w:val="en-US"/>
              </w:rPr>
              <w:t xml:space="preserve">Ofertanții pentru prezenta poziție vor prezenta mostrele (crucea, bareta de substituire a distincţiei, brevet) în termen de </w:t>
            </w:r>
            <w:r w:rsidR="008F2BD8">
              <w:rPr>
                <w:b/>
                <w:i/>
                <w:sz w:val="20"/>
                <w:szCs w:val="20"/>
                <w:lang w:val="en-US"/>
              </w:rPr>
              <w:t>7</w:t>
            </w:r>
            <w:r w:rsidR="009C2F87" w:rsidRPr="009C2F87">
              <w:rPr>
                <w:b/>
                <w:i/>
                <w:sz w:val="20"/>
                <w:szCs w:val="20"/>
                <w:lang w:val="en-US"/>
              </w:rPr>
              <w:t xml:space="preserve"> zile de la termenul limită de deschidere a ofertelor. La livrarea mărfii se prezintă obligatoriu „Raport de încercări a materiei prime a Medaliei”, eliberat de un laborator acredita.</w:t>
            </w:r>
          </w:p>
        </w:tc>
        <w:tc>
          <w:tcPr>
            <w:tcW w:w="2913" w:type="dxa"/>
            <w:shd w:val="clear" w:color="auto" w:fill="FFFFFF" w:themeFill="background1"/>
          </w:tcPr>
          <w:p w:rsidR="006B36E5" w:rsidRPr="00D41C55" w:rsidRDefault="006B36E5" w:rsidP="00032645">
            <w:pPr>
              <w:rPr>
                <w:lang w:val="en-US"/>
              </w:rPr>
            </w:pPr>
          </w:p>
        </w:tc>
        <w:tc>
          <w:tcPr>
            <w:tcW w:w="1637" w:type="dxa"/>
            <w:shd w:val="clear" w:color="auto" w:fill="FFFFFF" w:themeFill="background1"/>
          </w:tcPr>
          <w:p w:rsidR="006B36E5" w:rsidRPr="00D41C55" w:rsidRDefault="00DD719E" w:rsidP="00044789">
            <w:pPr>
              <w:jc w:val="center"/>
              <w:rPr>
                <w:sz w:val="20"/>
                <w:szCs w:val="20"/>
                <w:lang w:val="en-US"/>
              </w:rPr>
            </w:pPr>
            <w:r w:rsidRPr="00D41C55">
              <w:rPr>
                <w:sz w:val="20"/>
                <w:szCs w:val="20"/>
              </w:rPr>
              <w:t>Decretul Președintelui RM  nr.244-VII din             21.08.12</w:t>
            </w:r>
          </w:p>
        </w:tc>
      </w:tr>
      <w:tr w:rsidR="00DD719E" w:rsidRPr="00D41C55" w:rsidTr="00DD719E">
        <w:tc>
          <w:tcPr>
            <w:tcW w:w="3085" w:type="dxa"/>
            <w:shd w:val="clear" w:color="auto" w:fill="D9D9D9" w:themeFill="background1" w:themeFillShade="D9"/>
            <w:vAlign w:val="center"/>
          </w:tcPr>
          <w:p w:rsidR="00DD719E" w:rsidRPr="00D41C55" w:rsidRDefault="00F43E0A" w:rsidP="00A8436C">
            <w:pPr>
              <w:tabs>
                <w:tab w:val="left" w:pos="284"/>
                <w:tab w:val="right" w:pos="9639"/>
              </w:tabs>
              <w:jc w:val="both"/>
              <w:rPr>
                <w:lang w:val="ro-MD"/>
              </w:rPr>
            </w:pPr>
            <w:r w:rsidRPr="00F43E0A">
              <w:rPr>
                <w:b/>
                <w:lang w:val="ro-MD"/>
              </w:rPr>
              <w:t xml:space="preserve">Poziția </w:t>
            </w:r>
            <w:r w:rsidR="00A8436C">
              <w:rPr>
                <w:b/>
                <w:lang w:val="ro-MD"/>
              </w:rPr>
              <w:t>5</w:t>
            </w:r>
          </w:p>
        </w:tc>
        <w:tc>
          <w:tcPr>
            <w:tcW w:w="1276" w:type="dxa"/>
            <w:shd w:val="clear" w:color="auto" w:fill="D9D9D9" w:themeFill="background1" w:themeFillShade="D9"/>
          </w:tcPr>
          <w:p w:rsidR="00DD719E" w:rsidRPr="00D41C55" w:rsidRDefault="00DD719E" w:rsidP="00032645">
            <w:pPr>
              <w:rPr>
                <w:lang w:val="en-US"/>
              </w:rPr>
            </w:pPr>
          </w:p>
        </w:tc>
        <w:tc>
          <w:tcPr>
            <w:tcW w:w="850" w:type="dxa"/>
            <w:shd w:val="clear" w:color="auto" w:fill="D9D9D9" w:themeFill="background1" w:themeFillShade="D9"/>
          </w:tcPr>
          <w:p w:rsidR="00DD719E" w:rsidRPr="00D41C55" w:rsidRDefault="00DD719E" w:rsidP="00032645">
            <w:pPr>
              <w:rPr>
                <w:lang w:val="en-US"/>
              </w:rPr>
            </w:pPr>
          </w:p>
        </w:tc>
        <w:tc>
          <w:tcPr>
            <w:tcW w:w="851" w:type="dxa"/>
            <w:shd w:val="clear" w:color="auto" w:fill="D9D9D9" w:themeFill="background1" w:themeFillShade="D9"/>
          </w:tcPr>
          <w:p w:rsidR="00DD719E" w:rsidRPr="00D41C55" w:rsidRDefault="00DD719E" w:rsidP="00032645">
            <w:pPr>
              <w:rPr>
                <w:lang w:val="en-US"/>
              </w:rPr>
            </w:pPr>
          </w:p>
        </w:tc>
        <w:tc>
          <w:tcPr>
            <w:tcW w:w="5308" w:type="dxa"/>
            <w:shd w:val="clear" w:color="auto" w:fill="D9D9D9" w:themeFill="background1" w:themeFillShade="D9"/>
          </w:tcPr>
          <w:p w:rsidR="00DD719E" w:rsidRPr="00D41C55" w:rsidRDefault="00DD719E" w:rsidP="00EE3B7E"/>
        </w:tc>
        <w:tc>
          <w:tcPr>
            <w:tcW w:w="2913" w:type="dxa"/>
            <w:shd w:val="clear" w:color="auto" w:fill="D9D9D9" w:themeFill="background1" w:themeFillShade="D9"/>
          </w:tcPr>
          <w:p w:rsidR="00DD719E" w:rsidRPr="00D41C55" w:rsidRDefault="00DD719E" w:rsidP="00032645">
            <w:pPr>
              <w:rPr>
                <w:lang w:val="en-US"/>
              </w:rPr>
            </w:pPr>
          </w:p>
        </w:tc>
        <w:tc>
          <w:tcPr>
            <w:tcW w:w="1637" w:type="dxa"/>
            <w:shd w:val="clear" w:color="auto" w:fill="D9D9D9" w:themeFill="background1" w:themeFillShade="D9"/>
          </w:tcPr>
          <w:p w:rsidR="00DD719E" w:rsidRPr="00D41C55" w:rsidRDefault="00DD719E" w:rsidP="00032645">
            <w:pPr>
              <w:rPr>
                <w:lang w:val="en-US"/>
              </w:rPr>
            </w:pPr>
          </w:p>
        </w:tc>
      </w:tr>
      <w:tr w:rsidR="00DD719E" w:rsidRPr="00D41C55" w:rsidTr="00AB0AE7">
        <w:tc>
          <w:tcPr>
            <w:tcW w:w="3085" w:type="dxa"/>
            <w:shd w:val="clear" w:color="auto" w:fill="FFFFFF" w:themeFill="background1"/>
          </w:tcPr>
          <w:p w:rsidR="00AB0AE7" w:rsidRPr="00D41C55" w:rsidRDefault="00AB0AE7" w:rsidP="00AB0AE7">
            <w:pPr>
              <w:tabs>
                <w:tab w:val="left" w:pos="284"/>
                <w:tab w:val="right" w:pos="9639"/>
              </w:tabs>
              <w:jc w:val="center"/>
              <w:rPr>
                <w:b/>
                <w:lang w:val="ro-MD"/>
              </w:rPr>
            </w:pPr>
          </w:p>
          <w:p w:rsidR="00DD719E" w:rsidRPr="00D41C55" w:rsidRDefault="00DD719E" w:rsidP="00AB0AE7">
            <w:pPr>
              <w:tabs>
                <w:tab w:val="left" w:pos="284"/>
                <w:tab w:val="right" w:pos="9639"/>
              </w:tabs>
              <w:jc w:val="center"/>
              <w:rPr>
                <w:b/>
                <w:lang w:val="ro-MD"/>
              </w:rPr>
            </w:pPr>
            <w:r w:rsidRPr="00D41C55">
              <w:rPr>
                <w:b/>
                <w:lang w:val="ro-MD"/>
              </w:rPr>
              <w:t>Cutia aferentă crucii / medaliei</w:t>
            </w:r>
          </w:p>
        </w:tc>
        <w:tc>
          <w:tcPr>
            <w:tcW w:w="1276" w:type="dxa"/>
            <w:shd w:val="clear" w:color="auto" w:fill="FFFFFF" w:themeFill="background1"/>
          </w:tcPr>
          <w:p w:rsidR="00DD719E" w:rsidRPr="00D41C55" w:rsidRDefault="00DD719E" w:rsidP="00032645">
            <w:pPr>
              <w:rPr>
                <w:lang w:val="en-US"/>
              </w:rPr>
            </w:pPr>
          </w:p>
        </w:tc>
        <w:tc>
          <w:tcPr>
            <w:tcW w:w="850" w:type="dxa"/>
            <w:shd w:val="clear" w:color="auto" w:fill="FFFFFF" w:themeFill="background1"/>
          </w:tcPr>
          <w:p w:rsidR="00DD719E" w:rsidRPr="00D41C55" w:rsidRDefault="00DD719E" w:rsidP="00032645">
            <w:pPr>
              <w:rPr>
                <w:lang w:val="en-US"/>
              </w:rPr>
            </w:pPr>
          </w:p>
        </w:tc>
        <w:tc>
          <w:tcPr>
            <w:tcW w:w="851" w:type="dxa"/>
            <w:shd w:val="clear" w:color="auto" w:fill="FFFFFF" w:themeFill="background1"/>
          </w:tcPr>
          <w:p w:rsidR="00DD719E" w:rsidRPr="00D41C55" w:rsidRDefault="00DD719E" w:rsidP="00032645">
            <w:pPr>
              <w:rPr>
                <w:lang w:val="en-US"/>
              </w:rPr>
            </w:pPr>
          </w:p>
        </w:tc>
        <w:tc>
          <w:tcPr>
            <w:tcW w:w="5308" w:type="dxa"/>
            <w:shd w:val="clear" w:color="auto" w:fill="FFFFFF" w:themeFill="background1"/>
          </w:tcPr>
          <w:p w:rsidR="00A8436C" w:rsidRPr="00044789" w:rsidRDefault="00DD719E" w:rsidP="00A8436C">
            <w:pPr>
              <w:jc w:val="both"/>
              <w:rPr>
                <w:sz w:val="20"/>
                <w:szCs w:val="20"/>
                <w:lang w:val="ro-MD"/>
              </w:rPr>
            </w:pPr>
            <w:r w:rsidRPr="00D41C55">
              <w:rPr>
                <w:sz w:val="20"/>
                <w:szCs w:val="20"/>
                <w:lang w:val="ro-MD"/>
              </w:rPr>
              <w:t xml:space="preserve">  </w:t>
            </w:r>
            <w:r w:rsidR="00A8436C" w:rsidRPr="00044789">
              <w:rPr>
                <w:sz w:val="20"/>
                <w:szCs w:val="20"/>
                <w:lang w:val="ro-MD"/>
              </w:rPr>
              <w:t>Cutia este confecţionată din plastic, iar capitonajul din catifea. Cutia şi capitonajul cutiei sunt confecţionate din materiale de o nuanţă bordo-închis. În interiorul cutiei în relief sunt dispuse locuri cu dimensiuni şi forme exacte pentru amplasarea şi păstrarea crucii, baretei de substituire şi brevetului. Capacul cutiei este confecţionat din material transparent. Dimensiunile sunt: lungimea 145 mm, lăţimea 125 mm, înălţimea 15 mm.</w:t>
            </w:r>
          </w:p>
          <w:p w:rsidR="00DD719E" w:rsidRPr="00D41C55" w:rsidRDefault="00A8436C" w:rsidP="00E203AE">
            <w:pPr>
              <w:jc w:val="both"/>
              <w:rPr>
                <w:sz w:val="20"/>
                <w:szCs w:val="20"/>
              </w:rPr>
            </w:pPr>
            <w:r w:rsidRPr="00044789">
              <w:rPr>
                <w:sz w:val="20"/>
                <w:szCs w:val="20"/>
                <w:lang w:val="ro-MD"/>
              </w:rPr>
              <w:t xml:space="preserve">   Livrarea se va efectua până la </w:t>
            </w:r>
            <w:r w:rsidR="00D706DA">
              <w:rPr>
                <w:b/>
                <w:sz w:val="20"/>
                <w:szCs w:val="20"/>
                <w:lang w:val="ro-MD"/>
              </w:rPr>
              <w:t>0</w:t>
            </w:r>
            <w:r w:rsidR="00F744DC" w:rsidRPr="00F744DC">
              <w:rPr>
                <w:b/>
                <w:sz w:val="20"/>
                <w:szCs w:val="20"/>
                <w:lang w:val="ro-MD"/>
              </w:rPr>
              <w:t>1</w:t>
            </w:r>
            <w:r w:rsidR="000A470F" w:rsidRPr="00F744DC">
              <w:rPr>
                <w:b/>
                <w:sz w:val="20"/>
                <w:szCs w:val="20"/>
                <w:lang w:val="ro-MD"/>
              </w:rPr>
              <w:t>.0</w:t>
            </w:r>
            <w:r w:rsidR="00E203AE">
              <w:rPr>
                <w:b/>
                <w:sz w:val="20"/>
                <w:szCs w:val="20"/>
                <w:lang w:val="ro-MD"/>
              </w:rPr>
              <w:t>7</w:t>
            </w:r>
            <w:bookmarkStart w:id="1" w:name="_GoBack"/>
            <w:bookmarkEnd w:id="1"/>
            <w:r w:rsidR="000A470F" w:rsidRPr="00F744DC">
              <w:rPr>
                <w:b/>
                <w:sz w:val="20"/>
                <w:szCs w:val="20"/>
                <w:lang w:val="ro-MD"/>
              </w:rPr>
              <w:t>.202</w:t>
            </w:r>
            <w:r w:rsidR="00440486" w:rsidRPr="00F744DC">
              <w:rPr>
                <w:b/>
                <w:sz w:val="20"/>
                <w:szCs w:val="20"/>
                <w:lang w:val="ro-MD"/>
              </w:rPr>
              <w:t>6</w:t>
            </w:r>
            <w:r w:rsidR="000A470F">
              <w:rPr>
                <w:b/>
                <w:sz w:val="20"/>
                <w:szCs w:val="20"/>
                <w:lang w:val="ro-MD"/>
              </w:rPr>
              <w:t xml:space="preserve"> </w:t>
            </w:r>
            <w:r w:rsidRPr="00044789">
              <w:rPr>
                <w:sz w:val="20"/>
                <w:szCs w:val="20"/>
                <w:lang w:val="ro-MD"/>
              </w:rPr>
              <w:t xml:space="preserve">la Secția echipament a Armatei Naţionale situată pe adresa: mun. Chişinău, str. Pietrarilor 3, telefon: 022-25-20-92, cu transportul Vânzătorului. </w:t>
            </w:r>
            <w:r w:rsidR="006E15E7" w:rsidRPr="006E15E7">
              <w:rPr>
                <w:b/>
                <w:i/>
                <w:sz w:val="20"/>
                <w:szCs w:val="20"/>
                <w:lang w:val="ro-MD"/>
              </w:rPr>
              <w:t xml:space="preserve">Ofertanții pentru prezenta poziție vor prezenta mostra (cutia aferentă crucii / medaliei ) în termen de </w:t>
            </w:r>
            <w:r w:rsidR="008F2BD8">
              <w:rPr>
                <w:b/>
                <w:i/>
                <w:sz w:val="20"/>
                <w:szCs w:val="20"/>
                <w:lang w:val="ro-MD"/>
              </w:rPr>
              <w:t>7</w:t>
            </w:r>
            <w:r w:rsidR="006E15E7" w:rsidRPr="006E15E7">
              <w:rPr>
                <w:b/>
                <w:i/>
                <w:sz w:val="20"/>
                <w:szCs w:val="20"/>
                <w:lang w:val="ro-MD"/>
              </w:rPr>
              <w:t xml:space="preserve"> zile.</w:t>
            </w:r>
          </w:p>
        </w:tc>
        <w:tc>
          <w:tcPr>
            <w:tcW w:w="2913" w:type="dxa"/>
            <w:shd w:val="clear" w:color="auto" w:fill="FFFFFF" w:themeFill="background1"/>
          </w:tcPr>
          <w:p w:rsidR="00DD719E" w:rsidRPr="00D41C55" w:rsidRDefault="00DD719E" w:rsidP="00032645">
            <w:pPr>
              <w:rPr>
                <w:lang w:val="en-US"/>
              </w:rPr>
            </w:pPr>
          </w:p>
        </w:tc>
        <w:tc>
          <w:tcPr>
            <w:tcW w:w="1637" w:type="dxa"/>
            <w:shd w:val="clear" w:color="auto" w:fill="FFFFFF" w:themeFill="background1"/>
          </w:tcPr>
          <w:p w:rsidR="00DD719E" w:rsidRPr="00D41C55" w:rsidRDefault="00DD719E" w:rsidP="00032645">
            <w:pPr>
              <w:rPr>
                <w:lang w:val="en-US"/>
              </w:rPr>
            </w:pPr>
          </w:p>
        </w:tc>
      </w:tr>
      <w:tr w:rsidR="00DD719E" w:rsidRPr="00D41C55" w:rsidTr="008B3430">
        <w:tc>
          <w:tcPr>
            <w:tcW w:w="3085" w:type="dxa"/>
            <w:shd w:val="clear" w:color="auto" w:fill="D9D9D9" w:themeFill="background1" w:themeFillShade="D9"/>
            <w:vAlign w:val="center"/>
          </w:tcPr>
          <w:p w:rsidR="00DD719E" w:rsidRPr="00D41C55" w:rsidRDefault="00DD719E" w:rsidP="00615201">
            <w:pPr>
              <w:tabs>
                <w:tab w:val="left" w:pos="284"/>
                <w:tab w:val="right" w:pos="9639"/>
              </w:tabs>
              <w:jc w:val="both"/>
              <w:rPr>
                <w:b/>
                <w:lang w:val="ro-MD"/>
              </w:rPr>
            </w:pPr>
            <w:r w:rsidRPr="00D41C55">
              <w:rPr>
                <w:b/>
              </w:rPr>
              <w:t>Total loturi 1</w:t>
            </w:r>
          </w:p>
        </w:tc>
        <w:tc>
          <w:tcPr>
            <w:tcW w:w="1276" w:type="dxa"/>
          </w:tcPr>
          <w:p w:rsidR="00DD719E" w:rsidRPr="00D41C55" w:rsidRDefault="00DD719E" w:rsidP="00032645">
            <w:pPr>
              <w:rPr>
                <w:lang w:val="en-US"/>
              </w:rPr>
            </w:pPr>
          </w:p>
        </w:tc>
        <w:tc>
          <w:tcPr>
            <w:tcW w:w="850" w:type="dxa"/>
          </w:tcPr>
          <w:p w:rsidR="00DD719E" w:rsidRPr="00D41C55" w:rsidRDefault="00DD719E" w:rsidP="00032645">
            <w:pPr>
              <w:rPr>
                <w:lang w:val="en-US"/>
              </w:rPr>
            </w:pPr>
          </w:p>
        </w:tc>
        <w:tc>
          <w:tcPr>
            <w:tcW w:w="851" w:type="dxa"/>
          </w:tcPr>
          <w:p w:rsidR="00DD719E" w:rsidRPr="00D41C55" w:rsidRDefault="00DD719E" w:rsidP="00032645">
            <w:pPr>
              <w:rPr>
                <w:lang w:val="en-US"/>
              </w:rPr>
            </w:pPr>
          </w:p>
        </w:tc>
        <w:tc>
          <w:tcPr>
            <w:tcW w:w="5308" w:type="dxa"/>
          </w:tcPr>
          <w:p w:rsidR="00DD719E" w:rsidRPr="00D41C55" w:rsidRDefault="00DD719E" w:rsidP="00032645">
            <w:pPr>
              <w:rPr>
                <w:lang w:val="en-US"/>
              </w:rPr>
            </w:pPr>
          </w:p>
        </w:tc>
        <w:tc>
          <w:tcPr>
            <w:tcW w:w="2913" w:type="dxa"/>
          </w:tcPr>
          <w:p w:rsidR="00DD719E" w:rsidRPr="00D41C55" w:rsidRDefault="00DD719E" w:rsidP="00032645">
            <w:pPr>
              <w:rPr>
                <w:lang w:val="en-US"/>
              </w:rPr>
            </w:pPr>
          </w:p>
        </w:tc>
        <w:tc>
          <w:tcPr>
            <w:tcW w:w="1637" w:type="dxa"/>
          </w:tcPr>
          <w:p w:rsidR="00DD719E" w:rsidRPr="00D41C55" w:rsidRDefault="00DD719E" w:rsidP="00032645">
            <w:pPr>
              <w:rPr>
                <w:lang w:val="en-US"/>
              </w:rPr>
            </w:pPr>
          </w:p>
        </w:tc>
      </w:tr>
    </w:tbl>
    <w:p w:rsidR="00032645" w:rsidRDefault="00032645">
      <w:pPr>
        <w:rPr>
          <w:lang w:val="en-US"/>
        </w:rPr>
      </w:pPr>
    </w:p>
    <w:p w:rsidR="009F577F" w:rsidRPr="00851623" w:rsidRDefault="009F577F" w:rsidP="00444B09">
      <w:pPr>
        <w:spacing w:after="240"/>
        <w:ind w:left="-108"/>
        <w:rPr>
          <w:bCs/>
          <w:iCs/>
        </w:rPr>
      </w:pPr>
      <w:r w:rsidRPr="00851623">
        <w:t>Semnat:_______________ Numele, Prenumele:_____________________________ În calitate de: ________________</w:t>
      </w:r>
    </w:p>
    <w:p w:rsidR="009F577F" w:rsidRDefault="009F577F" w:rsidP="00444B09">
      <w:pPr>
        <w:spacing w:after="240"/>
        <w:ind w:left="-108"/>
        <w:rPr>
          <w:lang w:val="en-US"/>
        </w:rPr>
      </w:pPr>
      <w:r w:rsidRPr="00851623">
        <w:rPr>
          <w:bCs/>
          <w:iCs/>
        </w:rPr>
        <w:t>Ofertantul: _______________________ Adresa: __________________________</w:t>
      </w:r>
    </w:p>
    <w:sectPr w:rsidR="009F577F" w:rsidSect="005175FF">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savePreviewPicture/>
  <w:compat>
    <w:compatSetting w:name="compatibilityMode" w:uri="http://schemas.microsoft.com/office/word" w:val="12"/>
  </w:compat>
  <w:rsids>
    <w:rsidRoot w:val="005175FF"/>
    <w:rsid w:val="00032645"/>
    <w:rsid w:val="00040D29"/>
    <w:rsid w:val="00044789"/>
    <w:rsid w:val="00074767"/>
    <w:rsid w:val="000A470F"/>
    <w:rsid w:val="001E60EF"/>
    <w:rsid w:val="00284438"/>
    <w:rsid w:val="002A470A"/>
    <w:rsid w:val="0031407C"/>
    <w:rsid w:val="00325372"/>
    <w:rsid w:val="00395E8E"/>
    <w:rsid w:val="003E520B"/>
    <w:rsid w:val="00415160"/>
    <w:rsid w:val="004237D7"/>
    <w:rsid w:val="0043038B"/>
    <w:rsid w:val="00440486"/>
    <w:rsid w:val="00444B09"/>
    <w:rsid w:val="00451472"/>
    <w:rsid w:val="00463E8C"/>
    <w:rsid w:val="004B6953"/>
    <w:rsid w:val="005175FF"/>
    <w:rsid w:val="0053724C"/>
    <w:rsid w:val="0054654C"/>
    <w:rsid w:val="0057504E"/>
    <w:rsid w:val="00591C75"/>
    <w:rsid w:val="00615201"/>
    <w:rsid w:val="006B36E5"/>
    <w:rsid w:val="006E15E7"/>
    <w:rsid w:val="00724C64"/>
    <w:rsid w:val="007B501A"/>
    <w:rsid w:val="007C33C2"/>
    <w:rsid w:val="007D43BD"/>
    <w:rsid w:val="0081085E"/>
    <w:rsid w:val="0082569E"/>
    <w:rsid w:val="00861401"/>
    <w:rsid w:val="008820CD"/>
    <w:rsid w:val="008E2A70"/>
    <w:rsid w:val="008E314F"/>
    <w:rsid w:val="008F2BD8"/>
    <w:rsid w:val="00937E21"/>
    <w:rsid w:val="009906EE"/>
    <w:rsid w:val="0099467B"/>
    <w:rsid w:val="009C2F87"/>
    <w:rsid w:val="009F577F"/>
    <w:rsid w:val="00A47B5F"/>
    <w:rsid w:val="00A8436C"/>
    <w:rsid w:val="00A874EA"/>
    <w:rsid w:val="00AB0AE7"/>
    <w:rsid w:val="00AC1FC1"/>
    <w:rsid w:val="00AE33DA"/>
    <w:rsid w:val="00B01B7C"/>
    <w:rsid w:val="00BD50E1"/>
    <w:rsid w:val="00C2197D"/>
    <w:rsid w:val="00C4308A"/>
    <w:rsid w:val="00C94180"/>
    <w:rsid w:val="00CA1259"/>
    <w:rsid w:val="00D41C55"/>
    <w:rsid w:val="00D57490"/>
    <w:rsid w:val="00D706DA"/>
    <w:rsid w:val="00D70F97"/>
    <w:rsid w:val="00D8264B"/>
    <w:rsid w:val="00DD719E"/>
    <w:rsid w:val="00DF05AA"/>
    <w:rsid w:val="00E02F06"/>
    <w:rsid w:val="00E16590"/>
    <w:rsid w:val="00E203AE"/>
    <w:rsid w:val="00F157CF"/>
    <w:rsid w:val="00F25B66"/>
    <w:rsid w:val="00F43E0A"/>
    <w:rsid w:val="00F523DF"/>
    <w:rsid w:val="00F62960"/>
    <w:rsid w:val="00F744DC"/>
    <w:rsid w:val="00F83943"/>
    <w:rsid w:val="00F918A3"/>
    <w:rsid w:val="00FA7E56"/>
    <w:rsid w:val="00FC218A"/>
    <w:rsid w:val="00FD3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2733D"/>
  <w15:docId w15:val="{B7BE4BA5-9C9B-4D0A-8013-AFA9FFBA4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5FF"/>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nhideWhenUsed/>
    <w:qFormat/>
    <w:rsid w:val="0003264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32645"/>
    <w:rPr>
      <w:rFonts w:asciiTheme="majorHAnsi" w:eastAsiaTheme="majorEastAsia" w:hAnsiTheme="majorHAnsi" w:cstheme="majorBidi"/>
      <w:b/>
      <w:bCs/>
      <w:noProof/>
      <w:color w:val="4F81BD" w:themeColor="accent1"/>
      <w:sz w:val="26"/>
      <w:szCs w:val="26"/>
      <w:lang w:val="ro-RO"/>
    </w:rPr>
  </w:style>
  <w:style w:type="table" w:styleId="TableGrid">
    <w:name w:val="Table Grid"/>
    <w:basedOn w:val="TableNormal"/>
    <w:uiPriority w:val="59"/>
    <w:rsid w:val="00032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Без интервала1"/>
    <w:qFormat/>
    <w:rsid w:val="00451472"/>
    <w:pPr>
      <w:spacing w:after="0" w:line="240" w:lineRule="auto"/>
    </w:pPr>
    <w:rPr>
      <w:rFonts w:ascii="Times New Roman" w:eastAsia="Calibri" w:hAnsi="Times New Roman" w:cs="Times New Roman"/>
      <w:sz w:val="28"/>
      <w:lang w:val="en-US"/>
    </w:rPr>
  </w:style>
  <w:style w:type="character" w:customStyle="1" w:styleId="docheader">
    <w:name w:val="doc_header"/>
    <w:basedOn w:val="DefaultParagraphFont"/>
    <w:rsid w:val="00825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TotalTime>
  <Pages>6</Pages>
  <Words>2197</Words>
  <Characters>12525</Characters>
  <Application>Microsoft Office Word</Application>
  <DocSecurity>0</DocSecurity>
  <Lines>104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igor.tibulceac</dc:creator>
  <cp:keywords/>
  <dc:description/>
  <cp:lastModifiedBy>Tibulceac Igor</cp:lastModifiedBy>
  <cp:revision>33</cp:revision>
  <dcterms:created xsi:type="dcterms:W3CDTF">2022-05-04T08:46:00Z</dcterms:created>
  <dcterms:modified xsi:type="dcterms:W3CDTF">2026-05-19T05:58:00Z</dcterms:modified>
</cp:coreProperties>
</file>