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gril"/>
        <w:tblpPr w:leftFromText="180" w:rightFromText="180" w:vertAnchor="page" w:horzAnchor="margin" w:tblpY="1123"/>
        <w:tblW w:w="10627" w:type="dxa"/>
        <w:tblLook w:val="04A0" w:firstRow="1" w:lastRow="0" w:firstColumn="1" w:lastColumn="0" w:noHBand="0" w:noVBand="1"/>
      </w:tblPr>
      <w:tblGrid>
        <w:gridCol w:w="584"/>
        <w:gridCol w:w="3160"/>
        <w:gridCol w:w="2347"/>
        <w:gridCol w:w="4536"/>
      </w:tblGrid>
      <w:tr w:rsidR="00132131" w:rsidRPr="00E340B7" w14:paraId="2CADDDB1" w14:textId="77777777" w:rsidTr="006D2F60">
        <w:trPr>
          <w:trHeight w:val="315"/>
        </w:trPr>
        <w:tc>
          <w:tcPr>
            <w:tcW w:w="584" w:type="dxa"/>
          </w:tcPr>
          <w:p w14:paraId="5DE0A687" w14:textId="38546F7E" w:rsidR="00132131" w:rsidRPr="0050411C" w:rsidRDefault="00132131" w:rsidP="006D2F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041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d/o.</w:t>
            </w:r>
          </w:p>
        </w:tc>
        <w:tc>
          <w:tcPr>
            <w:tcW w:w="3160" w:type="dxa"/>
          </w:tcPr>
          <w:p w14:paraId="66330ABA" w14:textId="73A1036C" w:rsidR="00132131" w:rsidRPr="0050411C" w:rsidRDefault="00132131" w:rsidP="006D2F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041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Denumirea echipamentelor </w:t>
            </w:r>
          </w:p>
        </w:tc>
        <w:tc>
          <w:tcPr>
            <w:tcW w:w="2347" w:type="dxa"/>
          </w:tcPr>
          <w:p w14:paraId="0E616A27" w14:textId="56509102" w:rsidR="00132131" w:rsidRPr="0050411C" w:rsidRDefault="006D2F60" w:rsidP="006D2F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041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Caracteristică</w:t>
            </w:r>
          </w:p>
        </w:tc>
        <w:tc>
          <w:tcPr>
            <w:tcW w:w="4536" w:type="dxa"/>
          </w:tcPr>
          <w:p w14:paraId="4A321D3A" w14:textId="15AF95DE" w:rsidR="00132131" w:rsidRPr="0050411C" w:rsidRDefault="00132131" w:rsidP="006D2F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041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Descriere</w:t>
            </w:r>
          </w:p>
        </w:tc>
      </w:tr>
      <w:tr w:rsidR="00132131" w:rsidRPr="00E340B7" w14:paraId="3FF078A5" w14:textId="77777777" w:rsidTr="006D2F60">
        <w:trPr>
          <w:trHeight w:val="649"/>
        </w:trPr>
        <w:tc>
          <w:tcPr>
            <w:tcW w:w="584" w:type="dxa"/>
            <w:vMerge w:val="restart"/>
            <w:vAlign w:val="center"/>
          </w:tcPr>
          <w:p w14:paraId="251E8E51" w14:textId="6AEEDB5A" w:rsidR="00132131" w:rsidRPr="00E340B7" w:rsidRDefault="00132131" w:rsidP="006D2F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60" w:type="dxa"/>
            <w:vMerge w:val="restart"/>
            <w:vAlign w:val="center"/>
          </w:tcPr>
          <w:p w14:paraId="67C411F3" w14:textId="2F934597" w:rsidR="00132131" w:rsidRPr="00E340B7" w:rsidRDefault="00132131" w:rsidP="006D2F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232518643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Stația de lucru standard</w:t>
            </w:r>
            <w:bookmarkEnd w:id="0"/>
          </w:p>
        </w:tc>
        <w:tc>
          <w:tcPr>
            <w:tcW w:w="2347" w:type="dxa"/>
          </w:tcPr>
          <w:p w14:paraId="20468A0D" w14:textId="4F2F61B4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CPU (Procesare)</w:t>
            </w:r>
          </w:p>
        </w:tc>
        <w:tc>
          <w:tcPr>
            <w:tcW w:w="4536" w:type="dxa"/>
          </w:tcPr>
          <w:p w14:paraId="4D2AD948" w14:textId="055F4936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Arhitectură pe 64 biți. Performanță minimă evaluată la minimum 10.000 puncte în teste de referință (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benchmark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) recunoscute internațional (ex: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PassMark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 CPU Mark sau echivalent).</w:t>
            </w:r>
          </w:p>
        </w:tc>
      </w:tr>
      <w:tr w:rsidR="00132131" w:rsidRPr="00E340B7" w14:paraId="5C0FB4AB" w14:textId="77777777" w:rsidTr="006D2F60">
        <w:trPr>
          <w:trHeight w:val="315"/>
        </w:trPr>
        <w:tc>
          <w:tcPr>
            <w:tcW w:w="584" w:type="dxa"/>
            <w:vMerge/>
          </w:tcPr>
          <w:p w14:paraId="0751306E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3A195DAF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50BBA14F" w14:textId="67F19621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RAM (Memorie)</w:t>
            </w:r>
          </w:p>
        </w:tc>
        <w:tc>
          <w:tcPr>
            <w:tcW w:w="4536" w:type="dxa"/>
          </w:tcPr>
          <w:p w14:paraId="49283A20" w14:textId="0650A64C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Capacitate minimă de 16GB, cu posibilitate de extindere până la minim 32GB; Cu suport Dual-Channel.</w:t>
            </w:r>
          </w:p>
        </w:tc>
      </w:tr>
      <w:tr w:rsidR="00132131" w:rsidRPr="00E340B7" w14:paraId="4EEB8460" w14:textId="77777777" w:rsidTr="006D2F60">
        <w:trPr>
          <w:trHeight w:val="315"/>
        </w:trPr>
        <w:tc>
          <w:tcPr>
            <w:tcW w:w="584" w:type="dxa"/>
            <w:vMerge/>
          </w:tcPr>
          <w:p w14:paraId="6192FACE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7F40A559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5EACA63F" w14:textId="7A2BD96A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Placă Grafică/Video</w:t>
            </w:r>
          </w:p>
        </w:tc>
        <w:tc>
          <w:tcPr>
            <w:tcW w:w="4536" w:type="dxa"/>
          </w:tcPr>
          <w:p w14:paraId="2072B0EE" w14:textId="16E7F821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Integrată</w:t>
            </w:r>
          </w:p>
        </w:tc>
      </w:tr>
      <w:tr w:rsidR="00132131" w:rsidRPr="00E340B7" w14:paraId="2EEDA8F3" w14:textId="77777777" w:rsidTr="006D2F60">
        <w:trPr>
          <w:trHeight w:val="315"/>
        </w:trPr>
        <w:tc>
          <w:tcPr>
            <w:tcW w:w="584" w:type="dxa"/>
            <w:vMerge/>
          </w:tcPr>
          <w:p w14:paraId="3C4228C6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1CB29161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5122FBDC" w14:textId="6E14529F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SSD (Stocare)</w:t>
            </w:r>
          </w:p>
        </w:tc>
        <w:tc>
          <w:tcPr>
            <w:tcW w:w="4536" w:type="dxa"/>
          </w:tcPr>
          <w:p w14:paraId="46250F26" w14:textId="0958C40F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Minim 1 TB SSD, interfață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NVMe</w:t>
            </w:r>
            <w:proofErr w:type="spellEnd"/>
          </w:p>
        </w:tc>
      </w:tr>
      <w:tr w:rsidR="00132131" w:rsidRPr="00E340B7" w14:paraId="118023BB" w14:textId="77777777" w:rsidTr="006D2F60">
        <w:trPr>
          <w:trHeight w:val="315"/>
        </w:trPr>
        <w:tc>
          <w:tcPr>
            <w:tcW w:w="584" w:type="dxa"/>
            <w:vMerge/>
          </w:tcPr>
          <w:p w14:paraId="6E7732A3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0CC8510D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6DDE988A" w14:textId="097FF435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Display/Monitor</w:t>
            </w:r>
          </w:p>
        </w:tc>
        <w:tc>
          <w:tcPr>
            <w:tcW w:w="4536" w:type="dxa"/>
          </w:tcPr>
          <w:p w14:paraId="0F8ED3C2" w14:textId="282F755F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14"-16"; Rezoluție min. Full HD (1920 x 1080); panou IPS sau echivalent</w:t>
            </w:r>
          </w:p>
        </w:tc>
      </w:tr>
      <w:tr w:rsidR="00132131" w:rsidRPr="00E340B7" w14:paraId="45B64CB4" w14:textId="77777777" w:rsidTr="006D2F60">
        <w:trPr>
          <w:trHeight w:val="315"/>
        </w:trPr>
        <w:tc>
          <w:tcPr>
            <w:tcW w:w="584" w:type="dxa"/>
            <w:vMerge/>
          </w:tcPr>
          <w:p w14:paraId="7BE7664A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77D4A08F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774C2F46" w14:textId="7BDA113F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Sistem de operare</w:t>
            </w:r>
          </w:p>
        </w:tc>
        <w:tc>
          <w:tcPr>
            <w:tcW w:w="4536" w:type="dxa"/>
          </w:tcPr>
          <w:p w14:paraId="40BE7D27" w14:textId="23A5EEEA" w:rsidR="0007085D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Sistem de operare preinstalat Microsoft Windows11 Pro cu suport activ de la producător</w:t>
            </w:r>
            <w:r w:rsidR="0007085D" w:rsidRPr="00E340B7">
              <w:rPr>
                <w:rFonts w:ascii="Times New Roman" w:hAnsi="Times New Roman" w:cs="Times New Roman"/>
                <w:sz w:val="20"/>
                <w:szCs w:val="20"/>
              </w:rPr>
              <w:t>, actualizări de securitate garantate minim 3 ani de la data achiziției</w:t>
            </w:r>
          </w:p>
        </w:tc>
      </w:tr>
      <w:tr w:rsidR="00132131" w:rsidRPr="00E340B7" w14:paraId="2E94D833" w14:textId="77777777" w:rsidTr="006D2F60">
        <w:trPr>
          <w:trHeight w:val="315"/>
        </w:trPr>
        <w:tc>
          <w:tcPr>
            <w:tcW w:w="584" w:type="dxa"/>
            <w:vMerge/>
          </w:tcPr>
          <w:p w14:paraId="7DA9790B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01B84E67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69958B29" w14:textId="332085C3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Suita de birou</w:t>
            </w:r>
          </w:p>
        </w:tc>
        <w:tc>
          <w:tcPr>
            <w:tcW w:w="4536" w:type="dxa"/>
          </w:tcPr>
          <w:p w14:paraId="2908A0F4" w14:textId="5D5F0C6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Suita de birou  preinstalată Microsoft Office cu  suport activ de la producător.</w:t>
            </w:r>
          </w:p>
        </w:tc>
      </w:tr>
      <w:tr w:rsidR="00132131" w:rsidRPr="00E340B7" w14:paraId="7B781168" w14:textId="77777777" w:rsidTr="006D2F60">
        <w:trPr>
          <w:trHeight w:val="315"/>
        </w:trPr>
        <w:tc>
          <w:tcPr>
            <w:tcW w:w="584" w:type="dxa"/>
            <w:vMerge/>
          </w:tcPr>
          <w:p w14:paraId="17B8074E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3FE6CD8C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09FCEC09" w14:textId="16A4809D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Software de securitate</w:t>
            </w:r>
          </w:p>
        </w:tc>
        <w:tc>
          <w:tcPr>
            <w:tcW w:w="4536" w:type="dxa"/>
          </w:tcPr>
          <w:p w14:paraId="46F7BC0B" w14:textId="590605FD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Soluție antivirus actualizată și firewall, conform cerințelor HG nr. 562/2025 cu privire la modul de realizare a obligațiilor de asigurare a securității cibernetice de către furnizorii de servicii în sectoarele critice; administrare centralizată (GPO/MDM)</w:t>
            </w:r>
          </w:p>
        </w:tc>
      </w:tr>
      <w:tr w:rsidR="00132131" w:rsidRPr="00E340B7" w14:paraId="74DFC459" w14:textId="77777777" w:rsidTr="006D2F60">
        <w:trPr>
          <w:trHeight w:val="315"/>
        </w:trPr>
        <w:tc>
          <w:tcPr>
            <w:tcW w:w="584" w:type="dxa"/>
            <w:vMerge/>
          </w:tcPr>
          <w:p w14:paraId="51FD685B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7DBC3D40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019940B5" w14:textId="14683B6B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Porturi</w:t>
            </w:r>
          </w:p>
        </w:tc>
        <w:tc>
          <w:tcPr>
            <w:tcW w:w="4536" w:type="dxa"/>
          </w:tcPr>
          <w:p w14:paraId="6F540477" w14:textId="06AD0B22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Minim 2x USB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-A; minim 1x USB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-C; Ethernet RJ45 (sau adaptor inclus); Port Audio 3.5 mm; HDMI și/sau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DisplayPort</w:t>
            </w:r>
            <w:proofErr w:type="spellEnd"/>
          </w:p>
        </w:tc>
      </w:tr>
      <w:tr w:rsidR="00132131" w:rsidRPr="00E340B7" w14:paraId="434E9C16" w14:textId="77777777" w:rsidTr="006D2F60">
        <w:trPr>
          <w:trHeight w:val="315"/>
        </w:trPr>
        <w:tc>
          <w:tcPr>
            <w:tcW w:w="584" w:type="dxa"/>
            <w:vMerge/>
          </w:tcPr>
          <w:p w14:paraId="17B5EE73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02B726B3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3989821A" w14:textId="3986C819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Tastatură</w:t>
            </w:r>
          </w:p>
        </w:tc>
        <w:tc>
          <w:tcPr>
            <w:tcW w:w="4536" w:type="dxa"/>
          </w:tcPr>
          <w:p w14:paraId="6B50EE7E" w14:textId="7EDD31BC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Încorporată; QWERTY</w:t>
            </w:r>
            <w:r w:rsidRPr="00E340B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English/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Russian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, cu iluminare</w:t>
            </w:r>
          </w:p>
        </w:tc>
      </w:tr>
      <w:tr w:rsidR="00132131" w:rsidRPr="00E340B7" w14:paraId="505E7A0D" w14:textId="77777777" w:rsidTr="006D2F60">
        <w:trPr>
          <w:trHeight w:val="315"/>
        </w:trPr>
        <w:tc>
          <w:tcPr>
            <w:tcW w:w="584" w:type="dxa"/>
            <w:vMerge/>
          </w:tcPr>
          <w:p w14:paraId="718F1FD9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0A73FC72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1AC5B202" w14:textId="47545CAC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Conectivitate</w:t>
            </w:r>
          </w:p>
        </w:tc>
        <w:tc>
          <w:tcPr>
            <w:tcW w:w="4536" w:type="dxa"/>
          </w:tcPr>
          <w:p w14:paraId="2D4AB90A" w14:textId="08404E04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Bluetooth versiunea minimă 5.1;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Wi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-Fi 6 (802.11ax) compatibil cu standardul WPA3</w:t>
            </w:r>
          </w:p>
        </w:tc>
      </w:tr>
      <w:tr w:rsidR="00132131" w:rsidRPr="00E340B7" w14:paraId="6B3FF880" w14:textId="77777777" w:rsidTr="006D2F60">
        <w:trPr>
          <w:trHeight w:val="315"/>
        </w:trPr>
        <w:tc>
          <w:tcPr>
            <w:tcW w:w="584" w:type="dxa"/>
            <w:vMerge/>
          </w:tcPr>
          <w:p w14:paraId="185FF4F6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3A1B4885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34453C7D" w14:textId="1EA8503F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Securitate Hardware</w:t>
            </w:r>
          </w:p>
        </w:tc>
        <w:tc>
          <w:tcPr>
            <w:tcW w:w="4536" w:type="dxa"/>
          </w:tcPr>
          <w:p w14:paraId="5F2E46F3" w14:textId="7D9AADD9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TPM 2.0; Secure Boot (UEFI); criptare hardware SSD</w:t>
            </w:r>
          </w:p>
        </w:tc>
      </w:tr>
      <w:tr w:rsidR="00132131" w:rsidRPr="00E340B7" w14:paraId="0DAC3A7D" w14:textId="77777777" w:rsidTr="006D2F60">
        <w:trPr>
          <w:trHeight w:val="315"/>
        </w:trPr>
        <w:tc>
          <w:tcPr>
            <w:tcW w:w="584" w:type="dxa"/>
            <w:vMerge/>
          </w:tcPr>
          <w:p w14:paraId="0ABACFF5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4D39977B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3BC8AA98" w14:textId="43B9E2AB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Perioada de garanție</w:t>
            </w:r>
          </w:p>
        </w:tc>
        <w:tc>
          <w:tcPr>
            <w:tcW w:w="4536" w:type="dxa"/>
          </w:tcPr>
          <w:p w14:paraId="1C4552BA" w14:textId="5F66605D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Minim 36 de luni </w:t>
            </w:r>
          </w:p>
        </w:tc>
      </w:tr>
      <w:tr w:rsidR="00132131" w:rsidRPr="00E340B7" w14:paraId="7BE31693" w14:textId="77777777" w:rsidTr="006D2F60">
        <w:trPr>
          <w:trHeight w:val="315"/>
        </w:trPr>
        <w:tc>
          <w:tcPr>
            <w:tcW w:w="584" w:type="dxa"/>
            <w:vMerge/>
          </w:tcPr>
          <w:p w14:paraId="624438D2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6BBDC7E2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6E44BC09" w14:textId="35752FF6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Service (SLA)</w:t>
            </w:r>
          </w:p>
        </w:tc>
        <w:tc>
          <w:tcPr>
            <w:tcW w:w="4536" w:type="dxa"/>
          </w:tcPr>
          <w:p w14:paraId="5DEE86C0" w14:textId="63BFFA54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Serviciul Pick-up &amp;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return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 xml:space="preserve"> 5 zile lucrătoare; suport tehnic în limba română</w:t>
            </w:r>
          </w:p>
        </w:tc>
      </w:tr>
      <w:tr w:rsidR="00132131" w:rsidRPr="00E340B7" w14:paraId="5ACECE4B" w14:textId="77777777" w:rsidTr="006D2F60">
        <w:trPr>
          <w:trHeight w:val="315"/>
        </w:trPr>
        <w:tc>
          <w:tcPr>
            <w:tcW w:w="584" w:type="dxa"/>
            <w:vMerge/>
          </w:tcPr>
          <w:p w14:paraId="7266EAEE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18259EF4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714F94E9" w14:textId="6AAA08EF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Anul de producere</w:t>
            </w:r>
          </w:p>
        </w:tc>
        <w:tc>
          <w:tcPr>
            <w:tcW w:w="4536" w:type="dxa"/>
          </w:tcPr>
          <w:p w14:paraId="15109094" w14:textId="6618AE3F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Nu mai devreme de 6 luni înainte de data livrării</w:t>
            </w:r>
          </w:p>
        </w:tc>
      </w:tr>
      <w:tr w:rsidR="00132131" w:rsidRPr="00E340B7" w14:paraId="27110762" w14:textId="77777777" w:rsidTr="006D2F60">
        <w:trPr>
          <w:trHeight w:val="315"/>
        </w:trPr>
        <w:tc>
          <w:tcPr>
            <w:tcW w:w="584" w:type="dxa"/>
            <w:vMerge/>
          </w:tcPr>
          <w:p w14:paraId="3C4A19F9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6C8E0C6B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01D33C74" w14:textId="764FC038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Stare</w:t>
            </w:r>
          </w:p>
        </w:tc>
        <w:tc>
          <w:tcPr>
            <w:tcW w:w="4536" w:type="dxa"/>
          </w:tcPr>
          <w:p w14:paraId="1FC2DD33" w14:textId="3BE8E78E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Nou (nerecondiționat/non-</w:t>
            </w:r>
            <w:proofErr w:type="spellStart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refurbished</w:t>
            </w:r>
            <w:proofErr w:type="spellEnd"/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32131" w:rsidRPr="00E340B7" w14:paraId="6E44E5D7" w14:textId="77777777" w:rsidTr="006D2F60">
        <w:trPr>
          <w:trHeight w:val="903"/>
        </w:trPr>
        <w:tc>
          <w:tcPr>
            <w:tcW w:w="584" w:type="dxa"/>
            <w:vMerge/>
          </w:tcPr>
          <w:p w14:paraId="6C9EA922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4E5049F2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  <w:vMerge w:val="restart"/>
          </w:tcPr>
          <w:p w14:paraId="1DCB7A09" w14:textId="207F4A40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Componente adiționale</w:t>
            </w:r>
          </w:p>
        </w:tc>
        <w:tc>
          <w:tcPr>
            <w:tcW w:w="4536" w:type="dxa"/>
          </w:tcPr>
          <w:p w14:paraId="04B9EF29" w14:textId="2E21B308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Set tastatură+mouse fără fir (2,4GHz/ Bluetooth)</w:t>
            </w:r>
          </w:p>
          <w:p w14:paraId="27F0E2DE" w14:textId="21B22338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Geantă pentru transport</w:t>
            </w:r>
          </w:p>
          <w:p w14:paraId="04235720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Bloc de alimentare</w:t>
            </w:r>
          </w:p>
          <w:p w14:paraId="22156857" w14:textId="5E26FE75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Card reader extern USB</w:t>
            </w:r>
          </w:p>
        </w:tc>
      </w:tr>
      <w:tr w:rsidR="00132131" w:rsidRPr="00E340B7" w14:paraId="2F23F4C8" w14:textId="77777777" w:rsidTr="006D2F60">
        <w:trPr>
          <w:trHeight w:val="1448"/>
        </w:trPr>
        <w:tc>
          <w:tcPr>
            <w:tcW w:w="584" w:type="dxa"/>
            <w:vMerge/>
          </w:tcPr>
          <w:p w14:paraId="5269252C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03D84E47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  <w:vMerge/>
          </w:tcPr>
          <w:p w14:paraId="26C3E9DE" w14:textId="7931BACD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</w:tcPr>
          <w:p w14:paraId="1B58F102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Monitor extern</w:t>
            </w:r>
          </w:p>
          <w:p w14:paraId="3E22931F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Diagonala ecranului – minim 24 inch</w:t>
            </w:r>
          </w:p>
          <w:p w14:paraId="4F72EB58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Rezoluția ecranului -  Min. FHD (1920x1080 pixeli)</w:t>
            </w:r>
          </w:p>
          <w:p w14:paraId="06BB7C11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panou IPS sau echivalent; suport cu ajustare pe înălțime (ergonomic stand)</w:t>
            </w:r>
          </w:p>
          <w:p w14:paraId="44EFBE2B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Conexiune - min.1xDP, 1xHDMI</w:t>
            </w:r>
          </w:p>
        </w:tc>
      </w:tr>
      <w:tr w:rsidR="00132131" w:rsidRPr="00E340B7" w14:paraId="19DBB9AB" w14:textId="77777777" w:rsidTr="006D2F60">
        <w:trPr>
          <w:trHeight w:val="315"/>
        </w:trPr>
        <w:tc>
          <w:tcPr>
            <w:tcW w:w="584" w:type="dxa"/>
            <w:vMerge/>
          </w:tcPr>
          <w:p w14:paraId="0E41B8CA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0" w:type="dxa"/>
            <w:vMerge/>
          </w:tcPr>
          <w:p w14:paraId="4F12A254" w14:textId="77777777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</w:tcPr>
          <w:p w14:paraId="0A5AE04C" w14:textId="1C3F9A64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Certificare</w:t>
            </w:r>
          </w:p>
        </w:tc>
        <w:tc>
          <w:tcPr>
            <w:tcW w:w="4536" w:type="dxa"/>
          </w:tcPr>
          <w:p w14:paraId="5B5B7EF4" w14:textId="246711E3" w:rsidR="00132131" w:rsidRPr="00E340B7" w:rsidRDefault="00132131" w:rsidP="006D2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0B7">
              <w:rPr>
                <w:rFonts w:ascii="Times New Roman" w:hAnsi="Times New Roman" w:cs="Times New Roman"/>
                <w:sz w:val="20"/>
                <w:szCs w:val="20"/>
              </w:rPr>
              <w:t>În conformitate cu Hotărârea Guvernului nr. 212/2018 pentru aprobarea Regulamentului privind deșeurile de echipamente electrice și electronice (DEEE); certificare Energy Star sau echivalent.</w:t>
            </w:r>
          </w:p>
        </w:tc>
      </w:tr>
    </w:tbl>
    <w:p w14:paraId="39AA4943" w14:textId="485C6802" w:rsidR="00871BB7" w:rsidRDefault="00254002" w:rsidP="00254002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54002">
        <w:rPr>
          <w:rFonts w:ascii="Times New Roman" w:hAnsi="Times New Roman" w:cs="Times New Roman"/>
          <w:b/>
          <w:bCs/>
          <w:sz w:val="20"/>
          <w:szCs w:val="20"/>
        </w:rPr>
        <w:t>Caiet de sarcini</w:t>
      </w:r>
    </w:p>
    <w:p w14:paraId="67D494F0" w14:textId="304EF053" w:rsidR="00864A2C" w:rsidRDefault="00864A2C" w:rsidP="00864A2C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IMSPD Serviciul medical al MAI, achiziționare: Tehnicii de calcul-Stație de lucru standard</w:t>
      </w:r>
    </w:p>
    <w:p w14:paraId="63C647F2" w14:textId="77777777" w:rsidR="00864A2C" w:rsidRDefault="00864A2C" w:rsidP="00864A2C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138EF8C6" w14:textId="77777777" w:rsidR="00864A2C" w:rsidRDefault="00864A2C" w:rsidP="00254002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85502AA" w14:textId="77777777" w:rsidR="00864A2C" w:rsidRDefault="00864A2C" w:rsidP="00254002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540FB4E" w14:textId="77777777" w:rsidR="0050411C" w:rsidRDefault="0050411C" w:rsidP="00254002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62F79CF" w14:textId="77777777" w:rsidR="00254002" w:rsidRPr="00254002" w:rsidRDefault="00254002" w:rsidP="00254002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254002" w:rsidRPr="00254002" w:rsidSect="00864A2C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B1E"/>
    <w:rsid w:val="0007085D"/>
    <w:rsid w:val="000D3D70"/>
    <w:rsid w:val="000E7B1E"/>
    <w:rsid w:val="00132131"/>
    <w:rsid w:val="00154CCA"/>
    <w:rsid w:val="0020618F"/>
    <w:rsid w:val="00254002"/>
    <w:rsid w:val="0050411C"/>
    <w:rsid w:val="006D2F60"/>
    <w:rsid w:val="00745967"/>
    <w:rsid w:val="00807317"/>
    <w:rsid w:val="00864A2C"/>
    <w:rsid w:val="00871BB7"/>
    <w:rsid w:val="009176AB"/>
    <w:rsid w:val="00951555"/>
    <w:rsid w:val="009B3A99"/>
    <w:rsid w:val="009F67BE"/>
    <w:rsid w:val="00A01EDB"/>
    <w:rsid w:val="00B07377"/>
    <w:rsid w:val="00BF7A77"/>
    <w:rsid w:val="00C2357B"/>
    <w:rsid w:val="00D0016C"/>
    <w:rsid w:val="00D951D8"/>
    <w:rsid w:val="00E340B7"/>
    <w:rsid w:val="00F94696"/>
    <w:rsid w:val="00FC12F4"/>
    <w:rsid w:val="00FF0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EFEA3"/>
  <w15:chartTrackingRefBased/>
  <w15:docId w15:val="{86A8E476-6342-404C-B637-CA8EAB03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0E7B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E7B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E7B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E7B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E7B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E7B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E7B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E7B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E7B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E7B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E7B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E7B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E7B1E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E7B1E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E7B1E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E7B1E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E7B1E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E7B1E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0E7B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0E7B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E7B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E7B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0E7B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0E7B1E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0E7B1E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0E7B1E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E7B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E7B1E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0E7B1E"/>
    <w:rPr>
      <w:b/>
      <w:bCs/>
      <w:smallCaps/>
      <w:color w:val="0F4761" w:themeColor="accent1" w:themeShade="BF"/>
      <w:spacing w:val="5"/>
    </w:rPr>
  </w:style>
  <w:style w:type="table" w:styleId="Tabelgril">
    <w:name w:val="Table Grid"/>
    <w:basedOn w:val="TabelNormal"/>
    <w:uiPriority w:val="39"/>
    <w:rsid w:val="00A01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357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Economist</cp:lastModifiedBy>
  <cp:revision>6</cp:revision>
  <dcterms:created xsi:type="dcterms:W3CDTF">2026-06-08T09:49:00Z</dcterms:created>
  <dcterms:modified xsi:type="dcterms:W3CDTF">2026-06-16T13:12:00Z</dcterms:modified>
</cp:coreProperties>
</file>