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E91" w:rsidRPr="000E0E50" w:rsidRDefault="00B66E91" w:rsidP="00B66E91">
      <w:pPr>
        <w:spacing w:after="0" w:line="336" w:lineRule="auto"/>
        <w:ind w:hanging="10"/>
        <w:jc w:val="right"/>
        <w:rPr>
          <w:sz w:val="20"/>
          <w:lang w:val="ro-RO"/>
        </w:rPr>
      </w:pPr>
      <w:r w:rsidRPr="000E0E50">
        <w:rPr>
          <w:rFonts w:ascii="Times New Roman" w:eastAsia="Times New Roman" w:hAnsi="Times New Roman" w:cs="Times New Roman"/>
          <w:b/>
          <w:sz w:val="24"/>
          <w:lang w:val="ro-RO"/>
        </w:rPr>
        <w:t xml:space="preserve">APROB            </w:t>
      </w:r>
    </w:p>
    <w:p w:rsidR="00B66E91" w:rsidRPr="000E0E50" w:rsidRDefault="00B66E91" w:rsidP="00B66E91">
      <w:pPr>
        <w:spacing w:after="0" w:line="336" w:lineRule="auto"/>
        <w:ind w:hanging="10"/>
        <w:jc w:val="right"/>
        <w:rPr>
          <w:sz w:val="20"/>
          <w:lang w:val="ro-RO"/>
        </w:rPr>
      </w:pPr>
      <w:r w:rsidRPr="000E0E50">
        <w:rPr>
          <w:rFonts w:ascii="Times New Roman" w:eastAsia="Times New Roman" w:hAnsi="Times New Roman" w:cs="Times New Roman"/>
          <w:b/>
          <w:sz w:val="24"/>
          <w:lang w:val="ro-RO"/>
        </w:rPr>
        <w:t xml:space="preserve">Președintele Grupului de lucru pentru  </w:t>
      </w:r>
    </w:p>
    <w:p w:rsidR="00B66E91" w:rsidRPr="000E0E50" w:rsidRDefault="00B66E91" w:rsidP="00B66E91">
      <w:pPr>
        <w:spacing w:after="0" w:line="336" w:lineRule="auto"/>
        <w:jc w:val="right"/>
        <w:rPr>
          <w:rFonts w:ascii="Times New Roman" w:eastAsia="Times New Roman" w:hAnsi="Times New Roman" w:cs="Times New Roman"/>
          <w:b/>
          <w:sz w:val="24"/>
          <w:lang w:val="ro-RO"/>
        </w:rPr>
      </w:pPr>
      <w:r w:rsidRPr="000E0E50">
        <w:rPr>
          <w:rFonts w:ascii="Times New Roman" w:eastAsia="Times New Roman" w:hAnsi="Times New Roman" w:cs="Times New Roman"/>
          <w:b/>
          <w:sz w:val="24"/>
          <w:lang w:val="ro-RO"/>
        </w:rPr>
        <w:t>Achiziții Publice</w:t>
      </w:r>
    </w:p>
    <w:p w:rsidR="00B66E91" w:rsidRPr="000E0E50" w:rsidRDefault="00B66E91" w:rsidP="00B66E91">
      <w:pPr>
        <w:spacing w:after="0" w:line="336" w:lineRule="auto"/>
        <w:jc w:val="right"/>
        <w:rPr>
          <w:rFonts w:ascii="Times New Roman" w:eastAsia="Times New Roman" w:hAnsi="Times New Roman" w:cs="Times New Roman"/>
          <w:b/>
          <w:sz w:val="24"/>
          <w:lang w:val="ro-RO"/>
        </w:rPr>
      </w:pPr>
      <w:r w:rsidRPr="000E0E50">
        <w:rPr>
          <w:rFonts w:ascii="Times New Roman" w:eastAsia="Times New Roman" w:hAnsi="Times New Roman" w:cs="Times New Roman"/>
          <w:b/>
          <w:sz w:val="24"/>
          <w:lang w:val="ro-RO"/>
        </w:rPr>
        <w:t xml:space="preserve">             ___________Pavlov Iu.   </w:t>
      </w:r>
    </w:p>
    <w:p w:rsidR="00B66E91" w:rsidRPr="000E0E50" w:rsidRDefault="00B66E91" w:rsidP="00B66E91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E0E50">
        <w:rPr>
          <w:rFonts w:ascii="Times New Roman" w:hAnsi="Times New Roman" w:cs="Times New Roman"/>
          <w:b/>
          <w:sz w:val="24"/>
          <w:szCs w:val="24"/>
          <w:lang w:val="ro-RO"/>
        </w:rPr>
        <w:t>Lista materialelor de construcții necesare spre procurare pentru anul 2019</w:t>
      </w:r>
    </w:p>
    <w:tbl>
      <w:tblPr>
        <w:tblStyle w:val="a3"/>
        <w:tblW w:w="147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984"/>
        <w:gridCol w:w="993"/>
        <w:gridCol w:w="1275"/>
        <w:gridCol w:w="6804"/>
        <w:gridCol w:w="1701"/>
      </w:tblGrid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Cs w:val="20"/>
                <w:lang w:val="ro-RO"/>
              </w:rPr>
              <w:t>Nr.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Cs w:val="20"/>
                <w:lang w:val="ro-RO"/>
              </w:rPr>
              <w:t>cod CPV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Cs w:val="20"/>
                <w:lang w:val="ro-RO"/>
              </w:rPr>
              <w:t>Denumirea bunurilor/serviciilor/lucrărilor solicitate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Cs w:val="20"/>
                <w:lang w:val="ro-RO"/>
              </w:rPr>
              <w:t>Unitatea de măsură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Cs w:val="20"/>
                <w:lang w:val="ro-RO"/>
              </w:rPr>
              <w:t>Cantitatea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Cs w:val="20"/>
                <w:lang w:val="ro-RO"/>
              </w:rPr>
              <w:t>Specificarea tehnică deplină solicita</w:t>
            </w:r>
            <w:bookmarkStart w:id="0" w:name="_GoBack"/>
            <w:bookmarkEnd w:id="0"/>
            <w:r w:rsidRPr="000E0E50">
              <w:rPr>
                <w:rFonts w:ascii="Times New Roman" w:hAnsi="Times New Roman" w:cs="Times New Roman"/>
                <w:b/>
                <w:szCs w:val="20"/>
                <w:lang w:val="ro-RO"/>
              </w:rPr>
              <w:t>tă, Standarde de referință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Cs w:val="20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Cs w:val="20"/>
                <w:lang w:val="ro-RO"/>
              </w:rPr>
              <w:t>Valoarea estimată</w:t>
            </w:r>
          </w:p>
        </w:tc>
      </w:tr>
      <w:tr w:rsidR="00B66E91" w:rsidRPr="000E0E50" w:rsidTr="00AA2378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Amestecuri uscate</w:t>
            </w: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Ciment M-400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saci pînă la 50 kg,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Glet pe bază de ipsos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saci 18 kg,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Adeziv pentru teracotă universal 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saci  pînă la 25 kg,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Grund  termenul de valabilitate să fie nu mai mic de 12 luni de la data livrării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Grund  betonocontact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pînă la 10 kg,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</w:t>
            </w: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35 000,00 lei</w:t>
            </w:r>
          </w:p>
        </w:tc>
      </w:tr>
      <w:tr w:rsidR="00B66E91" w:rsidRPr="000E0E50" w:rsidTr="00AA2378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Acoperiri pentru pereți - tapet</w:t>
            </w: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Tapet pe bază de frezelin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lățimea 53 cm, culoare, factură la alegere, 10 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Clei p/u tapet </w:t>
            </w:r>
          </w:p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pachet de la 200 gr- 400 gr,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Clei PVA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la 0,9 kg. pînă la 1 kg,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Clei polimer universal rezistent la apă și îngheț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0,9 l,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33 170,00 lei</w:t>
            </w:r>
          </w:p>
        </w:tc>
      </w:tr>
      <w:tr w:rsidR="00B66E91" w:rsidRPr="000E0E50" w:rsidTr="00AA2378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Materiale în vrac</w:t>
            </w: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Nisip spălat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Pietriș fracția 5-20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Prundiș (PGS)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13 470,00 lei</w:t>
            </w:r>
          </w:p>
        </w:tc>
      </w:tr>
      <w:tr w:rsidR="00B66E91" w:rsidRPr="000E0E50" w:rsidTr="00AA2378">
        <w:trPr>
          <w:trHeight w:val="276"/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Lemn pentru construcții</w:t>
            </w: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Cherestea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4000x150x50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Cherestea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4000x150x30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14 600,00 lei</w:t>
            </w:r>
          </w:p>
        </w:tc>
      </w:tr>
      <w:tr w:rsidR="00B66E91" w:rsidRPr="000E0E50" w:rsidTr="00AA2378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Acoperiri pentru podea - teracotă</w:t>
            </w: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Teracotă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300x200 mm culoare deschisă, calitatea 1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Fuga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5 kg albă,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Fuga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 5 kg roșie,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18 000,00 lei</w:t>
            </w:r>
          </w:p>
        </w:tc>
      </w:tr>
      <w:tr w:rsidR="00B66E91" w:rsidRPr="000E0E50" w:rsidTr="00AA2378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Produse metalice</w:t>
            </w: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Tablă zincată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2*1m gr=0.55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Plasă sudată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100*100mm, d=5mm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Tablă metal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2*1m gr=1.5mm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54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Colțar aluminiu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3m lungimea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18 050,00 lei</w:t>
            </w:r>
          </w:p>
        </w:tc>
      </w:tr>
      <w:tr w:rsidR="00B66E91" w:rsidRPr="000E0E50" w:rsidTr="00AA2378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Lacăte, mînere și accesorii</w:t>
            </w: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  <w:r w:rsidRPr="000E0E50">
              <w:rPr>
                <w:rFonts w:ascii="Times New Roman" w:hAnsi="Times New Roman" w:cs="Times New Roman"/>
                <w:sz w:val="24"/>
                <w:szCs w:val="24"/>
              </w:rPr>
              <w:t>булат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38mm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  <w:r w:rsidRPr="000E0E50">
              <w:rPr>
                <w:rFonts w:ascii="Times New Roman" w:hAnsi="Times New Roman" w:cs="Times New Roman"/>
                <w:sz w:val="24"/>
                <w:szCs w:val="24"/>
              </w:rPr>
              <w:t>булат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50mm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  <w:r w:rsidRPr="000E0E50">
              <w:rPr>
                <w:rFonts w:ascii="Times New Roman" w:hAnsi="Times New Roman" w:cs="Times New Roman"/>
                <w:sz w:val="24"/>
                <w:szCs w:val="24"/>
              </w:rPr>
              <w:t>булат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63mm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  <w:r w:rsidRPr="000E0E50">
              <w:rPr>
                <w:rFonts w:ascii="Times New Roman" w:hAnsi="Times New Roman" w:cs="Times New Roman"/>
                <w:sz w:val="24"/>
                <w:szCs w:val="24"/>
              </w:rPr>
              <w:t>булат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75mm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Lacăt atîrnat 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3H-C-55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Cilindru 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70mm, 3 chei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Cilindru 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80mm, 5 chei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lang w:val="ro-RO"/>
              </w:rPr>
              <w:t xml:space="preserve">Mîner p/u ușa 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lang w:val="ro-RO"/>
              </w:rPr>
              <w:t>mz100z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418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lang w:val="ro-RO"/>
              </w:rPr>
              <w:t xml:space="preserve">Lacât înecat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lang w:val="ro-RO"/>
              </w:rPr>
              <w:t>fără mîner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39 800,00 lei</w:t>
            </w:r>
          </w:p>
        </w:tc>
      </w:tr>
      <w:tr w:rsidR="00B66E91" w:rsidRPr="000E0E50" w:rsidTr="00AA2378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Acoperiri pentru podea - linoleum</w:t>
            </w: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Linoleum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semiindustrial L=3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trHeight w:val="55"/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907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Linoleum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 cafeniu deschis L=3m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Colțar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 PVC 25*25mm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92 900,00 lei</w:t>
            </w:r>
          </w:p>
        </w:tc>
      </w:tr>
      <w:tr w:rsidR="00B66E91" w:rsidRPr="000E0E50" w:rsidTr="00AA2378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Vopsele, emailuri și accesorii</w:t>
            </w: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Lac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incolor Brio,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Vopsea emulsie acrilică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pigment, aditivi ecologic în calitate de de adaos antibacterian-nano bioacizi,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Rulou 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mîner pentru vopsit 25cm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Rulou 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mîner pentru vopsit 20cm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Rulou </w:t>
            </w:r>
          </w:p>
        </w:tc>
        <w:tc>
          <w:tcPr>
            <w:tcW w:w="993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mîner pentru vopsit 10cm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81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2,7 kg, albastra,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2,7 kg, ciocolată,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2,7 kg, negru,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2,7 kg, roșie,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2,7 kg, verde,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2,7 kg, gri închis,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Email PF-115 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kg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54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2,7 kg, alb, termenul de valabilitate să fie nu mai mic de 12 luni de la data livrării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418" w:type="dxa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99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Perii pentru var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70*170mm, cu mîner de lemn, 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27 640,00 lei</w:t>
            </w:r>
          </w:p>
        </w:tc>
      </w:tr>
      <w:tr w:rsidR="00B66E91" w:rsidRPr="000E0E50" w:rsidTr="00AA2378">
        <w:trPr>
          <w:jc w:val="center"/>
        </w:trPr>
        <w:tc>
          <w:tcPr>
            <w:tcW w:w="14737" w:type="dxa"/>
            <w:gridSpan w:val="7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Peliculă, accesorii pentru zugrăveli</w:t>
            </w: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tabs>
                <w:tab w:val="left" w:pos="454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Colțar aluminiu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3m lungimea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807FBD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Hîrtie abrazivă,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Lățimea 100mm</w:t>
            </w:r>
          </w:p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granulație: 80- 60m; 120-80m; 150-60m.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Plasă abrazivă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10 buc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8" w:type="dxa"/>
          </w:tcPr>
          <w:p w:rsidR="00B66E91" w:rsidRPr="000E0E50" w:rsidRDefault="00B66E91" w:rsidP="00AA2378"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Peliculă transparentă 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</w:t>
            </w:r>
            <w:r w:rsidRPr="000E0E5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1,5m lățimea, 100mcr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Bandă adezivă din hîrtie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30mm x 33m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562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6</w:t>
            </w:r>
          </w:p>
        </w:tc>
        <w:tc>
          <w:tcPr>
            <w:tcW w:w="1418" w:type="dxa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44190000-8</w:t>
            </w:r>
          </w:p>
        </w:tc>
        <w:tc>
          <w:tcPr>
            <w:tcW w:w="198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Bandă adezivă din hîrtie</w:t>
            </w:r>
          </w:p>
        </w:tc>
        <w:tc>
          <w:tcPr>
            <w:tcW w:w="993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275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6804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48mm x 33m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 lot:</w:t>
            </w:r>
          </w:p>
        </w:tc>
        <w:tc>
          <w:tcPr>
            <w:tcW w:w="1701" w:type="dxa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9 200,00 lei</w:t>
            </w:r>
          </w:p>
        </w:tc>
      </w:tr>
      <w:tr w:rsidR="00B66E91" w:rsidRPr="000E0E50" w:rsidTr="00AA2378">
        <w:trPr>
          <w:jc w:val="center"/>
        </w:trPr>
        <w:tc>
          <w:tcPr>
            <w:tcW w:w="13036" w:type="dxa"/>
            <w:gridSpan w:val="6"/>
            <w:shd w:val="clear" w:color="auto" w:fill="DEEAF6" w:themeFill="accent1" w:themeFillTint="33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Suma total</w:t>
            </w: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ă</w:t>
            </w: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B66E91" w:rsidRPr="000E0E50" w:rsidRDefault="00B66E91" w:rsidP="00AA237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E0E5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301 830,00 lei</w:t>
            </w:r>
          </w:p>
        </w:tc>
      </w:tr>
    </w:tbl>
    <w:p w:rsidR="00B66E91" w:rsidRPr="000E0E50" w:rsidRDefault="00B66E91" w:rsidP="00B66E9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0E0E50"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B66E91" w:rsidRPr="000E0E50" w:rsidRDefault="00B66E91" w:rsidP="00B66E9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B66E91" w:rsidRPr="000E0E50" w:rsidRDefault="00B66E91" w:rsidP="00B66E91">
      <w:pPr>
        <w:spacing w:after="0"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B66E91" w:rsidRPr="000E0E50" w:rsidRDefault="00B66E91" w:rsidP="00B66E91">
      <w:pPr>
        <w:spacing w:after="0" w:line="72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0E0E50">
        <w:rPr>
          <w:rFonts w:ascii="Times New Roman" w:hAnsi="Times New Roman" w:cs="Times New Roman"/>
          <w:sz w:val="24"/>
          <w:szCs w:val="24"/>
          <w:lang w:val="ro-RO"/>
        </w:rPr>
        <w:tab/>
        <w:t>Elaborat: Șef SRC _________________ Gheorghița Igor</w:t>
      </w:r>
    </w:p>
    <w:p w:rsidR="00B66E91" w:rsidRPr="000E0E50" w:rsidRDefault="00B66E91" w:rsidP="00B66E91">
      <w:pPr>
        <w:spacing w:after="0" w:line="72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0E0E50">
        <w:rPr>
          <w:rFonts w:ascii="Times New Roman" w:hAnsi="Times New Roman" w:cs="Times New Roman"/>
          <w:sz w:val="24"/>
          <w:szCs w:val="24"/>
          <w:lang w:val="ro-RO"/>
        </w:rPr>
        <w:tab/>
        <w:t>Verificat: Șef SDT _________________ Sorocean Anatolii</w:t>
      </w:r>
    </w:p>
    <w:p w:rsidR="00B66E91" w:rsidRPr="000E0E50" w:rsidRDefault="00B66E91" w:rsidP="00B66E91">
      <w:pPr>
        <w:spacing w:after="0" w:line="72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0E0E50">
        <w:rPr>
          <w:rFonts w:ascii="Times New Roman" w:hAnsi="Times New Roman" w:cs="Times New Roman"/>
          <w:sz w:val="24"/>
          <w:szCs w:val="24"/>
          <w:lang w:val="ro-RO"/>
        </w:rPr>
        <w:tab/>
        <w:t>Coordonat SSE ____________________Corsdan Radu</w:t>
      </w:r>
    </w:p>
    <w:p w:rsidR="00D57602" w:rsidRDefault="00D57602"/>
    <w:sectPr w:rsidR="00D57602" w:rsidSect="00B66E91">
      <w:pgSz w:w="15840" w:h="12240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3"/>
    <w:rsid w:val="00831963"/>
    <w:rsid w:val="00B66E91"/>
    <w:rsid w:val="00D5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955BDB-79EE-480C-88EC-704767C1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E9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814</Words>
  <Characters>4643</Characters>
  <Application>Microsoft Office Word</Application>
  <DocSecurity>0</DocSecurity>
  <Lines>38</Lines>
  <Paragraphs>10</Paragraphs>
  <ScaleCrop>false</ScaleCrop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2019-07-02T07:23:00Z</dcterms:created>
  <dcterms:modified xsi:type="dcterms:W3CDTF">2019-07-02T07:25:00Z</dcterms:modified>
</cp:coreProperties>
</file>