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._____</w:t>
            </w:r>
          </w:p>
          <w:p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:rsidR="00BF6368" w:rsidRDefault="00BF6368">
            <w:pPr>
              <w:jc w:val="right"/>
              <w:rPr>
                <w:noProof w:val="0"/>
              </w:rPr>
            </w:pPr>
          </w:p>
          <w:p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6156B4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6156B4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>
        <w:trPr>
          <w:trHeight w:val="567"/>
        </w:trPr>
        <w:tc>
          <w:tcPr>
            <w:tcW w:w="13512" w:type="dxa"/>
            <w:gridSpan w:val="3"/>
          </w:tcPr>
          <w:p w:rsidR="00BF6368" w:rsidRDefault="00BF6368"/>
        </w:tc>
        <w:tc>
          <w:tcPr>
            <w:tcW w:w="2548" w:type="dxa"/>
            <w:gridSpan w:val="4"/>
          </w:tcPr>
          <w:p w:rsidR="00BF6368" w:rsidRDefault="00BF6368"/>
        </w:tc>
        <w:tc>
          <w:tcPr>
            <w:tcW w:w="2004" w:type="dxa"/>
            <w:gridSpan w:val="4"/>
          </w:tcPr>
          <w:p w:rsidR="00BF6368" w:rsidRDefault="00BF6368"/>
        </w:tc>
      </w:tr>
      <w:tr w:rsidR="00BF6368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0"/>
              <w:gridCol w:w="2924"/>
              <w:gridCol w:w="832"/>
              <w:gridCol w:w="687"/>
              <w:gridCol w:w="812"/>
              <w:gridCol w:w="811"/>
              <w:gridCol w:w="1061"/>
              <w:gridCol w:w="1182"/>
              <w:gridCol w:w="1440"/>
              <w:gridCol w:w="3034"/>
              <w:gridCol w:w="1126"/>
            </w:tblGrid>
            <w:tr w:rsidR="005A5C68" w:rsidRPr="006156B4" w:rsidTr="006156B4">
              <w:trPr>
                <w:trHeight w:val="716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6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br/>
                    <w:t>livrare/prestare  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:rsidRPr="006156B4" w:rsidTr="006156B4">
              <w:trPr>
                <w:trHeight w:val="234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6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Pr="006156B4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6156B4" w:rsidRPr="006156B4" w:rsidTr="00917356">
              <w:trPr>
                <w:trHeight w:val="661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noProof w:val="0"/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Lot.1 Ventilator pentru sistemul interior de răcire pentru autoclavul Matachana </w:t>
                  </w: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jc w:val="center"/>
                    <w:rPr>
                      <w:noProof w:val="0"/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jc w:val="center"/>
                    <w:rPr>
                      <w:noProof w:val="0"/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6156B4" w:rsidRPr="006156B4" w:rsidTr="00325E53">
              <w:trPr>
                <w:trHeight w:val="363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bookmarkStart w:id="1" w:name="_GoBack" w:colFirst="8" w:colLast="9"/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 Filtru de aer steril pentru autoclavul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 Supapă pneumatică de oprire urgentă pentru autoclavul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 Element filtru de aer FR1 pentru autoclavul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 Manometru de presiune în generatorul de abur pentru autoclabul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 Manometru de presiune în cameră pentru autoclabul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 Bateria internă pentru autoclavul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Lot.8 Tub la pompa de detergent pentru mașina de spălat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Lot.9 Tub la pompa de lubrifiant pentru mașina de spălat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Lot.10 Pompă pentru la mașina de spălat Matachana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Lot.11 Senzor de nivel pentru generator de abur, pentru Autoclav Matachana SC502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Lot.12 Element încălzitor (ten) 3kW, 220V 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br/>
                    <w:t xml:space="preserve">pentru distilatorul </w:t>
                  </w:r>
                  <w:r>
                    <w:rPr>
                      <w:color w:val="000000"/>
                      <w:sz w:val="20"/>
                    </w:rPr>
                    <w:t>АЭ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-25 </w:t>
                  </w:r>
                  <w:r>
                    <w:rPr>
                      <w:color w:val="000000"/>
                      <w:sz w:val="20"/>
                    </w:rPr>
                    <w:t>МО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Lot.13 Cartuş membranic pentru osmoza inversa Canature 400G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Lot.14 Filtru pentru analizatorul Mindray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set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Lot.15 Chiuvete pentru analizatorul Mindray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set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Lot.16 Lampa halogen într-un suport special pentru  analizatorul Sysmex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Lot.17 Unitate de mixare No.43 p/u CS-1600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Lot.18 Regulator de vid No.7 p/u CS-1600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Lot.19 Unitate pentru prelucrarea eprubetelor la analizatorul Sysmex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Lot.20 Unitate pentru prelucrarea eprubetelor"ASP_ASSY(PM)NO.8"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br/>
                    <w:t>p/u XN-530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Lot.21 Pompa de aer p/u XN-530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Lot.22 Unitate de aspirație a probei “Assy No.31" p/u XN-2000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Lot.23 Valvă vacuum "Assy No.144" p/u XN-2000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Lot.24 Filtru No.19 p/u XN-2000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Lot.25 Supapa pentru analizatorul hematologic Sysmex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Lot.26 Filtru apei la intrare p/u analizator BS-800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Lot.27 Pompa generatorului de abur, p/u Autoclav Matachana SC502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Lot.28 Lampa xenon 300W pentru modulul Endolight,  Richard Wolf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Lot.29 Furtun 11mm interior, 18mm exterior pentru Butelie CO2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metru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Lot.30 Cablu de interconectare monopolar pentru stația laparoscopică Richard Wolf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Lot.31 Fibră optică pentru stația laparoscopică Richard Wolf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Lot.32 Cablu de interconectare între modulul și camera pentru stația laparoscopică Richard Wolf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Lot.33 Electrod pasiv reutilizabil pentru electrocoagulator Bowa AR400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Lot.34 Cablu de interconectare reutilizabil, lungimea 4.5m. analogic cu Bowa 375-045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Lot.35 Cablu de interconectare reutilizabil, lungimea 3m.analogic cu Richard Wolf 815.033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Lot.36 Cablu de interconectare reutilizabil, lungimea 3m.analogic cu Richard Wolf 8106.033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Lot.37 Electrod pasiv reutilizabil pentru electrocoagulator Bowa AR250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Lot.38 Bisturiu electric, reutilizabil min. 100 cicluri de sterilizare pentru electrocoagulatorul Bowa AR250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FF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Lot.39 Cablu de interconectare reutilizabil, lungimea 4.5m.electrocoagulatorul Bowa AR250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Lot.40 Cablu de interconectare monopolară analogic cu 280-035 pentru coagulatorul Bowa AR303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Lot.41 Bec 15V, 150W cu reflector pentru microscopul Shin-Nippon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Lot.42 Bec 12V, 100W cu reflector pentru microscopul Carl Zeiss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Lot.43 IB18 inverter controller board pentru x-ray mobil IBIS Simply DR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Lot.44 Filtru antibacterial compatibil cu Aspiratorul chirurgical MSP-205A, Mizuho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Lot.45 Acumulator 14.8V, 7500 mAh, compatibil cu defibrilatorul S8, COMEN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FF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FF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Lot.46 Placa de alimentare, compatibila cu coagulator BOWA ARC 250/303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FF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FF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Lot.47 Baterii NP2.9-12  12V min -2.9 AH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Lot.48 Senzor SpO2 reutilizabil impreuna cu cablu de interconectare pentru monitor de pacient Edan iM8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Lot.49 Cablu de interconectare SpO2 reutilizabil pentru monitor de pacient EDAN iM8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Lot.50 Bec halogen pentru microscopul Carl Zeiss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Lot.51 Oxigenator (barbotor) [umidificator + flowmetru] cu conector de tip Olandez Medec (tip vechi),  vol. ≥ 400 ml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Lot.52 Garnitură inelară atașabilă la capacul de vacuum pentru Aspirator CA-MI Hospivac 350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Lot.53 Tastatură cu butoane pentru Aspirator CA-MI Hospivac 350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Lot.54 Sonda cardiacă PST-30BT compatibilă cu ultrasonograful cardiac Aplio 500, Canon/Toshiba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Lot.55 Conector pentru priza de oxigen tip MEDEC (Olandez) cu conectoare pentru furtune la dispozitivele de ventilare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Lot.56 Oxigenator (barbotor) 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lastRenderedPageBreak/>
                    <w:t>[umidificator + flowmetru] cu conector de tip Parkodex/Medec/Olandez (tip vechi),  vol. ≥ 400 ml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lastRenderedPageBreak/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Lot.57 Capcane de apă la modulul de CO2 pentru ventilatorul pulmonar Mindray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Lot.58 Cablu EEG compaitibil cu encefalograf Encephalan-131-03, NPKF Medicom MTD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set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Lot.59 Cablu EEG compaitibil cu encefalograf Encephalan-131-03, NPKF Medicom MTD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Lot.60 Casca textila pentru monitorizare EEG de lunga durata echipata cu monturi pentru electrozi atașabili la exterior.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Lot.61 Casca EEG tip grid din silicon pentru folosirea cu electrozi de tip bridge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Lot.62 Cablu de alimentare 220V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Lot.63 Oxigenator (barbotor), [umidificator + flowmetru] cu conector de tip DIN (tip vechi),  vol. ≥ 400 ml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Lot.64 Acumulator 10.8V, 5.8Ah, 63Wh, compatibil cu defibrilatorul M2, ZOLL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Lot.65 Cablu ECG reutizabil p/u monitor de pacient Nihon Kohden BSM 6701 K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Lot.66 Set de vălţuire ţevi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set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Lot.67 Sistema de monitorizare presiunei cardiaca cu monitorizarea dinamica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set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ind w:firstLineChars="71" w:firstLine="142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Lot.68 Fixator/Clesti de fixare suporturi laterale pentru pat de pacient multifunctional Dolsan 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lastRenderedPageBreak/>
                    <w:t>Vigorous 10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lastRenderedPageBreak/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noProof w:val="0"/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Lot.69 Cablu de masurare SpO2 reutizabil pentru monitor de pacient Philips MX-550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Lot.70 Cablu de masurare ECG reutizabil pentru monitor de pacient Philips MX-550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Lot.71 Cablu de masurare temperatura corpului reutizabil pentru monitor de pacient Philips MX-550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Lot.72 Valva electromagnetica pentru compresor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Lot.73 Cablu UTP (de internet) 6 fire cat. 5 E (ecranat).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metre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1000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Lot.74 Conector de tip RJ-45 8P8C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Lot.75 Mufă RJ-45 8P8C CAT 6 (cu inserție)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Lot.76 PoE injector 24V DC 1A 802.3af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Lot.77 Reductor de presiune p/u oxigen cu flowmetru (cu flux maximal 15/20 litre/minuta)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Lot.78 Reductor de presiune p/u oxigen cu 2 monometre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Lot.79 Manometru pentru reducor de oxigen P Max 25 Mpa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Lot.80 Manometru pentru reducor de oxigen P max  2,5 Mpa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Lot.81 Garnitura p/u balon de oxigen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Lot.82 Clipse-markeri pentru marcare cabluri de internet multiculoare D 4-5.5</w:t>
                  </w:r>
                  <w:r>
                    <w:rPr>
                      <w:color w:val="000000"/>
                      <w:sz w:val="20"/>
                    </w:rPr>
                    <w:t>ММ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t>, 10 culori 100 buc/set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set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Lot.83 Prelungitor cu prize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Lot.84 Șurubelniță electrică, 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lastRenderedPageBreak/>
                    <w:t>moment de torsiune min. 50nm, baterie detasabila min. 2Ah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lastRenderedPageBreak/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lastRenderedPageBreak/>
                    <w:t xml:space="preserve">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lastRenderedPageBreak/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Lot.85 Suport pentru statie de monitorizare centrala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Lot.86 Filtru de aspiratie compatibil cu aspiratorul Mizuho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Lot.87 Subler Yato YT-7201 sau analogic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Lot.88 Multimetru Uni-T UT612  sau analogic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Lot.89 Multimetru CEM DT-355  sau analogic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Lot.90 Pompa pentru fludor Yato YT82514  sau analogic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Lot.91 Pompa pentru fludor Yato YT82743 sau analogic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Lot.92 Curățitor pentru ciocan de lipit H009 sau analogic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Lot.93 Ochelari cu lupă cu fixare pe cap Yato 73840 4.5 V sau analogic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Lot.94 Ventilator axial Silent TD-1000-200 120 W 230 V 800 m3/h 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br/>
                    <w:t>2500 rot/min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Lot.95 Asistent mecanic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Lot.96 Covoraș pentru lipire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Lot.97 Menghină de masă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Lot.98 Ochelari cu lupă cu fixare pe cap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Lot.99 Mașină de frezat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Lot.100 Curele pentru transportarea mobilei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Lot.101 Set chei hexagonale cu cap sferic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Lot.102 Set chei torx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Lot.103 Set chei hexagonale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lastRenderedPageBreak/>
                    <w:t xml:space="preserve">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lastRenderedPageBreak/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Lot.104 Set chei hexagonale cu cap sferic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Lot.105 Patent multifuncțional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Lot.106 Pripoi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Lot.107 Aparat de sudat invertor Fubag Intig 200 AC / DC Pulse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Lot.108 Sârmă pentru sudare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Lot.109 Sârmă pentru sudare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Lot.110 Set șurubelnițe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Lot.111 Panou pentru unelte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Lot.112 Organizator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Lot.113 Menghină + suport de masă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Lot.114 Set burghie pentru metal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Lot.115 Set de tarozi şi filiere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Lot.116 Disc de tăiere metal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Lot.117 Set accesorii pentru mașină de gravat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Lot.118 Dispozitiv pentru debavurare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Lot.119 Carucior platforma transport marfa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Lot.120 Cablu de masurare NIBP  p/u monitor de pacient Nihon Kohden BSM 6701K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Lot.121 Set de conectoare scurte din plastic  pentru monitoare de pacient Nihon Kohden BSM 6701K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seturi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Lot.122 Scaun de birou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Lot.123 Baterie pentru laringoscop digital McGrath MAC de la Aircraft Medical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Lot.124 Cutit pentru taierea si ascutirea fibrelor optice pentru sistem laser Medilas D30 LiteBeam+, Dornier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Lot.125 Suport-fixator pentru rezervor de secretii la aspirator SA01HT, ELMASLAR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noProof w:val="0"/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Lot.126 Incalzitor apa  60</w:t>
                  </w:r>
                  <w:r>
                    <w:rPr>
                      <w:color w:val="000000"/>
                      <w:sz w:val="20"/>
                    </w:rPr>
                    <w:t>А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t>12/1,5-</w:t>
                  </w:r>
                  <w:r>
                    <w:rPr>
                      <w:color w:val="000000"/>
                      <w:sz w:val="20"/>
                    </w:rPr>
                    <w:t>Х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-220.1 mC333.00.000 pentru etuva </w:t>
                  </w:r>
                  <w:r>
                    <w:rPr>
                      <w:color w:val="000000"/>
                      <w:sz w:val="20"/>
                    </w:rPr>
                    <w:t>ВФЭ</w:t>
                  </w:r>
                  <w:r w:rsidRPr="006156B4">
                    <w:rPr>
                      <w:color w:val="000000"/>
                      <w:sz w:val="20"/>
                      <w:lang w:val="en-US"/>
                    </w:rPr>
                    <w:t xml:space="preserve"> 2/0.9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Lot.127 Lampă halogenă 6V si 20W pentru biomicroscop TopCon, SL-3G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Lot.128 Aparat de șeiver Richard Wolf analogic sau 89951.0001 compatibil cu Combidrive EN 20951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Lot.129 Betrie de tip Li-ion pentru detector de la Aparat de roentghen Italray  analogic sau model BATTERY-KV, voltaj 10.8 si capacitatea 45,14 Wh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Lot.130 Cablu de conexiune arterial pentru monitor de pacient PICCO2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Lot.131 Cablu de conexiune de presiune pentru monitor de pacient PICCO2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Lot.132 Cablu de injectare pentru monitor de pacient PICCO2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325E53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33140000-3</w:t>
                  </w:r>
                </w:p>
              </w:tc>
              <w:tc>
                <w:tcPr>
                  <w:tcW w:w="29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6156B4">
                    <w:rPr>
                      <w:color w:val="000000"/>
                      <w:sz w:val="20"/>
                      <w:lang w:val="en-US"/>
                    </w:rPr>
                    <w:t>Lot.133 Aparat Bobrov pentru irigoscopie și injectare, utilizat în coloproctologie pentru irigoscopia colonului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6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30</w:t>
                  </w: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solicitare </w:t>
                  </w: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6156B4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  <w:tr w:rsidR="006156B4" w:rsidRPr="006156B4" w:rsidTr="006156B4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6156B4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6156B4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6156B4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156B4" w:rsidRPr="006156B4" w:rsidTr="006156B4">
              <w:trPr>
                <w:trHeight w:val="340"/>
              </w:trPr>
              <w:tc>
                <w:tcPr>
                  <w:tcW w:w="1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156B4" w:rsidRPr="006156B4" w:rsidRDefault="006156B4" w:rsidP="006156B4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:rsidR="00BF6368" w:rsidRPr="006156B4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6156B4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6156B4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6156B4" w:rsidRDefault="005A5C68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:rsidR="00BF6368" w:rsidRPr="006156B4" w:rsidRDefault="00BF6368">
            <w:pPr>
              <w:rPr>
                <w:sz w:val="20"/>
                <w:lang w:val="en-US"/>
              </w:rPr>
            </w:pPr>
          </w:p>
          <w:p w:rsidR="00BF6368" w:rsidRPr="006156B4" w:rsidRDefault="00BF6368">
            <w:pPr>
              <w:rPr>
                <w:sz w:val="20"/>
                <w:lang w:val="en-US"/>
              </w:rPr>
            </w:pPr>
          </w:p>
          <w:p w:rsidR="00BF6368" w:rsidRPr="006156B4" w:rsidRDefault="005A5C68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5A5C68"/>
    <w:rsid w:val="005B4E44"/>
    <w:rsid w:val="006156B4"/>
    <w:rsid w:val="00704A3D"/>
    <w:rsid w:val="009F1918"/>
    <w:rsid w:val="00BF6368"/>
    <w:rsid w:val="00DF7C6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80A7A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3147</Words>
  <Characters>17943</Characters>
  <Application>Microsoft Office Word</Application>
  <DocSecurity>0</DocSecurity>
  <Lines>149</Lines>
  <Paragraphs>42</Paragraphs>
  <ScaleCrop>false</ScaleCrop>
  <Company/>
  <LinksUpToDate>false</LinksUpToDate>
  <CharactersWithSpaces>21048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9</cp:revision>
  <dcterms:created xsi:type="dcterms:W3CDTF">2022-01-19T09:08:00Z</dcterms:created>
  <dcterms:modified xsi:type="dcterms:W3CDTF">2023-08-21T13:04:00Z</dcterms:modified>
</cp:coreProperties>
</file>