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79DA" w:rsidRDefault="000A214F">
      <w:pPr>
        <w:pStyle w:val="22"/>
        <w:keepNext/>
        <w:keepLines/>
        <w:numPr>
          <w:ilvl w:val="0"/>
          <w:numId w:val="1"/>
        </w:numPr>
        <w:shd w:val="clear" w:color="auto" w:fill="auto"/>
        <w:tabs>
          <w:tab w:val="left" w:pos="1263"/>
        </w:tabs>
        <w:spacing w:line="240" w:lineRule="exact"/>
        <w:ind w:firstLine="360"/>
        <w:jc w:val="left"/>
      </w:pPr>
      <w:bookmarkStart w:id="0" w:name="bookmark0"/>
      <w:r>
        <w:t>INTRODUCERE</w:t>
      </w:r>
      <w:bookmarkEnd w:id="0"/>
    </w:p>
    <w:p w:rsidR="000D2D2B" w:rsidRDefault="000D2D2B" w:rsidP="000D2D2B">
      <w:pPr>
        <w:pStyle w:val="22"/>
        <w:keepNext/>
        <w:keepLines/>
        <w:shd w:val="clear" w:color="auto" w:fill="auto"/>
        <w:tabs>
          <w:tab w:val="left" w:pos="1263"/>
        </w:tabs>
        <w:spacing w:line="240" w:lineRule="exact"/>
        <w:ind w:left="360" w:firstLine="0"/>
        <w:jc w:val="left"/>
      </w:pPr>
    </w:p>
    <w:p w:rsidR="00DE79DA" w:rsidRDefault="000A214F" w:rsidP="001D3731">
      <w:pPr>
        <w:pStyle w:val="24"/>
        <w:shd w:val="clear" w:color="auto" w:fill="auto"/>
        <w:ind w:firstLine="360"/>
      </w:pPr>
      <w:r>
        <w:t>Prezentul Caiet de Sarcini face parte integrantă din documentația de atribuire și</w:t>
      </w:r>
      <w:r w:rsidR="000D2D2B">
        <w:t xml:space="preserve"> </w:t>
      </w:r>
      <w:r>
        <w:t>constituie ansamblul cerințelor pe baza cărora se elaborează soluția de proiectare de către</w:t>
      </w:r>
      <w:r w:rsidR="000D2D2B">
        <w:t xml:space="preserve"> </w:t>
      </w:r>
      <w:r>
        <w:t>fiecare Prestator, prin oferta tehnică și cea financiară, corespunzător cu necesitățile</w:t>
      </w:r>
      <w:r w:rsidR="000D2D2B">
        <w:t xml:space="preserve"> Primăriei c. Ruse</w:t>
      </w:r>
      <w:r>
        <w:t>ș</w:t>
      </w:r>
      <w:r w:rsidR="000D2D2B">
        <w:t xml:space="preserve">rii Noi </w:t>
      </w:r>
      <w:r w:rsidR="001D3731">
        <w:t>r.Ialoveni</w:t>
      </w:r>
      <w:r>
        <w:t>, denumit în continuare Beneficiar.</w:t>
      </w:r>
    </w:p>
    <w:p w:rsidR="00DE79DA" w:rsidRDefault="000A214F" w:rsidP="001D3731">
      <w:pPr>
        <w:pStyle w:val="24"/>
        <w:shd w:val="clear" w:color="auto" w:fill="auto"/>
        <w:ind w:firstLine="360"/>
      </w:pPr>
      <w:r>
        <w:t>Acest caiet de sarcini conține cerințe și specificații tehnice, precum și precizări privind</w:t>
      </w:r>
      <w:r w:rsidR="000D2D2B">
        <w:t xml:space="preserve"> </w:t>
      </w:r>
      <w:r>
        <w:t>regulile de bază ce trebuie respectate, astfel încât potențialii Prestatori ai soluției de proiectare</w:t>
      </w:r>
      <w:r w:rsidR="000D2D2B">
        <w:t xml:space="preserve"> </w:t>
      </w:r>
      <w:r>
        <w:t>să elaboreze proiectul tehnic cu grad suficient de detaliere.</w:t>
      </w:r>
    </w:p>
    <w:p w:rsidR="00DE79DA" w:rsidRDefault="000A214F" w:rsidP="001D3731">
      <w:pPr>
        <w:pStyle w:val="24"/>
        <w:shd w:val="clear" w:color="auto" w:fill="auto"/>
        <w:ind w:firstLine="360"/>
      </w:pPr>
      <w:r>
        <w:t>Cerințele impuse vor fi considerate ca fiind minimale și obligatorii. În acest sens, vor</w:t>
      </w:r>
      <w:r w:rsidR="000D2D2B">
        <w:t xml:space="preserve"> </w:t>
      </w:r>
      <w:r>
        <w:t>fi luate în considerare numai ofertele a căror propunere tehnică presupune asigurarea unui</w:t>
      </w:r>
      <w:r w:rsidR="000D2D2B">
        <w:t xml:space="preserve"> </w:t>
      </w:r>
      <w:r>
        <w:t>nivel calitativ egal sau superior cerințelor minimale din acest caiet de sarcini, orice ofertă</w:t>
      </w:r>
      <w:r w:rsidR="000D2D2B">
        <w:t xml:space="preserve"> </w:t>
      </w:r>
      <w:r>
        <w:t>prezentată, care se abate de la prevederile Caietului de Sarcini, va fi luată în considerare, dar</w:t>
      </w:r>
      <w:r w:rsidR="000D2D2B">
        <w:t xml:space="preserve"> </w:t>
      </w:r>
      <w:r>
        <w:t>numai în măsura în care oferta tehnică presupune asigurarea cerințelor minimale din Caietul de</w:t>
      </w:r>
      <w:r w:rsidR="000D2D2B">
        <w:t xml:space="preserve"> </w:t>
      </w:r>
      <w:r>
        <w:t xml:space="preserve">Sarcini. </w:t>
      </w:r>
      <w:r w:rsidRPr="000D2D2B">
        <w:rPr>
          <w:highlight w:val="yellow"/>
        </w:rPr>
        <w:t>Ofertarea unui proiect tehnic care nu îndepline</w:t>
      </w:r>
      <w:r>
        <w:rPr>
          <w:highlight w:val="yellow"/>
        </w:rPr>
        <w:t>ș</w:t>
      </w:r>
      <w:r w:rsidRPr="000D2D2B">
        <w:rPr>
          <w:highlight w:val="yellow"/>
        </w:rPr>
        <w:t>te cerin</w:t>
      </w:r>
      <w:r>
        <w:rPr>
          <w:highlight w:val="yellow"/>
        </w:rPr>
        <w:t>ț</w:t>
      </w:r>
      <w:r w:rsidRPr="000D2D2B">
        <w:rPr>
          <w:highlight w:val="yellow"/>
        </w:rPr>
        <w:t>ele minime impuse în Caietul</w:t>
      </w:r>
      <w:r w:rsidR="000D2D2B" w:rsidRPr="000D2D2B">
        <w:rPr>
          <w:highlight w:val="yellow"/>
        </w:rPr>
        <w:t xml:space="preserve"> </w:t>
      </w:r>
      <w:r w:rsidRPr="000D2D2B">
        <w:rPr>
          <w:highlight w:val="yellow"/>
        </w:rPr>
        <w:t>de Sarcini, atrage respingerea ofertei ca neconformă.</w:t>
      </w:r>
    </w:p>
    <w:p w:rsidR="00DE79DA" w:rsidRDefault="000A214F" w:rsidP="001D3731">
      <w:pPr>
        <w:pStyle w:val="24"/>
        <w:shd w:val="clear" w:color="auto" w:fill="auto"/>
        <w:ind w:firstLine="360"/>
      </w:pPr>
      <w:r>
        <w:t>Cu excepția cazurilor în care se fac precizări de altă natură, toate materialele, utilajele,</w:t>
      </w:r>
      <w:r w:rsidR="000D2D2B">
        <w:t xml:space="preserve"> </w:t>
      </w:r>
      <w:r>
        <w:t>execuția și proiectarea trebuie să respecte standardele, normele și recomandările aprobate în</w:t>
      </w:r>
      <w:r>
        <w:br/>
        <w:t>Republica Moldova precum și cele europene.</w:t>
      </w:r>
    </w:p>
    <w:p w:rsidR="00DE79DA" w:rsidRDefault="000A214F" w:rsidP="001D3731">
      <w:pPr>
        <w:pStyle w:val="24"/>
        <w:shd w:val="clear" w:color="auto" w:fill="auto"/>
        <w:ind w:firstLine="360"/>
      </w:pPr>
      <w:r>
        <w:t>În cazul în care Prestatorul va fi nevoit, sub incidența cerințelor Beneficiarului, să obțină</w:t>
      </w:r>
      <w:r w:rsidR="000D2D2B">
        <w:t xml:space="preserve"> </w:t>
      </w:r>
      <w:r>
        <w:t>aprobări din partea altor instituții, aceste aprobări nu vor limita obligațiile Prestatorului</w:t>
      </w:r>
      <w:r w:rsidR="000D2D2B">
        <w:t xml:space="preserve"> </w:t>
      </w:r>
      <w:r>
        <w:t>conform Contractului, și în cazul în care vor fi găsite orice erori, omisiuni, ambiguități,</w:t>
      </w:r>
      <w:r w:rsidR="000D2D2B">
        <w:t xml:space="preserve"> </w:t>
      </w:r>
      <w:r>
        <w:t>inconsistențe, incoerențe în documentele Prestatorului, acestea vor fi corectate pe cheltuiala</w:t>
      </w:r>
      <w:r w:rsidR="000D2D2B">
        <w:t xml:space="preserve"> </w:t>
      </w:r>
      <w:r>
        <w:t>Prestatorului.</w:t>
      </w:r>
    </w:p>
    <w:p w:rsidR="00DE79DA" w:rsidRDefault="000A214F" w:rsidP="001D3731">
      <w:pPr>
        <w:pStyle w:val="24"/>
        <w:shd w:val="clear" w:color="auto" w:fill="auto"/>
        <w:spacing w:line="240" w:lineRule="exact"/>
        <w:ind w:firstLine="360"/>
      </w:pPr>
      <w:r>
        <w:t>La întocmirea ofertei, se va lua în calcul orice altă categorie de servicii și lucrări</w:t>
      </w:r>
      <w:r w:rsidR="000D2D2B">
        <w:t xml:space="preserve"> </w:t>
      </w:r>
      <w:r>
        <w:t>considerate de către ofertant ca necesare în vederea proiect</w:t>
      </w:r>
      <w:r w:rsidR="000D2D2B">
        <w:t xml:space="preserve">ării </w:t>
      </w:r>
      <w:r>
        <w:t>și</w:t>
      </w:r>
      <w:r w:rsidR="000D2D2B">
        <w:t xml:space="preserve"> executării unei lucrări </w:t>
      </w:r>
      <w:r>
        <w:t>complete și de calitate.</w:t>
      </w:r>
    </w:p>
    <w:p w:rsidR="00DE79DA" w:rsidRDefault="000A214F" w:rsidP="001D3731">
      <w:pPr>
        <w:pStyle w:val="24"/>
        <w:shd w:val="clear" w:color="auto" w:fill="auto"/>
        <w:ind w:firstLine="360"/>
      </w:pPr>
      <w:r>
        <w:t>Prezentul caiet de sarcini cuprinde datele necesare elaborării și prezentării ofertei pentru</w:t>
      </w:r>
      <w:r w:rsidR="000D2D2B">
        <w:t xml:space="preserve"> elaborarea proiectului la obiectul  R</w:t>
      </w:r>
      <w:r w:rsidR="000D2D2B" w:rsidRPr="000D2D2B">
        <w:t>econstruc</w:t>
      </w:r>
      <w:r>
        <w:t>ț</w:t>
      </w:r>
      <w:r w:rsidR="000D2D2B" w:rsidRPr="000D2D2B">
        <w:t>i</w:t>
      </w:r>
      <w:r w:rsidR="000D2D2B">
        <w:t>a</w:t>
      </w:r>
      <w:r w:rsidR="000D2D2B" w:rsidRPr="000D2D2B">
        <w:t xml:space="preserve"> </w:t>
      </w:r>
      <w:r>
        <w:t>și</w:t>
      </w:r>
      <w:r w:rsidR="000D2D2B" w:rsidRPr="000D2D2B">
        <w:t xml:space="preserve"> supraetajarea unui nivel a clădirii  „CENTRU MULTIFUNC</w:t>
      </w:r>
      <w:r>
        <w:t>Ț</w:t>
      </w:r>
      <w:r w:rsidR="000D2D2B" w:rsidRPr="000D2D2B">
        <w:t>IONAL”</w:t>
      </w:r>
      <w:r w:rsidR="000D2D2B">
        <w:t xml:space="preserve"> </w:t>
      </w:r>
      <w:r w:rsidR="000D2D2B" w:rsidRPr="000D2D2B">
        <w:t>amplasat în clădirea primăriei comunei Ruse</w:t>
      </w:r>
      <w:r>
        <w:t>ș</w:t>
      </w:r>
      <w:r w:rsidR="000D2D2B" w:rsidRPr="000D2D2B">
        <w:t>tii Noi</w:t>
      </w:r>
      <w:r>
        <w:t>.</w:t>
      </w:r>
    </w:p>
    <w:p w:rsidR="000D2D2B" w:rsidRDefault="000D2D2B">
      <w:pPr>
        <w:pStyle w:val="24"/>
        <w:shd w:val="clear" w:color="auto" w:fill="auto"/>
        <w:ind w:firstLine="360"/>
        <w:jc w:val="left"/>
      </w:pPr>
    </w:p>
    <w:p w:rsidR="00DE79DA" w:rsidRDefault="000A214F">
      <w:pPr>
        <w:pStyle w:val="22"/>
        <w:keepNext/>
        <w:keepLines/>
        <w:shd w:val="clear" w:color="auto" w:fill="auto"/>
        <w:spacing w:line="240" w:lineRule="exact"/>
        <w:ind w:firstLine="360"/>
        <w:jc w:val="left"/>
      </w:pPr>
      <w:bookmarkStart w:id="1" w:name="bookmark1"/>
      <w:r>
        <w:t>II. OBIECTUL ACHIZIȚIEI</w:t>
      </w:r>
      <w:bookmarkEnd w:id="1"/>
    </w:p>
    <w:p w:rsidR="00DE79DA" w:rsidRDefault="000A214F">
      <w:pPr>
        <w:pStyle w:val="32"/>
        <w:shd w:val="clear" w:color="auto" w:fill="auto"/>
        <w:spacing w:line="80" w:lineRule="exact"/>
      </w:pPr>
      <w:r>
        <w:t>5</w:t>
      </w:r>
    </w:p>
    <w:p w:rsidR="00DE79DA" w:rsidRDefault="000A214F" w:rsidP="001D3731">
      <w:pPr>
        <w:pStyle w:val="40"/>
        <w:numPr>
          <w:ilvl w:val="0"/>
          <w:numId w:val="2"/>
        </w:numPr>
        <w:shd w:val="clear" w:color="auto" w:fill="auto"/>
        <w:tabs>
          <w:tab w:val="left" w:pos="960"/>
        </w:tabs>
        <w:ind w:left="360"/>
      </w:pPr>
      <w:r>
        <w:rPr>
          <w:rStyle w:val="41"/>
        </w:rPr>
        <w:t xml:space="preserve">Scopul: </w:t>
      </w:r>
      <w:r>
        <w:rPr>
          <w:rStyle w:val="42"/>
        </w:rPr>
        <w:t>prezentului caiet de sarcini este pentru achiziționarea Serviciilor de</w:t>
      </w:r>
      <w:r w:rsidR="000D2D2B">
        <w:rPr>
          <w:rStyle w:val="42"/>
        </w:rPr>
        <w:t xml:space="preserve"> </w:t>
      </w:r>
      <w:r>
        <w:rPr>
          <w:rStyle w:val="42"/>
        </w:rPr>
        <w:t>elaborare a Proiectului de execuție (PE) și documentația de deviz pentru</w:t>
      </w:r>
      <w:r w:rsidR="000D2D2B">
        <w:rPr>
          <w:rStyle w:val="42"/>
        </w:rPr>
        <w:t xml:space="preserve"> </w:t>
      </w:r>
      <w:r>
        <w:t>„</w:t>
      </w:r>
      <w:r w:rsidR="000D2D2B">
        <w:t>Reconstruc</w:t>
      </w:r>
      <w:r>
        <w:t>ț</w:t>
      </w:r>
      <w:r w:rsidR="000D2D2B">
        <w:t>ia</w:t>
      </w:r>
      <w:r w:rsidR="000D2D2B" w:rsidRPr="000D2D2B">
        <w:t xml:space="preserve"> </w:t>
      </w:r>
      <w:r>
        <w:t>și</w:t>
      </w:r>
      <w:r w:rsidR="000D2D2B" w:rsidRPr="000D2D2B">
        <w:t xml:space="preserve"> supraetajarea unui nivel a clădirii  „CENTRU MULTIFUNC</w:t>
      </w:r>
      <w:r>
        <w:t>Ț</w:t>
      </w:r>
      <w:r w:rsidR="000D2D2B" w:rsidRPr="000D2D2B">
        <w:t>IONAL”</w:t>
      </w:r>
      <w:r w:rsidR="000D2D2B">
        <w:t xml:space="preserve"> </w:t>
      </w:r>
      <w:r w:rsidR="000D2D2B" w:rsidRPr="000D2D2B">
        <w:t>amplasat în clădirea primăriei comunei Ruse</w:t>
      </w:r>
      <w:r>
        <w:t>ș</w:t>
      </w:r>
      <w:r w:rsidR="000D2D2B" w:rsidRPr="000D2D2B">
        <w:t>tii Noi</w:t>
      </w:r>
      <w:r>
        <w:t>.</w:t>
      </w:r>
    </w:p>
    <w:p w:rsidR="00DE79DA" w:rsidRDefault="000A214F" w:rsidP="001D3731">
      <w:pPr>
        <w:pStyle w:val="24"/>
        <w:numPr>
          <w:ilvl w:val="0"/>
          <w:numId w:val="2"/>
        </w:numPr>
        <w:shd w:val="clear" w:color="auto" w:fill="auto"/>
        <w:tabs>
          <w:tab w:val="left" w:pos="960"/>
        </w:tabs>
        <w:ind w:left="426" w:hanging="426"/>
      </w:pPr>
      <w:r>
        <w:rPr>
          <w:rStyle w:val="25"/>
        </w:rPr>
        <w:t xml:space="preserve">Autoritatea contractantă: </w:t>
      </w:r>
      <w:r w:rsidR="00E373CE">
        <w:t xml:space="preserve">PRIMARIA COMUNEI </w:t>
      </w:r>
      <w:r w:rsidR="001D3731">
        <w:t xml:space="preserve"> </w:t>
      </w:r>
      <w:r w:rsidR="00E373CE">
        <w:t>RUSESTII</w:t>
      </w:r>
      <w:r w:rsidR="001D3731">
        <w:t xml:space="preserve"> </w:t>
      </w:r>
      <w:r w:rsidR="00E373CE">
        <w:t xml:space="preserve"> NOI</w:t>
      </w:r>
    </w:p>
    <w:p w:rsidR="00DE79DA" w:rsidRDefault="000A214F" w:rsidP="001D3731">
      <w:pPr>
        <w:pStyle w:val="24"/>
        <w:numPr>
          <w:ilvl w:val="0"/>
          <w:numId w:val="2"/>
        </w:numPr>
        <w:shd w:val="clear" w:color="auto" w:fill="auto"/>
        <w:tabs>
          <w:tab w:val="left" w:pos="960"/>
        </w:tabs>
        <w:ind w:left="360" w:hanging="360"/>
      </w:pPr>
      <w:r>
        <w:rPr>
          <w:rStyle w:val="25"/>
        </w:rPr>
        <w:t xml:space="preserve">Termenul limită de executare a serviciilor: </w:t>
      </w:r>
      <w:r w:rsidR="00E373CE">
        <w:t>3</w:t>
      </w:r>
      <w:r w:rsidR="000D2D2B">
        <w:t xml:space="preserve"> luni</w:t>
      </w:r>
      <w:r>
        <w:t xml:space="preserve"> din momentul înregistrării</w:t>
      </w:r>
      <w:r>
        <w:br/>
        <w:t>contractului de către Trezoreria de Stat</w:t>
      </w:r>
    </w:p>
    <w:p w:rsidR="00DE79DA" w:rsidRDefault="000A214F" w:rsidP="001D3731">
      <w:pPr>
        <w:pStyle w:val="50"/>
        <w:numPr>
          <w:ilvl w:val="0"/>
          <w:numId w:val="2"/>
        </w:numPr>
        <w:shd w:val="clear" w:color="auto" w:fill="auto"/>
        <w:tabs>
          <w:tab w:val="left" w:pos="567"/>
          <w:tab w:val="left" w:pos="709"/>
        </w:tabs>
        <w:ind w:left="851" w:hanging="851"/>
      </w:pPr>
      <w:r>
        <w:t>Sursa de finanțare</w:t>
      </w:r>
      <w:r>
        <w:rPr>
          <w:rStyle w:val="51"/>
        </w:rPr>
        <w:t>: bugetul de stat</w:t>
      </w:r>
      <w:r>
        <w:t>.</w:t>
      </w:r>
    </w:p>
    <w:p w:rsidR="000F50A5" w:rsidRPr="009A6EE0" w:rsidRDefault="000F50A5" w:rsidP="001D3731">
      <w:pPr>
        <w:pStyle w:val="Corptext"/>
        <w:numPr>
          <w:ilvl w:val="0"/>
          <w:numId w:val="2"/>
        </w:numPr>
        <w:spacing w:before="19" w:line="276" w:lineRule="auto"/>
        <w:ind w:left="426" w:hanging="426"/>
        <w:jc w:val="both"/>
        <w:rPr>
          <w:b/>
        </w:rPr>
      </w:pPr>
      <w:r w:rsidRPr="009A6EE0">
        <w:rPr>
          <w:b/>
        </w:rPr>
        <w:t>Descrierea obiectului (scurt memoriu istoric și caracteristici tehnice)</w:t>
      </w:r>
    </w:p>
    <w:p w:rsidR="000F50A5" w:rsidRPr="009A6EE0" w:rsidRDefault="000F50A5" w:rsidP="001D3731">
      <w:pPr>
        <w:pStyle w:val="Corptext"/>
        <w:spacing w:before="19" w:line="276" w:lineRule="auto"/>
        <w:ind w:left="426" w:hanging="426"/>
        <w:jc w:val="both"/>
      </w:pPr>
      <w:r w:rsidRPr="009A6EE0">
        <w:t xml:space="preserve"> Obiectiv</w:t>
      </w:r>
      <w:r w:rsidR="001D3731">
        <w:t>ul de investiții este amplasat î</w:t>
      </w:r>
      <w:r w:rsidRPr="009A6EE0">
        <w:t xml:space="preserve">n r-ul. Ialoveni comuna Ruseștii Noi. </w:t>
      </w:r>
    </w:p>
    <w:p w:rsidR="000F50A5" w:rsidRDefault="000F50A5" w:rsidP="001D3731">
      <w:pPr>
        <w:pStyle w:val="Corptext"/>
        <w:numPr>
          <w:ilvl w:val="0"/>
          <w:numId w:val="24"/>
        </w:numPr>
        <w:spacing w:before="19" w:line="276" w:lineRule="auto"/>
        <w:jc w:val="both"/>
      </w:pPr>
      <w:r w:rsidRPr="001D3731">
        <w:rPr>
          <w:b/>
        </w:rPr>
        <w:t>Statutul juridic</w:t>
      </w:r>
      <w:r w:rsidRPr="009A6EE0">
        <w:t>: imobilul este proprietatea publică a comunei, aflat în gestiunea primăriei.</w:t>
      </w:r>
    </w:p>
    <w:p w:rsidR="001D3731" w:rsidRDefault="000F50A5" w:rsidP="001D3731">
      <w:pPr>
        <w:pStyle w:val="Corptext"/>
        <w:numPr>
          <w:ilvl w:val="0"/>
          <w:numId w:val="24"/>
        </w:numPr>
        <w:spacing w:before="19" w:line="276" w:lineRule="auto"/>
        <w:jc w:val="both"/>
      </w:pPr>
      <w:r w:rsidRPr="001D3731">
        <w:rPr>
          <w:b/>
        </w:rPr>
        <w:t>Suprafața totală</w:t>
      </w:r>
      <w:r>
        <w:t xml:space="preserve"> de teren este de 0,1105</w:t>
      </w:r>
      <w:r w:rsidRPr="009A6EE0">
        <w:t xml:space="preserve"> ha</w:t>
      </w:r>
    </w:p>
    <w:p w:rsidR="001D3731" w:rsidRDefault="000F50A5" w:rsidP="001D3731">
      <w:pPr>
        <w:pStyle w:val="Corptext"/>
        <w:numPr>
          <w:ilvl w:val="0"/>
          <w:numId w:val="24"/>
        </w:numPr>
        <w:spacing w:before="19" w:line="276" w:lineRule="auto"/>
        <w:jc w:val="both"/>
      </w:pPr>
      <w:r w:rsidRPr="009A6EE0">
        <w:t xml:space="preserve"> </w:t>
      </w:r>
      <w:r w:rsidRPr="001D3731">
        <w:rPr>
          <w:b/>
        </w:rPr>
        <w:t>Situația ocupărilor</w:t>
      </w:r>
      <w:r w:rsidRPr="009A6EE0">
        <w:t xml:space="preserve"> definitive de teren: Terenul este ocupat cu construcții vechi.</w:t>
      </w:r>
    </w:p>
    <w:p w:rsidR="001D3731" w:rsidRDefault="000F50A5" w:rsidP="001D3731">
      <w:pPr>
        <w:pStyle w:val="Corptext"/>
        <w:numPr>
          <w:ilvl w:val="0"/>
          <w:numId w:val="24"/>
        </w:numPr>
        <w:spacing w:before="19" w:line="276" w:lineRule="auto"/>
        <w:jc w:val="both"/>
      </w:pPr>
      <w:r w:rsidRPr="009A6EE0">
        <w:t xml:space="preserve"> </w:t>
      </w:r>
      <w:r w:rsidRPr="001D3731">
        <w:rPr>
          <w:b/>
        </w:rPr>
        <w:t>Studii de teren</w:t>
      </w:r>
      <w:r w:rsidRPr="009A6EE0">
        <w:t>: sunt necesare studiu geotehnic, studiu hi</w:t>
      </w:r>
      <w:r w:rsidR="001D3731">
        <w:t>drotehnic, ridicare topografică</w:t>
      </w:r>
    </w:p>
    <w:p w:rsidR="000F50A5" w:rsidRPr="009A6EE0" w:rsidRDefault="000F50A5" w:rsidP="001D3731">
      <w:pPr>
        <w:pStyle w:val="Corptext"/>
        <w:numPr>
          <w:ilvl w:val="0"/>
          <w:numId w:val="24"/>
        </w:numPr>
        <w:spacing w:before="19" w:line="276" w:lineRule="auto"/>
        <w:jc w:val="both"/>
      </w:pPr>
      <w:r w:rsidRPr="001D3731">
        <w:rPr>
          <w:b/>
        </w:rPr>
        <w:t xml:space="preserve"> Caracteristicile principale</w:t>
      </w:r>
      <w:r w:rsidRPr="009A6EE0">
        <w:t xml:space="preserve"> ale construcțiilor din cadrul obiectivului de învestiții şi intervențiile necesare</w:t>
      </w:r>
      <w:r>
        <w:t>: Pe amplasament se găsește c</w:t>
      </w:r>
      <w:r w:rsidRPr="009A6EE0">
        <w:t xml:space="preserve">lădirea primăriei în continuare </w:t>
      </w:r>
      <w:r w:rsidRPr="001D3731">
        <w:rPr>
          <w:b/>
          <w:i/>
        </w:rPr>
        <w:t>Centru Multifuncțional</w:t>
      </w:r>
      <w:r w:rsidRPr="009A6EE0">
        <w:t>, comuna Ruseștii Noi, are regim de  înălțime tip (P) H= 3,60m și suprafață const</w:t>
      </w:r>
      <w:r>
        <w:t>ruită de 21,4X 15,72 =337,2</w:t>
      </w:r>
      <w:r w:rsidRPr="009A6EE0">
        <w:t xml:space="preserve"> m</w:t>
      </w:r>
      <w:r w:rsidRPr="001D3731">
        <w:rPr>
          <w:vertAlign w:val="superscript"/>
        </w:rPr>
        <w:t>2</w:t>
      </w:r>
      <w:r>
        <w:t>,</w:t>
      </w:r>
      <w:r w:rsidRPr="009A6EE0">
        <w:t xml:space="preserve"> construit în anul 1965.  Acesta este realizat cu fu</w:t>
      </w:r>
      <w:r w:rsidR="00A75DFD">
        <w:t>ndații de zidărie de piatră brut</w:t>
      </w:r>
      <w:r w:rsidRPr="009A6EE0">
        <w:t xml:space="preserve">ă, </w:t>
      </w:r>
      <w:r w:rsidR="00A75DFD" w:rsidRPr="009A6EE0">
        <w:t xml:space="preserve">pereți din </w:t>
      </w:r>
      <w:r w:rsidR="00A75DFD">
        <w:t>blocuri de calcar</w:t>
      </w:r>
      <w:r w:rsidRPr="009A6EE0">
        <w:t>, pla</w:t>
      </w:r>
      <w:r w:rsidR="00A75DFD">
        <w:t>nșee pe grinzi de</w:t>
      </w:r>
      <w:r w:rsidRPr="009A6EE0">
        <w:t xml:space="preserve"> lemn, și acoperiș tip șarpantă învelită cu plăci ondulate de azbociment. Finisajele sunt </w:t>
      </w:r>
      <w:r w:rsidR="00A75DFD">
        <w:t xml:space="preserve">în stare </w:t>
      </w:r>
      <w:r w:rsidRPr="009A6EE0">
        <w:t>deplorabil</w:t>
      </w:r>
      <w:r w:rsidR="00A75DFD">
        <w:t>ă în majoritatea încăperilor</w:t>
      </w:r>
      <w:r w:rsidRPr="009A6EE0">
        <w:t xml:space="preserve">, iar dotarea cu instalații </w:t>
      </w:r>
      <w:r w:rsidR="00A75DFD">
        <w:t>inginerești este</w:t>
      </w:r>
      <w:r w:rsidRPr="009A6EE0">
        <w:t xml:space="preserve"> de la nivelul construirii, în anul 1965 (instalații electrice, de încălzire). Nu a suferit până în prezent nicio intervenție de natura reparațiilor capitale. Tâmplăria din lemn a clădirii este înlocuită cu tâmplărie din PV</w:t>
      </w:r>
      <w:r w:rsidR="00A75DFD">
        <w:t>C</w:t>
      </w:r>
      <w:r w:rsidRPr="009A6EE0">
        <w:t>.</w:t>
      </w:r>
    </w:p>
    <w:p w:rsidR="000F50A5" w:rsidRPr="009A6EE0" w:rsidRDefault="000F50A5" w:rsidP="001D3731">
      <w:pPr>
        <w:pStyle w:val="Corptext"/>
        <w:numPr>
          <w:ilvl w:val="0"/>
          <w:numId w:val="24"/>
        </w:numPr>
        <w:spacing w:before="19" w:line="276" w:lineRule="auto"/>
        <w:jc w:val="both"/>
      </w:pPr>
      <w:r w:rsidRPr="001D3731">
        <w:rPr>
          <w:b/>
        </w:rPr>
        <w:t>Starea tehnică</w:t>
      </w:r>
      <w:r w:rsidRPr="009A6EE0">
        <w:t xml:space="preserve"> existentă a clădirii care sa rezumat la cercetarea vizuală </w:t>
      </w:r>
      <w:r w:rsidR="00A75DFD">
        <w:t xml:space="preserve"> arată</w:t>
      </w:r>
      <w:r w:rsidRPr="009A6EE0">
        <w:t xml:space="preserve"> degradarea </w:t>
      </w:r>
      <w:r w:rsidRPr="009A6EE0">
        <w:lastRenderedPageBreak/>
        <w:t xml:space="preserve">proprietăților de rezistență a materialelor, datorită acțiunilor climaterice, cât și uzură fizică acumulată pe parcursul exploatării clădirii, nu se constată și devieri ale fundației clădirii, datorită amplasamentului.  Peretele </w:t>
      </w:r>
      <w:r>
        <w:t>exterior transversal</w:t>
      </w:r>
      <w:r w:rsidRPr="009A6EE0">
        <w:t xml:space="preserve"> a format deformații considerabile</w:t>
      </w:r>
      <w:r>
        <w:t xml:space="preserve"> care se manifesta prin</w:t>
      </w:r>
      <w:r w:rsidRPr="009A6EE0">
        <w:t xml:space="preserve"> capturi străpunse de rupere a zidăriei</w:t>
      </w:r>
      <w:r w:rsidR="00A75DFD">
        <w:t xml:space="preserve"> care s-au format in urma cutremurelor de pământ anterioare</w:t>
      </w:r>
      <w:r w:rsidRPr="009A6EE0">
        <w:t>; schema constructivă existentă nu corespunde cerințelor și deformațiile sau dezvoltat pe linia rosturilor de țesere.</w:t>
      </w:r>
    </w:p>
    <w:p w:rsidR="000F50A5" w:rsidRPr="009A6EE0" w:rsidRDefault="000F50A5" w:rsidP="001D3731">
      <w:pPr>
        <w:pStyle w:val="Corptext"/>
        <w:numPr>
          <w:ilvl w:val="0"/>
          <w:numId w:val="24"/>
        </w:numPr>
        <w:spacing w:before="19" w:line="276" w:lineRule="auto"/>
        <w:jc w:val="both"/>
      </w:pPr>
      <w:r w:rsidRPr="001D3731">
        <w:rPr>
          <w:b/>
        </w:rPr>
        <w:t>Acoperișul executat</w:t>
      </w:r>
      <w:r w:rsidRPr="009A6EE0">
        <w:t xml:space="preserve"> pe căpriori din lemn cu învelitoare de foi de ardezie </w:t>
      </w:r>
      <w:r>
        <w:t>este într-o stare nesatisfăcătoare,</w:t>
      </w:r>
      <w:r w:rsidRPr="009A6EE0">
        <w:t xml:space="preserve"> cu o mulțime de găuri și sectoare dezgolite prin care apa pătrunde în interior. </w:t>
      </w:r>
    </w:p>
    <w:p w:rsidR="000F50A5" w:rsidRPr="009A6EE0" w:rsidRDefault="000F50A5" w:rsidP="001D3731">
      <w:pPr>
        <w:pStyle w:val="Corptext"/>
        <w:numPr>
          <w:ilvl w:val="0"/>
          <w:numId w:val="24"/>
        </w:numPr>
        <w:spacing w:before="19" w:line="276" w:lineRule="auto"/>
        <w:jc w:val="both"/>
      </w:pPr>
      <w:r w:rsidRPr="001D3731">
        <w:rPr>
          <w:b/>
        </w:rPr>
        <w:t>Instalațiile</w:t>
      </w:r>
      <w:r w:rsidRPr="009A6EE0">
        <w:t xml:space="preserve"> sunt îmbătrânite și nu mai prezintă siguranță în exploatare.</w:t>
      </w:r>
    </w:p>
    <w:p w:rsidR="000F50A5" w:rsidRPr="009A6EE0" w:rsidRDefault="000F50A5" w:rsidP="00A75DFD">
      <w:pPr>
        <w:pStyle w:val="Corptext"/>
        <w:spacing w:before="19" w:line="276" w:lineRule="auto"/>
        <w:ind w:left="284" w:firstLine="425"/>
        <w:jc w:val="both"/>
      </w:pPr>
      <w:r w:rsidRPr="009A6EE0">
        <w:t xml:space="preserve">Sunt necesare ample acțiuni de reabilitare şi modernizare în vederea realizării unor condiții optime de desfășurare a activităților. Compartimentările şi instalațiile interioare nu mai satisfac cerințele implementării activităților noi cerute de condițiile specifice, fiind necesară </w:t>
      </w:r>
      <w:r>
        <w:t xml:space="preserve">replanificarea </w:t>
      </w:r>
      <w:r w:rsidRPr="009A6EE0">
        <w:t xml:space="preserve"> destinației încăperilor în funcție de specificul activităților şi a inter conectivității liniilor de muncă. Clădirea nu este conectată la gazificare, apeduct și canalizare.</w:t>
      </w:r>
    </w:p>
    <w:p w:rsidR="000F50A5" w:rsidRDefault="000F50A5" w:rsidP="000F50A5">
      <w:pPr>
        <w:pStyle w:val="Corptext"/>
        <w:spacing w:before="19" w:line="276" w:lineRule="auto"/>
        <w:ind w:left="284"/>
        <w:jc w:val="both"/>
      </w:pPr>
      <w:r w:rsidRPr="009A6EE0">
        <w:t>Nu sunt condiții amenajate pentru persoanele cu dezabilități locomotorii.</w:t>
      </w:r>
    </w:p>
    <w:p w:rsidR="00DE79DA" w:rsidRDefault="00DE79DA">
      <w:pPr>
        <w:pStyle w:val="24"/>
        <w:shd w:val="clear" w:color="auto" w:fill="auto"/>
        <w:spacing w:line="317" w:lineRule="exact"/>
        <w:ind w:firstLine="360"/>
        <w:jc w:val="left"/>
      </w:pPr>
    </w:p>
    <w:p w:rsidR="00DE79DA" w:rsidRDefault="000A214F" w:rsidP="00482A18">
      <w:pPr>
        <w:pStyle w:val="24"/>
        <w:shd w:val="clear" w:color="auto" w:fill="auto"/>
        <w:spacing w:line="317" w:lineRule="exact"/>
        <w:ind w:firstLine="360"/>
      </w:pPr>
      <w:r w:rsidRPr="00A75DFD">
        <w:rPr>
          <w:b/>
          <w:sz w:val="28"/>
          <w:szCs w:val="28"/>
        </w:rPr>
        <w:t>Scopul</w:t>
      </w:r>
      <w:r>
        <w:t xml:space="preserve"> prezentului caiet de sarcini este realizarea documentației necesar</w:t>
      </w:r>
      <w:r w:rsidR="000F50A5">
        <w:t>e</w:t>
      </w:r>
      <w:r>
        <w:t xml:space="preserve"> privind</w:t>
      </w:r>
      <w:r w:rsidR="000F50A5">
        <w:t xml:space="preserve"> </w:t>
      </w:r>
      <w:r>
        <w:t>obținerea unei documentații tehnico-economice  faza Proiect de Execuție și de deviz,</w:t>
      </w:r>
      <w:r w:rsidR="00FF662A">
        <w:t xml:space="preserve"> </w:t>
      </w:r>
      <w:r>
        <w:t xml:space="preserve">documentație cu care </w:t>
      </w:r>
      <w:r w:rsidR="00A75DFD">
        <w:t>Primăria</w:t>
      </w:r>
      <w:r w:rsidR="00FF662A">
        <w:t xml:space="preserve"> Ruse</w:t>
      </w:r>
      <w:r>
        <w:t>ș</w:t>
      </w:r>
      <w:r w:rsidR="00FF662A">
        <w:t xml:space="preserve">tii Noi </w:t>
      </w:r>
      <w:r>
        <w:t>va putea achiziționa lucrări</w:t>
      </w:r>
      <w:r w:rsidR="00FF662A">
        <w:t xml:space="preserve"> </w:t>
      </w:r>
      <w:r>
        <w:t xml:space="preserve">de reparație capitală a </w:t>
      </w:r>
      <w:r w:rsidR="000F50A5">
        <w:t xml:space="preserve">clădirii </w:t>
      </w:r>
      <w:r w:rsidR="00FF662A" w:rsidRPr="009A6EE0">
        <w:rPr>
          <w:i/>
        </w:rPr>
        <w:t>primăriei comunei</w:t>
      </w:r>
      <w:r w:rsidR="00FF662A">
        <w:t xml:space="preserve"> .</w:t>
      </w:r>
    </w:p>
    <w:p w:rsidR="00DE79DA" w:rsidRDefault="000A214F" w:rsidP="00482A18">
      <w:pPr>
        <w:pStyle w:val="22"/>
        <w:keepNext/>
        <w:keepLines/>
        <w:shd w:val="clear" w:color="auto" w:fill="auto"/>
        <w:spacing w:line="317" w:lineRule="exact"/>
        <w:ind w:left="360" w:hanging="360"/>
      </w:pPr>
      <w:bookmarkStart w:id="2" w:name="bookmark2"/>
      <w:r>
        <w:t>În acest sens, contractantul va avea în sarcină următoarele:</w:t>
      </w:r>
      <w:bookmarkEnd w:id="2"/>
    </w:p>
    <w:p w:rsidR="00DE79DA" w:rsidRDefault="000A214F" w:rsidP="00482A18">
      <w:pPr>
        <w:pStyle w:val="24"/>
        <w:numPr>
          <w:ilvl w:val="0"/>
          <w:numId w:val="4"/>
        </w:numPr>
        <w:shd w:val="clear" w:color="auto" w:fill="auto"/>
        <w:tabs>
          <w:tab w:val="left" w:pos="921"/>
        </w:tabs>
        <w:spacing w:line="317" w:lineRule="exact"/>
        <w:ind w:left="360" w:hanging="360"/>
      </w:pPr>
      <w:r>
        <w:t>Elaborarea Proiect de execuție (PE) în concordanță cu cerințele și observațiile</w:t>
      </w:r>
      <w:r>
        <w:br/>
      </w:r>
      <w:r w:rsidR="00FF662A">
        <w:t>Primăriei com. Ruse</w:t>
      </w:r>
      <w:r>
        <w:t>ș</w:t>
      </w:r>
      <w:r w:rsidR="00FF662A">
        <w:t>tii Noi</w:t>
      </w:r>
      <w:r>
        <w:t xml:space="preserve"> în perioada de realizare a</w:t>
      </w:r>
      <w:r w:rsidR="00FF662A">
        <w:t xml:space="preserve"> </w:t>
      </w:r>
      <w:r>
        <w:t>documentului tehnic;</w:t>
      </w:r>
    </w:p>
    <w:p w:rsidR="00DE79DA" w:rsidRDefault="000A214F" w:rsidP="00482A18">
      <w:pPr>
        <w:pStyle w:val="24"/>
        <w:numPr>
          <w:ilvl w:val="0"/>
          <w:numId w:val="4"/>
        </w:numPr>
        <w:shd w:val="clear" w:color="auto" w:fill="auto"/>
        <w:tabs>
          <w:tab w:val="left" w:pos="921"/>
        </w:tabs>
        <w:spacing w:line="317" w:lineRule="exact"/>
        <w:ind w:left="360" w:hanging="360"/>
      </w:pPr>
      <w:r>
        <w:t>Liste de cantități de lucrări și Liste de echipamente, dotări și valoare totală a</w:t>
      </w:r>
      <w:r>
        <w:br/>
        <w:t>investiției cu detaliere în deviz general;</w:t>
      </w:r>
    </w:p>
    <w:p w:rsidR="00DE79DA" w:rsidRDefault="000A214F" w:rsidP="00482A18">
      <w:pPr>
        <w:pStyle w:val="24"/>
        <w:numPr>
          <w:ilvl w:val="0"/>
          <w:numId w:val="4"/>
        </w:numPr>
        <w:shd w:val="clear" w:color="auto" w:fill="auto"/>
        <w:tabs>
          <w:tab w:val="left" w:pos="921"/>
        </w:tabs>
        <w:spacing w:line="317" w:lineRule="exact"/>
        <w:ind w:left="360" w:hanging="360"/>
      </w:pPr>
      <w:r>
        <w:t>Obținerea avizelor stabilite în cadrul acestuia;</w:t>
      </w:r>
    </w:p>
    <w:p w:rsidR="00DE79DA" w:rsidRDefault="00FF662A" w:rsidP="00482A18">
      <w:pPr>
        <w:pStyle w:val="24"/>
        <w:numPr>
          <w:ilvl w:val="0"/>
          <w:numId w:val="4"/>
        </w:numPr>
        <w:shd w:val="clear" w:color="auto" w:fill="auto"/>
        <w:tabs>
          <w:tab w:val="left" w:pos="921"/>
        </w:tabs>
        <w:spacing w:line="317" w:lineRule="exact"/>
        <w:ind w:left="360" w:hanging="360"/>
      </w:pPr>
      <w:r>
        <w:t>Expertiza tehnică a clădirii</w:t>
      </w:r>
      <w:r w:rsidR="000A214F">
        <w:t xml:space="preserve"> (după necesitate);</w:t>
      </w:r>
    </w:p>
    <w:p w:rsidR="00DE79DA" w:rsidRDefault="000A214F" w:rsidP="00482A18">
      <w:pPr>
        <w:pStyle w:val="24"/>
        <w:numPr>
          <w:ilvl w:val="0"/>
          <w:numId w:val="4"/>
        </w:numPr>
        <w:shd w:val="clear" w:color="auto" w:fill="auto"/>
        <w:tabs>
          <w:tab w:val="left" w:pos="921"/>
        </w:tabs>
        <w:spacing w:line="317" w:lineRule="exact"/>
        <w:ind w:left="360" w:hanging="360"/>
      </w:pPr>
      <w:r>
        <w:t>Realizarea studiului de calcul privind generarea sistemului fotovoltaic mediu anual;</w:t>
      </w:r>
    </w:p>
    <w:p w:rsidR="00DE79DA" w:rsidRDefault="000A214F" w:rsidP="00482A18">
      <w:pPr>
        <w:pStyle w:val="24"/>
        <w:numPr>
          <w:ilvl w:val="0"/>
          <w:numId w:val="4"/>
        </w:numPr>
        <w:shd w:val="clear" w:color="auto" w:fill="auto"/>
        <w:tabs>
          <w:tab w:val="left" w:pos="921"/>
        </w:tabs>
        <w:spacing w:line="317" w:lineRule="exact"/>
        <w:ind w:left="360" w:hanging="360"/>
      </w:pPr>
      <w:r>
        <w:t>Graficul de realizare a investiției;</w:t>
      </w:r>
    </w:p>
    <w:p w:rsidR="00DE79DA" w:rsidRDefault="000A214F" w:rsidP="00482A18">
      <w:pPr>
        <w:pStyle w:val="24"/>
        <w:numPr>
          <w:ilvl w:val="0"/>
          <w:numId w:val="4"/>
        </w:numPr>
        <w:shd w:val="clear" w:color="auto" w:fill="auto"/>
        <w:tabs>
          <w:tab w:val="left" w:pos="921"/>
        </w:tabs>
        <w:spacing w:line="317" w:lineRule="exact"/>
        <w:ind w:left="360" w:hanging="360"/>
      </w:pPr>
      <w:r>
        <w:t>Coordonarea și aprobarea proiectului cu autoritățile de resort;</w:t>
      </w:r>
    </w:p>
    <w:p w:rsidR="00DE79DA" w:rsidRDefault="000A214F" w:rsidP="00482A18">
      <w:pPr>
        <w:pStyle w:val="24"/>
        <w:numPr>
          <w:ilvl w:val="0"/>
          <w:numId w:val="4"/>
        </w:numPr>
        <w:shd w:val="clear" w:color="auto" w:fill="auto"/>
        <w:tabs>
          <w:tab w:val="left" w:pos="921"/>
        </w:tabs>
        <w:spacing w:line="317" w:lineRule="exact"/>
        <w:ind w:left="360" w:hanging="360"/>
      </w:pPr>
      <w:r>
        <w:t>Verificarea și expertizarea documentației de proiect.</w:t>
      </w:r>
    </w:p>
    <w:p w:rsidR="00FF662A" w:rsidRDefault="00FF662A" w:rsidP="00482A18">
      <w:pPr>
        <w:pStyle w:val="24"/>
        <w:numPr>
          <w:ilvl w:val="0"/>
          <w:numId w:val="4"/>
        </w:numPr>
        <w:shd w:val="clear" w:color="auto" w:fill="auto"/>
        <w:tabs>
          <w:tab w:val="left" w:pos="921"/>
        </w:tabs>
        <w:spacing w:line="317" w:lineRule="exact"/>
        <w:ind w:left="360" w:hanging="360"/>
      </w:pPr>
      <w:r w:rsidRPr="00FF662A">
        <w:t>Va realiza toate studiile de teren necesare la această fază a proiectării</w:t>
      </w:r>
    </w:p>
    <w:p w:rsidR="00FF662A" w:rsidRDefault="00FF662A" w:rsidP="00FF662A">
      <w:pPr>
        <w:pStyle w:val="24"/>
        <w:shd w:val="clear" w:color="auto" w:fill="auto"/>
        <w:tabs>
          <w:tab w:val="left" w:pos="914"/>
        </w:tabs>
        <w:spacing w:line="240" w:lineRule="exact"/>
        <w:ind w:left="360" w:firstLine="0"/>
        <w:jc w:val="left"/>
      </w:pPr>
    </w:p>
    <w:p w:rsidR="00DE79DA" w:rsidRDefault="00DE79DA">
      <w:pPr>
        <w:pStyle w:val="24"/>
        <w:shd w:val="clear" w:color="auto" w:fill="auto"/>
        <w:spacing w:line="298" w:lineRule="exact"/>
        <w:ind w:firstLine="360"/>
        <w:jc w:val="left"/>
      </w:pPr>
    </w:p>
    <w:p w:rsidR="00DE79DA" w:rsidRDefault="00FF662A">
      <w:pPr>
        <w:pStyle w:val="10"/>
        <w:keepNext/>
        <w:keepLines/>
        <w:shd w:val="clear" w:color="auto" w:fill="auto"/>
        <w:spacing w:line="280" w:lineRule="exact"/>
        <w:ind w:firstLine="0"/>
      </w:pPr>
      <w:bookmarkStart w:id="3" w:name="bookmark6"/>
      <w:r>
        <w:t>Elaborarea proiectului de execu</w:t>
      </w:r>
      <w:r w:rsidR="000A214F">
        <w:t>ț</w:t>
      </w:r>
      <w:r>
        <w:t>ie</w:t>
      </w:r>
      <w:r w:rsidR="000A214F">
        <w:t xml:space="preserve"> va conține cel puțin următoarele subansamble:</w:t>
      </w:r>
      <w:bookmarkEnd w:id="3"/>
    </w:p>
    <w:p w:rsidR="00DE79DA" w:rsidRDefault="000A214F" w:rsidP="00482A18">
      <w:pPr>
        <w:pStyle w:val="24"/>
        <w:shd w:val="clear" w:color="auto" w:fill="auto"/>
        <w:spacing w:line="312" w:lineRule="exact"/>
        <w:ind w:firstLine="360"/>
      </w:pPr>
      <w:r>
        <w:t xml:space="preserve">Etape de proiectare și autorizare - etape care vor fi asigurate integral </w:t>
      </w:r>
      <w:r w:rsidR="00482A18">
        <w:t>de ofertantul</w:t>
      </w:r>
      <w:r>
        <w:t xml:space="preserve"> câștigător:</w:t>
      </w:r>
    </w:p>
    <w:p w:rsidR="00482A18" w:rsidRDefault="000A214F" w:rsidP="00482A18">
      <w:pPr>
        <w:pStyle w:val="24"/>
        <w:numPr>
          <w:ilvl w:val="0"/>
          <w:numId w:val="6"/>
        </w:numPr>
        <w:shd w:val="clear" w:color="auto" w:fill="auto"/>
        <w:tabs>
          <w:tab w:val="left" w:pos="972"/>
        </w:tabs>
        <w:spacing w:line="312" w:lineRule="exact"/>
        <w:ind w:left="709" w:hanging="360"/>
      </w:pPr>
      <w:r>
        <w:t>întocmirea documentațiilor tehnice pentru obținerea avizelor și/sau acordurilor</w:t>
      </w:r>
      <w:r w:rsidR="00FF662A">
        <w:t xml:space="preserve"> </w:t>
      </w:r>
      <w:r>
        <w:t>solicitate prin certificatul de urbanism;</w:t>
      </w:r>
    </w:p>
    <w:p w:rsidR="00DE79DA" w:rsidRDefault="000A214F" w:rsidP="00482A18">
      <w:pPr>
        <w:pStyle w:val="24"/>
        <w:numPr>
          <w:ilvl w:val="0"/>
          <w:numId w:val="6"/>
        </w:numPr>
        <w:shd w:val="clear" w:color="auto" w:fill="auto"/>
        <w:tabs>
          <w:tab w:val="left" w:pos="972"/>
        </w:tabs>
        <w:spacing w:line="312" w:lineRule="exact"/>
        <w:ind w:left="709" w:hanging="360"/>
      </w:pPr>
      <w:r>
        <w:t>întocmirea documentației tehnice pentru obținerea autorizației de construire;</w:t>
      </w:r>
    </w:p>
    <w:p w:rsidR="00DE79DA" w:rsidRDefault="000A214F" w:rsidP="00482A18">
      <w:pPr>
        <w:pStyle w:val="24"/>
        <w:numPr>
          <w:ilvl w:val="0"/>
          <w:numId w:val="6"/>
        </w:numPr>
        <w:shd w:val="clear" w:color="auto" w:fill="auto"/>
        <w:tabs>
          <w:tab w:val="left" w:pos="972"/>
        </w:tabs>
        <w:spacing w:line="312" w:lineRule="exact"/>
        <w:ind w:firstLine="360"/>
      </w:pPr>
      <w:r>
        <w:t>întocmire proiect tehnic, caiet de sarcini și detalii de execuție;</w:t>
      </w:r>
    </w:p>
    <w:p w:rsidR="00DE79DA" w:rsidRDefault="000A214F" w:rsidP="00482A18">
      <w:pPr>
        <w:pStyle w:val="24"/>
        <w:numPr>
          <w:ilvl w:val="0"/>
          <w:numId w:val="6"/>
        </w:numPr>
        <w:shd w:val="clear" w:color="auto" w:fill="auto"/>
        <w:tabs>
          <w:tab w:val="left" w:pos="972"/>
        </w:tabs>
        <w:spacing w:line="312" w:lineRule="exact"/>
        <w:ind w:firstLine="360"/>
      </w:pPr>
      <w:r>
        <w:t>asigurarea asistentei tehnice, pe perioada execuției lucrărilor și la recepții.</w:t>
      </w:r>
    </w:p>
    <w:p w:rsidR="00DE79DA" w:rsidRDefault="000A214F" w:rsidP="00482A18">
      <w:pPr>
        <w:pStyle w:val="24"/>
        <w:shd w:val="clear" w:color="auto" w:fill="auto"/>
        <w:spacing w:line="312" w:lineRule="exact"/>
        <w:ind w:firstLine="360"/>
      </w:pPr>
      <w:r>
        <w:t>În cazul în care se impune elaborarea unei expertize tehnice, ofertantul câștigător va</w:t>
      </w:r>
      <w:r>
        <w:br/>
        <w:t>asigura întocmirea acesteia de către un expert autorizat conform legii.</w:t>
      </w:r>
    </w:p>
    <w:p w:rsidR="00482A18" w:rsidRDefault="00482A18" w:rsidP="00482A18">
      <w:pPr>
        <w:pStyle w:val="24"/>
        <w:shd w:val="clear" w:color="auto" w:fill="auto"/>
        <w:spacing w:line="312" w:lineRule="exact"/>
        <w:ind w:firstLine="360"/>
      </w:pPr>
    </w:p>
    <w:p w:rsidR="00A3288B" w:rsidRDefault="00A3288B" w:rsidP="00482A18">
      <w:pPr>
        <w:pStyle w:val="10"/>
        <w:keepNext/>
        <w:keepLines/>
        <w:shd w:val="clear" w:color="auto" w:fill="auto"/>
        <w:spacing w:line="280" w:lineRule="exact"/>
        <w:ind w:firstLine="0"/>
        <w:jc w:val="both"/>
      </w:pPr>
      <w:bookmarkStart w:id="4" w:name="bookmark3"/>
      <w:r>
        <w:t>Sistemul fotovoltaic va conține cel puțin următoarele subansamble:</w:t>
      </w:r>
      <w:bookmarkEnd w:id="4"/>
    </w:p>
    <w:p w:rsidR="00A3288B" w:rsidRDefault="00A3288B" w:rsidP="00482A18">
      <w:pPr>
        <w:pStyle w:val="24"/>
        <w:numPr>
          <w:ilvl w:val="0"/>
          <w:numId w:val="5"/>
        </w:numPr>
        <w:shd w:val="clear" w:color="auto" w:fill="auto"/>
        <w:tabs>
          <w:tab w:val="left" w:pos="930"/>
        </w:tabs>
        <w:ind w:firstLine="360"/>
      </w:pPr>
      <w:r>
        <w:t>Puterea instalată va depinde în dependență de punctul de racordare și spațiul disponibil;</w:t>
      </w:r>
    </w:p>
    <w:p w:rsidR="00A3288B" w:rsidRDefault="00A3288B" w:rsidP="00482A18">
      <w:pPr>
        <w:pStyle w:val="24"/>
        <w:numPr>
          <w:ilvl w:val="0"/>
          <w:numId w:val="5"/>
        </w:numPr>
        <w:shd w:val="clear" w:color="auto" w:fill="auto"/>
        <w:tabs>
          <w:tab w:val="left" w:pos="962"/>
        </w:tabs>
        <w:ind w:firstLine="360"/>
      </w:pPr>
      <w:r>
        <w:t>Panouri fotovoltaice montate pe structură de aluminiu pe acoperiș;</w:t>
      </w:r>
    </w:p>
    <w:p w:rsidR="00A3288B" w:rsidRDefault="00A3288B" w:rsidP="00A3288B">
      <w:pPr>
        <w:pStyle w:val="24"/>
        <w:numPr>
          <w:ilvl w:val="0"/>
          <w:numId w:val="5"/>
        </w:numPr>
        <w:shd w:val="clear" w:color="auto" w:fill="auto"/>
        <w:tabs>
          <w:tab w:val="left" w:pos="962"/>
        </w:tabs>
        <w:ind w:firstLine="360"/>
        <w:jc w:val="left"/>
      </w:pPr>
      <w:r>
        <w:t>Structură de aluminiu;</w:t>
      </w:r>
    </w:p>
    <w:p w:rsidR="00A3288B" w:rsidRDefault="00A3288B" w:rsidP="00A3288B">
      <w:pPr>
        <w:pStyle w:val="24"/>
        <w:numPr>
          <w:ilvl w:val="0"/>
          <w:numId w:val="5"/>
        </w:numPr>
        <w:shd w:val="clear" w:color="auto" w:fill="auto"/>
        <w:tabs>
          <w:tab w:val="left" w:pos="962"/>
        </w:tabs>
        <w:ind w:firstLine="360"/>
        <w:jc w:val="left"/>
      </w:pPr>
      <w:r>
        <w:t>Invertor;</w:t>
      </w:r>
    </w:p>
    <w:p w:rsidR="00A3288B" w:rsidRDefault="00A3288B" w:rsidP="00A3288B">
      <w:pPr>
        <w:pStyle w:val="24"/>
        <w:numPr>
          <w:ilvl w:val="0"/>
          <w:numId w:val="5"/>
        </w:numPr>
        <w:shd w:val="clear" w:color="auto" w:fill="auto"/>
        <w:tabs>
          <w:tab w:val="left" w:pos="962"/>
        </w:tabs>
        <w:ind w:firstLine="360"/>
        <w:jc w:val="left"/>
      </w:pPr>
      <w:r>
        <w:t>Curent continuu, curent alternativ;</w:t>
      </w:r>
    </w:p>
    <w:p w:rsidR="00A3288B" w:rsidRDefault="00A3288B" w:rsidP="00A3288B">
      <w:pPr>
        <w:pStyle w:val="24"/>
        <w:numPr>
          <w:ilvl w:val="0"/>
          <w:numId w:val="5"/>
        </w:numPr>
        <w:shd w:val="clear" w:color="auto" w:fill="auto"/>
        <w:tabs>
          <w:tab w:val="left" w:pos="962"/>
        </w:tabs>
        <w:ind w:firstLine="360"/>
        <w:jc w:val="left"/>
      </w:pPr>
      <w:r>
        <w:t>Sisteme independente de împământare de protecție și respectiv paratrăsnet (după caz)</w:t>
      </w:r>
    </w:p>
    <w:p w:rsidR="00DE79DA" w:rsidRDefault="00DE79DA">
      <w:pPr>
        <w:pStyle w:val="24"/>
        <w:shd w:val="clear" w:color="auto" w:fill="auto"/>
        <w:ind w:firstLine="360"/>
        <w:jc w:val="left"/>
      </w:pPr>
    </w:p>
    <w:p w:rsidR="00FF662A" w:rsidRDefault="00FF662A">
      <w:pPr>
        <w:pStyle w:val="24"/>
        <w:shd w:val="clear" w:color="auto" w:fill="auto"/>
        <w:ind w:firstLine="360"/>
        <w:jc w:val="left"/>
      </w:pPr>
    </w:p>
    <w:p w:rsidR="00DE79DA" w:rsidRDefault="000A214F" w:rsidP="00E2343C">
      <w:pPr>
        <w:pStyle w:val="22"/>
        <w:keepNext/>
        <w:keepLines/>
        <w:numPr>
          <w:ilvl w:val="0"/>
          <w:numId w:val="9"/>
        </w:numPr>
        <w:shd w:val="clear" w:color="auto" w:fill="auto"/>
        <w:spacing w:line="240" w:lineRule="exact"/>
        <w:ind w:firstLine="0"/>
        <w:jc w:val="left"/>
      </w:pPr>
      <w:bookmarkStart w:id="5" w:name="bookmark7"/>
      <w:r>
        <w:t>DOMENIUL DE APLICARE AL CAIETULUI DE SARCINI</w:t>
      </w:r>
      <w:bookmarkEnd w:id="5"/>
    </w:p>
    <w:p w:rsidR="00DE79DA" w:rsidRDefault="000A214F" w:rsidP="00482A18">
      <w:pPr>
        <w:pStyle w:val="40"/>
        <w:shd w:val="clear" w:color="auto" w:fill="auto"/>
        <w:spacing w:line="317" w:lineRule="exact"/>
        <w:ind w:firstLine="360"/>
      </w:pPr>
      <w:r>
        <w:rPr>
          <w:rStyle w:val="42"/>
        </w:rPr>
        <w:t xml:space="preserve">Prezentul </w:t>
      </w:r>
      <w:r>
        <w:t>Caiet de sarcini</w:t>
      </w:r>
      <w:r>
        <w:rPr>
          <w:rStyle w:val="42"/>
        </w:rPr>
        <w:t xml:space="preserve"> stabilește condițiile privind cerințele tehnice minime, care</w:t>
      </w:r>
      <w:r>
        <w:rPr>
          <w:rStyle w:val="42"/>
        </w:rPr>
        <w:br/>
        <w:t>trebuie respectate de către ofertant astfel încât propunerea tehnicii privind proiectarea și</w:t>
      </w:r>
      <w:r>
        <w:rPr>
          <w:rStyle w:val="42"/>
        </w:rPr>
        <w:br/>
        <w:t>realizarea obiectivului „</w:t>
      </w:r>
      <w:r w:rsidR="00E2343C">
        <w:rPr>
          <w:rStyle w:val="42"/>
        </w:rPr>
        <w:t>R</w:t>
      </w:r>
      <w:r w:rsidR="00E2343C" w:rsidRPr="00E2343C">
        <w:t>econstruc</w:t>
      </w:r>
      <w:r>
        <w:t>ț</w:t>
      </w:r>
      <w:r w:rsidR="00E2343C" w:rsidRPr="00E2343C">
        <w:t>i</w:t>
      </w:r>
      <w:r w:rsidR="00E2343C">
        <w:t>a</w:t>
      </w:r>
      <w:r w:rsidR="00E2343C" w:rsidRPr="00E2343C">
        <w:t xml:space="preserve"> </w:t>
      </w:r>
      <w:r>
        <w:t>și</w:t>
      </w:r>
      <w:r w:rsidR="00E2343C" w:rsidRPr="00E2343C">
        <w:t xml:space="preserve"> supraetajarea unui nivel a cl</w:t>
      </w:r>
      <w:r w:rsidR="00E2343C">
        <w:t>ădirii  „CENTRU MULTIFUNC</w:t>
      </w:r>
      <w:r>
        <w:t>Ț</w:t>
      </w:r>
      <w:r w:rsidR="00E2343C">
        <w:t>IONAL</w:t>
      </w:r>
      <w:r w:rsidR="00E2343C" w:rsidRPr="00E2343C">
        <w:t>”</w:t>
      </w:r>
      <w:r w:rsidR="00E2343C">
        <w:t xml:space="preserve"> </w:t>
      </w:r>
      <w:r w:rsidR="00E2343C" w:rsidRPr="00E2343C">
        <w:t>amplasat în clădirea primăriei comunei Ruse</w:t>
      </w:r>
      <w:r>
        <w:t>ș</w:t>
      </w:r>
      <w:r w:rsidR="00E2343C" w:rsidRPr="00E2343C">
        <w:t>tii Noi</w:t>
      </w:r>
      <w:r w:rsidR="00E2343C">
        <w:t xml:space="preserve"> </w:t>
      </w:r>
      <w:r>
        <w:rPr>
          <w:rStyle w:val="42"/>
        </w:rPr>
        <w:t xml:space="preserve">să corespundă cu </w:t>
      </w:r>
      <w:r w:rsidR="00E2343C">
        <w:rPr>
          <w:rStyle w:val="42"/>
        </w:rPr>
        <w:t>necesită</w:t>
      </w:r>
      <w:r>
        <w:rPr>
          <w:rStyle w:val="42"/>
        </w:rPr>
        <w:t>ț</w:t>
      </w:r>
      <w:r w:rsidR="00E2343C">
        <w:rPr>
          <w:rStyle w:val="42"/>
        </w:rPr>
        <w:t>ile</w:t>
      </w:r>
      <w:r>
        <w:rPr>
          <w:rStyle w:val="42"/>
        </w:rPr>
        <w:t xml:space="preserve"> beneficiarului.</w:t>
      </w:r>
    </w:p>
    <w:p w:rsidR="00DE79DA" w:rsidRDefault="000A214F" w:rsidP="00482A18">
      <w:pPr>
        <w:pStyle w:val="24"/>
        <w:shd w:val="clear" w:color="auto" w:fill="auto"/>
        <w:spacing w:line="317" w:lineRule="exact"/>
        <w:ind w:firstLine="360"/>
      </w:pPr>
      <w:r>
        <w:t>Prevederile Caietului de sarcini sunt obligatorii pentru ofertanți.</w:t>
      </w:r>
    </w:p>
    <w:p w:rsidR="00DE79DA" w:rsidRDefault="000A214F" w:rsidP="00482A18">
      <w:pPr>
        <w:pStyle w:val="24"/>
        <w:shd w:val="clear" w:color="auto" w:fill="auto"/>
        <w:spacing w:line="317" w:lineRule="exact"/>
        <w:ind w:firstLine="360"/>
      </w:pPr>
      <w:r>
        <w:t>Prevederile prezentului Caiet de sarcini nu anulează obligațiile ofertanților de a</w:t>
      </w:r>
      <w:r>
        <w:br/>
        <w:t>respecta legislația, normativele și standardele specifice, aplicabile, aflate în vigoare la data</w:t>
      </w:r>
      <w:r>
        <w:br/>
        <w:t>depunerii ofertei.</w:t>
      </w:r>
    </w:p>
    <w:p w:rsidR="00DE79DA" w:rsidRDefault="000A214F" w:rsidP="00482A18">
      <w:pPr>
        <w:pStyle w:val="24"/>
        <w:shd w:val="clear" w:color="auto" w:fill="auto"/>
        <w:spacing w:line="317" w:lineRule="exact"/>
        <w:ind w:firstLine="360"/>
      </w:pPr>
      <w:r>
        <w:t xml:space="preserve">Caracteristicile tehnice conținute în prezentul </w:t>
      </w:r>
      <w:r>
        <w:rPr>
          <w:rStyle w:val="27"/>
        </w:rPr>
        <w:t>Caiet de sarcini</w:t>
      </w:r>
      <w:r>
        <w:t xml:space="preserve"> sunt minimale,</w:t>
      </w:r>
      <w:r>
        <w:br/>
        <w:t>obligatorii și eliminatorii. Ofertele care nu îndeplinesc aceste cerințe sunt declarate</w:t>
      </w:r>
      <w:r>
        <w:br/>
        <w:t>neconforme.</w:t>
      </w:r>
    </w:p>
    <w:p w:rsidR="00DE79DA" w:rsidRDefault="000A214F" w:rsidP="00482A18">
      <w:pPr>
        <w:pStyle w:val="24"/>
        <w:shd w:val="clear" w:color="auto" w:fill="auto"/>
        <w:spacing w:line="278" w:lineRule="exact"/>
        <w:ind w:firstLine="360"/>
      </w:pPr>
      <w:r>
        <w:t>Prestatorul va elabora toată documentația de proiect și deviz solicitată în prezentul Caiet</w:t>
      </w:r>
      <w:r>
        <w:br/>
        <w:t>de Sarcini și își va asuma deplina responsabilitate și răspundere pentru aceasta.</w:t>
      </w:r>
    </w:p>
    <w:p w:rsidR="00E2343C" w:rsidRDefault="00E2343C" w:rsidP="00482A18">
      <w:pPr>
        <w:pStyle w:val="24"/>
        <w:shd w:val="clear" w:color="auto" w:fill="auto"/>
        <w:spacing w:line="278" w:lineRule="exact"/>
        <w:ind w:firstLine="360"/>
      </w:pPr>
    </w:p>
    <w:p w:rsidR="00DE79DA" w:rsidRDefault="000A214F" w:rsidP="00482A18">
      <w:pPr>
        <w:pStyle w:val="22"/>
        <w:keepNext/>
        <w:keepLines/>
        <w:shd w:val="clear" w:color="auto" w:fill="auto"/>
        <w:spacing w:line="240" w:lineRule="exact"/>
        <w:ind w:firstLine="0"/>
      </w:pPr>
      <w:bookmarkStart w:id="6" w:name="bookmark8"/>
      <w:r>
        <w:t>Cerințe pentru elaborarea proiectului</w:t>
      </w:r>
      <w:bookmarkEnd w:id="6"/>
    </w:p>
    <w:p w:rsidR="00DE79DA" w:rsidRDefault="000A214F" w:rsidP="00482A18">
      <w:pPr>
        <w:pStyle w:val="40"/>
        <w:shd w:val="clear" w:color="auto" w:fill="auto"/>
        <w:spacing w:line="317" w:lineRule="exact"/>
        <w:ind w:firstLine="360"/>
      </w:pPr>
      <w:r>
        <w:rPr>
          <w:rStyle w:val="42"/>
        </w:rPr>
        <w:t>La elaborarea proiectului tehnic pe obiectul „</w:t>
      </w:r>
      <w:r w:rsidR="00E2343C">
        <w:rPr>
          <w:rStyle w:val="42"/>
        </w:rPr>
        <w:t>R</w:t>
      </w:r>
      <w:r w:rsidR="00E2343C" w:rsidRPr="00E2343C">
        <w:t>econstruc</w:t>
      </w:r>
      <w:r>
        <w:t>ț</w:t>
      </w:r>
      <w:r w:rsidR="00E2343C" w:rsidRPr="00E2343C">
        <w:t>i</w:t>
      </w:r>
      <w:r w:rsidR="00E2343C">
        <w:t>a</w:t>
      </w:r>
      <w:r w:rsidR="00E2343C" w:rsidRPr="00E2343C">
        <w:t xml:space="preserve"> </w:t>
      </w:r>
      <w:r>
        <w:t>și</w:t>
      </w:r>
      <w:r w:rsidR="00E2343C" w:rsidRPr="00E2343C">
        <w:t xml:space="preserve"> supraetajarea unui nivel a clădirii  „CENTRU MULTIFUNC</w:t>
      </w:r>
      <w:r>
        <w:t>Ț</w:t>
      </w:r>
      <w:r w:rsidR="00E2343C" w:rsidRPr="00E2343C">
        <w:t>IONAL ”amplasat în clădirea primăriei comunei Ruse</w:t>
      </w:r>
      <w:r>
        <w:t>ș</w:t>
      </w:r>
      <w:r w:rsidR="00E2343C" w:rsidRPr="00E2343C">
        <w:t>tii Noi</w:t>
      </w:r>
      <w:r>
        <w:t>”</w:t>
      </w:r>
      <w:r>
        <w:rPr>
          <w:rStyle w:val="42"/>
        </w:rPr>
        <w:t xml:space="preserve"> se vor respecta în totalitate cerințele legislației în vigoare în</w:t>
      </w:r>
      <w:r w:rsidR="00E2343C">
        <w:rPr>
          <w:rStyle w:val="42"/>
        </w:rPr>
        <w:t xml:space="preserve"> </w:t>
      </w:r>
      <w:r>
        <w:rPr>
          <w:rStyle w:val="42"/>
        </w:rPr>
        <w:t>domeniul construcțiilor după cum urmează:</w:t>
      </w:r>
    </w:p>
    <w:p w:rsidR="00DE79DA" w:rsidRDefault="000A214F" w:rsidP="00482A18">
      <w:pPr>
        <w:pStyle w:val="24"/>
        <w:numPr>
          <w:ilvl w:val="0"/>
          <w:numId w:val="10"/>
        </w:numPr>
        <w:shd w:val="clear" w:color="auto" w:fill="auto"/>
        <w:tabs>
          <w:tab w:val="left" w:pos="844"/>
        </w:tabs>
        <w:ind w:left="360" w:hanging="360"/>
      </w:pPr>
      <w:r>
        <w:t>NCM A. 07.02-2012 Procedura de elaborare, avizare, aprobare și conținutul-cadru al</w:t>
      </w:r>
      <w:r>
        <w:br/>
        <w:t>documentației de proiect pentru construcții;</w:t>
      </w:r>
    </w:p>
    <w:p w:rsidR="00DE79DA" w:rsidRDefault="000A214F" w:rsidP="00482A18">
      <w:pPr>
        <w:pStyle w:val="24"/>
        <w:numPr>
          <w:ilvl w:val="0"/>
          <w:numId w:val="10"/>
        </w:numPr>
        <w:shd w:val="clear" w:color="auto" w:fill="auto"/>
        <w:tabs>
          <w:tab w:val="left" w:pos="844"/>
        </w:tabs>
        <w:ind w:left="360" w:hanging="360"/>
      </w:pPr>
      <w:r>
        <w:t>NCM G.01.02.2015 Proiectarea și montarea instalațiilor electrice în clădirile locative</w:t>
      </w:r>
      <w:r>
        <w:br/>
        <w:t>și sociale;</w:t>
      </w:r>
    </w:p>
    <w:p w:rsidR="00DE79DA" w:rsidRDefault="000A214F" w:rsidP="00482A18">
      <w:pPr>
        <w:pStyle w:val="24"/>
        <w:numPr>
          <w:ilvl w:val="0"/>
          <w:numId w:val="10"/>
        </w:numPr>
        <w:shd w:val="clear" w:color="auto" w:fill="auto"/>
        <w:ind w:left="426" w:hanging="426"/>
      </w:pPr>
      <w:r>
        <w:t>LEGE Nr. 139 din 19-07-2018 cu privire la eficiența energetică;</w:t>
      </w:r>
    </w:p>
    <w:p w:rsidR="00DE79DA" w:rsidRDefault="000A214F" w:rsidP="00482A18">
      <w:pPr>
        <w:pStyle w:val="24"/>
        <w:numPr>
          <w:ilvl w:val="0"/>
          <w:numId w:val="10"/>
        </w:numPr>
        <w:shd w:val="clear" w:color="auto" w:fill="auto"/>
        <w:spacing w:line="317" w:lineRule="exact"/>
        <w:ind w:left="426" w:hanging="426"/>
      </w:pPr>
      <w:r>
        <w:t>LEGE Nr. 721 din 02-02-1996 privind calitatea în construcții;</w:t>
      </w:r>
    </w:p>
    <w:p w:rsidR="00DE79DA" w:rsidRDefault="000A214F" w:rsidP="00482A18">
      <w:pPr>
        <w:pStyle w:val="24"/>
        <w:numPr>
          <w:ilvl w:val="0"/>
          <w:numId w:val="10"/>
        </w:numPr>
        <w:shd w:val="clear" w:color="auto" w:fill="auto"/>
        <w:spacing w:line="317" w:lineRule="exact"/>
        <w:ind w:left="426" w:hanging="426"/>
      </w:pPr>
      <w:r>
        <w:t>LEGE Nr. 163 din 09-07-2010 privind autorizarea executării lucrărilor de construcție;</w:t>
      </w:r>
    </w:p>
    <w:p w:rsidR="00DE79DA" w:rsidRDefault="000A214F" w:rsidP="00482A18">
      <w:pPr>
        <w:pStyle w:val="24"/>
        <w:numPr>
          <w:ilvl w:val="0"/>
          <w:numId w:val="10"/>
        </w:numPr>
        <w:shd w:val="clear" w:color="auto" w:fill="auto"/>
        <w:tabs>
          <w:tab w:val="left" w:pos="931"/>
        </w:tabs>
        <w:spacing w:line="317" w:lineRule="exact"/>
        <w:ind w:left="426" w:hanging="426"/>
      </w:pPr>
      <w:r>
        <w:t>LEGE Nr. 10 din 26.02.2016 privind promovarea utilizării energiei din surse</w:t>
      </w:r>
      <w:r>
        <w:br/>
        <w:t>regenerabile.</w:t>
      </w:r>
    </w:p>
    <w:p w:rsidR="00E2343C" w:rsidRDefault="00E2343C" w:rsidP="00482A18">
      <w:pPr>
        <w:pStyle w:val="24"/>
        <w:shd w:val="clear" w:color="auto" w:fill="auto"/>
        <w:tabs>
          <w:tab w:val="left" w:pos="931"/>
        </w:tabs>
        <w:spacing w:line="317" w:lineRule="exact"/>
        <w:ind w:firstLine="0"/>
      </w:pPr>
    </w:p>
    <w:p w:rsidR="00DE79DA" w:rsidRDefault="000A214F" w:rsidP="00482A18">
      <w:pPr>
        <w:pStyle w:val="22"/>
        <w:keepNext/>
        <w:keepLines/>
        <w:numPr>
          <w:ilvl w:val="0"/>
          <w:numId w:val="9"/>
        </w:numPr>
        <w:shd w:val="clear" w:color="auto" w:fill="auto"/>
        <w:spacing w:line="240" w:lineRule="exact"/>
        <w:ind w:firstLine="0"/>
      </w:pPr>
      <w:bookmarkStart w:id="7" w:name="bookmark9"/>
      <w:r>
        <w:t>ETAPA PROIECT TEHNIC</w:t>
      </w:r>
      <w:bookmarkEnd w:id="7"/>
    </w:p>
    <w:p w:rsidR="00DE79DA" w:rsidRDefault="000A214F" w:rsidP="00482A18">
      <w:pPr>
        <w:pStyle w:val="24"/>
        <w:shd w:val="clear" w:color="auto" w:fill="auto"/>
        <w:spacing w:line="317" w:lineRule="exact"/>
        <w:ind w:firstLine="360"/>
      </w:pPr>
      <w:r>
        <w:t>Ofertantul câștigător va elabora Proiectul de execuție, Caiete de sarcini și detaliile de</w:t>
      </w:r>
      <w:r>
        <w:br/>
        <w:t>execuție pe baza cărora se vor executa lucrările.</w:t>
      </w:r>
    </w:p>
    <w:p w:rsidR="00DE79DA" w:rsidRDefault="000A214F" w:rsidP="00482A18">
      <w:pPr>
        <w:pStyle w:val="24"/>
        <w:shd w:val="clear" w:color="auto" w:fill="auto"/>
        <w:spacing w:line="317" w:lineRule="exact"/>
        <w:ind w:firstLine="360"/>
      </w:pPr>
      <w:r>
        <w:t>Proiectul de execuție va cuprinde piese scrise și desenate pe specialități după caz</w:t>
      </w:r>
      <w:r>
        <w:br/>
        <w:t>(soluții arhitecturale constructive, instalații electrice, etc.), studii de însoțire sau orice alte studii și documentații necesare pentru o proiectare eficienta, liste de cantități pentru fiecare specialitate în parte, întocmite conform legislației în vigoare.</w:t>
      </w:r>
    </w:p>
    <w:p w:rsidR="00DE79DA" w:rsidRDefault="000A214F" w:rsidP="00482A18">
      <w:pPr>
        <w:pStyle w:val="24"/>
        <w:shd w:val="clear" w:color="auto" w:fill="auto"/>
        <w:spacing w:line="317" w:lineRule="exact"/>
        <w:ind w:firstLine="360"/>
      </w:pPr>
      <w:r>
        <w:t>Ofertantul/proiectantul câștigător va pune la dispoziția beneficiarului proiectul de</w:t>
      </w:r>
      <w:r w:rsidR="00E2343C">
        <w:t xml:space="preserve"> </w:t>
      </w:r>
      <w:r>
        <w:t>execuție (PE) întocmit de proiectanți, atât în format scris (3 exemplare) cât și în format</w:t>
      </w:r>
      <w:r w:rsidR="00E2343C">
        <w:t xml:space="preserve"> </w:t>
      </w:r>
      <w:r>
        <w:t>electronic (WORD, PDF, DWG, KOS).</w:t>
      </w:r>
    </w:p>
    <w:p w:rsidR="00E2343C" w:rsidRDefault="00E2343C" w:rsidP="00482A18">
      <w:pPr>
        <w:pStyle w:val="24"/>
        <w:shd w:val="clear" w:color="auto" w:fill="auto"/>
        <w:spacing w:line="317" w:lineRule="exact"/>
        <w:ind w:firstLine="360"/>
      </w:pPr>
    </w:p>
    <w:p w:rsidR="00DE79DA" w:rsidRDefault="000A214F" w:rsidP="00482A18">
      <w:pPr>
        <w:pStyle w:val="22"/>
        <w:keepNext/>
        <w:keepLines/>
        <w:shd w:val="clear" w:color="auto" w:fill="auto"/>
        <w:spacing w:line="240" w:lineRule="exact"/>
        <w:ind w:firstLine="0"/>
      </w:pPr>
      <w:bookmarkStart w:id="8" w:name="bookmark10"/>
      <w:r>
        <w:t>Alte specificații</w:t>
      </w:r>
      <w:bookmarkEnd w:id="8"/>
    </w:p>
    <w:p w:rsidR="00DE79DA" w:rsidRDefault="000A214F" w:rsidP="00482A18">
      <w:pPr>
        <w:pStyle w:val="24"/>
        <w:numPr>
          <w:ilvl w:val="0"/>
          <w:numId w:val="11"/>
        </w:numPr>
        <w:shd w:val="clear" w:color="auto" w:fill="auto"/>
        <w:tabs>
          <w:tab w:val="left" w:pos="934"/>
        </w:tabs>
        <w:spacing w:line="278" w:lineRule="exact"/>
        <w:ind w:firstLine="360"/>
      </w:pPr>
      <w:r>
        <w:t>Proiectul de execuție trebuie sa fie elaborat astfel încât să asigure informații tehnice</w:t>
      </w:r>
      <w:r>
        <w:br/>
        <w:t>complete privind viitoarea lucrare și să răspundă cerințelor tehnice, economice și tehnologice</w:t>
      </w:r>
      <w:r>
        <w:br/>
        <w:t>a autorității contractante;</w:t>
      </w:r>
    </w:p>
    <w:p w:rsidR="00DE79DA" w:rsidRDefault="000A214F" w:rsidP="00371431">
      <w:pPr>
        <w:pStyle w:val="24"/>
        <w:numPr>
          <w:ilvl w:val="0"/>
          <w:numId w:val="11"/>
        </w:numPr>
        <w:shd w:val="clear" w:color="auto" w:fill="auto"/>
        <w:tabs>
          <w:tab w:val="left" w:pos="949"/>
        </w:tabs>
        <w:spacing w:line="278" w:lineRule="exact"/>
        <w:ind w:firstLine="360"/>
      </w:pPr>
      <w:r>
        <w:t>Proiectul de execuție va include caietul de sarcini detaliile de execuție în conformitate cu materialele și tehnologia de execuție propusă, fără să fie necesara suplimentarea ulterioara a cantităților de lucrări;</w:t>
      </w:r>
    </w:p>
    <w:p w:rsidR="00DE79DA" w:rsidRDefault="000A214F" w:rsidP="00371431">
      <w:pPr>
        <w:pStyle w:val="24"/>
        <w:numPr>
          <w:ilvl w:val="0"/>
          <w:numId w:val="11"/>
        </w:numPr>
        <w:shd w:val="clear" w:color="auto" w:fill="auto"/>
        <w:tabs>
          <w:tab w:val="left" w:pos="958"/>
        </w:tabs>
        <w:spacing w:line="278" w:lineRule="exact"/>
        <w:ind w:firstLine="360"/>
      </w:pPr>
      <w:r>
        <w:t>Proiectul de execuție și devizele locale urmează a fi elaborate în conformitate cu cerințele normative în construcție, precum și detaliile de execuție care vor fi întocmite</w:t>
      </w:r>
      <w:r w:rsidR="00E2343C">
        <w:t>,</w:t>
      </w:r>
      <w:r>
        <w:t xml:space="preserve"> trebuie să respecte pe deplin toate standardele aplicabile, iar după caz să aplice prevederile exprese ale legislației naționale;</w:t>
      </w:r>
    </w:p>
    <w:p w:rsidR="00DE79DA" w:rsidRDefault="000A214F" w:rsidP="00371431">
      <w:pPr>
        <w:pStyle w:val="24"/>
        <w:numPr>
          <w:ilvl w:val="0"/>
          <w:numId w:val="11"/>
        </w:numPr>
        <w:shd w:val="clear" w:color="auto" w:fill="auto"/>
        <w:tabs>
          <w:tab w:val="left" w:pos="968"/>
        </w:tabs>
        <w:spacing w:line="278" w:lineRule="exact"/>
        <w:ind w:firstLine="360"/>
      </w:pPr>
      <w:r>
        <w:t>În cazul în care nici unul dintre standardele, normele sau recomandările din Republica Moldova nu oferă îndrumare cu privire la un element de proiectare, Proiectantul trebuie să facă uz de "cele mai bune practici" admise de către standardele europene pentru a asigura o proiectare modernă, economică și viabilă, care să satisfacă cerințele Beneficiarului.</w:t>
      </w:r>
    </w:p>
    <w:p w:rsidR="00E2343C" w:rsidRDefault="00E2343C" w:rsidP="00371431">
      <w:pPr>
        <w:pStyle w:val="24"/>
        <w:shd w:val="clear" w:color="auto" w:fill="auto"/>
        <w:tabs>
          <w:tab w:val="left" w:pos="968"/>
        </w:tabs>
        <w:spacing w:line="278" w:lineRule="exact"/>
        <w:ind w:left="360" w:firstLine="0"/>
      </w:pPr>
    </w:p>
    <w:p w:rsidR="00DE79DA" w:rsidRDefault="000A214F" w:rsidP="00371431">
      <w:pPr>
        <w:pStyle w:val="50"/>
        <w:shd w:val="clear" w:color="auto" w:fill="auto"/>
        <w:spacing w:line="240" w:lineRule="exact"/>
      </w:pPr>
      <w:r>
        <w:t>Achiziția va cuprinde următoarele compartimente:</w:t>
      </w:r>
    </w:p>
    <w:p w:rsidR="00DE79DA" w:rsidRDefault="000A214F" w:rsidP="00371431">
      <w:pPr>
        <w:pStyle w:val="24"/>
        <w:shd w:val="clear" w:color="auto" w:fill="auto"/>
        <w:spacing w:line="317" w:lineRule="exact"/>
        <w:ind w:firstLine="0"/>
      </w:pPr>
      <w:r>
        <w:t>Întocmirea Proiectului de execuție (PE);</w:t>
      </w:r>
    </w:p>
    <w:p w:rsidR="00DE79DA" w:rsidRDefault="00837CD6" w:rsidP="00371431">
      <w:pPr>
        <w:pStyle w:val="24"/>
        <w:numPr>
          <w:ilvl w:val="0"/>
          <w:numId w:val="12"/>
        </w:numPr>
        <w:shd w:val="clear" w:color="auto" w:fill="auto"/>
        <w:tabs>
          <w:tab w:val="left" w:pos="1098"/>
        </w:tabs>
        <w:spacing w:line="317" w:lineRule="exact"/>
        <w:ind w:firstLine="360"/>
      </w:pPr>
      <w:r>
        <w:t>Solu</w:t>
      </w:r>
      <w:r w:rsidR="000A214F">
        <w:t>ț</w:t>
      </w:r>
      <w:r>
        <w:t>ii arhitecturale</w:t>
      </w:r>
      <w:r w:rsidR="000A214F">
        <w:t xml:space="preserve"> (SA);</w:t>
      </w:r>
    </w:p>
    <w:p w:rsidR="00DE79DA" w:rsidRDefault="000A214F" w:rsidP="00371431">
      <w:pPr>
        <w:pStyle w:val="24"/>
        <w:numPr>
          <w:ilvl w:val="0"/>
          <w:numId w:val="12"/>
        </w:numPr>
        <w:shd w:val="clear" w:color="auto" w:fill="auto"/>
        <w:tabs>
          <w:tab w:val="left" w:pos="1113"/>
        </w:tabs>
        <w:spacing w:line="317" w:lineRule="exact"/>
        <w:ind w:firstLine="360"/>
      </w:pPr>
      <w:r>
        <w:t>Soluții cromatice;</w:t>
      </w:r>
    </w:p>
    <w:p w:rsidR="00DE79DA" w:rsidRDefault="00837CD6" w:rsidP="00371431">
      <w:pPr>
        <w:pStyle w:val="24"/>
        <w:numPr>
          <w:ilvl w:val="0"/>
          <w:numId w:val="12"/>
        </w:numPr>
        <w:shd w:val="clear" w:color="auto" w:fill="auto"/>
        <w:tabs>
          <w:tab w:val="left" w:pos="1113"/>
        </w:tabs>
        <w:spacing w:line="317" w:lineRule="exact"/>
        <w:ind w:firstLine="360"/>
      </w:pPr>
      <w:r>
        <w:t>Rezistenta (R</w:t>
      </w:r>
      <w:r w:rsidR="000A214F">
        <w:t>);</w:t>
      </w:r>
    </w:p>
    <w:p w:rsidR="00DE79DA" w:rsidRDefault="000A214F" w:rsidP="00371431">
      <w:pPr>
        <w:pStyle w:val="24"/>
        <w:numPr>
          <w:ilvl w:val="0"/>
          <w:numId w:val="12"/>
        </w:numPr>
        <w:shd w:val="clear" w:color="auto" w:fill="auto"/>
        <w:tabs>
          <w:tab w:val="left" w:pos="1113"/>
        </w:tabs>
        <w:spacing w:line="317" w:lineRule="exact"/>
        <w:ind w:firstLine="360"/>
      </w:pPr>
      <w:r>
        <w:t>Alimentare cu energie electrică (AEE);</w:t>
      </w:r>
    </w:p>
    <w:p w:rsidR="00DE79DA" w:rsidRDefault="000A214F" w:rsidP="00371431">
      <w:pPr>
        <w:pStyle w:val="24"/>
        <w:numPr>
          <w:ilvl w:val="0"/>
          <w:numId w:val="12"/>
        </w:numPr>
        <w:shd w:val="clear" w:color="auto" w:fill="auto"/>
        <w:tabs>
          <w:tab w:val="left" w:pos="1113"/>
        </w:tabs>
        <w:spacing w:line="317" w:lineRule="exact"/>
        <w:ind w:firstLine="360"/>
      </w:pPr>
      <w:r>
        <w:t>Proiectul tehnic de conectare a sistemului fotovoltaic;</w:t>
      </w:r>
    </w:p>
    <w:p w:rsidR="00DE79DA" w:rsidRDefault="000A214F" w:rsidP="00371431">
      <w:pPr>
        <w:pStyle w:val="24"/>
        <w:numPr>
          <w:ilvl w:val="0"/>
          <w:numId w:val="12"/>
        </w:numPr>
        <w:shd w:val="clear" w:color="auto" w:fill="auto"/>
        <w:tabs>
          <w:tab w:val="left" w:pos="1113"/>
        </w:tabs>
        <w:spacing w:line="317" w:lineRule="exact"/>
        <w:ind w:firstLine="360"/>
      </w:pPr>
      <w:r>
        <w:t>Plan general (PG);</w:t>
      </w:r>
    </w:p>
    <w:p w:rsidR="00DE79DA" w:rsidRDefault="000A214F" w:rsidP="00371431">
      <w:pPr>
        <w:pStyle w:val="24"/>
        <w:numPr>
          <w:ilvl w:val="0"/>
          <w:numId w:val="12"/>
        </w:numPr>
        <w:shd w:val="clear" w:color="auto" w:fill="auto"/>
        <w:tabs>
          <w:tab w:val="left" w:pos="1118"/>
        </w:tabs>
        <w:spacing w:line="317" w:lineRule="exact"/>
        <w:ind w:firstLine="360"/>
      </w:pPr>
      <w:r>
        <w:t>Proiectul organizării a lucrărilor de construcție (OLC);</w:t>
      </w:r>
    </w:p>
    <w:p w:rsidR="00DE79DA" w:rsidRDefault="000A214F" w:rsidP="00371431">
      <w:pPr>
        <w:pStyle w:val="24"/>
        <w:numPr>
          <w:ilvl w:val="0"/>
          <w:numId w:val="12"/>
        </w:numPr>
        <w:shd w:val="clear" w:color="auto" w:fill="auto"/>
        <w:tabs>
          <w:tab w:val="left" w:pos="1118"/>
        </w:tabs>
        <w:spacing w:line="317" w:lineRule="exact"/>
        <w:ind w:firstLine="360"/>
      </w:pPr>
      <w:r>
        <w:t>Memoriu explicativ, inclusiv specificațiile tehnice;</w:t>
      </w:r>
    </w:p>
    <w:p w:rsidR="00DE79DA" w:rsidRDefault="000A214F" w:rsidP="00371431">
      <w:pPr>
        <w:pStyle w:val="24"/>
        <w:numPr>
          <w:ilvl w:val="0"/>
          <w:numId w:val="12"/>
        </w:numPr>
        <w:shd w:val="clear" w:color="auto" w:fill="auto"/>
        <w:tabs>
          <w:tab w:val="left" w:pos="1118"/>
        </w:tabs>
        <w:spacing w:line="317" w:lineRule="exact"/>
        <w:ind w:firstLine="360"/>
      </w:pPr>
      <w:r>
        <w:t xml:space="preserve">Releveu </w:t>
      </w:r>
    </w:p>
    <w:p w:rsidR="00DE79DA" w:rsidRDefault="00837CD6" w:rsidP="00371431">
      <w:pPr>
        <w:pStyle w:val="24"/>
        <w:numPr>
          <w:ilvl w:val="0"/>
          <w:numId w:val="12"/>
        </w:numPr>
        <w:shd w:val="clear" w:color="auto" w:fill="auto"/>
        <w:tabs>
          <w:tab w:val="left" w:pos="1118"/>
        </w:tabs>
        <w:spacing w:line="317" w:lineRule="exact"/>
        <w:ind w:firstLine="360"/>
      </w:pPr>
      <w:r>
        <w:t>Re</w:t>
      </w:r>
      <w:r w:rsidR="000A214F">
        <w:t>ț</w:t>
      </w:r>
      <w:r>
        <w:t>ele</w:t>
      </w:r>
      <w:r w:rsidR="000A214F">
        <w:t xml:space="preserve"> interioare de alimentare cu apă și canalizare (RAC)</w:t>
      </w:r>
    </w:p>
    <w:p w:rsidR="00DE79DA" w:rsidRDefault="000A214F" w:rsidP="00371431">
      <w:pPr>
        <w:pStyle w:val="24"/>
        <w:numPr>
          <w:ilvl w:val="0"/>
          <w:numId w:val="12"/>
        </w:numPr>
        <w:shd w:val="clear" w:color="auto" w:fill="auto"/>
        <w:tabs>
          <w:tab w:val="left" w:pos="1118"/>
        </w:tabs>
        <w:spacing w:line="317" w:lineRule="exact"/>
        <w:ind w:firstLine="360"/>
      </w:pPr>
      <w:r>
        <w:t>Încălzirea, ventilarea și condiționarea aerului (IV)</w:t>
      </w:r>
    </w:p>
    <w:p w:rsidR="00275E2A" w:rsidRDefault="00275E2A" w:rsidP="00371431">
      <w:pPr>
        <w:pStyle w:val="24"/>
        <w:numPr>
          <w:ilvl w:val="0"/>
          <w:numId w:val="12"/>
        </w:numPr>
        <w:shd w:val="clear" w:color="auto" w:fill="auto"/>
        <w:tabs>
          <w:tab w:val="left" w:pos="1118"/>
        </w:tabs>
        <w:spacing w:line="317" w:lineRule="exact"/>
        <w:ind w:firstLine="360"/>
      </w:pPr>
      <w:r>
        <w:t>Cazangerie (TM)</w:t>
      </w:r>
    </w:p>
    <w:p w:rsidR="00275E2A" w:rsidRDefault="00371431" w:rsidP="00371431">
      <w:pPr>
        <w:pStyle w:val="24"/>
        <w:numPr>
          <w:ilvl w:val="0"/>
          <w:numId w:val="12"/>
        </w:numPr>
        <w:shd w:val="clear" w:color="auto" w:fill="auto"/>
        <w:tabs>
          <w:tab w:val="left" w:pos="1118"/>
        </w:tabs>
        <w:spacing w:line="317" w:lineRule="exact"/>
        <w:ind w:firstLine="360"/>
      </w:pPr>
      <w:r>
        <w:t>Instalații</w:t>
      </w:r>
      <w:r w:rsidR="00275E2A">
        <w:t xml:space="preserve"> interioare de gaz</w:t>
      </w:r>
    </w:p>
    <w:p w:rsidR="00DE79DA" w:rsidRDefault="000A214F" w:rsidP="00371431">
      <w:pPr>
        <w:pStyle w:val="24"/>
        <w:numPr>
          <w:ilvl w:val="0"/>
          <w:numId w:val="12"/>
        </w:numPr>
        <w:shd w:val="clear" w:color="auto" w:fill="auto"/>
        <w:tabs>
          <w:tab w:val="left" w:pos="1180"/>
        </w:tabs>
        <w:spacing w:line="317" w:lineRule="exact"/>
        <w:ind w:firstLine="360"/>
      </w:pPr>
      <w:r>
        <w:t>Iluminatul electric interior și echipament electric de forță (IEI/EEF)</w:t>
      </w:r>
    </w:p>
    <w:p w:rsidR="00DE79DA" w:rsidRDefault="00E2343C" w:rsidP="00371431">
      <w:pPr>
        <w:pStyle w:val="24"/>
        <w:numPr>
          <w:ilvl w:val="0"/>
          <w:numId w:val="12"/>
        </w:numPr>
        <w:shd w:val="clear" w:color="auto" w:fill="auto"/>
        <w:spacing w:line="317" w:lineRule="exact"/>
        <w:ind w:left="1134" w:hanging="850"/>
      </w:pPr>
      <w:r>
        <w:t>Comunica</w:t>
      </w:r>
      <w:r w:rsidR="000A214F">
        <w:t>ț</w:t>
      </w:r>
      <w:r>
        <w:t>iile</w:t>
      </w:r>
      <w:r w:rsidR="000A214F">
        <w:t xml:space="preserve"> telefonice și de semnalizare și pază (SIP)</w:t>
      </w:r>
    </w:p>
    <w:p w:rsidR="00275E2A" w:rsidRDefault="00275E2A" w:rsidP="00371431">
      <w:pPr>
        <w:pStyle w:val="24"/>
        <w:numPr>
          <w:ilvl w:val="0"/>
          <w:numId w:val="12"/>
        </w:numPr>
        <w:shd w:val="clear" w:color="auto" w:fill="auto"/>
        <w:spacing w:line="317" w:lineRule="exact"/>
        <w:ind w:left="1134" w:hanging="850"/>
      </w:pPr>
      <w:r>
        <w:t>Rețele exterioare de alimentare cu apa</w:t>
      </w:r>
    </w:p>
    <w:p w:rsidR="00275E2A" w:rsidRDefault="00275E2A" w:rsidP="00371431">
      <w:pPr>
        <w:pStyle w:val="24"/>
        <w:numPr>
          <w:ilvl w:val="0"/>
          <w:numId w:val="12"/>
        </w:numPr>
        <w:shd w:val="clear" w:color="auto" w:fill="auto"/>
        <w:spacing w:line="317" w:lineRule="exact"/>
        <w:ind w:left="1134" w:hanging="850"/>
      </w:pPr>
      <w:r>
        <w:t>Hazna</w:t>
      </w:r>
    </w:p>
    <w:p w:rsidR="00275E2A" w:rsidRDefault="00371431" w:rsidP="00371431">
      <w:pPr>
        <w:pStyle w:val="24"/>
        <w:numPr>
          <w:ilvl w:val="0"/>
          <w:numId w:val="12"/>
        </w:numPr>
        <w:shd w:val="clear" w:color="auto" w:fill="auto"/>
        <w:spacing w:line="317" w:lineRule="exact"/>
        <w:ind w:left="1134" w:hanging="850"/>
      </w:pPr>
      <w:r>
        <w:t>Rețele</w:t>
      </w:r>
      <w:r w:rsidR="00275E2A">
        <w:t xml:space="preserve"> exterioare de alimentare cu gaz</w:t>
      </w:r>
    </w:p>
    <w:p w:rsidR="00DE79DA" w:rsidRDefault="00837CD6" w:rsidP="00371431">
      <w:pPr>
        <w:pStyle w:val="24"/>
        <w:numPr>
          <w:ilvl w:val="0"/>
          <w:numId w:val="12"/>
        </w:numPr>
        <w:shd w:val="clear" w:color="auto" w:fill="auto"/>
        <w:spacing w:line="322" w:lineRule="exact"/>
        <w:ind w:left="1134" w:hanging="850"/>
      </w:pPr>
      <w:r>
        <w:t>Documenta</w:t>
      </w:r>
      <w:r w:rsidR="000A214F">
        <w:t>ț</w:t>
      </w:r>
      <w:r>
        <w:t>ia</w:t>
      </w:r>
      <w:r w:rsidR="000A214F">
        <w:t xml:space="preserve"> de deviz F7, F3, F5, F1 (inclusiv în format electronic WORD, PDF,</w:t>
      </w:r>
      <w:r w:rsidR="000A214F">
        <w:br/>
        <w:t>KOS).</w:t>
      </w:r>
    </w:p>
    <w:p w:rsidR="00DE79DA" w:rsidRDefault="000A214F" w:rsidP="00371431">
      <w:pPr>
        <w:pStyle w:val="24"/>
        <w:numPr>
          <w:ilvl w:val="0"/>
          <w:numId w:val="12"/>
        </w:numPr>
        <w:shd w:val="clear" w:color="auto" w:fill="auto"/>
        <w:tabs>
          <w:tab w:val="left" w:pos="1180"/>
        </w:tabs>
        <w:spacing w:line="317" w:lineRule="exact"/>
        <w:ind w:left="1134" w:hanging="850"/>
      </w:pPr>
      <w:r>
        <w:t xml:space="preserve">Scanarea </w:t>
      </w:r>
      <w:r w:rsidR="00837CD6">
        <w:t>documenta</w:t>
      </w:r>
      <w:r>
        <w:t>ț</w:t>
      </w:r>
      <w:r w:rsidR="00837CD6">
        <w:t>iei</w:t>
      </w:r>
      <w:r>
        <w:t xml:space="preserve"> de proiect în urma verificărilor (pe dispozitiv de stocare</w:t>
      </w:r>
      <w:r>
        <w:br/>
        <w:t>USB sau CD).</w:t>
      </w:r>
    </w:p>
    <w:p w:rsidR="00DE79DA" w:rsidRDefault="000A214F" w:rsidP="00371431">
      <w:pPr>
        <w:pStyle w:val="24"/>
        <w:shd w:val="clear" w:color="auto" w:fill="auto"/>
        <w:spacing w:line="317" w:lineRule="exact"/>
        <w:ind w:firstLine="360"/>
      </w:pPr>
      <w:r>
        <w:t>Totodată, în cazul în care va fi necesar de inclus careva compartimente suplimentare la</w:t>
      </w:r>
      <w:r>
        <w:br/>
        <w:t>elaborarea proiectu</w:t>
      </w:r>
      <w:r w:rsidR="00E2343C">
        <w:t xml:space="preserve">lui de </w:t>
      </w:r>
      <w:r w:rsidR="00837CD6">
        <w:t>execu</w:t>
      </w:r>
      <w:r>
        <w:t>ț</w:t>
      </w:r>
      <w:r w:rsidR="00837CD6">
        <w:t>ie</w:t>
      </w:r>
      <w:r w:rsidR="00E2343C">
        <w:t xml:space="preserve"> se va coordona</w:t>
      </w:r>
      <w:r>
        <w:t xml:space="preserve"> cu beneficiarul.</w:t>
      </w:r>
    </w:p>
    <w:p w:rsidR="00E2343C" w:rsidRDefault="00E2343C" w:rsidP="00371431">
      <w:pPr>
        <w:pStyle w:val="24"/>
        <w:shd w:val="clear" w:color="auto" w:fill="auto"/>
        <w:spacing w:line="317" w:lineRule="exact"/>
        <w:ind w:firstLine="360"/>
      </w:pPr>
    </w:p>
    <w:p w:rsidR="00DE79DA" w:rsidRDefault="000A214F" w:rsidP="00371431">
      <w:pPr>
        <w:pStyle w:val="50"/>
        <w:shd w:val="clear" w:color="auto" w:fill="auto"/>
        <w:spacing w:line="240" w:lineRule="exact"/>
        <w:ind w:firstLine="360"/>
      </w:pPr>
      <w:r>
        <w:rPr>
          <w:rStyle w:val="52"/>
          <w:b/>
          <w:bCs/>
        </w:rPr>
        <w:t>NOTA</w:t>
      </w:r>
    </w:p>
    <w:p w:rsidR="00DE79DA" w:rsidRDefault="000A214F" w:rsidP="00371431">
      <w:pPr>
        <w:pStyle w:val="24"/>
        <w:shd w:val="clear" w:color="auto" w:fill="auto"/>
        <w:spacing w:line="278" w:lineRule="exact"/>
        <w:ind w:firstLine="360"/>
      </w:pPr>
      <w:r>
        <w:t xml:space="preserve">Ofertantul câștigător în calitate de proiectant va avea următoarele </w:t>
      </w:r>
      <w:r>
        <w:rPr>
          <w:rStyle w:val="27"/>
        </w:rPr>
        <w:t>obligații principale :</w:t>
      </w:r>
    </w:p>
    <w:p w:rsidR="00371431" w:rsidRDefault="000A214F" w:rsidP="00371431">
      <w:pPr>
        <w:pStyle w:val="24"/>
        <w:numPr>
          <w:ilvl w:val="0"/>
          <w:numId w:val="25"/>
        </w:numPr>
        <w:shd w:val="clear" w:color="auto" w:fill="auto"/>
        <w:tabs>
          <w:tab w:val="left" w:pos="944"/>
        </w:tabs>
        <w:spacing w:line="278" w:lineRule="exact"/>
      </w:pPr>
      <w:r>
        <w:t>Proiectantul, în cadrul ofertei sale, va cuprinde toate cheltuielile necesare realizării</w:t>
      </w:r>
      <w:r>
        <w:br/>
        <w:t>documentației solicitate, precum și valoarea tuturor taxelor pe care le va plăti în numele</w:t>
      </w:r>
      <w:r>
        <w:br/>
        <w:t xml:space="preserve">Beneficiarului </w:t>
      </w:r>
      <w:r>
        <w:rPr>
          <w:rStyle w:val="25"/>
        </w:rPr>
        <w:t>(pentru eventuale avize expertize și verificări).</w:t>
      </w:r>
    </w:p>
    <w:p w:rsidR="00DE79DA" w:rsidRDefault="000A214F" w:rsidP="00371431">
      <w:pPr>
        <w:pStyle w:val="24"/>
        <w:numPr>
          <w:ilvl w:val="0"/>
          <w:numId w:val="25"/>
        </w:numPr>
        <w:shd w:val="clear" w:color="auto" w:fill="auto"/>
        <w:tabs>
          <w:tab w:val="left" w:pos="944"/>
        </w:tabs>
        <w:spacing w:line="278" w:lineRule="exact"/>
      </w:pPr>
      <w:r>
        <w:t xml:space="preserve">Tema de proiect are un caracter general, orice </w:t>
      </w:r>
      <w:r w:rsidR="006A2338">
        <w:t>îmbunătă</w:t>
      </w:r>
      <w:r>
        <w:t>ț</w:t>
      </w:r>
      <w:r w:rsidR="006A2338">
        <w:t>ire</w:t>
      </w:r>
      <w:r>
        <w:t xml:space="preserve"> adusă acesteia ține</w:t>
      </w:r>
      <w:r>
        <w:br/>
        <w:t xml:space="preserve">exclusiv de </w:t>
      </w:r>
      <w:r w:rsidR="006A2338">
        <w:t>competentă</w:t>
      </w:r>
      <w:r>
        <w:t xml:space="preserve"> Proiectantului. După </w:t>
      </w:r>
      <w:r w:rsidR="006A2338">
        <w:t>încredin</w:t>
      </w:r>
      <w:r>
        <w:t>ț</w:t>
      </w:r>
      <w:r w:rsidR="006A2338">
        <w:t>area</w:t>
      </w:r>
      <w:r>
        <w:t xml:space="preserve"> contractului de proiectare (p</w:t>
      </w:r>
      <w:r w:rsidR="00E2343C">
        <w:t>rin</w:t>
      </w:r>
      <w:r w:rsidR="00E2343C">
        <w:br/>
      </w:r>
      <w:r w:rsidR="006A2338">
        <w:t>licita</w:t>
      </w:r>
      <w:r>
        <w:t>ț</w:t>
      </w:r>
      <w:r w:rsidR="006A2338">
        <w:t>ie</w:t>
      </w:r>
      <w:r w:rsidR="00E2343C">
        <w:t>), autorul proiectului</w:t>
      </w:r>
      <w:r>
        <w:t xml:space="preserve"> poate interveni, solicitând Beneficiarului și adăugând toate</w:t>
      </w:r>
      <w:r>
        <w:br/>
        <w:t>elementele necesare pentru clarificarea și completarea temei de proiect (materiale,</w:t>
      </w:r>
    </w:p>
    <w:p w:rsidR="00DE79DA" w:rsidRDefault="000A214F" w:rsidP="00371431">
      <w:pPr>
        <w:pStyle w:val="24"/>
        <w:shd w:val="clear" w:color="auto" w:fill="auto"/>
        <w:spacing w:line="278" w:lineRule="exact"/>
        <w:ind w:firstLine="0"/>
      </w:pPr>
      <w:r>
        <w:t xml:space="preserve">tipodimensiuni, echipamente și dotări, </w:t>
      </w:r>
      <w:r w:rsidR="006A2338">
        <w:t>destina</w:t>
      </w:r>
      <w:r>
        <w:t>ț</w:t>
      </w:r>
      <w:r w:rsidR="006A2338">
        <w:t>ii</w:t>
      </w:r>
      <w:r>
        <w:t xml:space="preserve"> încăperi, etc.).</w:t>
      </w:r>
    </w:p>
    <w:p w:rsidR="00DE79DA" w:rsidRDefault="000A214F" w:rsidP="00371431">
      <w:pPr>
        <w:pStyle w:val="24"/>
        <w:numPr>
          <w:ilvl w:val="0"/>
          <w:numId w:val="14"/>
        </w:numPr>
        <w:shd w:val="clear" w:color="auto" w:fill="auto"/>
        <w:tabs>
          <w:tab w:val="left" w:pos="890"/>
        </w:tabs>
        <w:spacing w:line="278" w:lineRule="exact"/>
        <w:ind w:firstLine="360"/>
      </w:pPr>
      <w:r>
        <w:t>asigurarea prin proiecte și detalii de execuție a nivelului de calitate corespunzător</w:t>
      </w:r>
      <w:r>
        <w:br/>
        <w:t>cerințelor, cu respectarea reglementărilor tehnice și a clauzelor contractuale;</w:t>
      </w:r>
    </w:p>
    <w:p w:rsidR="00DE79DA" w:rsidRDefault="00E2343C" w:rsidP="00371431">
      <w:pPr>
        <w:pStyle w:val="24"/>
        <w:numPr>
          <w:ilvl w:val="0"/>
          <w:numId w:val="14"/>
        </w:numPr>
        <w:shd w:val="clear" w:color="auto" w:fill="auto"/>
        <w:tabs>
          <w:tab w:val="left" w:pos="904"/>
        </w:tabs>
        <w:spacing w:line="278" w:lineRule="exact"/>
        <w:ind w:firstLine="360"/>
      </w:pPr>
      <w:r>
        <w:t>documenta</w:t>
      </w:r>
      <w:r w:rsidR="000A214F">
        <w:t>ț</w:t>
      </w:r>
      <w:r>
        <w:t>ia</w:t>
      </w:r>
      <w:r w:rsidR="000A214F">
        <w:t xml:space="preserve"> tehnică trebuie să cuprindă toate fazele de proiectare până la nivel de</w:t>
      </w:r>
      <w:r w:rsidR="000A214F">
        <w:br/>
        <w:t xml:space="preserve">detaliu de </w:t>
      </w:r>
      <w:r w:rsidR="00837CD6">
        <w:t>execu</w:t>
      </w:r>
      <w:r w:rsidR="000A214F">
        <w:t>ț</w:t>
      </w:r>
      <w:r w:rsidR="00837CD6">
        <w:t>ie</w:t>
      </w:r>
      <w:r w:rsidR="000A214F">
        <w:t>;</w:t>
      </w:r>
    </w:p>
    <w:p w:rsidR="00DE79DA" w:rsidRDefault="00837CD6" w:rsidP="00371431">
      <w:pPr>
        <w:pStyle w:val="24"/>
        <w:numPr>
          <w:ilvl w:val="0"/>
          <w:numId w:val="14"/>
        </w:numPr>
        <w:shd w:val="clear" w:color="auto" w:fill="auto"/>
        <w:tabs>
          <w:tab w:val="left" w:pos="909"/>
        </w:tabs>
        <w:spacing w:line="278" w:lineRule="exact"/>
        <w:ind w:firstLine="360"/>
      </w:pPr>
      <w:r>
        <w:t>documenta</w:t>
      </w:r>
      <w:r w:rsidR="000A214F">
        <w:t>ț</w:t>
      </w:r>
      <w:r>
        <w:t>ie</w:t>
      </w:r>
      <w:r w:rsidR="000A214F">
        <w:t xml:space="preserve"> de proiect elaborată în baza Certificatului de urbanism pentru</w:t>
      </w:r>
      <w:r w:rsidR="000A214F">
        <w:br/>
        <w:t>proiectare și va fi însoțită în mod obligatoriu de:</w:t>
      </w:r>
    </w:p>
    <w:p w:rsidR="00DE79DA" w:rsidRDefault="000A214F" w:rsidP="00371431">
      <w:pPr>
        <w:pStyle w:val="24"/>
        <w:shd w:val="clear" w:color="auto" w:fill="auto"/>
        <w:spacing w:line="278" w:lineRule="exact"/>
        <w:ind w:firstLine="0"/>
      </w:pPr>
      <w:r>
        <w:t>-</w:t>
      </w:r>
      <w:r>
        <w:rPr>
          <w:rStyle w:val="25"/>
        </w:rPr>
        <w:t xml:space="preserve">avizări </w:t>
      </w:r>
      <w:r>
        <w:t>de către arhitectul-șef în volum de: plan general (PG), fațade, soluții</w:t>
      </w:r>
      <w:r>
        <w:br/>
        <w:t>cromatice, proiect de organizare a executării lucrărilor de construcție (OLC);</w:t>
      </w:r>
      <w:r>
        <w:br/>
        <w:t>-</w:t>
      </w:r>
      <w:r>
        <w:rPr>
          <w:rStyle w:val="25"/>
        </w:rPr>
        <w:t xml:space="preserve">verificări </w:t>
      </w:r>
      <w:r>
        <w:t>de către verificatorii atestați sau instituții autorizate în verificarea</w:t>
      </w:r>
      <w:r>
        <w:br/>
        <w:t xml:space="preserve">proiectelor, se va asigura </w:t>
      </w:r>
      <w:r w:rsidR="002F0E31">
        <w:t>solu</w:t>
      </w:r>
      <w:r>
        <w:t>ț</w:t>
      </w:r>
      <w:r w:rsidR="002F0E31">
        <w:t>ionarea</w:t>
      </w:r>
      <w:r>
        <w:t xml:space="preserve"> </w:t>
      </w:r>
      <w:r w:rsidR="002F0E31">
        <w:t>neconformită</w:t>
      </w:r>
      <w:r>
        <w:t>ț</w:t>
      </w:r>
      <w:r w:rsidR="002F0E31">
        <w:t>ilor</w:t>
      </w:r>
      <w:r>
        <w:t xml:space="preserve"> și </w:t>
      </w:r>
      <w:r w:rsidR="002F0E31">
        <w:t>neconcordan</w:t>
      </w:r>
      <w:r>
        <w:t>ț</w:t>
      </w:r>
      <w:r w:rsidR="002F0E31">
        <w:t>elor</w:t>
      </w:r>
      <w:r>
        <w:br/>
        <w:t>semnalate;</w:t>
      </w:r>
    </w:p>
    <w:p w:rsidR="00DE79DA" w:rsidRDefault="000A214F" w:rsidP="00371431">
      <w:pPr>
        <w:pStyle w:val="24"/>
        <w:shd w:val="clear" w:color="auto" w:fill="auto"/>
        <w:spacing w:line="278" w:lineRule="exact"/>
        <w:ind w:firstLine="0"/>
      </w:pPr>
      <w:r>
        <w:t>-</w:t>
      </w:r>
      <w:r>
        <w:rPr>
          <w:rStyle w:val="25"/>
        </w:rPr>
        <w:t xml:space="preserve">expertize, </w:t>
      </w:r>
      <w:r>
        <w:t>elaborate de către experți atestați în domeniu expertizării construcțiilor;</w:t>
      </w:r>
    </w:p>
    <w:p w:rsidR="00DE79DA" w:rsidRDefault="000A214F" w:rsidP="00371431">
      <w:pPr>
        <w:pStyle w:val="24"/>
        <w:numPr>
          <w:ilvl w:val="0"/>
          <w:numId w:val="15"/>
        </w:numPr>
        <w:shd w:val="clear" w:color="auto" w:fill="auto"/>
        <w:tabs>
          <w:tab w:val="left" w:pos="890"/>
        </w:tabs>
        <w:spacing w:line="278" w:lineRule="exact"/>
        <w:ind w:left="284"/>
      </w:pPr>
      <w:r>
        <w:t>stabilirea, prin proiect, a fazelor de execuție determinate pentru lucrările aferente</w:t>
      </w:r>
      <w:r>
        <w:br/>
        <w:t>cerințelor și participarea pe șantier la verificările de calitate legate de acestea;</w:t>
      </w:r>
    </w:p>
    <w:p w:rsidR="00DE79DA" w:rsidRDefault="000A214F" w:rsidP="00371431">
      <w:pPr>
        <w:pStyle w:val="24"/>
        <w:numPr>
          <w:ilvl w:val="0"/>
          <w:numId w:val="15"/>
        </w:numPr>
        <w:shd w:val="clear" w:color="auto" w:fill="auto"/>
        <w:tabs>
          <w:tab w:val="left" w:pos="914"/>
        </w:tabs>
        <w:spacing w:line="278" w:lineRule="exact"/>
        <w:ind w:firstLine="360"/>
      </w:pPr>
      <w:r>
        <w:t>stabilirea modului de tratare a defectelor apărute în execuție, precum și urmărirea</w:t>
      </w:r>
      <w:r>
        <w:br/>
        <w:t>aplicării pe șantier a soluțiilor adoptate, după însușirea acestora de către specialiști</w:t>
      </w:r>
      <w:r>
        <w:br/>
        <w:t>verificatori de proiecte atestați;</w:t>
      </w:r>
    </w:p>
    <w:p w:rsidR="00DE79DA" w:rsidRDefault="000A214F" w:rsidP="00371431">
      <w:pPr>
        <w:pStyle w:val="24"/>
        <w:numPr>
          <w:ilvl w:val="0"/>
          <w:numId w:val="15"/>
        </w:numPr>
        <w:shd w:val="clear" w:color="auto" w:fill="auto"/>
        <w:tabs>
          <w:tab w:val="left" w:pos="919"/>
        </w:tabs>
        <w:spacing w:line="278" w:lineRule="exact"/>
        <w:ind w:firstLine="360"/>
      </w:pPr>
      <w:r>
        <w:t>asigurarea asistenței tehnice, pe perioada execuției construcțiilor și a lucrărilor de</w:t>
      </w:r>
      <w:r>
        <w:br/>
        <w:t>intervenție la construcțiile existente;</w:t>
      </w:r>
    </w:p>
    <w:p w:rsidR="00DE79DA" w:rsidRDefault="000A214F" w:rsidP="00371431">
      <w:pPr>
        <w:pStyle w:val="24"/>
        <w:numPr>
          <w:ilvl w:val="0"/>
          <w:numId w:val="15"/>
        </w:numPr>
        <w:shd w:val="clear" w:color="auto" w:fill="auto"/>
        <w:tabs>
          <w:tab w:val="left" w:pos="919"/>
        </w:tabs>
        <w:spacing w:line="278" w:lineRule="exact"/>
        <w:ind w:firstLine="360"/>
      </w:pPr>
      <w:r>
        <w:t>asigurarea participării obligatorie la toate fazele de execuție stabilite prin proiect și</w:t>
      </w:r>
      <w:r>
        <w:br/>
        <w:t xml:space="preserve">la recepția la terminarea lucrărilor și </w:t>
      </w:r>
      <w:r w:rsidR="002F0E31">
        <w:t>recep</w:t>
      </w:r>
      <w:r>
        <w:t>ț</w:t>
      </w:r>
      <w:r w:rsidR="002F0E31">
        <w:t>ia</w:t>
      </w:r>
      <w:r>
        <w:t xml:space="preserve"> finală;</w:t>
      </w:r>
    </w:p>
    <w:p w:rsidR="00DE79DA" w:rsidRDefault="000A214F" w:rsidP="00371431">
      <w:pPr>
        <w:pStyle w:val="24"/>
        <w:numPr>
          <w:ilvl w:val="0"/>
          <w:numId w:val="15"/>
        </w:numPr>
        <w:shd w:val="clear" w:color="auto" w:fill="auto"/>
        <w:tabs>
          <w:tab w:val="left" w:pos="919"/>
        </w:tabs>
        <w:spacing w:line="278" w:lineRule="exact"/>
        <w:ind w:firstLine="360"/>
      </w:pPr>
      <w:r>
        <w:t>autoritatea contractant</w:t>
      </w:r>
      <w:r w:rsidR="002F0E31">
        <w:t>ă recomandă vizitarea obiectului</w:t>
      </w:r>
      <w:r>
        <w:t xml:space="preserve"> întru întocmirea</w:t>
      </w:r>
      <w:r w:rsidR="002F0E31">
        <w:t xml:space="preserve"> </w:t>
      </w:r>
      <w:r>
        <w:t>unei oferte complete din punct de vedere economic și tehnic.</w:t>
      </w:r>
    </w:p>
    <w:p w:rsidR="00837CD6" w:rsidRDefault="00837CD6" w:rsidP="00371431">
      <w:pPr>
        <w:pStyle w:val="10"/>
        <w:keepNext/>
        <w:keepLines/>
        <w:shd w:val="clear" w:color="auto" w:fill="auto"/>
        <w:spacing w:line="280" w:lineRule="exact"/>
        <w:ind w:left="360"/>
        <w:jc w:val="both"/>
      </w:pPr>
      <w:bookmarkStart w:id="9" w:name="bookmark11"/>
    </w:p>
    <w:p w:rsidR="00DE79DA" w:rsidRDefault="000A214F" w:rsidP="00371431">
      <w:pPr>
        <w:pStyle w:val="10"/>
        <w:keepNext/>
        <w:keepLines/>
        <w:numPr>
          <w:ilvl w:val="0"/>
          <w:numId w:val="9"/>
        </w:numPr>
        <w:shd w:val="clear" w:color="auto" w:fill="auto"/>
        <w:spacing w:line="280" w:lineRule="exact"/>
        <w:ind w:left="360"/>
        <w:jc w:val="both"/>
      </w:pPr>
      <w:r>
        <w:t xml:space="preserve"> CALITATEA DE PROIECTANT</w:t>
      </w:r>
      <w:bookmarkEnd w:id="9"/>
    </w:p>
    <w:p w:rsidR="00DE79DA" w:rsidRDefault="000A214F" w:rsidP="00371431">
      <w:pPr>
        <w:pStyle w:val="24"/>
        <w:shd w:val="clear" w:color="auto" w:fill="auto"/>
        <w:ind w:firstLine="360"/>
      </w:pPr>
      <w:r>
        <w:t>În calitate de Proiectant, așa cum este definit în legislația Republicii Moldova,</w:t>
      </w:r>
      <w:r>
        <w:br/>
        <w:t>Prestatorul trebuie să se asigure că obligațiile sale sunt îndeplinite. Acestea includ, dar nu se</w:t>
      </w:r>
      <w:r>
        <w:br/>
        <w:t>limitează la:</w:t>
      </w:r>
    </w:p>
    <w:p w:rsidR="00DE79DA" w:rsidRDefault="000A214F" w:rsidP="00371431">
      <w:pPr>
        <w:pStyle w:val="24"/>
        <w:numPr>
          <w:ilvl w:val="0"/>
          <w:numId w:val="16"/>
        </w:numPr>
        <w:shd w:val="clear" w:color="auto" w:fill="auto"/>
        <w:tabs>
          <w:tab w:val="left" w:pos="829"/>
        </w:tabs>
        <w:spacing w:line="278" w:lineRule="exact"/>
        <w:ind w:left="360" w:hanging="360"/>
      </w:pPr>
      <w:r>
        <w:t>executarea obligațiilor din contractul privind prestarea serviciilor de proiectare, în</w:t>
      </w:r>
      <w:r w:rsidR="002F0E31">
        <w:t xml:space="preserve"> </w:t>
      </w:r>
      <w:r>
        <w:t>conformitate cu legislație în vigoare;</w:t>
      </w:r>
    </w:p>
    <w:p w:rsidR="00DE79DA" w:rsidRDefault="000A214F" w:rsidP="00371431">
      <w:pPr>
        <w:pStyle w:val="24"/>
        <w:numPr>
          <w:ilvl w:val="0"/>
          <w:numId w:val="16"/>
        </w:numPr>
        <w:shd w:val="clear" w:color="auto" w:fill="auto"/>
        <w:tabs>
          <w:tab w:val="left" w:pos="829"/>
        </w:tabs>
        <w:ind w:left="360" w:hanging="360"/>
      </w:pPr>
      <w:r>
        <w:t>furnizarea de asistență tehnică la fața locului pentru rezolvarea tuturor</w:t>
      </w:r>
      <w:r w:rsidR="002F0E31">
        <w:t xml:space="preserve"> </w:t>
      </w:r>
      <w:r>
        <w:t>neconformităților și neregulilor în perioada de implementare a proiectului;</w:t>
      </w:r>
    </w:p>
    <w:p w:rsidR="00DE79DA" w:rsidRDefault="000A214F" w:rsidP="00371431">
      <w:pPr>
        <w:pStyle w:val="24"/>
        <w:numPr>
          <w:ilvl w:val="0"/>
          <w:numId w:val="16"/>
        </w:numPr>
        <w:shd w:val="clear" w:color="auto" w:fill="auto"/>
        <w:tabs>
          <w:tab w:val="left" w:pos="829"/>
        </w:tabs>
        <w:ind w:left="360" w:hanging="360"/>
      </w:pPr>
      <w:r>
        <w:t>stabilirea modului de tratare și remediere a tuturor defectelor care apar la lucrări în</w:t>
      </w:r>
      <w:r w:rsidR="002F0E31">
        <w:t xml:space="preserve"> </w:t>
      </w:r>
      <w:r>
        <w:t>timpul execuției, dacă un astfel de defect se datorează unei erori de proiectare și</w:t>
      </w:r>
      <w:r w:rsidR="002F0E31">
        <w:t xml:space="preserve"> </w:t>
      </w:r>
      <w:r>
        <w:t>monitorizarea implementării soluțiilor adoptate în acest sens, pe șantier;</w:t>
      </w:r>
    </w:p>
    <w:p w:rsidR="00DE79DA" w:rsidRDefault="000A214F" w:rsidP="00371431">
      <w:pPr>
        <w:pStyle w:val="24"/>
        <w:numPr>
          <w:ilvl w:val="0"/>
          <w:numId w:val="16"/>
        </w:numPr>
        <w:shd w:val="clear" w:color="auto" w:fill="auto"/>
        <w:tabs>
          <w:tab w:val="left" w:pos="829"/>
        </w:tabs>
        <w:ind w:left="360" w:hanging="360"/>
      </w:pPr>
      <w:r>
        <w:t>specialiștii verificatori de proiecte atestați răspund în mod solidar cu proiectantul în</w:t>
      </w:r>
      <w:r>
        <w:br/>
        <w:t>ceea ce privește asigurarea nivelului de calitate corespunzător cerințelor proiectului.</w:t>
      </w:r>
    </w:p>
    <w:p w:rsidR="002F0E31" w:rsidRDefault="002F0E31" w:rsidP="00371431">
      <w:pPr>
        <w:pStyle w:val="24"/>
        <w:shd w:val="clear" w:color="auto" w:fill="auto"/>
        <w:tabs>
          <w:tab w:val="left" w:pos="829"/>
        </w:tabs>
        <w:ind w:firstLine="0"/>
      </w:pPr>
    </w:p>
    <w:p w:rsidR="00DE79DA" w:rsidRDefault="000A214F" w:rsidP="00371431">
      <w:pPr>
        <w:pStyle w:val="10"/>
        <w:keepNext/>
        <w:keepLines/>
        <w:numPr>
          <w:ilvl w:val="0"/>
          <w:numId w:val="22"/>
        </w:numPr>
        <w:shd w:val="clear" w:color="auto" w:fill="auto"/>
        <w:spacing w:line="280" w:lineRule="exact"/>
        <w:jc w:val="both"/>
      </w:pPr>
      <w:bookmarkStart w:id="10" w:name="bookmark12"/>
      <w:r>
        <w:t>PREDAREA PROIECTULUI</w:t>
      </w:r>
      <w:bookmarkEnd w:id="10"/>
    </w:p>
    <w:p w:rsidR="006A2338" w:rsidRDefault="006A2338" w:rsidP="00371431">
      <w:pPr>
        <w:pStyle w:val="10"/>
        <w:keepNext/>
        <w:keepLines/>
        <w:shd w:val="clear" w:color="auto" w:fill="auto"/>
        <w:spacing w:line="280" w:lineRule="exact"/>
        <w:ind w:firstLine="0"/>
        <w:jc w:val="both"/>
      </w:pPr>
    </w:p>
    <w:p w:rsidR="00DE79DA" w:rsidRDefault="000A214F" w:rsidP="00371431">
      <w:pPr>
        <w:pStyle w:val="24"/>
        <w:shd w:val="clear" w:color="auto" w:fill="auto"/>
        <w:ind w:firstLine="360"/>
      </w:pPr>
      <w:r>
        <w:t>Înainte de depunerea oficială a proiectelor, Prestatorul are obligația de a depune forma</w:t>
      </w:r>
      <w:r>
        <w:br/>
        <w:t>„</w:t>
      </w:r>
      <w:r>
        <w:rPr>
          <w:rStyle w:val="27"/>
        </w:rPr>
        <w:t>draft</w:t>
      </w:r>
      <w:r>
        <w:t>’ a documentației către Beneficiar, pentru identificarea eventualelor aspecte care ar</w:t>
      </w:r>
      <w:r>
        <w:br/>
        <w:t>putea necesita revizuire, precum și integrarea obligatorie a observațiilor Beneficiarului fără ca</w:t>
      </w:r>
      <w:r>
        <w:br/>
        <w:t>acesta să suporte cheltuieli suplimentare.</w:t>
      </w:r>
    </w:p>
    <w:p w:rsidR="00DE79DA" w:rsidRDefault="000A214F" w:rsidP="00371431">
      <w:pPr>
        <w:pStyle w:val="24"/>
        <w:shd w:val="clear" w:color="auto" w:fill="auto"/>
        <w:ind w:firstLine="360"/>
      </w:pPr>
      <w:r>
        <w:t xml:space="preserve">În caz de </w:t>
      </w:r>
      <w:r w:rsidR="00837CD6">
        <w:t>neîn</w:t>
      </w:r>
      <w:r>
        <w:t>ț</w:t>
      </w:r>
      <w:r w:rsidR="00837CD6">
        <w:t>elegeri</w:t>
      </w:r>
      <w:r>
        <w:t xml:space="preserve"> pe marginea </w:t>
      </w:r>
      <w:r w:rsidR="00837CD6">
        <w:t>documenta</w:t>
      </w:r>
      <w:r>
        <w:t>ț</w:t>
      </w:r>
      <w:r w:rsidR="00837CD6">
        <w:t>iei</w:t>
      </w:r>
      <w:r>
        <w:t xml:space="preserve"> depuse, Prestatorul poate solicita o</w:t>
      </w:r>
      <w:r>
        <w:br/>
        <w:t>discuție oficială de clarificare cu Beneficiarul.</w:t>
      </w:r>
    </w:p>
    <w:p w:rsidR="00DE79DA" w:rsidRDefault="000A214F" w:rsidP="00371431">
      <w:pPr>
        <w:pStyle w:val="24"/>
        <w:shd w:val="clear" w:color="auto" w:fill="auto"/>
        <w:spacing w:line="278" w:lineRule="exact"/>
        <w:ind w:firstLine="360"/>
      </w:pPr>
      <w:r>
        <w:t xml:space="preserve">Proiectul va include </w:t>
      </w:r>
      <w:r w:rsidR="00837CD6">
        <w:t>plan</w:t>
      </w:r>
      <w:r>
        <w:t>ș</w:t>
      </w:r>
      <w:r w:rsidR="00837CD6">
        <w:t>e</w:t>
      </w:r>
      <w:r>
        <w:t xml:space="preserve"> de proiectare detaliate adecvate pentru executarea</w:t>
      </w:r>
      <w:r w:rsidR="00837CD6">
        <w:t xml:space="preserve"> l</w:t>
      </w:r>
      <w:r>
        <w:t xml:space="preserve">ucrărilor, </w:t>
      </w:r>
      <w:r w:rsidR="00837CD6">
        <w:t>specifica</w:t>
      </w:r>
      <w:r>
        <w:t>ț</w:t>
      </w:r>
      <w:r w:rsidR="00837CD6">
        <w:t>ii</w:t>
      </w:r>
      <w:r>
        <w:t xml:space="preserve"> tehnice complete și toate documentele justificative.</w:t>
      </w:r>
    </w:p>
    <w:p w:rsidR="00DE79DA" w:rsidRDefault="000A214F" w:rsidP="00371431">
      <w:pPr>
        <w:pStyle w:val="24"/>
        <w:shd w:val="clear" w:color="auto" w:fill="auto"/>
        <w:ind w:firstLine="360"/>
      </w:pPr>
      <w:r>
        <w:t>Specificațiile tehnice vor prezenta în detaliu cerințele privind tipurile de echipamente,</w:t>
      </w:r>
      <w:r w:rsidR="00837CD6">
        <w:t xml:space="preserve"> </w:t>
      </w:r>
      <w:r>
        <w:t>soluțiile de comunicații adoptate, proprietățile și utilizarea de materiale, metodele de</w:t>
      </w:r>
      <w:r w:rsidR="00837CD6">
        <w:t xml:space="preserve"> </w:t>
      </w:r>
      <w:r>
        <w:t>construcție și utilaje etc. Specificațiile tehnice vor trebui să acopere fiecare aspect din</w:t>
      </w:r>
      <w:r w:rsidR="00837CD6">
        <w:t xml:space="preserve"> </w:t>
      </w:r>
      <w:r>
        <w:t>proiectarea predată.</w:t>
      </w:r>
    </w:p>
    <w:p w:rsidR="00DE79DA" w:rsidRDefault="000A214F" w:rsidP="00371431">
      <w:pPr>
        <w:pStyle w:val="24"/>
        <w:shd w:val="clear" w:color="auto" w:fill="auto"/>
        <w:ind w:firstLine="360"/>
      </w:pPr>
      <w:r>
        <w:t>Beneficiarul nu va accepta spre analiză Documente ale Prestatorului care vizează</w:t>
      </w:r>
      <w:r>
        <w:br/>
        <w:t>soluția tehnică de proiectare și care nu vor fi însoțite de notele de calcul și de documentele</w:t>
      </w:r>
      <w:r>
        <w:br/>
        <w:t>justificative. Proiectele trebuie să fie verificate în detaliu de către Beneficiar. Toate planșele</w:t>
      </w:r>
      <w:r>
        <w:br/>
        <w:t>vor fi luate în evidență Beneficiarului.</w:t>
      </w:r>
    </w:p>
    <w:p w:rsidR="00DE79DA" w:rsidRDefault="000A214F" w:rsidP="00371431">
      <w:pPr>
        <w:pStyle w:val="24"/>
        <w:shd w:val="clear" w:color="auto" w:fill="auto"/>
        <w:ind w:firstLine="360"/>
      </w:pPr>
      <w:r>
        <w:t>Toate documentele depuse de Prestator vor fi semnate, datate și ștampilate de către</w:t>
      </w:r>
      <w:r w:rsidR="00837CD6">
        <w:t xml:space="preserve"> </w:t>
      </w:r>
      <w:r>
        <w:t>acesta și de asemenea, vor fi semnate, datate și vor purta ștampila de avizare a verificatorului</w:t>
      </w:r>
      <w:r w:rsidR="00837CD6">
        <w:t xml:space="preserve"> </w:t>
      </w:r>
      <w:r>
        <w:t>atestat.</w:t>
      </w:r>
    </w:p>
    <w:p w:rsidR="00DE79DA" w:rsidRDefault="000A214F" w:rsidP="00371431">
      <w:pPr>
        <w:pStyle w:val="24"/>
        <w:shd w:val="clear" w:color="auto" w:fill="auto"/>
        <w:ind w:firstLine="360"/>
      </w:pPr>
      <w:r>
        <w:t>Toate documentele vor fi pr</w:t>
      </w:r>
      <w:r w:rsidR="00837CD6">
        <w:t xml:space="preserve">edate în 3 exemplare originale </w:t>
      </w:r>
      <w:r>
        <w:t xml:space="preserve"> cu</w:t>
      </w:r>
      <w:r w:rsidR="00837CD6">
        <w:t xml:space="preserve"> </w:t>
      </w:r>
      <w:r>
        <w:t>consemnarea sub semnătură și ștampilă.</w:t>
      </w:r>
    </w:p>
    <w:p w:rsidR="00A3288B" w:rsidRPr="00A3288B" w:rsidRDefault="00A3288B" w:rsidP="00371431">
      <w:pPr>
        <w:spacing w:line="276" w:lineRule="auto"/>
        <w:ind w:firstLine="142"/>
        <w:jc w:val="both"/>
        <w:rPr>
          <w:lang w:val="ro-MD"/>
        </w:rPr>
      </w:pPr>
      <w:r w:rsidRPr="00A3288B">
        <w:rPr>
          <w:bCs/>
          <w:lang w:val="ro-MD"/>
        </w:rPr>
        <w:t xml:space="preserve">Autoritatea contractantă </w:t>
      </w:r>
      <w:r w:rsidRPr="00A3288B">
        <w:rPr>
          <w:lang w:val="ro-MD"/>
        </w:rPr>
        <w:t> ___________              </w:t>
      </w:r>
    </w:p>
    <w:p w:rsidR="00A3288B" w:rsidRPr="00A3288B" w:rsidRDefault="00A3288B" w:rsidP="00371431">
      <w:pPr>
        <w:spacing w:line="276" w:lineRule="auto"/>
        <w:ind w:firstLine="142"/>
        <w:jc w:val="both"/>
        <w:rPr>
          <w:lang w:val="ro-MD"/>
        </w:rPr>
      </w:pPr>
      <w:bookmarkStart w:id="11" w:name="_GoBack"/>
      <w:bookmarkEnd w:id="11"/>
    </w:p>
    <w:p w:rsidR="00A3288B" w:rsidRPr="00A3288B" w:rsidRDefault="00A3288B" w:rsidP="00371431">
      <w:pPr>
        <w:spacing w:line="276" w:lineRule="auto"/>
        <w:ind w:firstLine="142"/>
        <w:jc w:val="both"/>
        <w:rPr>
          <w:lang w:val="ro-MD"/>
        </w:rPr>
      </w:pPr>
      <w:r w:rsidRPr="00A3288B">
        <w:rPr>
          <w:bCs/>
          <w:lang w:val="ro-MD"/>
        </w:rPr>
        <w:t>Data</w:t>
      </w:r>
      <w:r w:rsidRPr="00A3288B">
        <w:rPr>
          <w:lang w:val="ro-MD"/>
        </w:rPr>
        <w:t>„____"__________________</w:t>
      </w:r>
    </w:p>
    <w:p w:rsidR="00A3288B" w:rsidRDefault="00A3288B" w:rsidP="00371431">
      <w:pPr>
        <w:pStyle w:val="24"/>
        <w:shd w:val="clear" w:color="auto" w:fill="auto"/>
        <w:ind w:firstLine="360"/>
      </w:pPr>
    </w:p>
    <w:sectPr w:rsidR="00A3288B" w:rsidSect="00A3288B">
      <w:pgSz w:w="11909" w:h="16834"/>
      <w:pgMar w:top="426" w:right="1208" w:bottom="567" w:left="1344"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649D" w:rsidRDefault="003A649D">
      <w:r>
        <w:separator/>
      </w:r>
    </w:p>
  </w:endnote>
  <w:endnote w:type="continuationSeparator" w:id="0">
    <w:p w:rsidR="003A649D" w:rsidRDefault="003A6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David">
    <w:charset w:val="B1"/>
    <w:family w:val="swiss"/>
    <w:pitch w:val="variable"/>
    <w:sig w:usb0="00000801" w:usb1="00000000" w:usb2="00000000" w:usb3="00000000" w:csb0="00000020"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649D" w:rsidRDefault="003A649D"/>
  </w:footnote>
  <w:footnote w:type="continuationSeparator" w:id="0">
    <w:p w:rsidR="003A649D" w:rsidRDefault="003A649D"/>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A1151"/>
    <w:multiLevelType w:val="multilevel"/>
    <w:tmpl w:val="07AA73C6"/>
    <w:lvl w:ilvl="0">
      <w:start w:val="1"/>
      <w:numFmt w:val="decimal"/>
      <w:lvlText w:val="1.%1."/>
      <w:lvlJc w:val="left"/>
      <w:rPr>
        <w:rFonts w:ascii="Times New Roman" w:eastAsia="Times New Roman" w:hAnsi="Times New Roman" w:cs="Times New Roman"/>
        <w:b/>
        <w:bCs/>
        <w:i/>
        <w:iCs/>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99F5193"/>
    <w:multiLevelType w:val="multilevel"/>
    <w:tmpl w:val="7930BA6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E190727"/>
    <w:multiLevelType w:val="multilevel"/>
    <w:tmpl w:val="2022331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B222933"/>
    <w:multiLevelType w:val="multilevel"/>
    <w:tmpl w:val="AB44BB2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40E66B6"/>
    <w:multiLevelType w:val="hybridMultilevel"/>
    <w:tmpl w:val="6FBE51A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2C1156AA"/>
    <w:multiLevelType w:val="multilevel"/>
    <w:tmpl w:val="01DA5B9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8B23767"/>
    <w:multiLevelType w:val="multilevel"/>
    <w:tmpl w:val="62CA381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2322D9C"/>
    <w:multiLevelType w:val="multilevel"/>
    <w:tmpl w:val="04906A8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30E2314"/>
    <w:multiLevelType w:val="multilevel"/>
    <w:tmpl w:val="1778995C"/>
    <w:lvl w:ilvl="0">
      <w:start w:val="4"/>
      <w:numFmt w:val="lowerLetter"/>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9" w15:restartNumberingAfterBreak="0">
    <w:nsid w:val="485C42A9"/>
    <w:multiLevelType w:val="multilevel"/>
    <w:tmpl w:val="151AF1F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F2B6F3E"/>
    <w:multiLevelType w:val="multilevel"/>
    <w:tmpl w:val="D93EAA06"/>
    <w:lvl w:ilvl="0">
      <w:start w:val="5"/>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05B6C29"/>
    <w:multiLevelType w:val="multilevel"/>
    <w:tmpl w:val="5A3AE19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281574F"/>
    <w:multiLevelType w:val="multilevel"/>
    <w:tmpl w:val="5E54151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5B26381"/>
    <w:multiLevelType w:val="hybridMultilevel"/>
    <w:tmpl w:val="3C52872A"/>
    <w:lvl w:ilvl="0" w:tplc="51B043E2">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A890A99"/>
    <w:multiLevelType w:val="hybridMultilevel"/>
    <w:tmpl w:val="800E1224"/>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5" w15:restartNumberingAfterBreak="0">
    <w:nsid w:val="5AD604B8"/>
    <w:multiLevelType w:val="multilevel"/>
    <w:tmpl w:val="7C540A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o-RO" w:eastAsia="ro-RO" w:bidi="ro-R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FFA540A"/>
    <w:multiLevelType w:val="hybridMultilevel"/>
    <w:tmpl w:val="AFD40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32F3F07"/>
    <w:multiLevelType w:val="hybridMultilevel"/>
    <w:tmpl w:val="CC10FD86"/>
    <w:lvl w:ilvl="0" w:tplc="0496549E">
      <w:start w:val="5"/>
      <w:numFmt w:val="decimal"/>
      <w:lvlText w:val="%1."/>
      <w:lvlJc w:val="left"/>
      <w:pPr>
        <w:ind w:left="188" w:hanging="360"/>
      </w:pPr>
      <w:rPr>
        <w:rFonts w:hint="default"/>
      </w:rPr>
    </w:lvl>
    <w:lvl w:ilvl="1" w:tplc="04090019">
      <w:start w:val="1"/>
      <w:numFmt w:val="lowerLetter"/>
      <w:lvlText w:val="%2."/>
      <w:lvlJc w:val="left"/>
      <w:pPr>
        <w:ind w:left="908" w:hanging="360"/>
      </w:pPr>
    </w:lvl>
    <w:lvl w:ilvl="2" w:tplc="0409001B" w:tentative="1">
      <w:start w:val="1"/>
      <w:numFmt w:val="lowerRoman"/>
      <w:lvlText w:val="%3."/>
      <w:lvlJc w:val="right"/>
      <w:pPr>
        <w:ind w:left="1628" w:hanging="180"/>
      </w:pPr>
    </w:lvl>
    <w:lvl w:ilvl="3" w:tplc="0409000F" w:tentative="1">
      <w:start w:val="1"/>
      <w:numFmt w:val="decimal"/>
      <w:lvlText w:val="%4."/>
      <w:lvlJc w:val="left"/>
      <w:pPr>
        <w:ind w:left="2348" w:hanging="360"/>
      </w:pPr>
    </w:lvl>
    <w:lvl w:ilvl="4" w:tplc="04090019" w:tentative="1">
      <w:start w:val="1"/>
      <w:numFmt w:val="lowerLetter"/>
      <w:lvlText w:val="%5."/>
      <w:lvlJc w:val="left"/>
      <w:pPr>
        <w:ind w:left="3068" w:hanging="360"/>
      </w:pPr>
    </w:lvl>
    <w:lvl w:ilvl="5" w:tplc="0409001B" w:tentative="1">
      <w:start w:val="1"/>
      <w:numFmt w:val="lowerRoman"/>
      <w:lvlText w:val="%6."/>
      <w:lvlJc w:val="right"/>
      <w:pPr>
        <w:ind w:left="3788" w:hanging="180"/>
      </w:pPr>
    </w:lvl>
    <w:lvl w:ilvl="6" w:tplc="0409000F" w:tentative="1">
      <w:start w:val="1"/>
      <w:numFmt w:val="decimal"/>
      <w:lvlText w:val="%7."/>
      <w:lvlJc w:val="left"/>
      <w:pPr>
        <w:ind w:left="4508" w:hanging="360"/>
      </w:pPr>
    </w:lvl>
    <w:lvl w:ilvl="7" w:tplc="04090019" w:tentative="1">
      <w:start w:val="1"/>
      <w:numFmt w:val="lowerLetter"/>
      <w:lvlText w:val="%8."/>
      <w:lvlJc w:val="left"/>
      <w:pPr>
        <w:ind w:left="5228" w:hanging="360"/>
      </w:pPr>
    </w:lvl>
    <w:lvl w:ilvl="8" w:tplc="0409001B" w:tentative="1">
      <w:start w:val="1"/>
      <w:numFmt w:val="lowerRoman"/>
      <w:lvlText w:val="%9."/>
      <w:lvlJc w:val="right"/>
      <w:pPr>
        <w:ind w:left="5948" w:hanging="180"/>
      </w:pPr>
    </w:lvl>
  </w:abstractNum>
  <w:abstractNum w:abstractNumId="18" w15:restartNumberingAfterBreak="0">
    <w:nsid w:val="6466722E"/>
    <w:multiLevelType w:val="multilevel"/>
    <w:tmpl w:val="349C9248"/>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5372C5D"/>
    <w:multiLevelType w:val="hybridMultilevel"/>
    <w:tmpl w:val="5D18F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63D05BD"/>
    <w:multiLevelType w:val="multilevel"/>
    <w:tmpl w:val="B874C8F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6691752"/>
    <w:multiLevelType w:val="multilevel"/>
    <w:tmpl w:val="D200C63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8E85BB8"/>
    <w:multiLevelType w:val="multilevel"/>
    <w:tmpl w:val="E7F0901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9661331"/>
    <w:multiLevelType w:val="multilevel"/>
    <w:tmpl w:val="FC4816B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CB73F30"/>
    <w:multiLevelType w:val="multilevel"/>
    <w:tmpl w:val="C30AEDAE"/>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8"/>
  </w:num>
  <w:num w:numId="2">
    <w:abstractNumId w:val="5"/>
  </w:num>
  <w:num w:numId="3">
    <w:abstractNumId w:val="7"/>
  </w:num>
  <w:num w:numId="4">
    <w:abstractNumId w:val="3"/>
  </w:num>
  <w:num w:numId="5">
    <w:abstractNumId w:val="23"/>
  </w:num>
  <w:num w:numId="6">
    <w:abstractNumId w:val="11"/>
  </w:num>
  <w:num w:numId="7">
    <w:abstractNumId w:val="0"/>
  </w:num>
  <w:num w:numId="8">
    <w:abstractNumId w:val="21"/>
  </w:num>
  <w:num w:numId="9">
    <w:abstractNumId w:val="24"/>
  </w:num>
  <w:num w:numId="10">
    <w:abstractNumId w:val="20"/>
  </w:num>
  <w:num w:numId="11">
    <w:abstractNumId w:val="6"/>
  </w:num>
  <w:num w:numId="12">
    <w:abstractNumId w:val="22"/>
  </w:num>
  <w:num w:numId="13">
    <w:abstractNumId w:val="9"/>
  </w:num>
  <w:num w:numId="14">
    <w:abstractNumId w:val="1"/>
  </w:num>
  <w:num w:numId="15">
    <w:abstractNumId w:val="8"/>
  </w:num>
  <w:num w:numId="16">
    <w:abstractNumId w:val="2"/>
  </w:num>
  <w:num w:numId="17">
    <w:abstractNumId w:val="15"/>
  </w:num>
  <w:num w:numId="18">
    <w:abstractNumId w:val="12"/>
  </w:num>
  <w:num w:numId="19">
    <w:abstractNumId w:val="10"/>
  </w:num>
  <w:num w:numId="20">
    <w:abstractNumId w:val="19"/>
  </w:num>
  <w:num w:numId="21">
    <w:abstractNumId w:val="17"/>
  </w:num>
  <w:num w:numId="22">
    <w:abstractNumId w:val="13"/>
  </w:num>
  <w:num w:numId="23">
    <w:abstractNumId w:val="14"/>
  </w:num>
  <w:num w:numId="24">
    <w:abstractNumId w:val="4"/>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evenAndOddHeaders/>
  <w:drawingGridHorizontalSpacing w:val="181"/>
  <w:drawingGridVerticalSpacing w:val="181"/>
  <w:characterSpacingControl w:val="compressPunctuation"/>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9DA"/>
    <w:rsid w:val="000A214F"/>
    <w:rsid w:val="000D2D2B"/>
    <w:rsid w:val="000F50A5"/>
    <w:rsid w:val="001A7440"/>
    <w:rsid w:val="001D3731"/>
    <w:rsid w:val="00275E2A"/>
    <w:rsid w:val="002F0E31"/>
    <w:rsid w:val="00371431"/>
    <w:rsid w:val="003A649D"/>
    <w:rsid w:val="00482A18"/>
    <w:rsid w:val="00521385"/>
    <w:rsid w:val="005F0F73"/>
    <w:rsid w:val="006A2338"/>
    <w:rsid w:val="00837CD6"/>
    <w:rsid w:val="00933EE1"/>
    <w:rsid w:val="009B1676"/>
    <w:rsid w:val="00A3288B"/>
    <w:rsid w:val="00A75DFD"/>
    <w:rsid w:val="00DE79DA"/>
    <w:rsid w:val="00E02AFF"/>
    <w:rsid w:val="00E2343C"/>
    <w:rsid w:val="00E373CE"/>
    <w:rsid w:val="00FF66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C6138"/>
  <w15:docId w15:val="{F69708A5-815F-4F44-86EA-9E250D2F5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sz w:val="24"/>
        <w:szCs w:val="24"/>
        <w:lang w:val="ro-RO" w:eastAsia="ro-RO" w:bidi="ro-RO"/>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rPr>
      <w:color w:val="000080"/>
      <w:u w:val="single"/>
    </w:rPr>
  </w:style>
  <w:style w:type="character" w:customStyle="1" w:styleId="a">
    <w:name w:val="Подпись к картинке_"/>
    <w:basedOn w:val="Fontdeparagrafimplicit"/>
    <w:link w:val="a0"/>
    <w:rPr>
      <w:rFonts w:ascii="Times New Roman" w:eastAsia="Times New Roman" w:hAnsi="Times New Roman" w:cs="Times New Roman"/>
      <w:b/>
      <w:bCs/>
      <w:i w:val="0"/>
      <w:iCs w:val="0"/>
      <w:smallCaps w:val="0"/>
      <w:strike w:val="0"/>
      <w:u w:val="none"/>
    </w:rPr>
  </w:style>
  <w:style w:type="character" w:customStyle="1" w:styleId="2">
    <w:name w:val="Подпись к картинке (2)_"/>
    <w:basedOn w:val="Fontdeparagrafimplicit"/>
    <w:link w:val="20"/>
    <w:rPr>
      <w:rFonts w:ascii="David" w:eastAsia="David" w:hAnsi="David" w:cs="David"/>
      <w:b w:val="0"/>
      <w:bCs w:val="0"/>
      <w:i w:val="0"/>
      <w:iCs w:val="0"/>
      <w:smallCaps w:val="0"/>
      <w:strike w:val="0"/>
      <w:sz w:val="8"/>
      <w:szCs w:val="8"/>
      <w:u w:val="none"/>
    </w:rPr>
  </w:style>
  <w:style w:type="character" w:customStyle="1" w:styleId="7">
    <w:name w:val="Основной текст (7)"/>
    <w:basedOn w:val="Fontdeparagrafimplicit"/>
    <w:rPr>
      <w:rFonts w:ascii="Times New Roman" w:eastAsia="Times New Roman" w:hAnsi="Times New Roman" w:cs="Times New Roman"/>
      <w:b w:val="0"/>
      <w:bCs w:val="0"/>
      <w:i w:val="0"/>
      <w:iCs w:val="0"/>
      <w:smallCaps w:val="0"/>
      <w:strike w:val="0"/>
      <w:sz w:val="17"/>
      <w:szCs w:val="17"/>
      <w:u w:val="none"/>
    </w:rPr>
  </w:style>
  <w:style w:type="character" w:customStyle="1" w:styleId="3">
    <w:name w:val="Подпись к картинке (3)_"/>
    <w:basedOn w:val="Fontdeparagrafimplicit"/>
    <w:link w:val="30"/>
    <w:rPr>
      <w:rFonts w:ascii="Times New Roman" w:eastAsia="Times New Roman" w:hAnsi="Times New Roman" w:cs="Times New Roman"/>
      <w:b w:val="0"/>
      <w:bCs w:val="0"/>
      <w:i w:val="0"/>
      <w:iCs w:val="0"/>
      <w:smallCaps w:val="0"/>
      <w:strike w:val="0"/>
      <w:sz w:val="17"/>
      <w:szCs w:val="17"/>
      <w:u w:val="none"/>
    </w:rPr>
  </w:style>
  <w:style w:type="character" w:customStyle="1" w:styleId="21">
    <w:name w:val="Заголовок №2_"/>
    <w:basedOn w:val="Fontdeparagrafimplicit"/>
    <w:link w:val="22"/>
    <w:rPr>
      <w:rFonts w:ascii="Times New Roman" w:eastAsia="Times New Roman" w:hAnsi="Times New Roman" w:cs="Times New Roman"/>
      <w:b/>
      <w:bCs/>
      <w:i w:val="0"/>
      <w:iCs w:val="0"/>
      <w:smallCaps w:val="0"/>
      <w:strike w:val="0"/>
      <w:u w:val="none"/>
    </w:rPr>
  </w:style>
  <w:style w:type="character" w:customStyle="1" w:styleId="23">
    <w:name w:val="Основной текст (2)_"/>
    <w:basedOn w:val="Fontdeparagrafimplicit"/>
    <w:link w:val="24"/>
    <w:rPr>
      <w:rFonts w:ascii="Times New Roman" w:eastAsia="Times New Roman" w:hAnsi="Times New Roman" w:cs="Times New Roman"/>
      <w:b w:val="0"/>
      <w:bCs w:val="0"/>
      <w:i w:val="0"/>
      <w:iCs w:val="0"/>
      <w:smallCaps w:val="0"/>
      <w:strike w:val="0"/>
      <w:u w:val="none"/>
    </w:rPr>
  </w:style>
  <w:style w:type="character" w:customStyle="1" w:styleId="31">
    <w:name w:val="Основной текст (3)_"/>
    <w:basedOn w:val="Fontdeparagrafimplicit"/>
    <w:link w:val="32"/>
    <w:rPr>
      <w:rFonts w:ascii="Bookman Old Style" w:eastAsia="Bookman Old Style" w:hAnsi="Bookman Old Style" w:cs="Bookman Old Style"/>
      <w:b w:val="0"/>
      <w:bCs w:val="0"/>
      <w:i w:val="0"/>
      <w:iCs w:val="0"/>
      <w:smallCaps w:val="0"/>
      <w:strike w:val="0"/>
      <w:sz w:val="8"/>
      <w:szCs w:val="8"/>
      <w:u w:val="none"/>
    </w:rPr>
  </w:style>
  <w:style w:type="character" w:customStyle="1" w:styleId="4">
    <w:name w:val="Основной текст (4)_"/>
    <w:basedOn w:val="Fontdeparagrafimplicit"/>
    <w:link w:val="40"/>
    <w:rPr>
      <w:rFonts w:ascii="Times New Roman" w:eastAsia="Times New Roman" w:hAnsi="Times New Roman" w:cs="Times New Roman"/>
      <w:b w:val="0"/>
      <w:bCs w:val="0"/>
      <w:i/>
      <w:iCs/>
      <w:smallCaps w:val="0"/>
      <w:strike w:val="0"/>
      <w:u w:val="none"/>
    </w:rPr>
  </w:style>
  <w:style w:type="character" w:customStyle="1" w:styleId="41">
    <w:name w:val="Основной текст (4) + Полужирный;Не курсив"/>
    <w:basedOn w:val="4"/>
    <w:rPr>
      <w:rFonts w:ascii="Times New Roman" w:eastAsia="Times New Roman" w:hAnsi="Times New Roman" w:cs="Times New Roman"/>
      <w:b/>
      <w:bCs/>
      <w:i/>
      <w:iCs/>
      <w:smallCaps w:val="0"/>
      <w:strike w:val="0"/>
      <w:color w:val="000000"/>
      <w:spacing w:val="0"/>
      <w:w w:val="100"/>
      <w:position w:val="0"/>
      <w:sz w:val="24"/>
      <w:szCs w:val="24"/>
      <w:u w:val="none"/>
      <w:lang w:val="ro-RO" w:eastAsia="ro-RO" w:bidi="ro-RO"/>
    </w:rPr>
  </w:style>
  <w:style w:type="character" w:customStyle="1" w:styleId="42">
    <w:name w:val="Основной текст (4) + Не курсив"/>
    <w:basedOn w:val="4"/>
    <w:rPr>
      <w:rFonts w:ascii="Times New Roman" w:eastAsia="Times New Roman" w:hAnsi="Times New Roman" w:cs="Times New Roman"/>
      <w:b w:val="0"/>
      <w:bCs w:val="0"/>
      <w:i/>
      <w:iCs/>
      <w:smallCaps w:val="0"/>
      <w:strike w:val="0"/>
      <w:color w:val="000000"/>
      <w:spacing w:val="0"/>
      <w:w w:val="100"/>
      <w:position w:val="0"/>
      <w:sz w:val="24"/>
      <w:szCs w:val="24"/>
      <w:u w:val="none"/>
      <w:lang w:val="ro-RO" w:eastAsia="ro-RO" w:bidi="ro-RO"/>
    </w:rPr>
  </w:style>
  <w:style w:type="character" w:customStyle="1" w:styleId="25">
    <w:name w:val="Основной текст (2) + Полужирный"/>
    <w:basedOn w:val="23"/>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5">
    <w:name w:val="Основной текст (5)_"/>
    <w:basedOn w:val="Fontdeparagrafimplicit"/>
    <w:link w:val="50"/>
    <w:rPr>
      <w:rFonts w:ascii="Times New Roman" w:eastAsia="Times New Roman" w:hAnsi="Times New Roman" w:cs="Times New Roman"/>
      <w:b/>
      <w:bCs/>
      <w:i w:val="0"/>
      <w:iCs w:val="0"/>
      <w:smallCaps w:val="0"/>
      <w:strike w:val="0"/>
      <w:u w:val="none"/>
    </w:rPr>
  </w:style>
  <w:style w:type="character" w:customStyle="1" w:styleId="51">
    <w:name w:val="Основной текст (5) + Не полужирный"/>
    <w:basedOn w:val="5"/>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1">
    <w:name w:val="Заголовок №1_"/>
    <w:basedOn w:val="Fontdeparagrafimplicit"/>
    <w:link w:val="10"/>
    <w:rPr>
      <w:rFonts w:ascii="Times New Roman" w:eastAsia="Times New Roman" w:hAnsi="Times New Roman" w:cs="Times New Roman"/>
      <w:b/>
      <w:bCs/>
      <w:i w:val="0"/>
      <w:iCs w:val="0"/>
      <w:smallCaps w:val="0"/>
      <w:strike w:val="0"/>
      <w:sz w:val="28"/>
      <w:szCs w:val="28"/>
      <w:u w:val="none"/>
    </w:rPr>
  </w:style>
  <w:style w:type="character" w:customStyle="1" w:styleId="26">
    <w:name w:val="Основной текст (2)"/>
    <w:basedOn w:val="2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6">
    <w:name w:val="Основной текст (6)_"/>
    <w:basedOn w:val="Fontdeparagrafimplicit"/>
    <w:link w:val="60"/>
    <w:rPr>
      <w:rFonts w:ascii="Times New Roman" w:eastAsia="Times New Roman" w:hAnsi="Times New Roman" w:cs="Times New Roman"/>
      <w:b/>
      <w:bCs/>
      <w:i/>
      <w:iCs/>
      <w:smallCaps w:val="0"/>
      <w:strike w:val="0"/>
      <w:sz w:val="22"/>
      <w:szCs w:val="22"/>
      <w:u w:val="none"/>
    </w:rPr>
  </w:style>
  <w:style w:type="character" w:customStyle="1" w:styleId="8">
    <w:name w:val="Основной текст (8)_"/>
    <w:basedOn w:val="Fontdeparagrafimplicit"/>
    <w:link w:val="80"/>
    <w:rPr>
      <w:rFonts w:ascii="Times New Roman" w:eastAsia="Times New Roman" w:hAnsi="Times New Roman" w:cs="Times New Roman"/>
      <w:b/>
      <w:bCs/>
      <w:i/>
      <w:iCs/>
      <w:smallCaps w:val="0"/>
      <w:strike w:val="0"/>
      <w:sz w:val="22"/>
      <w:szCs w:val="22"/>
      <w:u w:val="none"/>
    </w:rPr>
  </w:style>
  <w:style w:type="character" w:customStyle="1" w:styleId="27">
    <w:name w:val="Основной текст (2) + Курсив"/>
    <w:basedOn w:val="23"/>
    <w:rPr>
      <w:rFonts w:ascii="Times New Roman" w:eastAsia="Times New Roman" w:hAnsi="Times New Roman" w:cs="Times New Roman"/>
      <w:b w:val="0"/>
      <w:bCs w:val="0"/>
      <w:i/>
      <w:iCs/>
      <w:smallCaps w:val="0"/>
      <w:strike w:val="0"/>
      <w:color w:val="000000"/>
      <w:spacing w:val="0"/>
      <w:w w:val="100"/>
      <w:position w:val="0"/>
      <w:sz w:val="24"/>
      <w:szCs w:val="24"/>
      <w:u w:val="none"/>
      <w:lang w:val="ro-RO" w:eastAsia="ro-RO" w:bidi="ro-RO"/>
    </w:rPr>
  </w:style>
  <w:style w:type="character" w:customStyle="1" w:styleId="52">
    <w:name w:val="Основной текст (5)"/>
    <w:basedOn w:val="5"/>
    <w:rPr>
      <w:rFonts w:ascii="Times New Roman" w:eastAsia="Times New Roman" w:hAnsi="Times New Roman" w:cs="Times New Roman"/>
      <w:b/>
      <w:bCs/>
      <w:i w:val="0"/>
      <w:iCs w:val="0"/>
      <w:smallCaps w:val="0"/>
      <w:strike w:val="0"/>
      <w:color w:val="000000"/>
      <w:spacing w:val="0"/>
      <w:w w:val="100"/>
      <w:position w:val="0"/>
      <w:sz w:val="24"/>
      <w:szCs w:val="24"/>
      <w:u w:val="single"/>
      <w:lang w:val="ro-RO" w:eastAsia="ro-RO" w:bidi="ro-RO"/>
    </w:rPr>
  </w:style>
  <w:style w:type="character" w:customStyle="1" w:styleId="70">
    <w:name w:val="Основной текст (7)_"/>
    <w:basedOn w:val="Fontdeparagrafimplicit"/>
    <w:link w:val="71"/>
    <w:rPr>
      <w:rFonts w:ascii="Times New Roman" w:eastAsia="Times New Roman" w:hAnsi="Times New Roman" w:cs="Times New Roman"/>
      <w:b w:val="0"/>
      <w:bCs w:val="0"/>
      <w:i w:val="0"/>
      <w:iCs w:val="0"/>
      <w:smallCaps w:val="0"/>
      <w:strike w:val="0"/>
      <w:sz w:val="17"/>
      <w:szCs w:val="17"/>
      <w:u w:val="none"/>
    </w:rPr>
  </w:style>
  <w:style w:type="character" w:customStyle="1" w:styleId="74pt">
    <w:name w:val="Основной текст (7) + 4 pt;Курсив;Малые прописные"/>
    <w:basedOn w:val="70"/>
    <w:rPr>
      <w:rFonts w:ascii="Times New Roman" w:eastAsia="Times New Roman" w:hAnsi="Times New Roman" w:cs="Times New Roman"/>
      <w:b w:val="0"/>
      <w:bCs w:val="0"/>
      <w:i/>
      <w:iCs/>
      <w:smallCaps/>
      <w:strike w:val="0"/>
      <w:color w:val="000000"/>
      <w:spacing w:val="0"/>
      <w:w w:val="100"/>
      <w:position w:val="0"/>
      <w:sz w:val="8"/>
      <w:szCs w:val="8"/>
      <w:u w:val="none"/>
      <w:lang w:val="ro-RO" w:eastAsia="ro-RO" w:bidi="ro-RO"/>
    </w:rPr>
  </w:style>
  <w:style w:type="character" w:customStyle="1" w:styleId="78pt">
    <w:name w:val="Основной текст (7) + 8 pt;Полужирный;Курсив"/>
    <w:basedOn w:val="70"/>
    <w:rPr>
      <w:rFonts w:ascii="Times New Roman" w:eastAsia="Times New Roman" w:hAnsi="Times New Roman" w:cs="Times New Roman"/>
      <w:b/>
      <w:bCs/>
      <w:i/>
      <w:iCs/>
      <w:smallCaps w:val="0"/>
      <w:strike w:val="0"/>
      <w:color w:val="000000"/>
      <w:spacing w:val="0"/>
      <w:w w:val="100"/>
      <w:position w:val="0"/>
      <w:sz w:val="16"/>
      <w:szCs w:val="16"/>
      <w:u w:val="none"/>
      <w:lang w:val="ro-RO" w:eastAsia="ro-RO" w:bidi="ro-RO"/>
    </w:rPr>
  </w:style>
  <w:style w:type="character" w:customStyle="1" w:styleId="72">
    <w:name w:val="Основной текст (7) + Малые прописные"/>
    <w:basedOn w:val="70"/>
    <w:rPr>
      <w:rFonts w:ascii="Times New Roman" w:eastAsia="Times New Roman" w:hAnsi="Times New Roman" w:cs="Times New Roman"/>
      <w:b w:val="0"/>
      <w:bCs w:val="0"/>
      <w:i w:val="0"/>
      <w:iCs w:val="0"/>
      <w:smallCaps/>
      <w:strike w:val="0"/>
      <w:color w:val="000000"/>
      <w:spacing w:val="0"/>
      <w:w w:val="100"/>
      <w:position w:val="0"/>
      <w:sz w:val="17"/>
      <w:szCs w:val="17"/>
      <w:u w:val="none"/>
      <w:lang w:val="ro-RO" w:eastAsia="ro-RO" w:bidi="ro-RO"/>
    </w:rPr>
  </w:style>
  <w:style w:type="paragraph" w:customStyle="1" w:styleId="a0">
    <w:name w:val="Подпись к картинке"/>
    <w:basedOn w:val="Normal"/>
    <w:link w:val="a"/>
    <w:pPr>
      <w:shd w:val="clear" w:color="auto" w:fill="FFFFFF"/>
      <w:spacing w:line="0" w:lineRule="atLeast"/>
    </w:pPr>
    <w:rPr>
      <w:rFonts w:ascii="Times New Roman" w:eastAsia="Times New Roman" w:hAnsi="Times New Roman" w:cs="Times New Roman"/>
      <w:b/>
      <w:bCs/>
    </w:rPr>
  </w:style>
  <w:style w:type="paragraph" w:customStyle="1" w:styleId="20">
    <w:name w:val="Подпись к картинке (2)"/>
    <w:basedOn w:val="Normal"/>
    <w:link w:val="2"/>
    <w:pPr>
      <w:shd w:val="clear" w:color="auto" w:fill="FFFFFF"/>
      <w:spacing w:line="0" w:lineRule="atLeast"/>
    </w:pPr>
    <w:rPr>
      <w:rFonts w:ascii="David" w:eastAsia="David" w:hAnsi="David" w:cs="David"/>
      <w:sz w:val="8"/>
      <w:szCs w:val="8"/>
    </w:rPr>
  </w:style>
  <w:style w:type="paragraph" w:customStyle="1" w:styleId="71">
    <w:name w:val="Основной текст (7)"/>
    <w:basedOn w:val="Normal"/>
    <w:link w:val="70"/>
    <w:pPr>
      <w:shd w:val="clear" w:color="auto" w:fill="FFFFFF"/>
      <w:spacing w:line="149" w:lineRule="exact"/>
      <w:jc w:val="both"/>
    </w:pPr>
    <w:rPr>
      <w:rFonts w:ascii="Times New Roman" w:eastAsia="Times New Roman" w:hAnsi="Times New Roman" w:cs="Times New Roman"/>
      <w:sz w:val="17"/>
      <w:szCs w:val="17"/>
    </w:rPr>
  </w:style>
  <w:style w:type="paragraph" w:customStyle="1" w:styleId="30">
    <w:name w:val="Подпись к картинке (3)"/>
    <w:basedOn w:val="Normal"/>
    <w:link w:val="3"/>
    <w:pPr>
      <w:shd w:val="clear" w:color="auto" w:fill="FFFFFF"/>
      <w:spacing w:line="0" w:lineRule="atLeast"/>
    </w:pPr>
    <w:rPr>
      <w:rFonts w:ascii="Times New Roman" w:eastAsia="Times New Roman" w:hAnsi="Times New Roman" w:cs="Times New Roman"/>
      <w:sz w:val="17"/>
      <w:szCs w:val="17"/>
    </w:rPr>
  </w:style>
  <w:style w:type="paragraph" w:customStyle="1" w:styleId="22">
    <w:name w:val="Заголовок №2"/>
    <w:basedOn w:val="Normal"/>
    <w:link w:val="21"/>
    <w:pPr>
      <w:shd w:val="clear" w:color="auto" w:fill="FFFFFF"/>
      <w:spacing w:line="0" w:lineRule="atLeast"/>
      <w:ind w:hanging="400"/>
      <w:jc w:val="both"/>
      <w:outlineLvl w:val="1"/>
    </w:pPr>
    <w:rPr>
      <w:rFonts w:ascii="Times New Roman" w:eastAsia="Times New Roman" w:hAnsi="Times New Roman" w:cs="Times New Roman"/>
      <w:b/>
      <w:bCs/>
    </w:rPr>
  </w:style>
  <w:style w:type="paragraph" w:customStyle="1" w:styleId="24">
    <w:name w:val="Основной текст (2)"/>
    <w:basedOn w:val="Normal"/>
    <w:link w:val="23"/>
    <w:pPr>
      <w:shd w:val="clear" w:color="auto" w:fill="FFFFFF"/>
      <w:spacing w:line="274" w:lineRule="exact"/>
      <w:ind w:hanging="400"/>
      <w:jc w:val="both"/>
    </w:pPr>
    <w:rPr>
      <w:rFonts w:ascii="Times New Roman" w:eastAsia="Times New Roman" w:hAnsi="Times New Roman" w:cs="Times New Roman"/>
    </w:rPr>
  </w:style>
  <w:style w:type="paragraph" w:customStyle="1" w:styleId="32">
    <w:name w:val="Основной текст (3)"/>
    <w:basedOn w:val="Normal"/>
    <w:link w:val="31"/>
    <w:pPr>
      <w:shd w:val="clear" w:color="auto" w:fill="FFFFFF"/>
      <w:spacing w:line="0" w:lineRule="atLeast"/>
    </w:pPr>
    <w:rPr>
      <w:rFonts w:ascii="Bookman Old Style" w:eastAsia="Bookman Old Style" w:hAnsi="Bookman Old Style" w:cs="Bookman Old Style"/>
      <w:sz w:val="8"/>
      <w:szCs w:val="8"/>
    </w:rPr>
  </w:style>
  <w:style w:type="paragraph" w:customStyle="1" w:styleId="40">
    <w:name w:val="Основной текст (4)"/>
    <w:basedOn w:val="Normal"/>
    <w:link w:val="4"/>
    <w:pPr>
      <w:shd w:val="clear" w:color="auto" w:fill="FFFFFF"/>
      <w:spacing w:line="274" w:lineRule="exact"/>
      <w:ind w:hanging="360"/>
      <w:jc w:val="both"/>
    </w:pPr>
    <w:rPr>
      <w:rFonts w:ascii="Times New Roman" w:eastAsia="Times New Roman" w:hAnsi="Times New Roman" w:cs="Times New Roman"/>
      <w:i/>
      <w:iCs/>
    </w:rPr>
  </w:style>
  <w:style w:type="paragraph" w:customStyle="1" w:styleId="50">
    <w:name w:val="Основной текст (5)"/>
    <w:basedOn w:val="Normal"/>
    <w:link w:val="5"/>
    <w:pPr>
      <w:shd w:val="clear" w:color="auto" w:fill="FFFFFF"/>
      <w:spacing w:line="274" w:lineRule="exact"/>
      <w:jc w:val="both"/>
    </w:pPr>
    <w:rPr>
      <w:rFonts w:ascii="Times New Roman" w:eastAsia="Times New Roman" w:hAnsi="Times New Roman" w:cs="Times New Roman"/>
      <w:b/>
      <w:bCs/>
    </w:rPr>
  </w:style>
  <w:style w:type="paragraph" w:customStyle="1" w:styleId="10">
    <w:name w:val="Заголовок №1"/>
    <w:basedOn w:val="Normal"/>
    <w:link w:val="1"/>
    <w:pPr>
      <w:shd w:val="clear" w:color="auto" w:fill="FFFFFF"/>
      <w:spacing w:line="0" w:lineRule="atLeast"/>
      <w:ind w:hanging="360"/>
      <w:outlineLvl w:val="0"/>
    </w:pPr>
    <w:rPr>
      <w:rFonts w:ascii="Times New Roman" w:eastAsia="Times New Roman" w:hAnsi="Times New Roman" w:cs="Times New Roman"/>
      <w:b/>
      <w:bCs/>
      <w:sz w:val="28"/>
      <w:szCs w:val="28"/>
    </w:rPr>
  </w:style>
  <w:style w:type="paragraph" w:customStyle="1" w:styleId="60">
    <w:name w:val="Основной текст (6)"/>
    <w:basedOn w:val="Normal"/>
    <w:link w:val="6"/>
    <w:pPr>
      <w:shd w:val="clear" w:color="auto" w:fill="FFFFFF"/>
      <w:spacing w:line="0" w:lineRule="atLeast"/>
      <w:jc w:val="both"/>
    </w:pPr>
    <w:rPr>
      <w:rFonts w:ascii="Times New Roman" w:eastAsia="Times New Roman" w:hAnsi="Times New Roman" w:cs="Times New Roman"/>
      <w:b/>
      <w:bCs/>
      <w:i/>
      <w:iCs/>
      <w:sz w:val="22"/>
      <w:szCs w:val="22"/>
    </w:rPr>
  </w:style>
  <w:style w:type="paragraph" w:customStyle="1" w:styleId="80">
    <w:name w:val="Основной текст (8)"/>
    <w:basedOn w:val="Normal"/>
    <w:link w:val="8"/>
    <w:pPr>
      <w:shd w:val="clear" w:color="auto" w:fill="FFFFFF"/>
      <w:spacing w:line="0" w:lineRule="atLeast"/>
      <w:jc w:val="both"/>
    </w:pPr>
    <w:rPr>
      <w:rFonts w:ascii="Times New Roman" w:eastAsia="Times New Roman" w:hAnsi="Times New Roman" w:cs="Times New Roman"/>
      <w:b/>
      <w:bCs/>
      <w:i/>
      <w:iCs/>
      <w:sz w:val="22"/>
      <w:szCs w:val="22"/>
    </w:rPr>
  </w:style>
  <w:style w:type="paragraph" w:styleId="Corptext">
    <w:name w:val="Body Text"/>
    <w:basedOn w:val="Normal"/>
    <w:link w:val="CorptextCaracter"/>
    <w:uiPriority w:val="1"/>
    <w:qFormat/>
    <w:rsid w:val="000F50A5"/>
    <w:pPr>
      <w:autoSpaceDE w:val="0"/>
      <w:autoSpaceDN w:val="0"/>
      <w:ind w:left="112"/>
    </w:pPr>
    <w:rPr>
      <w:rFonts w:ascii="Times New Roman" w:eastAsia="Times New Roman" w:hAnsi="Times New Roman" w:cs="Times New Roman"/>
      <w:color w:val="auto"/>
      <w:lang w:eastAsia="en-US" w:bidi="ar-SA"/>
    </w:rPr>
  </w:style>
  <w:style w:type="character" w:customStyle="1" w:styleId="CorptextCaracter">
    <w:name w:val="Corp text Caracter"/>
    <w:basedOn w:val="Fontdeparagrafimplicit"/>
    <w:link w:val="Corptext"/>
    <w:uiPriority w:val="1"/>
    <w:rsid w:val="000F50A5"/>
    <w:rPr>
      <w:rFonts w:ascii="Times New Roman" w:eastAsia="Times New Roman" w:hAnsi="Times New Roman" w:cs="Times New Roman"/>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6</Pages>
  <Words>2598</Words>
  <Characters>14811</Characters>
  <Application>Microsoft Office Word</Application>
  <DocSecurity>0</DocSecurity>
  <Lines>123</Lines>
  <Paragraphs>34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cp:lastModifiedBy>Пользователь Windows</cp:lastModifiedBy>
  <cp:revision>5</cp:revision>
  <dcterms:created xsi:type="dcterms:W3CDTF">2024-07-04T08:36:00Z</dcterms:created>
  <dcterms:modified xsi:type="dcterms:W3CDTF">2024-07-04T13:16:00Z</dcterms:modified>
</cp:coreProperties>
</file>