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C80046">
            <w:pPr>
              <w:spacing w:line="360" w:lineRule="auto"/>
              <w:jc w:val="both"/>
              <w:rPr>
                <w:sz w:val="32"/>
                <w:szCs w:val="32"/>
              </w:rPr>
            </w:pPr>
            <w:r w:rsidRPr="00C60D06">
              <w:rPr>
                <w:sz w:val="32"/>
                <w:szCs w:val="32"/>
              </w:rPr>
              <w:t>Obiectul achiziţiei:</w:t>
            </w:r>
            <w:r w:rsidRPr="00C60D06">
              <w:rPr>
                <w:b/>
                <w:sz w:val="32"/>
                <w:szCs w:val="32"/>
              </w:rPr>
              <w:tab/>
            </w:r>
            <w:r w:rsidR="007067BE">
              <w:rPr>
                <w:b/>
                <w:sz w:val="32"/>
                <w:szCs w:val="32"/>
              </w:rPr>
              <w:t>Reagenți,calibratori,materiale,accesorii,consumabile pentru analizator biochimic automat(sistem închis),pentru analizatorul hematologic.</w:t>
            </w:r>
            <w:r w:rsidRPr="00C60D06">
              <w:rPr>
                <w:b/>
                <w:sz w:val="32"/>
                <w:szCs w:val="32"/>
              </w:rPr>
              <w:tab/>
            </w:r>
            <w:r w:rsidR="00C80046">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7067BE">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007067BE">
              <w:rPr>
                <w:b/>
                <w:sz w:val="32"/>
                <w:szCs w:val="32"/>
              </w:rPr>
              <w:t>33696500-0</w:t>
            </w:r>
            <w:r w:rsidRPr="00C60D06">
              <w:rPr>
                <w:b/>
                <w:sz w:val="32"/>
                <w:szCs w:val="32"/>
              </w:rPr>
              <w:tab/>
            </w:r>
            <w:r w:rsidRPr="00C60D06">
              <w:rPr>
                <w:b/>
                <w:sz w:val="32"/>
                <w:szCs w:val="32"/>
              </w:rPr>
              <w:tab/>
            </w:r>
            <w:r w:rsidR="007067BE">
              <w:rPr>
                <w:sz w:val="32"/>
                <w:szCs w:val="32"/>
              </w:rPr>
              <w:t xml:space="preserve"> </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067BE">
              <w:rPr>
                <w:sz w:val="32"/>
                <w:szCs w:val="32"/>
              </w:rPr>
              <w:t xml:space="preserve"> IMSP Spitalul raional Rezina</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1"/>
              <w:numPr>
                <w:ilvl w:val="0"/>
                <w:numId w:val="29"/>
              </w:numPr>
              <w:rPr>
                <w:lang w:val="ro-RO"/>
              </w:rPr>
            </w:pPr>
            <w:r w:rsidRPr="00C60D06">
              <w:rPr>
                <w:lang w:val="ro-RO"/>
              </w:rPr>
              <w:t>standarde de protecţie a mediului.</w:t>
            </w:r>
          </w:p>
          <w:p w:rsidR="00A20ACF" w:rsidRPr="00C60D06" w:rsidRDefault="00A20ACF" w:rsidP="00457832">
            <w:pPr>
              <w:pStyle w:val="a1"/>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1"/>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1"/>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1"/>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1"/>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773" w:type="dxa"/>
        <w:tblInd w:w="-1026" w:type="dxa"/>
        <w:tblLayout w:type="fixed"/>
        <w:tblLook w:val="04A0"/>
      </w:tblPr>
      <w:tblGrid>
        <w:gridCol w:w="62"/>
        <w:gridCol w:w="30"/>
        <w:gridCol w:w="45"/>
        <w:gridCol w:w="15"/>
        <w:gridCol w:w="420"/>
        <w:gridCol w:w="454"/>
        <w:gridCol w:w="571"/>
        <w:gridCol w:w="2393"/>
        <w:gridCol w:w="990"/>
        <w:gridCol w:w="1170"/>
        <w:gridCol w:w="1980"/>
        <w:gridCol w:w="1980"/>
        <w:gridCol w:w="663"/>
      </w:tblGrid>
      <w:tr w:rsidR="00A20ACF" w:rsidRPr="00C60D06" w:rsidTr="00C80046">
        <w:trPr>
          <w:gridBefore w:val="6"/>
          <w:wBefore w:w="1026" w:type="dxa"/>
          <w:trHeight w:val="850"/>
        </w:trPr>
        <w:tc>
          <w:tcPr>
            <w:tcW w:w="974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80046">
        <w:trPr>
          <w:gridBefore w:val="6"/>
          <w:wBefore w:w="1026" w:type="dxa"/>
          <w:trHeight w:val="600"/>
        </w:trPr>
        <w:tc>
          <w:tcPr>
            <w:tcW w:w="974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80046">
        <w:trPr>
          <w:gridBefore w:val="6"/>
          <w:wBefore w:w="1026"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50CB1" w:rsidP="00457832">
                  <w:pPr>
                    <w:pStyle w:val="a7"/>
                    <w:rPr>
                      <w:b/>
                      <w:i/>
                      <w:szCs w:val="22"/>
                    </w:rPr>
                  </w:pPr>
                  <w:r>
                    <w:rPr>
                      <w:b/>
                      <w:i/>
                      <w:sz w:val="22"/>
                      <w:szCs w:val="22"/>
                    </w:rPr>
                    <w:t xml:space="preserve"> IMSP Sputalul raional Rezina;1003606015554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50CB1" w:rsidRPr="00C60D06" w:rsidRDefault="00350CB1" w:rsidP="00350CB1">
                  <w:pPr>
                    <w:spacing w:line="360" w:lineRule="auto"/>
                    <w:jc w:val="both"/>
                    <w:rPr>
                      <w:sz w:val="32"/>
                      <w:szCs w:val="32"/>
                    </w:rPr>
                  </w:pPr>
                  <w:r>
                    <w:rPr>
                      <w:b/>
                      <w:i/>
                      <w:sz w:val="22"/>
                      <w:szCs w:val="22"/>
                    </w:rPr>
                    <w:t xml:space="preserve"> </w:t>
                  </w:r>
                  <w:r>
                    <w:rPr>
                      <w:lang w:eastAsia="zh-CN"/>
                    </w:rPr>
                    <w:t>Reagenți,calibratori,materiale,accesorii,consumabile pentru analizator biochimic automat ( sistem închis ),pentru analizatorul hematologic,</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350CB1">
                  <w:pPr>
                    <w:pStyle w:val="a7"/>
                    <w:rPr>
                      <w:b/>
                      <w:i/>
                      <w:szCs w:val="22"/>
                    </w:rPr>
                  </w:pPr>
                  <w:r>
                    <w:rPr>
                      <w:b/>
                      <w:i/>
                      <w:sz w:val="22"/>
                      <w:szCs w:val="22"/>
                    </w:rPr>
                    <w:t>bunuri</w:t>
                  </w:r>
                  <w:r w:rsidR="00350CB1">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50CB1" w:rsidP="00457832">
                  <w:pPr>
                    <w:pStyle w:val="a7"/>
                    <w:rPr>
                      <w:b/>
                      <w:i/>
                      <w:szCs w:val="22"/>
                    </w:rPr>
                  </w:pPr>
                  <w:r>
                    <w:rPr>
                      <w:b/>
                      <w:i/>
                      <w:sz w:val="22"/>
                      <w:szCs w:val="22"/>
                    </w:rPr>
                    <w:t xml:space="preserve"> 33696500-0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50CB1" w:rsidP="00457832">
                  <w:pPr>
                    <w:pStyle w:val="a7"/>
                    <w:rPr>
                      <w:b/>
                      <w:i/>
                      <w:szCs w:val="22"/>
                    </w:rPr>
                  </w:pPr>
                  <w:r>
                    <w:rPr>
                      <w:b/>
                      <w:i/>
                      <w:sz w:val="22"/>
                      <w:szCs w:val="22"/>
                    </w:rPr>
                    <w:t xml:space="preserve"> CNAM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50CB1" w:rsidP="00457832">
                  <w:pPr>
                    <w:pStyle w:val="a7"/>
                    <w:rPr>
                      <w:b/>
                      <w:i/>
                      <w:szCs w:val="22"/>
                    </w:rPr>
                  </w:pPr>
                  <w:r>
                    <w:rPr>
                      <w:b/>
                      <w:i/>
                      <w:sz w:val="22"/>
                      <w:szCs w:val="22"/>
                    </w:rPr>
                    <w:t xml:space="preserve"> IMSP Spitalul raional Rezina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50CB1" w:rsidP="00457832">
                  <w:pPr>
                    <w:pStyle w:val="a7"/>
                    <w:rPr>
                      <w:b/>
                      <w:i/>
                      <w:szCs w:val="22"/>
                    </w:rPr>
                  </w:pPr>
                  <w:r>
                    <w:rPr>
                      <w:b/>
                      <w:i/>
                      <w:sz w:val="22"/>
                      <w:szCs w:val="22"/>
                    </w:rPr>
                    <w:t xml:space="preserve"> IMSP Spitalul raional Rezina;1003606015554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50CB1" w:rsidP="00457832">
                  <w:pPr>
                    <w:pStyle w:val="a7"/>
                    <w:rPr>
                      <w:b/>
                      <w:i/>
                      <w:szCs w:val="22"/>
                    </w:rPr>
                  </w:pPr>
                  <w:r>
                    <w:rPr>
                      <w:b/>
                      <w:i/>
                      <w:sz w:val="22"/>
                      <w:szCs w:val="22"/>
                    </w:rPr>
                    <w:t xml:space="preserve"> IMSP Spitalul raional Rezina1003606015554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50CB1" w:rsidP="00457832">
                  <w:pPr>
                    <w:pStyle w:val="a7"/>
                    <w:rPr>
                      <w:b/>
                      <w:i/>
                      <w:szCs w:val="22"/>
                    </w:rPr>
                  </w:pPr>
                  <w:r>
                    <w:rPr>
                      <w:b/>
                      <w:i/>
                      <w:sz w:val="22"/>
                      <w:szCs w:val="22"/>
                    </w:rPr>
                    <w:t xml:space="preserve"> 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350CB1" w:rsidP="00457832">
                  <w:pPr>
                    <w:jc w:val="both"/>
                    <w:rPr>
                      <w:rFonts w:ascii="Baltica RR" w:hAnsi="Baltica RR"/>
                      <w:b/>
                      <w:i/>
                      <w:noProof w:val="0"/>
                    </w:rPr>
                  </w:pPr>
                  <w:r>
                    <w:rPr>
                      <w:rFonts w:ascii="Baltica RR" w:hAnsi="Baltica RR"/>
                      <w:b/>
                      <w:i/>
                      <w:noProof w:val="0"/>
                      <w:sz w:val="22"/>
                      <w:szCs w:val="22"/>
                    </w:rPr>
                    <w:t xml:space="preserve"> 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50CB1" w:rsidP="00457832">
                  <w:pPr>
                    <w:pStyle w:val="a7"/>
                    <w:tabs>
                      <w:tab w:val="right" w:pos="4743"/>
                    </w:tabs>
                    <w:rPr>
                      <w:b/>
                      <w:i/>
                      <w:szCs w:val="22"/>
                    </w:rPr>
                  </w:pPr>
                  <w:r>
                    <w:rPr>
                      <w:b/>
                      <w:i/>
                      <w:sz w:val="22"/>
                      <w:szCs w:val="22"/>
                    </w:rPr>
                    <w:t xml:space="preserve"> 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C80046">
        <w:trPr>
          <w:gridBefore w:val="6"/>
          <w:wBefore w:w="1026"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C80046" w:rsidTr="00C80046">
        <w:trPr>
          <w:gridBefore w:val="4"/>
          <w:gridAfter w:val="1"/>
          <w:wBefore w:w="152" w:type="dxa"/>
          <w:wAfter w:w="663" w:type="dxa"/>
          <w:trHeight w:val="567"/>
        </w:trPr>
        <w:tc>
          <w:tcPr>
            <w:tcW w:w="420" w:type="dxa"/>
            <w:vMerge w:val="restart"/>
            <w:tcBorders>
              <w:top w:val="single" w:sz="4" w:space="0" w:color="auto"/>
              <w:left w:val="single" w:sz="4" w:space="0" w:color="auto"/>
              <w:bottom w:val="single" w:sz="4" w:space="0" w:color="auto"/>
              <w:right w:val="nil"/>
            </w:tcBorders>
          </w:tcPr>
          <w:p w:rsidR="00C80046" w:rsidRDefault="00C80046">
            <w:pPr>
              <w:spacing w:before="120" w:line="256" w:lineRule="auto"/>
              <w:jc w:val="center"/>
              <w:rPr>
                <w:b/>
                <w:lang w:val="en-US"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046" w:rsidRDefault="00C80046">
            <w:pPr>
              <w:spacing w:before="120" w:line="256" w:lineRule="auto"/>
              <w:jc w:val="center"/>
              <w:rPr>
                <w:b/>
                <w:lang w:eastAsia="zh-CN"/>
              </w:rPr>
            </w:pPr>
            <w:r>
              <w:rPr>
                <w:b/>
                <w:lang w:eastAsia="zh-CN"/>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046" w:rsidRDefault="00C80046">
            <w:pPr>
              <w:spacing w:before="120" w:line="256" w:lineRule="auto"/>
              <w:jc w:val="center"/>
              <w:rPr>
                <w:b/>
                <w:lang w:val="en-US" w:eastAsia="zh-CN"/>
              </w:rPr>
            </w:pPr>
            <w:r>
              <w:rPr>
                <w:b/>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046" w:rsidRDefault="00C80046">
            <w:pPr>
              <w:spacing w:before="120" w:line="256" w:lineRule="auto"/>
              <w:jc w:val="center"/>
              <w:rPr>
                <w:b/>
                <w:lang w:eastAsia="zh-CN"/>
              </w:rPr>
            </w:pPr>
            <w:r>
              <w:rPr>
                <w:b/>
                <w:lang w:eastAsia="zh-CN"/>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046" w:rsidRDefault="00C80046">
            <w:pPr>
              <w:spacing w:before="120" w:line="256" w:lineRule="auto"/>
              <w:jc w:val="center"/>
              <w:rPr>
                <w:b/>
                <w:lang w:eastAsia="zh-CN"/>
              </w:rPr>
            </w:pPr>
            <w:r>
              <w:rPr>
                <w:b/>
                <w:lang w:eastAsia="zh-CN"/>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046" w:rsidRDefault="00C80046">
            <w:pPr>
              <w:spacing w:before="120" w:line="256" w:lineRule="auto"/>
              <w:jc w:val="center"/>
              <w:rPr>
                <w:b/>
                <w:lang w:val="en-US" w:eastAsia="zh-CN"/>
              </w:rPr>
            </w:pPr>
            <w:r>
              <w:rPr>
                <w:b/>
                <w:lang w:val="en-US" w:eastAsia="zh-CN"/>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0046" w:rsidRDefault="00C80046">
            <w:pPr>
              <w:spacing w:before="120" w:line="256" w:lineRule="auto"/>
              <w:jc w:val="center"/>
              <w:rPr>
                <w:b/>
                <w:lang w:val="en-US" w:eastAsia="zh-CN"/>
              </w:rPr>
            </w:pPr>
            <w:r>
              <w:rPr>
                <w:b/>
                <w:lang w:val="en-US" w:eastAsia="zh-CN"/>
              </w:rPr>
              <w:t>Valoarea estimată</w:t>
            </w:r>
            <w:r>
              <w:rPr>
                <w:b/>
                <w:lang w:val="en-US" w:eastAsia="zh-CN"/>
              </w:rPr>
              <w:br/>
              <w:t>(se va indica pentru fiecare lot în parte)</w:t>
            </w:r>
          </w:p>
        </w:tc>
      </w:tr>
      <w:tr w:rsidR="00C80046" w:rsidTr="00C80046">
        <w:trPr>
          <w:gridBefore w:val="4"/>
          <w:gridAfter w:val="1"/>
          <w:wBefore w:w="152" w:type="dxa"/>
          <w:wAfter w:w="663" w:type="dxa"/>
          <w:trHeight w:val="397"/>
        </w:trPr>
        <w:tc>
          <w:tcPr>
            <w:tcW w:w="420" w:type="dxa"/>
            <w:vMerge/>
            <w:tcBorders>
              <w:top w:val="single" w:sz="4" w:space="0" w:color="auto"/>
              <w:left w:val="single" w:sz="4" w:space="0" w:color="auto"/>
              <w:bottom w:val="single" w:sz="4" w:space="0" w:color="auto"/>
              <w:right w:val="nil"/>
            </w:tcBorders>
            <w:vAlign w:val="center"/>
            <w:hideMark/>
          </w:tcPr>
          <w:p w:rsidR="00C80046" w:rsidRDefault="00C80046">
            <w:pPr>
              <w:rPr>
                <w:b/>
                <w:lang w:val="en-US"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b/>
                <w:lang w:eastAsia="zh-CN"/>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eastAsia="zh-CN"/>
              </w:rPr>
            </w:pPr>
          </w:p>
        </w:tc>
      </w:tr>
      <w:tr w:rsidR="00C80046" w:rsidTr="00C80046">
        <w:trPr>
          <w:gridBefore w:val="4"/>
          <w:gridAfter w:val="1"/>
          <w:wBefore w:w="152" w:type="dxa"/>
          <w:wAfter w:w="663" w:type="dxa"/>
          <w:trHeight w:val="397"/>
        </w:trPr>
        <w:tc>
          <w:tcPr>
            <w:tcW w:w="420" w:type="dxa"/>
            <w:vMerge/>
            <w:tcBorders>
              <w:top w:val="single" w:sz="4" w:space="0" w:color="auto"/>
              <w:left w:val="single" w:sz="4" w:space="0" w:color="auto"/>
              <w:bottom w:val="single" w:sz="4" w:space="0" w:color="auto"/>
              <w:right w:val="nil"/>
            </w:tcBorders>
            <w:vAlign w:val="center"/>
            <w:hideMark/>
          </w:tcPr>
          <w:p w:rsidR="00C80046" w:rsidRDefault="00C80046">
            <w:pPr>
              <w:rPr>
                <w:b/>
                <w:lang w:val="en-US"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 Reagenți,calibratori și materiale de control pentru analizatorul biochimic autimat Selectra PROM producător Elitech( sistem închis)a.17 ord.nr.379 a MS din 05.05.2014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38 172</w:t>
            </w:r>
          </w:p>
        </w:tc>
      </w:tr>
      <w:tr w:rsidR="00C80046" w:rsidTr="00C80046">
        <w:trPr>
          <w:gridBefore w:val="4"/>
          <w:gridAfter w:val="1"/>
          <w:wBefore w:w="152" w:type="dxa"/>
          <w:wAfter w:w="663" w:type="dxa"/>
          <w:trHeight w:val="397"/>
        </w:trPr>
        <w:tc>
          <w:tcPr>
            <w:tcW w:w="420" w:type="dxa"/>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ALAT   (GPT)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1875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 Cerințe generale,ambalaj standart pentru An.Selectra,flacoane cu volumul pînă la 50 ml.Firma cîștigătoare a reagenților să prezinte certificate eliberat de producătorul utilajului privind compatibilitatea reagenților propuși cu utilajul medical pentru care vor fi </w:t>
            </w:r>
            <w:r>
              <w:rPr>
                <w:lang w:val="en-US" w:eastAsia="zh-CN"/>
              </w:rPr>
              <w:lastRenderedPageBreak/>
              <w:t>utilizate .Să prezinte certificate de la producător privind pregatirea specialiștelor pentru deservirea tehnică emis de compania producătoare.Firma cîștigătoare va efectua deservirea tehnică.</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1500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ASAT  (GOT)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1875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1500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Albumin (ALP)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220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ALKALIN fosfataza (AYP)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290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Amilaza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4800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Bilirubin total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lastRenderedPageBreak/>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1250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Bilirubin direct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1250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Calciu Arsenaza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245</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1.9</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Colesterol total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710</w:t>
            </w:r>
          </w:p>
        </w:tc>
      </w:tr>
      <w:tr w:rsidR="00C80046" w:rsidTr="00C80046">
        <w:trPr>
          <w:gridBefore w:val="3"/>
          <w:gridAfter w:val="1"/>
          <w:wBefore w:w="137" w:type="dxa"/>
          <w:wAfter w:w="663" w:type="dxa"/>
          <w:trHeight w:val="397"/>
        </w:trPr>
        <w:tc>
          <w:tcPr>
            <w:tcW w:w="435" w:type="dxa"/>
            <w:gridSpan w:val="2"/>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Createnin jaffe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760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Fosfor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păna la 25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255</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Glucoza PAP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păna la 25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960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1.13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Acid uric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610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HDL  colesterol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păna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2500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LDL colesterol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păna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4200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Fier Iron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222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2040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Magneziu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368</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Proteina totală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690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1.19</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Trigliceride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 xml:space="preserve">standart p/u Analizator Selectra PROM,flacoane </w:t>
            </w:r>
            <w:r>
              <w:rPr>
                <w:lang w:eastAsia="zh-CN"/>
              </w:rPr>
              <w:lastRenderedPageBreak/>
              <w:t>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710</w:t>
            </w:r>
          </w:p>
        </w:tc>
      </w:tr>
      <w:tr w:rsidR="00C80046" w:rsidTr="00C80046">
        <w:trPr>
          <w:gridBefore w:val="2"/>
          <w:gridAfter w:val="1"/>
          <w:wBefore w:w="92" w:type="dxa"/>
          <w:wAfter w:w="663" w:type="dxa"/>
          <w:trHeight w:val="397"/>
        </w:trPr>
        <w:tc>
          <w:tcPr>
            <w:tcW w:w="480" w:type="dxa"/>
            <w:gridSpan w:val="3"/>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1.20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Urea UV cu standart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1364</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1.21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Creatininchinaza totală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w:t>
            </w:r>
            <w:r>
              <w:rPr>
                <w:lang w:eastAsia="zh-CN"/>
              </w:rPr>
              <w:t>standart p/u Analizator Selectra PROM,flacoane cu volumul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1200</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1.22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Milti librator universal biochimic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45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3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3750</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1.23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Control biochimic normal            ,ser matrita umană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Selectra.Flacoane cu volumul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3500</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1.24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i/>
                <w:sz w:val="20"/>
                <w:szCs w:val="20"/>
                <w:lang w:eastAsia="zh-CN"/>
              </w:rPr>
            </w:pPr>
            <w:r>
              <w:rPr>
                <w:i/>
                <w:lang w:eastAsia="zh-CN"/>
              </w:rPr>
              <w:t>Control biochimic patologic,ser matrită umană</w:t>
            </w:r>
          </w:p>
          <w:p w:rsidR="00C80046" w:rsidRDefault="00C80046">
            <w:pPr>
              <w:spacing w:before="120" w:line="256" w:lineRule="auto"/>
              <w:jc w:val="center"/>
              <w:rPr>
                <w:i/>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Flacoane cu volumul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3500</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val="en-US"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b/>
                <w:lang w:eastAsia="zh-CN"/>
              </w:rPr>
              <w:t>Lotul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eastAsia="zh-CN"/>
              </w:rPr>
            </w:pP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 xml:space="preserve">Accesorii,consumabile pentru analizatorul biochimic automat Selectra PROM Elitech ( sistem închis )a.18 ord.MS nr.374 din 05.05.2014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13 164</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2.1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Rotor de reactive 3 buc-set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Set 3 buc,Cerințe generale,CE certificate obligatoriu ,autorizație de la producător set-3 </w:t>
            </w:r>
            <w:r>
              <w:rPr>
                <w:lang w:val="en-US" w:eastAsia="zh-CN"/>
              </w:rPr>
              <w:lastRenderedPageBreak/>
              <w:t>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2268</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2.2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Adaptoare pediatrice 10 buc-set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Set 3 buc,Cerințe generale,CE certificate obligatoriu ,autorizație de la producător 10 buc set</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2400</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2.3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Soluție de sistem 1000 ml 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pînă la 1000 ml,fără clor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2592</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2.4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Soluție de spălare 1000ml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pînă la 1000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2592</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2.5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Soluție acidă de hipoclorid 1000 ml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pînă la 1000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2592</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2.6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i/>
                <w:lang w:eastAsia="zh-CN"/>
              </w:rPr>
            </w:pPr>
            <w:r>
              <w:rPr>
                <w:i/>
                <w:lang w:eastAsia="zh-CN"/>
              </w:rPr>
              <w:t>Cuvă pentru ser 2 ml  1000 buc-set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Specific pentru analizatorul Selectra             ,dimensiuni 13x75x24.90 mm,volumul 2 ml,set 1000 buc,cerințe  generale</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720</w:t>
            </w:r>
          </w:p>
        </w:tc>
      </w:tr>
      <w:tr w:rsidR="00C80046" w:rsidTr="00C80046">
        <w:trPr>
          <w:gridBefore w:val="1"/>
          <w:gridAfter w:val="1"/>
          <w:wBefore w:w="62" w:type="dxa"/>
          <w:wAfter w:w="663" w:type="dxa"/>
          <w:trHeight w:val="397"/>
        </w:trPr>
        <w:tc>
          <w:tcPr>
            <w:tcW w:w="510" w:type="dxa"/>
            <w:gridSpan w:val="4"/>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Reagenți,calibratori și material de control pentru analizatorul biochimic automat A-15 Biosystem (sistem închis)a.17 ord.nr.374 a MS din 05.05.2014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29 242,43</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sz w:val="20"/>
                <w:szCs w:val="20"/>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r>
              <w:rPr>
                <w:lang w:eastAsia="zh-CN"/>
              </w:rPr>
              <w:t>3.1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lastRenderedPageBreak/>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AST (GOT)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Cerințe generale,ambalaj standart pentru A-15,flacoane cu volumul pînă la 50 ml.Firma cîștigătoare a </w:t>
            </w:r>
            <w:r>
              <w:rPr>
                <w:lang w:val="en-US" w:eastAsia="zh-CN"/>
              </w:rPr>
              <w:lastRenderedPageBreak/>
              <w:t>reagenților  să prezinte certificate  eliberat de producătorul utilajilui privind compatubilitatea reagrnților propuși cu utilajul medical pentru care vor fi utilizate.Să prezinte certificate de la producător privind pregătirea specialiștilor pentru deservirea tehnică emis de compania producătoare..Firma căștigătoare a reactivelor vor efectua și deservirea tehnică a aparatajului.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sz w:val="20"/>
                <w:szCs w:val="20"/>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p>
          <w:p w:rsidR="00C80046" w:rsidRDefault="00C80046">
            <w:pPr>
              <w:spacing w:line="256" w:lineRule="auto"/>
              <w:rPr>
                <w:lang w:val="en-US" w:eastAsia="zh-CN"/>
              </w:rPr>
            </w:pPr>
            <w:r>
              <w:rPr>
                <w:lang w:val="en-US" w:eastAsia="zh-CN"/>
              </w:rPr>
              <w:t>1275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3.2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sz w:val="20"/>
                <w:szCs w:val="20"/>
                <w:lang w:eastAsia="zh-CN"/>
              </w:rPr>
            </w:pPr>
            <w:r>
              <w:rPr>
                <w:lang w:eastAsia="zh-CN"/>
              </w:rPr>
              <w:t>AYT(GPT)</w:t>
            </w:r>
          </w:p>
          <w:p w:rsidR="00C80046" w:rsidRDefault="00C80046">
            <w:pPr>
              <w:spacing w:line="256" w:lineRule="auto"/>
              <w:rPr>
                <w:lang w:eastAsia="zh-CN"/>
              </w:rPr>
            </w:pPr>
          </w:p>
          <w:p w:rsidR="00C80046" w:rsidRDefault="00C80046">
            <w:pPr>
              <w:spacing w:line="256" w:lineRule="auto"/>
              <w:rPr>
                <w:lang w:eastAsia="zh-CN"/>
              </w:rPr>
            </w:pPr>
          </w:p>
          <w:p w:rsidR="00C80046" w:rsidRDefault="00C80046">
            <w:pPr>
              <w:spacing w:line="256" w:lineRule="auto"/>
              <w:rPr>
                <w:lang w:eastAsia="zh-CN"/>
              </w:rPr>
            </w:pPr>
            <w:r>
              <w:rPr>
                <w:lang w:eastAsia="zh-CN"/>
              </w:rPr>
              <w:t>ALT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1275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Albumina(Albumin)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136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Alcaline phosphotase  (ALP)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426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Alfa –Amilaza(alfa-Amilase)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w:t>
            </w:r>
            <w:r>
              <w:rPr>
                <w:lang w:val="en-US" w:eastAsia="zh-CN"/>
              </w:rPr>
              <w:lastRenderedPageBreak/>
              <w:t>15,flacoane cu volum pînă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6392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3.6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Bilirubin totală (Bilirubin total)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1300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Bilirubina directă(Bilirubin direct)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1300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Calciu(Calcium Arsenazo)</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242,5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3.9</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Cholisterol total (cholesterol)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615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Createnina(Createnine)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490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Glucoza(glucoze)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980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Fier(Iron-Ferrozine)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1205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3.13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HDL Colisterol (HDL Colesterol)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998,4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LDL Colesterol(LDL Colesterol)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20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1676,8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Fosfor(Fhosplror)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25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320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Magneziu(Magnezium)</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25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205,5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Proteina totală(Total protein)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517,5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Acidul uric(uric  acid)</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417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3.19</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Trigliceridele(Triglicerides)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423</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3.20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Uree(Urea)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w:t>
            </w:r>
            <w:r>
              <w:rPr>
                <w:lang w:val="en-US" w:eastAsia="zh-CN"/>
              </w:rPr>
              <w:lastRenderedPageBreak/>
              <w:t>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801,73</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3.21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Colenesteraze(cholinesterose)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1642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3.22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Milticalibrator biochimic uman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p/u A-15,flacoane cu volum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1712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3.23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Control ser biochimic normal uman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,flacoane cu volum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2446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3.24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Control ser biochimic patologic uman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generale,ambalaj standart ,flacoane cu volum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2446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Reagenți,calibratori și materiale de control pentru analizatorul hematologic Emirald 22(5 diff)Abot (sistem închis)a 17.ord nr.374 a MS din 05.05.2014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112 236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4.1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diluent Emirald 22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unit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Vas 10 litri CE marca.Cerințe obligatorii-Reagenții să fie obligatoriu ăn ambalajul producătorului ,specific  pentru acest analizator ,reagenții să corespundă </w:t>
            </w:r>
            <w:r>
              <w:rPr>
                <w:lang w:val="en-US" w:eastAsia="zh-CN"/>
              </w:rPr>
              <w:lastRenderedPageBreak/>
              <w:t>ambalajului solicitat.Termenul de valabilitate indicat pe ambalaj de producător ,nu mai mic de 12 luni.Să fie asigurată deservirea tehnică a utilajilui dat pe perioada de utilizare a reactivelor,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19227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4.2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b/>
                <w:lang w:eastAsia="zh-CN"/>
              </w:rPr>
              <w:t xml:space="preserve">Soluție de spălare </w:t>
            </w:r>
            <w:r>
              <w:rPr>
                <w:lang w:eastAsia="zh-CN"/>
              </w:rPr>
              <w:t>Emirald 22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unit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1000 ml CE Marca</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37632,0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4.3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lizare Emirald 22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unit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500 ml CE Marca</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49140,0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4.4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Control hematologic cu 3 nivele p/u Emirald 22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Control hematologic cu 3 niveluri,set 3x2,5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6237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Reactive pentru analizatorul hematologic PCE 210 produs Erma.Japonia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20 080.62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5.1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dulient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Vas 20 litri CE marca.Cerințe obligatorii-Reagenții să fie obligatoriu ăn ambalajul producătorului ,specific  pentru acest analizator ,reagenții să corespundă ambalajului solicitat Reacenții să fie adaptat la Analizatorul hematologic PCE 210.Termenul de valabilitate indicat pe ambalaj </w:t>
            </w:r>
            <w:r>
              <w:rPr>
                <w:lang w:val="en-US" w:eastAsia="zh-CN"/>
              </w:rPr>
              <w:lastRenderedPageBreak/>
              <w:t xml:space="preserve">de producător ,nu mai mic de 12 luni.Să fie asigurată deservirea tehnică a utilajilui dat, pe perioada de utilizare a reactivelor .Pentru analizatorul PCE 210,firma cîștigătoare  să prezinre certificate  de la producător privind  pregătirea specialiștelor pentru deservirea  tehnică ,emis de compania producătoare. </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3442,04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5.2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spălare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5 litri,CE marca</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5400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5.3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 xml:space="preserve">Soluție de lizare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500 ml,CE marca</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6486,7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5.4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Control hematologic cu 3 nivele pentru PCE 210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Set 3 flx2,5 ml lichid stabil gata pentru folosire ,să fie livrat în ambalaj securizat ,marcat și etichetat de producător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3888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5.5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concentrată de hipohlorid 0,5%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1000 ml,CE marca</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sz w:val="20"/>
                <w:szCs w:val="20"/>
                <w:lang w:val="en-US" w:eastAsia="zh-CN"/>
              </w:rPr>
            </w:pPr>
            <w:r>
              <w:rPr>
                <w:lang w:val="en-US" w:eastAsia="zh-CN"/>
              </w:rPr>
              <w:t>863,88</w:t>
            </w:r>
          </w:p>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Accesorii,consumabile,piese de schimb pentru analizatorul biochimic A-15 Biosystems (sistem închis)a.18 ord MS nr.374 din 05.05.2014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43 793</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6.1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Cuvă p/u ser 2 ml 1000 buc-set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Specific p/u A-15 dimensiuni 13 75x24 90mm,volum 2 ml set 1000 buc.Cerințe generale</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2450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6.2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Rotor de reacție,10 buc/set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generale,CE,certificat obligatoriu,autorizație de la producător ,set 10 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32160,0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6.3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concentrată de spălare 100 ml/set pentru A-15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pînă la 100 ml fără clor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4290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6.4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concentrată de sistem 1000 ml/set pentru A-15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pînă la 1000 ml fără clor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3886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6.5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spălare fl.1000 ml pentru A-15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generale,flacoane cu volumul  pînă la 1000 ml fără clor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1007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Reagenți,calibratori și materiale de control pentru analizatorul Easy Lyte K/Na,Medica SUA (sistem închis)a 17 ord MS nr374 din 05.05.2014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22 064,4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7.1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Pachet de soluție K/Na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Compatibilitatea cu aparatulEasy Lyte,pachet 800 ml 1 bucată</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18662,4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7.2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Set de control 3 nivele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Compatibilitatea cu  aparatul Easy Lyte,set 3 </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3402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Accesorii,consumabile,piese de schimb p/u analizatorul Esay Lyte K/Na Medica SUA (sistem închis)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5 833,2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8.1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spălare K/Na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Kit 100 ml,cerințe generale</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4723,2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8.2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Soluție de spălare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generale,50,0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1110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Reactive pentru investigații imunologice,conform anexei nr 2 la ord.MS.RM.nr.701 din 18.10.2010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8 894,8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9.1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HBS Ag</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 de asemenea să fie incluși în afară de controlul ,,+,, și ,,-,,calibratori</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3564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9.2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Anti HCV sumar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 de asemenea să fie incluși în afară de controlul ,,+,, și ,,-,,calibratori</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4762,8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9.3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CRP-Latex</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 *+Nota**Latex-test</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188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9.4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ASLO-Latex</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 *+Nota**Latex-test</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188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9.5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RF-Latex</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 *+Nota**Latex-test</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192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 xml:space="preserve">Specificații standart p/u investigații clinice generale ,hematologice și citologice,conform </w:t>
            </w:r>
            <w:r>
              <w:rPr>
                <w:b/>
                <w:lang w:eastAsia="zh-CN"/>
              </w:rPr>
              <w:lastRenderedPageBreak/>
              <w:t>anexei nr.3 la ord.MS nr.701 din 18.10.2010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2 296,2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10.1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Albastru de metilen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0,100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Cerințe generale</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194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10.2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Azur-eozin Romanovski soluție (fl din plastic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Flacoane cu volumul 250.0ml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540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10.3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Ulei de imersie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 Flacoane cu volumul 100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160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10.4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Toliclon Anti-A/Anti 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 doze,10ml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672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10.5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Toliclon Anti-AB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 doze,10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67,2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10.6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Toliclon Anti-D super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 doze,10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552,0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10.7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Proba cu timol Agat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 ml-set</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111,0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 11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Reagenți,calibratori și materiale de control p/u analizatorul Helena C2(manual)cu două canale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15 774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Tromboplostin p/u C2 Helena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Trompoplastina liofilizată cu calciu cheozid activitatea 14-18 sec și ISI mai mic  de 1.1fl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6650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Fibrinogen claus set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Fibrinogen fără diluția preazmei și calibrator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2300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APTT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Fl volum pînă la 5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2544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Calibrator p/u C2 Helena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Fl 1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680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Plazmă de control normal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Fl. Pînă la 1 ml cu 7 nivele + IRN</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2000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11.</w:t>
            </w:r>
            <w:r>
              <w:rPr>
                <w:lang w:eastAsia="zh-CN"/>
              </w:rPr>
              <w:lastRenderedPageBreak/>
              <w:t>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lastRenderedPageBreak/>
              <w:t>336965</w:t>
            </w:r>
            <w:r>
              <w:rPr>
                <w:lang w:eastAsia="zh-CN"/>
              </w:rPr>
              <w:lastRenderedPageBreak/>
              <w:t>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lastRenderedPageBreak/>
              <w:t xml:space="preserve">Plazma de control </w:t>
            </w:r>
            <w:r>
              <w:rPr>
                <w:b/>
                <w:lang w:eastAsia="zh-CN"/>
              </w:rPr>
              <w:lastRenderedPageBreak/>
              <w:t>patologic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lastRenderedPageBreak/>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Fl pînă la 1 ml cu </w:t>
            </w:r>
            <w:r>
              <w:rPr>
                <w:lang w:val="en-US" w:eastAsia="zh-CN"/>
              </w:rPr>
              <w:lastRenderedPageBreak/>
              <w:t>7 nivele + IRN</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1600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12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Reagenți pentru analizatorul de urină Urixxon Relax,producător Macherey, Nadel,Cermania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12.1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Reactivi p/u analizatorul de urină Urixxon Relax,producător Macherey Nagel,Germania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 set-100 teste.Teste la urină pentru 11 parametri (glucoza,corpicetonici,acid ascorbic,protein,singe,leucocite,nitrite,densitatr)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24975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13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Specif.standart p/u investigații clinice generale ,hematologice și citologice,reactivi care nu se regăsesc în a.3.ord.MS nr 701 din 18.10.2010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17 085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SLE-LaTEX fl 2 ml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flacon</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Flacon 2 ml s[ con’in[ control N si + P</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587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Hemoglobina Drab-kin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ml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Concentrat fl 50 ml+s tondart</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1296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Toliclon anti-kell super cu pipetă dozator,de diferite serii,100 doze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fl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Certificat de calitate de la producțtor ISO,CE marca,1 fl-100 doze</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1260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Expres teste la troponină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400,0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 bucată-1 test,test individual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6800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Expres teste la determinarea sîngelui ocult în material biologic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 bucată-1 test,test individual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580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Azopiram set 2 fl x 50 ml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Set2 fl x 50 ml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13.7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Material de control cu 2 nivele pentru expres teste în urină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Set 2x15 ml  p/u urixon relax</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842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13.8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Material de control p/u determinarea proteinei în urina cu 2 nivele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set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Set 8 fl x 10 ml material de control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5664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 xml:space="preserve"> </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 xml:space="preserve"> </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Lotul 14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80046" w:rsidRDefault="00C80046">
            <w:pPr>
              <w:spacing w:before="120" w:line="256" w:lineRule="auto"/>
              <w:jc w:val="center"/>
              <w:rPr>
                <w:lang w:val="en-US" w:eastAsia="zh-CN"/>
              </w:rPr>
            </w:pP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Accesorii/consumabile,piese de schimb p/u echipament medical de laborator ,veselă și articole de ustensilă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44 913,6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Eprubete cu citrat de Na 0,25 ml de 3,8%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3500,0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2,5 ml,din masă plastic cu capac ,cu etichetă,în stativ cite 50eprubete ,ambalaj pînă la 1500 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2142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Cuve p/u coagulametru quatron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6000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Cuve pentru probe compatibile COATRON/Helena,din polisterol,amb.pînă la 1000 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1600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Eprubetă din m/plastică cu tampon steril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Plastic,eprubetă cu etichetă</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104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Eprubetă cu K3E DTA p/u colectarea sîngelui din deget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2500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Vas 0,5 ml amb,100 buc pe fiecare să  fie indicat termenul de valabilitate și lotul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5375</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Eprubete de plastic conice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Plastic,volum 10 ml cu capac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4568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Container p/u colectarea deșeurilor pînă la 2 kg</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Plastic,volumul 2.0 litri</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228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Pompă p/u PCE-210 Erma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Specific p/u analizator ,certificate de </w:t>
            </w:r>
            <w:r>
              <w:rPr>
                <w:lang w:val="en-US" w:eastAsia="zh-CN"/>
              </w:rPr>
              <w:lastRenderedPageBreak/>
              <w:t>compatibilitate a peselor de schimb și utilajului</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lastRenderedPageBreak/>
              <w:t>6300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14.8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Valvă cu 3 canale p/u PCE-210 Erma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Specific p/u analizator ,certificate de compatibilitate a peselor de schimb și utilajului</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3720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14.9</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Lampă pentru STAT FAX 3300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10w-6v-G4</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162</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Lampă p/u STAT FAX 303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Specific p/u analizator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456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Lampă pentru microscop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12v-20w</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171,6</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Lampă p/u microscop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6v-20w</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155,0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14.13</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Dozator automat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Vol 100-1000 mkl.Înregistrare RM.La livrare de prezentat certificate de control metrologic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744</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14.14</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 xml:space="preserve">Dozator automat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Vol 20-200 mkl.înregistrare RM.La livrare de prezentat certificate de control metrologic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717</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Lancete sterile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Ambalaj 1 unit.certificat CE</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720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Containere nesterile pentru urină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Containere urină 120 ml cu etichetă ,gradate,cu capac .Ambalaj 500 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12650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14.17</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Eprubete masă plastică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8000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Eprubete masă plastic 75x13mm volumul 5 ml,PP set-500 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4800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14.18</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Hărtie de filtru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50x50 buc</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283</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lastRenderedPageBreak/>
              <w:t>14.19</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Acid arotic,HNO3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0,500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18</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 xml:space="preserve">Lotul 15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 xml:space="preserve">3000 </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15.1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Cloroform</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15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1950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hideMark/>
          </w:tcPr>
          <w:p w:rsidR="00C80046" w:rsidRDefault="00C80046">
            <w:pPr>
              <w:spacing w:before="120" w:line="256" w:lineRule="auto"/>
              <w:jc w:val="center"/>
              <w:rPr>
                <w:lang w:eastAsia="zh-CN"/>
              </w:rPr>
            </w:pPr>
            <w:r>
              <w:rPr>
                <w:lang w:eastAsia="zh-CN"/>
              </w:rPr>
              <w:t>15.2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b/>
                <w:lang w:eastAsia="zh-CN"/>
              </w:rPr>
            </w:pPr>
            <w:r>
              <w:rPr>
                <w:b/>
                <w:lang w:eastAsia="zh-CN"/>
              </w:rPr>
              <w:t>Hematocsilin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eastAsia="zh-CN"/>
              </w:rPr>
            </w:pPr>
            <w:r>
              <w:rPr>
                <w:lang w:eastAsia="zh-CN"/>
              </w:rPr>
              <w:t>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1050</w:t>
            </w:r>
          </w:p>
        </w:tc>
      </w:tr>
      <w:tr w:rsidR="00C80046" w:rsidTr="00C80046">
        <w:trPr>
          <w:gridAfter w:val="1"/>
          <w:wAfter w:w="663" w:type="dxa"/>
          <w:trHeight w:val="397"/>
        </w:trPr>
        <w:tc>
          <w:tcPr>
            <w:tcW w:w="572" w:type="dxa"/>
            <w:gridSpan w:val="5"/>
            <w:tcBorders>
              <w:top w:val="single" w:sz="4" w:space="0" w:color="auto"/>
              <w:left w:val="single" w:sz="4" w:space="0" w:color="auto"/>
              <w:bottom w:val="single" w:sz="4" w:space="0" w:color="auto"/>
              <w:right w:val="nil"/>
            </w:tcBorders>
          </w:tcPr>
          <w:p w:rsidR="00C80046" w:rsidRDefault="00C80046">
            <w:pPr>
              <w:spacing w:before="120" w:line="256" w:lineRule="auto"/>
              <w:jc w:val="center"/>
              <w:rPr>
                <w:lang w:eastAsia="zh-CN"/>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b/>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80046" w:rsidRDefault="00C80046">
            <w:pPr>
              <w:spacing w:before="120" w:line="256" w:lineRule="auto"/>
              <w:jc w:val="center"/>
              <w:rPr>
                <w:lang w:val="en-US"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80046" w:rsidRDefault="00C80046">
            <w:pPr>
              <w:spacing w:before="120" w:line="256" w:lineRule="auto"/>
              <w:jc w:val="center"/>
              <w:rPr>
                <w:lang w:val="en-US" w:eastAsia="zh-CN"/>
              </w:rPr>
            </w:pPr>
            <w:r>
              <w:rPr>
                <w:lang w:val="en-US" w:eastAsia="zh-CN"/>
              </w:rPr>
              <w:t>TOTAL</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C80046" w:rsidRDefault="00C80046">
            <w:pPr>
              <w:spacing w:before="120" w:line="256" w:lineRule="auto"/>
              <w:jc w:val="center"/>
              <w:rPr>
                <w:lang w:val="en-US" w:eastAsia="zh-CN"/>
              </w:rPr>
            </w:pPr>
            <w:r>
              <w:rPr>
                <w:lang w:val="en-US" w:eastAsia="zh-CN"/>
              </w:rPr>
              <w:t>401 524,25</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93054" w:rsidP="00457832">
            <w:pPr>
              <w:pStyle w:val="a5"/>
              <w:tabs>
                <w:tab w:val="left" w:pos="540"/>
              </w:tabs>
              <w:suppressAutoHyphens/>
              <w:spacing w:after="120"/>
              <w:jc w:val="both"/>
            </w:pPr>
            <w:r>
              <w:rPr>
                <w:b/>
                <w:i/>
                <w:sz w:val="22"/>
                <w:szCs w:val="22"/>
              </w:rPr>
              <w:t xml:space="preserve"> </w:t>
            </w:r>
            <w:r w:rsidR="00A20ACF"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comercială) conform </w:t>
            </w:r>
            <w:r w:rsidR="00D93054">
              <w:rPr>
                <w:i/>
                <w:sz w:val="22"/>
                <w:szCs w:val="22"/>
              </w:rPr>
              <w:t xml:space="preserve"> </w:t>
            </w:r>
            <w:r w:rsidRPr="00C60D06">
              <w:rPr>
                <w:i/>
                <w:sz w:val="22"/>
                <w:szCs w:val="22"/>
              </w:rPr>
              <w:t>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F677E4">
              <w:rPr>
                <w:b/>
                <w:i/>
                <w:sz w:val="22"/>
                <w:szCs w:val="22"/>
              </w:rPr>
              <w:t>1</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77E4" w:rsidP="00457832">
            <w:pPr>
              <w:tabs>
                <w:tab w:val="left" w:pos="372"/>
              </w:tabs>
              <w:suppressAutoHyphens/>
              <w:rPr>
                <w:b/>
                <w:i/>
              </w:rPr>
            </w:pPr>
            <w:r>
              <w:rPr>
                <w:b/>
                <w:i/>
              </w:rPr>
              <w:t>01.01.2010_-31.12.2020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77E4" w:rsidP="00457832">
            <w:pPr>
              <w:tabs>
                <w:tab w:val="left" w:pos="372"/>
              </w:tabs>
              <w:suppressAutoHyphens/>
              <w:rPr>
                <w:b/>
                <w:i/>
              </w:rPr>
            </w:pPr>
            <w:r>
              <w:rPr>
                <w:b/>
                <w:i/>
                <w:sz w:val="22"/>
                <w:szCs w:val="22"/>
              </w:rPr>
              <w:t xml:space="preserve"> IMSP Spitalul raional Rezina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w:t>
            </w:r>
            <w:r w:rsidR="00F677E4">
              <w:rPr>
                <w:i/>
                <w:spacing w:val="-4"/>
                <w:sz w:val="22"/>
                <w:szCs w:val="22"/>
              </w:rPr>
              <w:t>30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77E4" w:rsidP="00457832">
            <w:pPr>
              <w:tabs>
                <w:tab w:val="left" w:pos="372"/>
              </w:tabs>
              <w:suppressAutoHyphens/>
              <w:rPr>
                <w:i/>
                <w:iCs/>
              </w:rPr>
            </w:pPr>
            <w:r>
              <w:rPr>
                <w:b/>
                <w:i/>
                <w:iCs/>
                <w:sz w:val="22"/>
                <w:szCs w:val="22"/>
              </w:rPr>
              <w:t xml:space="preserve"> </w:t>
            </w:r>
            <w:r w:rsidR="00A20ACF"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677E4" w:rsidP="00457832">
            <w:pPr>
              <w:rPr>
                <w:i/>
              </w:rPr>
            </w:pPr>
            <w:r>
              <w:rPr>
                <w:i/>
                <w:spacing w:val="-4"/>
                <w:sz w:val="22"/>
                <w:szCs w:val="22"/>
              </w:rPr>
              <w:t xml:space="preserve"> SIA RASP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677E4" w:rsidP="00457832">
            <w:pPr>
              <w:jc w:val="both"/>
              <w:rPr>
                <w:i/>
              </w:rPr>
            </w:pPr>
            <w:r>
              <w:rPr>
                <w:i/>
              </w:rPr>
              <w:t>Conform SIA RASP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77E4" w:rsidP="00457832">
            <w:pPr>
              <w:tabs>
                <w:tab w:val="right" w:pos="4743"/>
              </w:tabs>
              <w:jc w:val="both"/>
              <w:rPr>
                <w:i/>
              </w:rPr>
            </w:pPr>
            <w:r>
              <w:rPr>
                <w:b/>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77E4" w:rsidP="00457832">
            <w:pPr>
              <w:tabs>
                <w:tab w:val="right" w:pos="4743"/>
              </w:tabs>
              <w:jc w:val="both"/>
              <w:rPr>
                <w:i/>
                <w:iCs/>
              </w:rPr>
            </w:pPr>
            <w:r>
              <w:rPr>
                <w:b/>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677E4" w:rsidRDefault="00A20ACF" w:rsidP="00457832">
            <w:pPr>
              <w:tabs>
                <w:tab w:val="right" w:pos="4743"/>
              </w:tabs>
              <w:jc w:val="both"/>
              <w:rPr>
                <w:b/>
                <w:i/>
                <w:iCs/>
              </w:rPr>
            </w:pPr>
            <w:r w:rsidRPr="00A20ACF">
              <w:rPr>
                <w:b/>
                <w:i/>
                <w:iCs/>
                <w:sz w:val="22"/>
                <w:szCs w:val="22"/>
              </w:rPr>
              <w:t xml:space="preserve"> Evaluare</w:t>
            </w:r>
            <w:r w:rsidR="00F677E4">
              <w:rPr>
                <w:b/>
                <w:i/>
                <w:iCs/>
                <w:sz w:val="22"/>
                <w:szCs w:val="22"/>
              </w:rPr>
              <w:t>a va fi efectuată pe:  pe loturi.</w:t>
            </w:r>
            <w:r w:rsidRPr="00A20ACF">
              <w:rPr>
                <w:b/>
                <w:i/>
                <w:iCs/>
                <w:sz w:val="22"/>
                <w:szCs w:val="22"/>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F677E4">
              <w:rPr>
                <w:b/>
                <w:i/>
                <w:iCs/>
                <w:sz w:val="22"/>
                <w:szCs w:val="22"/>
              </w:rPr>
              <w:t xml:space="preserve"> prețul cel mai scăzut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 xml:space="preserve">Criteriul de evaluare aplicat pentru adjudecarea </w:t>
            </w:r>
            <w:r w:rsidRPr="00C60D06">
              <w:rPr>
                <w:bCs/>
                <w:color w:val="000000" w:themeColor="text1"/>
                <w:sz w:val="22"/>
                <w:szCs w:val="22"/>
                <w:lang w:eastAsia="zh-TW"/>
              </w:rPr>
              <w:lastRenderedPageBreak/>
              <w:t>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lastRenderedPageBreak/>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F677E4">
              <w:rPr>
                <w:b/>
                <w:i/>
                <w:color w:val="000000" w:themeColor="text1"/>
                <w:sz w:val="22"/>
                <w:szCs w:val="22"/>
              </w:rPr>
              <w:t>5</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D32AA5">
              <w:rPr>
                <w:i/>
                <w:color w:val="000000" w:themeColor="text1"/>
                <w:sz w:val="22"/>
                <w:szCs w:val="22"/>
              </w:rPr>
              <w:t xml:space="preserve"> Ministerul Finanțe,Trezoreria de STAT</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D32AA5">
              <w:rPr>
                <w:i/>
                <w:color w:val="000000" w:themeColor="text1"/>
                <w:sz w:val="22"/>
                <w:szCs w:val="22"/>
              </w:rPr>
              <w:t>1003606015554</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D32AA5">
              <w:rPr>
                <w:i/>
                <w:color w:val="000000" w:themeColor="text1"/>
                <w:sz w:val="22"/>
                <w:szCs w:val="22"/>
              </w:rPr>
              <w:t>MD08 TRPCCA518430A00263AA</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r w:rsidR="00D32AA5">
              <w:rPr>
                <w:i/>
                <w:color w:val="000000" w:themeColor="text1"/>
                <w:sz w:val="22"/>
                <w:szCs w:val="22"/>
              </w:rPr>
              <w:t>TREZMD2X</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r w:rsidR="00D32AA5">
              <w:rPr>
                <w:i/>
                <w:color w:val="000000" w:themeColor="text1"/>
                <w:sz w:val="22"/>
                <w:szCs w:val="22"/>
              </w:rPr>
              <w:t>conform SIA RASP</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w:t>
            </w:r>
            <w:r w:rsidR="00D32AA5">
              <w:rPr>
                <w:i/>
              </w:rPr>
              <w:t>10</w:t>
            </w:r>
            <w:r w:rsidRPr="00C60D06">
              <w:rPr>
                <w:i/>
              </w:rPr>
              <w:t>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D32AA5">
        <w:rPr>
          <w:b/>
          <w:bCs/>
          <w:color w:val="000000"/>
          <w:sz w:val="22"/>
          <w:szCs w:val="22"/>
        </w:rPr>
        <w:t xml:space="preserve">                                                    Nina POSTU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8004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C8004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C8004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80046">
                  <w:pPr>
                    <w:pStyle w:val="BankNormal"/>
                    <w:framePr w:hSpace="180" w:wrap="around" w:vAnchor="page" w:hAnchor="margin" w:y="347"/>
                    <w:spacing w:after="0"/>
                    <w:jc w:val="both"/>
                    <w:rPr>
                      <w:i/>
                      <w:iCs/>
                      <w:szCs w:val="24"/>
                      <w:lang w:val="ro-RO"/>
                    </w:rPr>
                  </w:pPr>
                </w:p>
                <w:p w:rsidR="00270B97" w:rsidRPr="00C00499" w:rsidRDefault="00270B97" w:rsidP="00C80046">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80046">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8004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C80046">
                  <w:pPr>
                    <w:framePr w:hSpace="180" w:wrap="around" w:vAnchor="page" w:hAnchor="margin" w:y="347"/>
                  </w:pPr>
                </w:p>
              </w:tc>
              <w:tc>
                <w:tcPr>
                  <w:tcW w:w="1962" w:type="dxa"/>
                  <w:gridSpan w:val="6"/>
                </w:tcPr>
                <w:p w:rsidR="00270B97" w:rsidRPr="00C00499" w:rsidRDefault="00270B97" w:rsidP="00C80046">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Suma</w:t>
                  </w:r>
                </w:p>
                <w:p w:rsidR="00270B97" w:rsidRPr="0028367D" w:rsidRDefault="00270B97" w:rsidP="00C80046">
                  <w:pPr>
                    <w:framePr w:hSpace="180" w:wrap="around" w:vAnchor="page" w:hAnchor="margin" w:y="347"/>
                    <w:jc w:val="center"/>
                    <w:rPr>
                      <w:b/>
                      <w:sz w:val="20"/>
                    </w:rPr>
                  </w:pPr>
                  <w:r w:rsidRPr="0028367D">
                    <w:rPr>
                      <w:b/>
                      <w:sz w:val="20"/>
                    </w:rPr>
                    <w:t>fără</w:t>
                  </w:r>
                </w:p>
                <w:p w:rsidR="00270B97" w:rsidRPr="0028367D" w:rsidRDefault="00270B97" w:rsidP="00C8004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80046">
                  <w:pPr>
                    <w:framePr w:hSpace="180" w:wrap="around" w:vAnchor="page" w:hAnchor="margin" w:y="347"/>
                    <w:jc w:val="center"/>
                    <w:rPr>
                      <w:b/>
                      <w:sz w:val="20"/>
                    </w:rPr>
                  </w:pPr>
                  <w:r w:rsidRPr="0028367D">
                    <w:rPr>
                      <w:b/>
                      <w:sz w:val="20"/>
                    </w:rPr>
                    <w:t>Suma</w:t>
                  </w:r>
                </w:p>
                <w:p w:rsidR="00270B97" w:rsidRPr="0028367D" w:rsidRDefault="00270B97" w:rsidP="00C8004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8004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800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80046">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C80046">
                  <w:pPr>
                    <w:framePr w:hSpace="180" w:wrap="around" w:vAnchor="page" w:hAnchor="margin" w:y="347"/>
                    <w:tabs>
                      <w:tab w:val="left" w:pos="6120"/>
                    </w:tabs>
                    <w:rPr>
                      <w:sz w:val="20"/>
                    </w:rPr>
                  </w:pPr>
                </w:p>
                <w:p w:rsidR="00270B97" w:rsidRPr="0028367D" w:rsidRDefault="00270B97" w:rsidP="00C80046">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80046">
                  <w:pPr>
                    <w:framePr w:hSpace="180" w:wrap="around" w:vAnchor="page" w:hAnchor="margin" w:y="347"/>
                    <w:rPr>
                      <w:sz w:val="20"/>
                    </w:rPr>
                  </w:pPr>
                </w:p>
                <w:p w:rsidR="00270B97" w:rsidRPr="0028367D" w:rsidRDefault="00270B97" w:rsidP="00C8004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C80046">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C80046">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C80046">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84BC1" w:rsidP="003B50B6">
            <w:pPr>
              <w:pStyle w:val="ab"/>
              <w:ind w:left="1134"/>
              <w:rPr>
                <w:b w:val="0"/>
                <w:lang w:val="ro-RO"/>
              </w:rPr>
            </w:pPr>
            <w:r w:rsidRPr="00C84BC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80046" w:rsidRDefault="00C80046"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6451520"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84BC1" w:rsidP="00277A9E">
            <w:pPr>
              <w:pStyle w:val="ab"/>
              <w:ind w:left="1134"/>
              <w:rPr>
                <w:b w:val="0"/>
                <w:lang w:val="ro-RO"/>
              </w:rPr>
            </w:pPr>
            <w:r w:rsidRPr="00C84BC1">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80046" w:rsidRDefault="00C80046" w:rsidP="003B50B6">
                        <w:r w:rsidRPr="00EC278C">
                          <w:object w:dxaOrig="4320" w:dyaOrig="4320">
                            <v:shape id="_x0000_i1026" type="#_x0000_t75" style="width:30pt;height:37.5pt" o:ole="" fillcolor="window">
                              <v:imagedata r:id="rId11" o:title=""/>
                            </v:shape>
                            <o:OLEObject Type="Embed" ProgID="Word.Picture.8" ShapeID="_x0000_i1026" DrawAspect="Content" ObjectID="_1636451521"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1"/>
              <w:numPr>
                <w:ilvl w:val="0"/>
                <w:numId w:val="33"/>
              </w:numPr>
            </w:pPr>
            <w:r w:rsidRPr="00C60D06">
              <w:t>Achiziţionarea _______________________________________________________________,</w:t>
            </w:r>
          </w:p>
          <w:p w:rsidR="003B50B6" w:rsidRPr="006D32CC" w:rsidRDefault="003B50B6" w:rsidP="006D32CC">
            <w:pPr>
              <w:pStyle w:val="a1"/>
              <w:numPr>
                <w:ilvl w:val="3"/>
                <w:numId w:val="33"/>
              </w:numPr>
              <w:jc w:val="center"/>
              <w:rPr>
                <w:i/>
                <w:sz w:val="18"/>
                <w:szCs w:val="18"/>
              </w:rPr>
            </w:pPr>
            <w:r w:rsidRPr="006D32CC">
              <w:rPr>
                <w:i/>
                <w:sz w:val="18"/>
                <w:szCs w:val="18"/>
              </w:rPr>
              <w:t>(denumirea serviciului)</w:t>
            </w:r>
          </w:p>
          <w:p w:rsidR="003B50B6" w:rsidRPr="006D32CC" w:rsidRDefault="003B50B6" w:rsidP="006D32CC">
            <w:pPr>
              <w:pStyle w:val="a1"/>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1"/>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1"/>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1"/>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1"/>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1"/>
              <w:numPr>
                <w:ilvl w:val="1"/>
                <w:numId w:val="35"/>
              </w:numPr>
            </w:pPr>
            <w:r w:rsidRPr="00C60D06">
              <w:t>PrestareaServiciilor se efectuează de către Prestator în  termenele prevăzute de graficul de prestare.</w:t>
            </w:r>
          </w:p>
          <w:p w:rsidR="003B50B6" w:rsidRPr="00C60D06" w:rsidRDefault="003B50B6" w:rsidP="005F610A">
            <w:pPr>
              <w:pStyle w:val="a1"/>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1"/>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A705A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5DE" w:rsidRDefault="006E15DE" w:rsidP="00A20ACF">
      <w:r>
        <w:separator/>
      </w:r>
    </w:p>
  </w:endnote>
  <w:endnote w:type="continuationSeparator" w:id="1">
    <w:p w:rsidR="006E15DE" w:rsidRDefault="006E15D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046" w:rsidRDefault="00C80046" w:rsidP="00457832">
    <w:pPr>
      <w:pStyle w:val="a5"/>
      <w:jc w:val="center"/>
    </w:pPr>
    <w:fldSimple w:instr=" PAGE   \* MERGEFORMAT ">
      <w:r w:rsidR="00D32AA5">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046" w:rsidRDefault="00C80046" w:rsidP="00457832">
    <w:pPr>
      <w:pStyle w:val="a5"/>
      <w:jc w:val="center"/>
    </w:pPr>
    <w:fldSimple w:instr=" PAGE   \* MERGEFORMAT ">
      <w:r w:rsidR="00350CB1">
        <w:t>46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046" w:rsidRDefault="00C8004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5DE" w:rsidRDefault="006E15DE" w:rsidP="00A20ACF">
      <w:r>
        <w:separator/>
      </w:r>
    </w:p>
  </w:footnote>
  <w:footnote w:type="continuationSeparator" w:id="1">
    <w:p w:rsidR="006E15DE" w:rsidRDefault="006E15DE" w:rsidP="00A20ACF">
      <w:r>
        <w:continuationSeparator/>
      </w:r>
    </w:p>
  </w:footnote>
  <w:footnote w:id="2">
    <w:p w:rsidR="00C80046" w:rsidRPr="00540469" w:rsidRDefault="00C8004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1146D9"/>
    <w:rsid w:val="0019238B"/>
    <w:rsid w:val="001C21B9"/>
    <w:rsid w:val="001D5D93"/>
    <w:rsid w:val="00221692"/>
    <w:rsid w:val="00270B97"/>
    <w:rsid w:val="00277A9E"/>
    <w:rsid w:val="00281ECA"/>
    <w:rsid w:val="0028577A"/>
    <w:rsid w:val="00350CB1"/>
    <w:rsid w:val="003556B4"/>
    <w:rsid w:val="003931FC"/>
    <w:rsid w:val="003B50B6"/>
    <w:rsid w:val="003C029C"/>
    <w:rsid w:val="00410C1D"/>
    <w:rsid w:val="00457832"/>
    <w:rsid w:val="004676A0"/>
    <w:rsid w:val="00484D06"/>
    <w:rsid w:val="004C0C0E"/>
    <w:rsid w:val="005939A2"/>
    <w:rsid w:val="005B4F68"/>
    <w:rsid w:val="005F552D"/>
    <w:rsid w:val="005F610A"/>
    <w:rsid w:val="00612D49"/>
    <w:rsid w:val="006B2F2D"/>
    <w:rsid w:val="006D32CC"/>
    <w:rsid w:val="006E15DE"/>
    <w:rsid w:val="007067BE"/>
    <w:rsid w:val="007621CB"/>
    <w:rsid w:val="00835DF6"/>
    <w:rsid w:val="008C5375"/>
    <w:rsid w:val="008E4AFE"/>
    <w:rsid w:val="0095589A"/>
    <w:rsid w:val="009C33F6"/>
    <w:rsid w:val="00A12A6F"/>
    <w:rsid w:val="00A14105"/>
    <w:rsid w:val="00A149A9"/>
    <w:rsid w:val="00A20ACF"/>
    <w:rsid w:val="00A54DC4"/>
    <w:rsid w:val="00A705A6"/>
    <w:rsid w:val="00A76B48"/>
    <w:rsid w:val="00A857A3"/>
    <w:rsid w:val="00AA4D95"/>
    <w:rsid w:val="00B45BB5"/>
    <w:rsid w:val="00B92FD0"/>
    <w:rsid w:val="00BC0A51"/>
    <w:rsid w:val="00BD0613"/>
    <w:rsid w:val="00C03CAE"/>
    <w:rsid w:val="00C80046"/>
    <w:rsid w:val="00C84BC1"/>
    <w:rsid w:val="00C85DBD"/>
    <w:rsid w:val="00CD08EC"/>
    <w:rsid w:val="00D00A8C"/>
    <w:rsid w:val="00D32AA5"/>
    <w:rsid w:val="00D93054"/>
    <w:rsid w:val="00DA1B97"/>
    <w:rsid w:val="00DA7D71"/>
    <w:rsid w:val="00DC72B4"/>
    <w:rsid w:val="00DE7D2D"/>
    <w:rsid w:val="00E82BA4"/>
    <w:rsid w:val="00F0336E"/>
    <w:rsid w:val="00F239B3"/>
    <w:rsid w:val="00F23CB1"/>
    <w:rsid w:val="00F23EE9"/>
    <w:rsid w:val="00F677E4"/>
    <w:rsid w:val="00F80BB0"/>
    <w:rsid w:val="00F979FB"/>
    <w:rsid w:val="00FA4DBD"/>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2"/>
    <w:link w:val="a5"/>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1901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72736-A32C-42BC-8ACC-E9186210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16382</Words>
  <Characters>93381</Characters>
  <Application>Microsoft Office Word</Application>
  <DocSecurity>0</DocSecurity>
  <Lines>778</Lines>
  <Paragraphs>219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2018-10-10T10:56:00Z</cp:lastPrinted>
  <dcterms:created xsi:type="dcterms:W3CDTF">2019-11-22T06:38:00Z</dcterms:created>
  <dcterms:modified xsi:type="dcterms:W3CDTF">2019-11-28T11:06:00Z</dcterms:modified>
</cp:coreProperties>
</file>