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90C49" w14:textId="3D6F8CC7" w:rsidR="00CF101D" w:rsidRPr="00C968D5" w:rsidRDefault="00CF101D" w:rsidP="001A08B6">
      <w:pPr>
        <w:jc w:val="right"/>
        <w:rPr>
          <w:b/>
          <w:bCs/>
          <w:i/>
          <w:iCs/>
          <w:noProof w:val="0"/>
          <w:lang w:val="it-IT"/>
        </w:rPr>
      </w:pPr>
      <w:bookmarkStart w:id="0" w:name="_Toc449692095"/>
      <w:r w:rsidRPr="00C968D5">
        <w:rPr>
          <w:b/>
          <w:bCs/>
          <w:i/>
          <w:iCs/>
          <w:noProof w:val="0"/>
          <w:lang w:val="it-IT"/>
        </w:rPr>
        <w:t>Anexa nr.</w:t>
      </w:r>
      <w:r w:rsidR="00801345" w:rsidRPr="00C968D5">
        <w:rPr>
          <w:b/>
          <w:bCs/>
          <w:i/>
          <w:iCs/>
          <w:noProof w:val="0"/>
          <w:lang w:val="it-IT"/>
        </w:rPr>
        <w:t xml:space="preserve"> </w:t>
      </w:r>
      <w:r w:rsidRPr="00C968D5">
        <w:rPr>
          <w:b/>
          <w:bCs/>
          <w:i/>
          <w:iCs/>
          <w:noProof w:val="0"/>
          <w:lang w:val="it-IT"/>
        </w:rPr>
        <w:t>7</w:t>
      </w:r>
    </w:p>
    <w:p w14:paraId="27378582" w14:textId="77777777" w:rsidR="00C968D5" w:rsidRPr="00C968D5" w:rsidRDefault="00C968D5" w:rsidP="001A08B6">
      <w:pPr>
        <w:tabs>
          <w:tab w:val="left" w:pos="5103"/>
          <w:tab w:val="left" w:pos="10348"/>
        </w:tabs>
        <w:jc w:val="right"/>
        <w:rPr>
          <w:b/>
          <w:bCs/>
          <w:i/>
          <w:iCs/>
          <w:lang w:eastAsia="ru-RU"/>
        </w:rPr>
      </w:pPr>
      <w:r w:rsidRPr="00C968D5">
        <w:rPr>
          <w:b/>
          <w:i/>
          <w:iCs/>
        </w:rPr>
        <w:t>la</w:t>
      </w:r>
      <w:r w:rsidRPr="00C968D5">
        <w:rPr>
          <w:b/>
          <w:bCs/>
          <w:i/>
          <w:iCs/>
          <w:lang w:eastAsia="ru-RU"/>
        </w:rPr>
        <w:t xml:space="preserve"> Documentația standard </w:t>
      </w:r>
    </w:p>
    <w:p w14:paraId="18099B21" w14:textId="77777777" w:rsidR="00C968D5" w:rsidRPr="00C968D5" w:rsidRDefault="00C968D5" w:rsidP="001A08B6">
      <w:pPr>
        <w:tabs>
          <w:tab w:val="left" w:pos="5103"/>
          <w:tab w:val="left" w:pos="10348"/>
        </w:tabs>
        <w:jc w:val="right"/>
        <w:rPr>
          <w:b/>
          <w:bCs/>
          <w:i/>
          <w:iCs/>
          <w:lang w:eastAsia="ru-RU"/>
        </w:rPr>
      </w:pPr>
      <w:r w:rsidRPr="00C968D5">
        <w:rPr>
          <w:b/>
          <w:bCs/>
          <w:i/>
          <w:iCs/>
          <w:lang w:eastAsia="ru-RU"/>
        </w:rPr>
        <w:t xml:space="preserve">aprobată prin Ordinul Ministrului Finanţelor </w:t>
      </w:r>
    </w:p>
    <w:p w14:paraId="731FCA0D" w14:textId="789BA33F" w:rsidR="00CF101D" w:rsidRDefault="00C968D5" w:rsidP="001A08B6">
      <w:pPr>
        <w:pStyle w:val="Style3"/>
        <w:tabs>
          <w:tab w:val="left" w:pos="567"/>
        </w:tabs>
        <w:spacing w:before="0" w:beforeAutospacing="0" w:after="0"/>
        <w:ind w:left="0" w:firstLine="0"/>
        <w:jc w:val="right"/>
        <w:rPr>
          <w:bCs/>
          <w:i/>
          <w:iCs/>
        </w:rPr>
      </w:pPr>
      <w:r w:rsidRPr="00C968D5">
        <w:rPr>
          <w:bCs/>
          <w:i/>
          <w:iCs/>
        </w:rPr>
        <w:t xml:space="preserve">                                               nr. 115 din 15.09.2021</w:t>
      </w:r>
    </w:p>
    <w:p w14:paraId="05D29283" w14:textId="7A4B7158" w:rsidR="001A08B6" w:rsidRDefault="001A08B6" w:rsidP="001A08B6">
      <w:pPr>
        <w:pStyle w:val="Style3"/>
        <w:tabs>
          <w:tab w:val="left" w:pos="567"/>
        </w:tabs>
        <w:spacing w:before="0" w:beforeAutospacing="0" w:after="0"/>
        <w:ind w:left="0" w:firstLine="0"/>
        <w:jc w:val="right"/>
        <w:rPr>
          <w:bCs/>
          <w:i/>
          <w:iCs/>
        </w:rPr>
      </w:pPr>
    </w:p>
    <w:p w14:paraId="3B48414B" w14:textId="5DFDABB1" w:rsidR="001A08B6" w:rsidRDefault="001A08B6" w:rsidP="001A08B6">
      <w:pPr>
        <w:pStyle w:val="Style3"/>
        <w:tabs>
          <w:tab w:val="left" w:pos="567"/>
        </w:tabs>
        <w:spacing w:before="0" w:beforeAutospacing="0" w:after="0"/>
        <w:ind w:left="0" w:firstLine="0"/>
        <w:jc w:val="right"/>
        <w:rPr>
          <w:bCs/>
          <w:i/>
          <w:iCs/>
        </w:rPr>
      </w:pPr>
    </w:p>
    <w:p w14:paraId="7B96DC64" w14:textId="77777777" w:rsidR="001A08B6" w:rsidRPr="00BB1EC7" w:rsidRDefault="001A08B6" w:rsidP="001A08B6">
      <w:pPr>
        <w:pStyle w:val="a8"/>
        <w:tabs>
          <w:tab w:val="left" w:pos="567"/>
        </w:tabs>
        <w:spacing w:line="360" w:lineRule="auto"/>
        <w:rPr>
          <w:rFonts w:ascii="Times New Roman" w:hAnsi="Times New Roman"/>
          <w:b/>
          <w:szCs w:val="24"/>
        </w:rPr>
      </w:pPr>
      <w:r>
        <w:rPr>
          <w:rFonts w:ascii="Times New Roman" w:hAnsi="Times New Roman"/>
          <w:b/>
          <w:i/>
          <w:iCs/>
          <w:color w:val="2E74B5" w:themeColor="accent1" w:themeShade="BF"/>
          <w:szCs w:val="24"/>
        </w:rPr>
        <w:t>S</w:t>
      </w:r>
      <w:r>
        <w:rPr>
          <w:b/>
          <w:i/>
          <w:iCs/>
          <w:color w:val="2E74B5" w:themeColor="accent1" w:themeShade="BF"/>
          <w:sz w:val="28"/>
          <w:szCs w:val="28"/>
        </w:rPr>
        <w:t>e completează de către operatorul economic.</w:t>
      </w:r>
    </w:p>
    <w:p w14:paraId="67B09025" w14:textId="77777777" w:rsidR="001A08B6" w:rsidRPr="001A08B6" w:rsidRDefault="001A08B6" w:rsidP="001A08B6">
      <w:pPr>
        <w:pStyle w:val="Style3"/>
        <w:tabs>
          <w:tab w:val="left" w:pos="567"/>
        </w:tabs>
        <w:spacing w:before="0" w:beforeAutospacing="0" w:after="0"/>
        <w:ind w:left="0" w:firstLine="0"/>
        <w:jc w:val="right"/>
        <w:rPr>
          <w:rFonts w:eastAsia="PMingLiU"/>
          <w:lang w:val="ro-RO" w:eastAsia="zh-CN"/>
        </w:rPr>
      </w:pPr>
    </w:p>
    <w:p w14:paraId="36B39BAD" w14:textId="77777777" w:rsidR="00CF101D" w:rsidRPr="00C968D5" w:rsidRDefault="00CF101D" w:rsidP="00C968D5">
      <w:pPr>
        <w:pStyle w:val="Style3"/>
        <w:tabs>
          <w:tab w:val="left" w:pos="567"/>
        </w:tabs>
        <w:spacing w:before="0" w:beforeAutospacing="0" w:after="0"/>
        <w:ind w:left="0" w:firstLine="0"/>
        <w:jc w:val="right"/>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1" w:name="_Toc449692096"/>
      <w:bookmarkEnd w:id="0"/>
    </w:p>
    <w:p w14:paraId="59B053DA" w14:textId="77777777" w:rsidR="00FC6A31" w:rsidRDefault="00F5261B" w:rsidP="00F5261B">
      <w:pPr>
        <w:pStyle w:val="a8"/>
        <w:tabs>
          <w:tab w:val="left" w:pos="567"/>
        </w:tabs>
        <w:jc w:val="center"/>
        <w:rPr>
          <w:rFonts w:ascii="Times New Roman" w:hAnsi="Times New Roman"/>
          <w:b/>
          <w:sz w:val="28"/>
          <w:szCs w:val="28"/>
        </w:rPr>
      </w:pPr>
      <w:bookmarkStart w:id="2" w:name="_Hlk77771042"/>
      <w:r w:rsidRPr="008B330F">
        <w:rPr>
          <w:rFonts w:ascii="Times New Roman" w:hAnsi="Times New Roman"/>
          <w:b/>
          <w:sz w:val="28"/>
          <w:szCs w:val="28"/>
        </w:rPr>
        <w:t>CERERE DE PARTICIPARE</w:t>
      </w:r>
      <w:r w:rsidR="001F09C5">
        <w:rPr>
          <w:rFonts w:ascii="Times New Roman" w:hAnsi="Times New Roman"/>
          <w:b/>
          <w:sz w:val="28"/>
          <w:szCs w:val="28"/>
        </w:rPr>
        <w:t xml:space="preserve"> </w:t>
      </w:r>
    </w:p>
    <w:bookmarkEnd w:id="2"/>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4345DD2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48BE4AD1" w14:textId="0D7B6D87" w:rsidR="0098092C" w:rsidRPr="00C968D5" w:rsidRDefault="00304B29" w:rsidP="0098092C">
      <w:pPr>
        <w:jc w:val="right"/>
        <w:rPr>
          <w:b/>
          <w:bCs/>
          <w:i/>
          <w:iCs/>
          <w:noProof w:val="0"/>
          <w:sz w:val="22"/>
          <w:szCs w:val="22"/>
          <w:lang w:val="it-IT"/>
        </w:rPr>
      </w:pPr>
      <w:r>
        <w:rPr>
          <w:b/>
          <w:bCs/>
          <w:i/>
          <w:iCs/>
          <w:noProof w:val="0"/>
          <w:lang w:val="it-IT"/>
        </w:rPr>
        <w:lastRenderedPageBreak/>
        <w:t>A</w:t>
      </w:r>
      <w:r w:rsidR="0098092C" w:rsidRPr="00C968D5">
        <w:rPr>
          <w:b/>
          <w:bCs/>
          <w:i/>
          <w:iCs/>
          <w:noProof w:val="0"/>
          <w:lang w:val="it-IT"/>
        </w:rPr>
        <w:t>nexa nr.</w:t>
      </w:r>
      <w:r w:rsidR="00E1122E" w:rsidRPr="00C968D5">
        <w:rPr>
          <w:b/>
          <w:bCs/>
          <w:i/>
          <w:iCs/>
          <w:noProof w:val="0"/>
          <w:lang w:val="it-IT"/>
        </w:rPr>
        <w:t xml:space="preserve"> </w:t>
      </w:r>
      <w:r w:rsidR="0098092C" w:rsidRPr="00C968D5">
        <w:rPr>
          <w:b/>
          <w:bCs/>
          <w:i/>
          <w:iCs/>
          <w:noProof w:val="0"/>
          <w:lang w:val="it-IT"/>
        </w:rPr>
        <w:t>8</w:t>
      </w:r>
    </w:p>
    <w:p w14:paraId="5ABEC822" w14:textId="77777777" w:rsidR="00C968D5" w:rsidRPr="00C968D5" w:rsidRDefault="00C968D5" w:rsidP="00C968D5">
      <w:pPr>
        <w:tabs>
          <w:tab w:val="left" w:pos="5103"/>
          <w:tab w:val="left" w:pos="10348"/>
        </w:tabs>
        <w:jc w:val="right"/>
        <w:rPr>
          <w:b/>
          <w:bCs/>
          <w:i/>
          <w:iCs/>
          <w:lang w:eastAsia="ru-RU"/>
        </w:rPr>
      </w:pPr>
      <w:r w:rsidRPr="00C968D5">
        <w:rPr>
          <w:b/>
          <w:i/>
          <w:iCs/>
        </w:rPr>
        <w:t>la</w:t>
      </w:r>
      <w:r w:rsidRPr="00C968D5">
        <w:rPr>
          <w:b/>
          <w:bCs/>
          <w:i/>
          <w:iCs/>
          <w:lang w:eastAsia="ru-RU"/>
        </w:rPr>
        <w:t xml:space="preserve"> Documentația standard </w:t>
      </w:r>
    </w:p>
    <w:p w14:paraId="641097B7" w14:textId="77777777" w:rsidR="00C968D5" w:rsidRPr="00C968D5" w:rsidRDefault="00C968D5" w:rsidP="00C968D5">
      <w:pPr>
        <w:tabs>
          <w:tab w:val="left" w:pos="5103"/>
          <w:tab w:val="left" w:pos="10348"/>
        </w:tabs>
        <w:jc w:val="right"/>
        <w:rPr>
          <w:b/>
          <w:bCs/>
          <w:i/>
          <w:iCs/>
          <w:lang w:eastAsia="ru-RU"/>
        </w:rPr>
      </w:pPr>
      <w:r w:rsidRPr="00C968D5">
        <w:rPr>
          <w:b/>
          <w:bCs/>
          <w:i/>
          <w:iCs/>
          <w:lang w:eastAsia="ru-RU"/>
        </w:rPr>
        <w:t xml:space="preserve">aprobată prin Ordinul Ministrului Finanţelor </w:t>
      </w:r>
    </w:p>
    <w:p w14:paraId="6B993FBD" w14:textId="77777777" w:rsidR="00C968D5" w:rsidRPr="00C968D5" w:rsidRDefault="00C968D5" w:rsidP="00C968D5">
      <w:pPr>
        <w:pStyle w:val="Style3"/>
        <w:tabs>
          <w:tab w:val="left" w:pos="567"/>
        </w:tabs>
        <w:spacing w:before="0" w:beforeAutospacing="0" w:after="0"/>
        <w:ind w:left="0" w:firstLine="0"/>
        <w:jc w:val="right"/>
        <w:rPr>
          <w:rFonts w:eastAsia="PMingLiU"/>
          <w:lang w:val="it-IT" w:eastAsia="zh-CN"/>
        </w:rPr>
      </w:pPr>
      <w:r w:rsidRPr="00C968D5">
        <w:rPr>
          <w:bCs/>
          <w:i/>
          <w:iCs/>
        </w:rPr>
        <w:t xml:space="preserve">                                               nr. 115 din 15.09.2021</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7CD39169" w14:textId="09B234C4" w:rsidR="00C968D5" w:rsidRPr="00BB1EC7" w:rsidRDefault="00C968D5" w:rsidP="00C968D5">
      <w:pPr>
        <w:pStyle w:val="a8"/>
        <w:tabs>
          <w:tab w:val="left" w:pos="567"/>
        </w:tabs>
        <w:spacing w:line="360" w:lineRule="auto"/>
        <w:rPr>
          <w:rFonts w:ascii="Times New Roman" w:hAnsi="Times New Roman"/>
          <w:b/>
          <w:szCs w:val="24"/>
        </w:rPr>
      </w:pPr>
      <w:r>
        <w:rPr>
          <w:rFonts w:ascii="Times New Roman" w:hAnsi="Times New Roman"/>
          <w:b/>
          <w:i/>
          <w:iCs/>
          <w:color w:val="2E74B5" w:themeColor="accent1" w:themeShade="BF"/>
          <w:szCs w:val="24"/>
        </w:rPr>
        <w:t>S</w:t>
      </w:r>
      <w:r>
        <w:rPr>
          <w:b/>
          <w:i/>
          <w:iCs/>
          <w:color w:val="2E74B5" w:themeColor="accent1" w:themeShade="BF"/>
          <w:sz w:val="28"/>
          <w:szCs w:val="28"/>
        </w:rPr>
        <w:t>e completează de către operatorul economic.</w:t>
      </w: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FC6A31" w:rsidRDefault="0098092C" w:rsidP="0098092C">
      <w:pPr>
        <w:pStyle w:val="2"/>
        <w:tabs>
          <w:tab w:val="left" w:pos="567"/>
        </w:tabs>
        <w:spacing w:before="0"/>
        <w:jc w:val="center"/>
        <w:rPr>
          <w:rFonts w:ascii="Times New Roman" w:hAnsi="Times New Roman" w:cs="Times New Roman"/>
          <w:color w:val="auto"/>
          <w:sz w:val="28"/>
          <w:szCs w:val="28"/>
        </w:rPr>
      </w:pPr>
      <w:bookmarkStart w:id="3" w:name="_Hlk77771056"/>
      <w:r w:rsidRPr="00FC6A31">
        <w:rPr>
          <w:rFonts w:ascii="Times New Roman" w:hAnsi="Times New Roman" w:cs="Times New Roman"/>
          <w:color w:val="auto"/>
          <w:sz w:val="28"/>
          <w:szCs w:val="28"/>
        </w:rPr>
        <w:t>DECLARAŢIE</w:t>
      </w:r>
    </w:p>
    <w:p w14:paraId="44410D98" w14:textId="77777777" w:rsidR="00FC6A31"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r w:rsidR="00267948">
        <w:rPr>
          <w:rFonts w:ascii="Times New Roman" w:hAnsi="Times New Roman"/>
          <w:b/>
          <w:szCs w:val="24"/>
        </w:rPr>
        <w:t xml:space="preserve"> </w:t>
      </w:r>
    </w:p>
    <w:bookmarkEnd w:id="3"/>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BE0A18F" w14:textId="4CFC8914" w:rsidR="00EC7C12" w:rsidRDefault="0098092C" w:rsidP="004F7C68">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bookmarkStart w:id="4" w:name="_Toc390252620"/>
      <w:bookmarkStart w:id="5" w:name="_Toc449692117"/>
      <w:bookmarkEnd w:id="1"/>
    </w:p>
    <w:p w14:paraId="0F2392DE" w14:textId="47A70E64" w:rsidR="00EE1E78" w:rsidRDefault="00EE1E78" w:rsidP="004F7C68">
      <w:pPr>
        <w:pStyle w:val="a8"/>
        <w:tabs>
          <w:tab w:val="left" w:pos="567"/>
        </w:tabs>
        <w:spacing w:line="360" w:lineRule="auto"/>
        <w:jc w:val="right"/>
        <w:rPr>
          <w:rFonts w:ascii="Times New Roman" w:hAnsi="Times New Roman"/>
          <w:szCs w:val="24"/>
        </w:rPr>
      </w:pPr>
    </w:p>
    <w:p w14:paraId="6EDFF408" w14:textId="76CF3599" w:rsidR="00EE1E78" w:rsidRDefault="00EE1E78" w:rsidP="004F7C68">
      <w:pPr>
        <w:pStyle w:val="a8"/>
        <w:tabs>
          <w:tab w:val="left" w:pos="567"/>
        </w:tabs>
        <w:spacing w:line="360" w:lineRule="auto"/>
        <w:jc w:val="right"/>
        <w:rPr>
          <w:rFonts w:ascii="Times New Roman" w:hAnsi="Times New Roman"/>
          <w:szCs w:val="24"/>
        </w:rPr>
      </w:pPr>
    </w:p>
    <w:p w14:paraId="78EB5331" w14:textId="77777777" w:rsidR="00EE1E78" w:rsidRDefault="00EE1E78" w:rsidP="00EE1E78">
      <w:pPr>
        <w:tabs>
          <w:tab w:val="left" w:pos="567"/>
        </w:tabs>
        <w:jc w:val="right"/>
        <w:rPr>
          <w:noProof w:val="0"/>
          <w:lang w:val="it-IT"/>
        </w:rPr>
      </w:pPr>
    </w:p>
    <w:p w14:paraId="1149D294" w14:textId="77777777" w:rsidR="00EE1E78" w:rsidRDefault="00EE1E78" w:rsidP="00EE1E78">
      <w:pPr>
        <w:tabs>
          <w:tab w:val="left" w:pos="567"/>
        </w:tabs>
        <w:jc w:val="right"/>
        <w:rPr>
          <w:noProof w:val="0"/>
          <w:lang w:val="it-IT"/>
        </w:rPr>
      </w:pPr>
    </w:p>
    <w:p w14:paraId="65A075C3" w14:textId="77777777" w:rsidR="00EE1E78" w:rsidRDefault="00EE1E78" w:rsidP="00EE1E78">
      <w:pPr>
        <w:tabs>
          <w:tab w:val="left" w:pos="567"/>
        </w:tabs>
        <w:jc w:val="right"/>
        <w:rPr>
          <w:noProof w:val="0"/>
          <w:lang w:val="it-IT"/>
        </w:rPr>
      </w:pPr>
    </w:p>
    <w:p w14:paraId="4735AC54" w14:textId="77777777" w:rsidR="00EE1E78" w:rsidRDefault="00EE1E78" w:rsidP="00EE1E78">
      <w:pPr>
        <w:tabs>
          <w:tab w:val="left" w:pos="567"/>
        </w:tabs>
        <w:jc w:val="right"/>
        <w:rPr>
          <w:noProof w:val="0"/>
          <w:lang w:val="it-IT"/>
        </w:rPr>
      </w:pPr>
    </w:p>
    <w:p w14:paraId="15D07F7A" w14:textId="77777777" w:rsidR="00EE1E78" w:rsidRDefault="00EE1E78" w:rsidP="00EE1E78">
      <w:pPr>
        <w:tabs>
          <w:tab w:val="left" w:pos="567"/>
        </w:tabs>
        <w:jc w:val="right"/>
        <w:rPr>
          <w:noProof w:val="0"/>
          <w:lang w:val="it-IT"/>
        </w:rPr>
      </w:pPr>
    </w:p>
    <w:p w14:paraId="5F7E3A43" w14:textId="77777777" w:rsidR="00EE1E78" w:rsidRDefault="00EE1E78" w:rsidP="00EE1E78">
      <w:pPr>
        <w:tabs>
          <w:tab w:val="left" w:pos="567"/>
        </w:tabs>
        <w:jc w:val="right"/>
        <w:rPr>
          <w:noProof w:val="0"/>
          <w:lang w:val="it-IT"/>
        </w:rPr>
      </w:pPr>
    </w:p>
    <w:p w14:paraId="61FC4F73" w14:textId="77777777" w:rsidR="00B146CA" w:rsidRPr="00C968D5" w:rsidRDefault="00B146CA" w:rsidP="00B146CA">
      <w:pPr>
        <w:jc w:val="right"/>
        <w:rPr>
          <w:b/>
          <w:bCs/>
          <w:i/>
          <w:iCs/>
          <w:noProof w:val="0"/>
          <w:sz w:val="22"/>
          <w:szCs w:val="22"/>
          <w:lang w:val="it-IT"/>
        </w:rPr>
      </w:pPr>
      <w:r w:rsidRPr="00C968D5">
        <w:rPr>
          <w:b/>
          <w:bCs/>
          <w:i/>
          <w:iCs/>
          <w:noProof w:val="0"/>
          <w:lang w:val="it-IT"/>
        </w:rPr>
        <w:lastRenderedPageBreak/>
        <w:t>Anexa nr. 9</w:t>
      </w:r>
    </w:p>
    <w:p w14:paraId="712F23F4" w14:textId="77777777" w:rsidR="00C968D5" w:rsidRPr="00C968D5" w:rsidRDefault="00C968D5" w:rsidP="00C968D5">
      <w:pPr>
        <w:tabs>
          <w:tab w:val="left" w:pos="5103"/>
          <w:tab w:val="left" w:pos="10348"/>
        </w:tabs>
        <w:jc w:val="right"/>
        <w:rPr>
          <w:b/>
          <w:bCs/>
          <w:i/>
          <w:iCs/>
          <w:lang w:eastAsia="ru-RU"/>
        </w:rPr>
      </w:pPr>
      <w:r w:rsidRPr="00C968D5">
        <w:rPr>
          <w:b/>
          <w:i/>
          <w:iCs/>
        </w:rPr>
        <w:t>la</w:t>
      </w:r>
      <w:r w:rsidRPr="00C968D5">
        <w:rPr>
          <w:b/>
          <w:bCs/>
          <w:i/>
          <w:iCs/>
          <w:lang w:eastAsia="ru-RU"/>
        </w:rPr>
        <w:t xml:space="preserve"> Documentația standard </w:t>
      </w:r>
    </w:p>
    <w:p w14:paraId="38832FDE" w14:textId="77777777" w:rsidR="00C968D5" w:rsidRPr="00C968D5" w:rsidRDefault="00C968D5" w:rsidP="00C968D5">
      <w:pPr>
        <w:tabs>
          <w:tab w:val="left" w:pos="5103"/>
          <w:tab w:val="left" w:pos="10348"/>
        </w:tabs>
        <w:jc w:val="right"/>
        <w:rPr>
          <w:b/>
          <w:bCs/>
          <w:i/>
          <w:iCs/>
          <w:lang w:eastAsia="ru-RU"/>
        </w:rPr>
      </w:pPr>
      <w:r w:rsidRPr="00C968D5">
        <w:rPr>
          <w:b/>
          <w:bCs/>
          <w:i/>
          <w:iCs/>
          <w:lang w:eastAsia="ru-RU"/>
        </w:rPr>
        <w:t xml:space="preserve">aprobată prin Ordinul Ministrului Finanţelor </w:t>
      </w:r>
    </w:p>
    <w:p w14:paraId="1BD0249A" w14:textId="77777777" w:rsidR="00C968D5" w:rsidRPr="00C968D5" w:rsidRDefault="00C968D5" w:rsidP="00C968D5">
      <w:pPr>
        <w:pStyle w:val="Style3"/>
        <w:tabs>
          <w:tab w:val="left" w:pos="567"/>
        </w:tabs>
        <w:spacing w:before="0" w:beforeAutospacing="0" w:after="0"/>
        <w:ind w:left="0" w:firstLine="0"/>
        <w:jc w:val="right"/>
        <w:rPr>
          <w:rFonts w:eastAsia="PMingLiU"/>
          <w:lang w:val="it-IT" w:eastAsia="zh-CN"/>
        </w:rPr>
      </w:pPr>
      <w:r w:rsidRPr="00C968D5">
        <w:rPr>
          <w:bCs/>
          <w:i/>
          <w:iCs/>
        </w:rPr>
        <w:t xml:space="preserve">                                               nr. 115 din 15.09.2021</w:t>
      </w:r>
    </w:p>
    <w:p w14:paraId="1526C9D8" w14:textId="77777777" w:rsidR="00B146CA" w:rsidRDefault="00B146CA" w:rsidP="00B146CA">
      <w:pPr>
        <w:pStyle w:val="a8"/>
        <w:tabs>
          <w:tab w:val="left" w:pos="567"/>
        </w:tabs>
        <w:spacing w:line="360" w:lineRule="auto"/>
        <w:rPr>
          <w:rFonts w:ascii="Times New Roman" w:hAnsi="Times New Roman"/>
          <w:szCs w:val="24"/>
        </w:rPr>
      </w:pPr>
    </w:p>
    <w:p w14:paraId="0C1A3239" w14:textId="77777777" w:rsidR="00B146CA" w:rsidRPr="00267948" w:rsidRDefault="00B146CA" w:rsidP="00B146CA">
      <w:pPr>
        <w:pStyle w:val="a8"/>
        <w:tabs>
          <w:tab w:val="left" w:pos="567"/>
        </w:tabs>
        <w:spacing w:line="360" w:lineRule="auto"/>
        <w:rPr>
          <w:rFonts w:ascii="Times New Roman" w:hAnsi="Times New Roman"/>
          <w:b/>
          <w:bCs/>
          <w:i/>
          <w:iCs/>
          <w:color w:val="2E74B5" w:themeColor="accent1" w:themeShade="BF"/>
          <w:sz w:val="28"/>
          <w:szCs w:val="28"/>
        </w:rPr>
      </w:pPr>
      <w:r w:rsidRPr="00267948">
        <w:rPr>
          <w:rFonts w:ascii="Times New Roman" w:hAnsi="Times New Roman"/>
          <w:b/>
          <w:bCs/>
          <w:i/>
          <w:iCs/>
          <w:color w:val="2E74B5" w:themeColor="accent1" w:themeShade="BF"/>
          <w:sz w:val="28"/>
          <w:szCs w:val="28"/>
        </w:rPr>
        <w:t>Se aplică pentru garantia pentru ofertă de 2%.</w:t>
      </w:r>
    </w:p>
    <w:p w14:paraId="64056482" w14:textId="77777777" w:rsidR="00B146CA" w:rsidRDefault="00B146CA" w:rsidP="00B146CA">
      <w:pPr>
        <w:pStyle w:val="a8"/>
        <w:tabs>
          <w:tab w:val="left" w:pos="567"/>
        </w:tabs>
        <w:spacing w:line="360" w:lineRule="auto"/>
        <w:rPr>
          <w:rFonts w:ascii="Times New Roman" w:hAnsi="Times New Roman"/>
          <w:szCs w:val="24"/>
        </w:rPr>
      </w:pPr>
    </w:p>
    <w:p w14:paraId="3DEDCB15" w14:textId="77777777" w:rsidR="00B146CA" w:rsidRPr="00B927F6" w:rsidRDefault="00B146CA" w:rsidP="00B146CA">
      <w:pPr>
        <w:pStyle w:val="a8"/>
        <w:tabs>
          <w:tab w:val="left" w:pos="567"/>
        </w:tabs>
        <w:rPr>
          <w:rFonts w:ascii="Times New Roman" w:hAnsi="Times New Roman"/>
          <w:b/>
          <w:szCs w:val="24"/>
        </w:rPr>
      </w:pPr>
    </w:p>
    <w:p w14:paraId="6694C822" w14:textId="77777777" w:rsidR="00B146CA" w:rsidRPr="00B927F6" w:rsidRDefault="00B146CA" w:rsidP="00B146CA">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74CEA294" w14:textId="77777777" w:rsidR="00B146CA" w:rsidRPr="00B927F6" w:rsidRDefault="00B146CA" w:rsidP="00B146CA">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6400CFD" w14:textId="77777777" w:rsidR="00B146CA" w:rsidRPr="00BA6DCE" w:rsidRDefault="00B146CA" w:rsidP="00B146CA">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523F1E40" w14:textId="77777777" w:rsidR="00B146CA" w:rsidRPr="00B927F6" w:rsidRDefault="00B146CA" w:rsidP="00B146CA">
      <w:pPr>
        <w:pStyle w:val="a8"/>
        <w:tabs>
          <w:tab w:val="left" w:pos="567"/>
        </w:tabs>
        <w:rPr>
          <w:rFonts w:ascii="Times New Roman" w:hAnsi="Times New Roman"/>
          <w:b/>
          <w:szCs w:val="24"/>
        </w:rPr>
      </w:pPr>
    </w:p>
    <w:p w14:paraId="5A785D02" w14:textId="77777777" w:rsidR="00B146CA" w:rsidRPr="00B927F6" w:rsidRDefault="00B146CA" w:rsidP="00B146CA">
      <w:pPr>
        <w:pStyle w:val="a8"/>
        <w:tabs>
          <w:tab w:val="left" w:pos="567"/>
        </w:tabs>
        <w:jc w:val="center"/>
        <w:rPr>
          <w:rFonts w:ascii="Times New Roman" w:hAnsi="Times New Roman"/>
          <w:szCs w:val="24"/>
        </w:rPr>
      </w:pPr>
      <w:bookmarkStart w:id="6" w:name="_Hlk77771091"/>
      <w:r w:rsidRPr="00A227F2">
        <w:rPr>
          <w:rFonts w:ascii="Times New Roman" w:hAnsi="Times New Roman"/>
          <w:b/>
          <w:szCs w:val="24"/>
        </w:rPr>
        <w:t>SCRISOARE  DE  GARANŢIE  BANCARĂ</w:t>
      </w:r>
      <w:bookmarkEnd w:id="6"/>
    </w:p>
    <w:p w14:paraId="5694F4CF" w14:textId="77777777" w:rsidR="00B146CA" w:rsidRPr="00B927F6" w:rsidRDefault="00B146CA" w:rsidP="00B146CA">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B80964C" w14:textId="77777777" w:rsidR="00B146CA" w:rsidRPr="00B927F6" w:rsidRDefault="00B146CA" w:rsidP="00B146CA">
      <w:pPr>
        <w:pStyle w:val="a8"/>
        <w:tabs>
          <w:tab w:val="left" w:pos="567"/>
        </w:tabs>
        <w:rPr>
          <w:rFonts w:ascii="Times New Roman" w:hAnsi="Times New Roman"/>
          <w:szCs w:val="24"/>
        </w:rPr>
      </w:pPr>
    </w:p>
    <w:p w14:paraId="7F12A710" w14:textId="77777777" w:rsidR="00B146CA" w:rsidRPr="00B927F6" w:rsidRDefault="00B146CA" w:rsidP="00B146CA">
      <w:pPr>
        <w:pStyle w:val="a8"/>
        <w:tabs>
          <w:tab w:val="left" w:pos="567"/>
        </w:tabs>
        <w:rPr>
          <w:rFonts w:ascii="Times New Roman" w:hAnsi="Times New Roman"/>
          <w:szCs w:val="24"/>
        </w:rPr>
      </w:pPr>
    </w:p>
    <w:p w14:paraId="09A01FA1" w14:textId="77777777" w:rsidR="00B146CA" w:rsidRPr="00B927F6" w:rsidRDefault="00B146CA" w:rsidP="00B146CA">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5EEA1F0E" w14:textId="77777777" w:rsidR="00B146CA" w:rsidRPr="00BA6DCE" w:rsidRDefault="00B146CA" w:rsidP="00B146CA">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56B6456F" w14:textId="77777777" w:rsidR="00B146CA" w:rsidRPr="00B927F6" w:rsidRDefault="00B146CA" w:rsidP="00B146CA">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29929C00" w14:textId="77777777" w:rsidR="00B146CA" w:rsidRPr="00B927F6" w:rsidRDefault="00B146CA" w:rsidP="00B146CA">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78777C52" w14:textId="77777777" w:rsidR="00B146CA" w:rsidRPr="00BA6DCE" w:rsidRDefault="00B146CA" w:rsidP="00B146CA">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1AE94B34" w14:textId="77777777" w:rsidR="00B146CA" w:rsidRPr="00B927F6" w:rsidRDefault="00B146CA" w:rsidP="00B146CA">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02F6D5A6" w14:textId="77777777" w:rsidR="00B146CA" w:rsidRPr="00BA6DCE" w:rsidRDefault="00B146CA" w:rsidP="00B146CA">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526EE6EB" w14:textId="77777777" w:rsidR="00B146CA" w:rsidRPr="00B927F6" w:rsidRDefault="00B146CA" w:rsidP="00B146CA">
      <w:pPr>
        <w:pStyle w:val="a8"/>
        <w:tabs>
          <w:tab w:val="left" w:pos="567"/>
        </w:tabs>
        <w:rPr>
          <w:rFonts w:ascii="Times New Roman" w:hAnsi="Times New Roman"/>
          <w:szCs w:val="24"/>
        </w:rPr>
      </w:pPr>
      <w:r w:rsidRPr="00A227F2">
        <w:rPr>
          <w:rFonts w:ascii="Times New Roman" w:hAnsi="Times New Roman"/>
          <w:szCs w:val="24"/>
        </w:rPr>
        <w:t>Înregistrat</w:t>
      </w:r>
      <w:r>
        <w:rPr>
          <w:rFonts w:ascii="Times New Roman" w:hAnsi="Times New Roman"/>
          <w:szCs w:val="24"/>
        </w:rPr>
        <w:t xml:space="preserve"> </w:t>
      </w:r>
      <w:r w:rsidRPr="00A227F2">
        <w:rPr>
          <w:rFonts w:ascii="Times New Roman" w:hAnsi="Times New Roman"/>
          <w:szCs w:val="24"/>
        </w:rPr>
        <w:t>la________________________________________</w:t>
      </w:r>
      <w:r>
        <w:rPr>
          <w:rFonts w:ascii="Times New Roman" w:hAnsi="Times New Roman"/>
          <w:szCs w:val="24"/>
        </w:rPr>
        <w:t>______________________</w:t>
      </w:r>
      <w:r w:rsidRPr="00A227F2">
        <w:rPr>
          <w:rFonts w:ascii="Times New Roman" w:hAnsi="Times New Roman"/>
          <w:szCs w:val="24"/>
        </w:rPr>
        <w:t>,</w:t>
      </w:r>
    </w:p>
    <w:p w14:paraId="039DA642" w14:textId="77777777" w:rsidR="00B146CA" w:rsidRPr="00BA6DCE" w:rsidRDefault="00B146CA" w:rsidP="00B146CA">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51FFF722" w14:textId="77777777" w:rsidR="00B146CA" w:rsidRPr="00B927F6" w:rsidRDefault="00B146CA" w:rsidP="00B146CA">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63B8C64A" w14:textId="77777777" w:rsidR="00B146CA" w:rsidRPr="00BA6DCE" w:rsidRDefault="00B146CA" w:rsidP="00B146CA">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Pr="00BA6DCE">
        <w:rPr>
          <w:rFonts w:ascii="Times New Roman" w:hAnsi="Times New Roman"/>
          <w:sz w:val="20"/>
        </w:rPr>
        <w:t>)</w:t>
      </w:r>
    </w:p>
    <w:p w14:paraId="429BF726" w14:textId="77777777" w:rsidR="00B146CA" w:rsidRPr="004967D7" w:rsidRDefault="00B146CA" w:rsidP="00B146CA">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Pr>
          <w:rFonts w:ascii="Times New Roman" w:hAnsi="Times New Roman"/>
          <w:szCs w:val="24"/>
        </w:rPr>
        <w:t xml:space="preserve">                          </w:t>
      </w:r>
      <w:r w:rsidRPr="00BA6DCE">
        <w:rPr>
          <w:rFonts w:ascii="Times New Roman" w:hAnsi="Times New Roman"/>
          <w:i/>
          <w:iCs/>
          <w:sz w:val="20"/>
        </w:rPr>
        <w:t>(suma în litere şi în cifre)</w:t>
      </w:r>
    </w:p>
    <w:p w14:paraId="746546B7" w14:textId="77777777" w:rsidR="00B146CA" w:rsidRPr="00B927F6" w:rsidRDefault="00B146CA" w:rsidP="00B146CA">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6C56D97B" w14:textId="77777777" w:rsidR="00B146CA" w:rsidRPr="00B927F6" w:rsidRDefault="00B146CA" w:rsidP="00B146CA">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5AE23F64" w14:textId="77777777" w:rsidR="00B146CA" w:rsidRPr="00B927F6" w:rsidRDefault="00B146CA" w:rsidP="00B146CA">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34A6B4F9" w14:textId="77777777" w:rsidR="00B146CA" w:rsidRPr="00BA6DCE" w:rsidRDefault="00B146CA" w:rsidP="00B146CA">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7A797F88" w14:textId="77777777" w:rsidR="00B146CA" w:rsidRDefault="00B146CA" w:rsidP="00B146CA">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221E84C3" w14:textId="77777777" w:rsidR="00B146CA" w:rsidRPr="00B927F6" w:rsidRDefault="00B146CA" w:rsidP="00B146CA">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 w:name="_Hlk69119432"/>
      <w:r>
        <w:rPr>
          <w:rFonts w:ascii="Times New Roman" w:hAnsi="Times New Roman"/>
          <w:szCs w:val="24"/>
        </w:rPr>
        <w:t>Anexa nr.2 Anunțul de Participare</w:t>
      </w:r>
      <w:bookmarkEnd w:id="7"/>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07D7E62A" w14:textId="77777777" w:rsidR="00B146CA" w:rsidRPr="00B927F6" w:rsidRDefault="00B146CA" w:rsidP="00B146CA">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00A58B04" w14:textId="77777777" w:rsidR="00B146CA" w:rsidRPr="00A900BE" w:rsidRDefault="00B146CA" w:rsidP="00B146CA">
      <w:pPr>
        <w:pStyle w:val="a8"/>
        <w:tabs>
          <w:tab w:val="left" w:pos="567"/>
        </w:tabs>
        <w:rPr>
          <w:rFonts w:ascii="Times New Roman" w:hAnsi="Times New Roman"/>
          <w:i/>
          <w:iCs/>
          <w:sz w:val="20"/>
        </w:rPr>
      </w:pPr>
      <w:r w:rsidRPr="00A900BE">
        <w:rPr>
          <w:rFonts w:ascii="Times New Roman" w:hAnsi="Times New Roman"/>
          <w:i/>
          <w:iCs/>
          <w:sz w:val="20"/>
        </w:rPr>
        <w:t xml:space="preserve">                                                                                                           (denumirea ofertantului)</w:t>
      </w:r>
    </w:p>
    <w:p w14:paraId="69D2BCF1" w14:textId="77777777" w:rsidR="00B146CA" w:rsidRPr="00B927F6" w:rsidRDefault="00B146CA" w:rsidP="00B146CA">
      <w:pPr>
        <w:pStyle w:val="a8"/>
        <w:tabs>
          <w:tab w:val="left" w:pos="567"/>
        </w:tabs>
        <w:ind w:hanging="349"/>
        <w:rPr>
          <w:rFonts w:ascii="Times New Roman" w:hAnsi="Times New Roman"/>
          <w:szCs w:val="24"/>
        </w:rPr>
      </w:pPr>
      <w:r>
        <w:rPr>
          <w:rFonts w:ascii="Times New Roman" w:hAnsi="Times New Roman"/>
          <w:szCs w:val="24"/>
        </w:rPr>
        <w:t xml:space="preserve">       </w:t>
      </w:r>
      <w:r w:rsidRPr="00A227F2">
        <w:rPr>
          <w:rFonts w:ascii="Times New Roman" w:hAnsi="Times New Roman"/>
          <w:szCs w:val="24"/>
        </w:rPr>
        <w:t>nu a constituit garanţia de bună execuție;</w:t>
      </w:r>
    </w:p>
    <w:p w14:paraId="54A75500" w14:textId="77777777" w:rsidR="00B146CA" w:rsidRPr="00B927F6" w:rsidRDefault="00B146CA" w:rsidP="00B146CA">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3274B213" w14:textId="77777777" w:rsidR="00B146CA" w:rsidRPr="00A900BE" w:rsidRDefault="00B146CA" w:rsidP="00B146CA">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Pr>
          <w:rFonts w:ascii="Times New Roman" w:hAnsi="Times New Roman"/>
          <w:szCs w:val="24"/>
        </w:rPr>
        <w:t xml:space="preserve">                     </w:t>
      </w:r>
      <w:r w:rsidRPr="00A227F2">
        <w:rPr>
          <w:rFonts w:ascii="Times New Roman" w:hAnsi="Times New Roman"/>
          <w:szCs w:val="24"/>
        </w:rPr>
        <w:tab/>
      </w:r>
      <w:r>
        <w:rPr>
          <w:rFonts w:ascii="Times New Roman" w:hAnsi="Times New Roman"/>
          <w:szCs w:val="24"/>
        </w:rPr>
        <w:t xml:space="preserve">                                                      </w:t>
      </w:r>
      <w:r w:rsidRPr="00A900BE">
        <w:rPr>
          <w:rFonts w:ascii="Times New Roman" w:hAnsi="Times New Roman"/>
          <w:i/>
          <w:iCs/>
          <w:sz w:val="20"/>
        </w:rPr>
        <w:t xml:space="preserve">(denumirea ofertantului) </w:t>
      </w:r>
    </w:p>
    <w:p w14:paraId="41E04AE9" w14:textId="77777777" w:rsidR="00B146CA" w:rsidRPr="00B927F6" w:rsidRDefault="00B146CA" w:rsidP="00B146CA">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Pr>
          <w:rFonts w:ascii="Times New Roman" w:hAnsi="Times New Roman"/>
          <w:szCs w:val="24"/>
        </w:rPr>
        <w:t>bunuri/servicii</w:t>
      </w:r>
      <w:r w:rsidRPr="00A227F2">
        <w:rPr>
          <w:rFonts w:ascii="Times New Roman" w:hAnsi="Times New Roman"/>
          <w:szCs w:val="24"/>
        </w:rPr>
        <w:t>;</w:t>
      </w:r>
    </w:p>
    <w:p w14:paraId="54A69579" w14:textId="77777777" w:rsidR="00B146CA" w:rsidRPr="00B927F6" w:rsidRDefault="00B146CA" w:rsidP="00B146CA">
      <w:pPr>
        <w:pStyle w:val="a8"/>
        <w:tabs>
          <w:tab w:val="left" w:pos="567"/>
        </w:tabs>
        <w:ind w:hanging="502"/>
        <w:rPr>
          <w:rFonts w:ascii="Times New Roman" w:hAnsi="Times New Roman"/>
          <w:szCs w:val="24"/>
        </w:rPr>
      </w:pPr>
    </w:p>
    <w:p w14:paraId="15C13214" w14:textId="77777777" w:rsidR="00B146CA" w:rsidRPr="00B927F6" w:rsidRDefault="00B146CA" w:rsidP="00B146CA">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Pr>
          <w:rFonts w:ascii="Times New Roman" w:hAnsi="Times New Roman"/>
          <w:szCs w:val="24"/>
        </w:rPr>
        <w:t>bunuri/servicii</w:t>
      </w:r>
      <w:r w:rsidRPr="00A227F2">
        <w:rPr>
          <w:rFonts w:ascii="Times New Roman" w:hAnsi="Times New Roman"/>
          <w:szCs w:val="24"/>
        </w:rPr>
        <w:t>.</w:t>
      </w:r>
    </w:p>
    <w:p w14:paraId="2FAAEB0E" w14:textId="77777777" w:rsidR="00B146CA" w:rsidRPr="00B927F6" w:rsidRDefault="00B146CA" w:rsidP="00B146CA">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Pr>
          <w:rFonts w:ascii="Times New Roman" w:hAnsi="Times New Roman"/>
          <w:szCs w:val="24"/>
        </w:rPr>
        <w:t>â</w:t>
      </w:r>
      <w:r w:rsidRPr="00A227F2">
        <w:rPr>
          <w:rFonts w:ascii="Times New Roman" w:hAnsi="Times New Roman"/>
          <w:szCs w:val="24"/>
        </w:rPr>
        <w:t>nă la data de __________________________________</w:t>
      </w:r>
    </w:p>
    <w:p w14:paraId="4B083DFE" w14:textId="77777777" w:rsidR="00B146CA" w:rsidRPr="00B927F6" w:rsidRDefault="00B146CA" w:rsidP="00B146CA">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Pr>
          <w:rFonts w:ascii="Times New Roman" w:hAnsi="Times New Roman"/>
          <w:szCs w:val="24"/>
        </w:rPr>
        <w:t xml:space="preserve"> </w:t>
      </w:r>
      <w:r w:rsidRPr="00A227F2">
        <w:rPr>
          <w:rFonts w:ascii="Times New Roman" w:hAnsi="Times New Roman"/>
          <w:szCs w:val="24"/>
        </w:rPr>
        <w:t xml:space="preserve">ziua___luna____anul_______  </w:t>
      </w:r>
    </w:p>
    <w:p w14:paraId="163F252C" w14:textId="77777777" w:rsidR="00B146CA" w:rsidRPr="00A900BE" w:rsidRDefault="00B146CA" w:rsidP="00B146CA">
      <w:pPr>
        <w:pStyle w:val="a8"/>
        <w:tabs>
          <w:tab w:val="left" w:pos="567"/>
        </w:tabs>
        <w:jc w:val="both"/>
        <w:rPr>
          <w:rFonts w:ascii="Times New Roman" w:hAnsi="Times New Roman"/>
          <w:sz w:val="20"/>
        </w:rPr>
      </w:pPr>
      <w:r w:rsidRPr="00A900BE">
        <w:rPr>
          <w:rFonts w:ascii="Times New Roman" w:hAnsi="Times New Roman"/>
          <w:i/>
          <w:iCs/>
          <w:sz w:val="20"/>
        </w:rPr>
        <w:t xml:space="preserve">                                            (semnătura autorizată</w:t>
      </w:r>
      <w:r w:rsidRPr="00A900BE">
        <w:rPr>
          <w:rFonts w:ascii="Times New Roman" w:hAnsi="Times New Roman"/>
          <w:sz w:val="20"/>
        </w:rPr>
        <w:t>)</w:t>
      </w:r>
    </w:p>
    <w:p w14:paraId="0263A74C" w14:textId="77777777" w:rsidR="00B146CA" w:rsidRPr="00C968D5" w:rsidRDefault="00B146CA" w:rsidP="00B146CA">
      <w:pPr>
        <w:jc w:val="right"/>
        <w:rPr>
          <w:b/>
          <w:bCs/>
          <w:i/>
          <w:iCs/>
          <w:noProof w:val="0"/>
          <w:sz w:val="22"/>
          <w:szCs w:val="22"/>
          <w:lang w:val="it-IT"/>
        </w:rPr>
      </w:pPr>
      <w:bookmarkStart w:id="8" w:name="_Toc449692097"/>
      <w:r w:rsidRPr="00C968D5">
        <w:rPr>
          <w:b/>
          <w:bCs/>
          <w:i/>
          <w:iCs/>
          <w:noProof w:val="0"/>
          <w:lang w:val="it-IT"/>
        </w:rPr>
        <w:lastRenderedPageBreak/>
        <w:t>Anexa nr. 10</w:t>
      </w:r>
    </w:p>
    <w:p w14:paraId="26C88BD3" w14:textId="77777777" w:rsidR="00C968D5" w:rsidRPr="00C968D5" w:rsidRDefault="00C968D5" w:rsidP="00FC4B17">
      <w:pPr>
        <w:tabs>
          <w:tab w:val="left" w:pos="5103"/>
          <w:tab w:val="left" w:pos="10348"/>
        </w:tabs>
        <w:jc w:val="right"/>
        <w:rPr>
          <w:b/>
          <w:bCs/>
          <w:i/>
          <w:iCs/>
          <w:lang w:eastAsia="ru-RU"/>
        </w:rPr>
      </w:pPr>
      <w:r w:rsidRPr="00C968D5">
        <w:rPr>
          <w:b/>
          <w:i/>
          <w:iCs/>
        </w:rPr>
        <w:t>la</w:t>
      </w:r>
      <w:r w:rsidRPr="00C968D5">
        <w:rPr>
          <w:b/>
          <w:bCs/>
          <w:i/>
          <w:iCs/>
          <w:lang w:eastAsia="ru-RU"/>
        </w:rPr>
        <w:t xml:space="preserve"> Documentația standard </w:t>
      </w:r>
    </w:p>
    <w:p w14:paraId="76A8F82A" w14:textId="77777777" w:rsidR="00C968D5" w:rsidRPr="00C968D5" w:rsidRDefault="00C968D5" w:rsidP="00FC4B17">
      <w:pPr>
        <w:tabs>
          <w:tab w:val="left" w:pos="5103"/>
          <w:tab w:val="left" w:pos="10348"/>
        </w:tabs>
        <w:jc w:val="right"/>
        <w:rPr>
          <w:b/>
          <w:bCs/>
          <w:i/>
          <w:iCs/>
          <w:lang w:eastAsia="ru-RU"/>
        </w:rPr>
      </w:pPr>
      <w:r w:rsidRPr="00C968D5">
        <w:rPr>
          <w:b/>
          <w:bCs/>
          <w:i/>
          <w:iCs/>
          <w:lang w:eastAsia="ru-RU"/>
        </w:rPr>
        <w:t xml:space="preserve">aprobată prin Ordinul Ministrului Finanţelor </w:t>
      </w:r>
    </w:p>
    <w:p w14:paraId="4B454D48" w14:textId="77777777" w:rsidR="00C968D5" w:rsidRPr="00C968D5" w:rsidRDefault="00C968D5" w:rsidP="00C968D5">
      <w:pPr>
        <w:pStyle w:val="Style3"/>
        <w:tabs>
          <w:tab w:val="left" w:pos="567"/>
        </w:tabs>
        <w:spacing w:before="0" w:beforeAutospacing="0" w:after="0"/>
        <w:ind w:left="0" w:firstLine="0"/>
        <w:jc w:val="right"/>
        <w:rPr>
          <w:rFonts w:eastAsia="PMingLiU"/>
          <w:lang w:val="it-IT" w:eastAsia="zh-CN"/>
        </w:rPr>
      </w:pPr>
      <w:r w:rsidRPr="00C968D5">
        <w:rPr>
          <w:bCs/>
          <w:i/>
          <w:iCs/>
        </w:rPr>
        <w:t xml:space="preserve">                                               nr. 115 din 15.09.2021</w:t>
      </w:r>
    </w:p>
    <w:tbl>
      <w:tblPr>
        <w:tblW w:w="9744" w:type="dxa"/>
        <w:tblLayout w:type="fixed"/>
        <w:tblLook w:val="04A0" w:firstRow="1" w:lastRow="0" w:firstColumn="1" w:lastColumn="0" w:noHBand="0" w:noVBand="1"/>
      </w:tblPr>
      <w:tblGrid>
        <w:gridCol w:w="9744"/>
      </w:tblGrid>
      <w:tr w:rsidR="00B146CA" w:rsidRPr="00B56360" w14:paraId="4AC5064F" w14:textId="77777777" w:rsidTr="005B24BE">
        <w:trPr>
          <w:trHeight w:val="697"/>
        </w:trPr>
        <w:tc>
          <w:tcPr>
            <w:tcW w:w="9744" w:type="dxa"/>
            <w:vAlign w:val="center"/>
          </w:tcPr>
          <w:p w14:paraId="120E544F" w14:textId="77777777" w:rsidR="00B146CA" w:rsidRPr="00146734" w:rsidRDefault="00B146CA" w:rsidP="005B24BE">
            <w:pPr>
              <w:pStyle w:val="a8"/>
              <w:tabs>
                <w:tab w:val="left" w:pos="567"/>
              </w:tabs>
              <w:spacing w:line="360" w:lineRule="auto"/>
              <w:rPr>
                <w:rFonts w:eastAsiaTheme="majorEastAsia"/>
                <w:b/>
                <w:bCs/>
                <w:sz w:val="26"/>
                <w:szCs w:val="26"/>
              </w:rPr>
            </w:pPr>
            <w:r>
              <w:rPr>
                <w:rFonts w:ascii="Times New Roman" w:hAnsi="Times New Roman"/>
                <w:b/>
                <w:bCs/>
                <w:i/>
                <w:iCs/>
                <w:color w:val="2E74B5" w:themeColor="accent1" w:themeShade="BF"/>
                <w:sz w:val="28"/>
                <w:szCs w:val="28"/>
              </w:rPr>
              <w:t xml:space="preserve">Se aplică pentru </w:t>
            </w:r>
            <w:proofErr w:type="spellStart"/>
            <w:r>
              <w:rPr>
                <w:rFonts w:ascii="Times New Roman" w:hAnsi="Times New Roman"/>
                <w:b/>
                <w:bCs/>
                <w:i/>
                <w:iCs/>
                <w:color w:val="2E74B5" w:themeColor="accent1" w:themeShade="BF"/>
                <w:sz w:val="28"/>
                <w:szCs w:val="28"/>
              </w:rPr>
              <w:t>garantia</w:t>
            </w:r>
            <w:proofErr w:type="spellEnd"/>
            <w:r>
              <w:rPr>
                <w:rFonts w:ascii="Times New Roman" w:hAnsi="Times New Roman"/>
                <w:b/>
                <w:bCs/>
                <w:i/>
                <w:iCs/>
                <w:color w:val="2E74B5" w:themeColor="accent1" w:themeShade="BF"/>
                <w:sz w:val="28"/>
                <w:szCs w:val="28"/>
              </w:rPr>
              <w:t xml:space="preserve"> de bună execuție de 5%.</w:t>
            </w:r>
          </w:p>
        </w:tc>
      </w:tr>
      <w:tr w:rsidR="00B146CA" w:rsidRPr="00B56360" w14:paraId="3FB578B0" w14:textId="77777777" w:rsidTr="005B24BE">
        <w:trPr>
          <w:trHeight w:val="179"/>
        </w:trPr>
        <w:tc>
          <w:tcPr>
            <w:tcW w:w="9744" w:type="dxa"/>
            <w:vAlign w:val="center"/>
          </w:tcPr>
          <w:p w14:paraId="038FD39A" w14:textId="77777777" w:rsidR="00B146CA" w:rsidRPr="00B56360" w:rsidRDefault="00B146CA" w:rsidP="005B24BE">
            <w:pPr>
              <w:spacing w:line="360" w:lineRule="auto"/>
              <w:jc w:val="both"/>
            </w:pPr>
          </w:p>
        </w:tc>
      </w:tr>
      <w:tr w:rsidR="00B146CA" w:rsidRPr="00B56360" w14:paraId="6B59E7F3" w14:textId="77777777" w:rsidTr="005B24BE">
        <w:trPr>
          <w:trHeight w:val="697"/>
        </w:trPr>
        <w:tc>
          <w:tcPr>
            <w:tcW w:w="9744" w:type="dxa"/>
            <w:vAlign w:val="center"/>
          </w:tcPr>
          <w:p w14:paraId="2FE3C531" w14:textId="77777777" w:rsidR="00B146CA" w:rsidRPr="00B56360" w:rsidRDefault="00B146CA" w:rsidP="005B24BE">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010A6B1" w14:textId="77777777" w:rsidR="00B146CA" w:rsidRPr="00B56360" w:rsidRDefault="00B146CA" w:rsidP="005B24BE">
            <w:pPr>
              <w:jc w:val="both"/>
              <w:rPr>
                <w:i/>
                <w:iCs/>
                <w:noProof w:val="0"/>
              </w:rPr>
            </w:pPr>
          </w:p>
          <w:p w14:paraId="29D7AF7D" w14:textId="77777777" w:rsidR="00B146CA" w:rsidRPr="00B56360" w:rsidRDefault="00B146CA" w:rsidP="005B24BE">
            <w:pPr>
              <w:tabs>
                <w:tab w:val="right" w:pos="6000"/>
                <w:tab w:val="right" w:pos="9360"/>
              </w:tabs>
              <w:spacing w:line="360" w:lineRule="auto"/>
              <w:ind w:right="990"/>
              <w:jc w:val="both"/>
            </w:pPr>
            <w:r w:rsidRPr="00B56360">
              <w:t>Data: “___” _____________________ 20__</w:t>
            </w:r>
          </w:p>
          <w:p w14:paraId="52742A6C" w14:textId="77777777" w:rsidR="00B146CA" w:rsidRPr="00B56360" w:rsidRDefault="00B146CA" w:rsidP="005B24BE">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4D8C4D2C" w14:textId="77777777" w:rsidR="00B146CA" w:rsidRPr="00B56360" w:rsidRDefault="00B146CA" w:rsidP="005B24BE">
            <w:pPr>
              <w:tabs>
                <w:tab w:val="right" w:pos="6000"/>
              </w:tabs>
              <w:spacing w:line="360" w:lineRule="auto"/>
              <w:jc w:val="both"/>
              <w:rPr>
                <w:b/>
              </w:rPr>
            </w:pPr>
          </w:p>
          <w:p w14:paraId="1A7965F5" w14:textId="77777777" w:rsidR="00B146CA" w:rsidRPr="00B56360" w:rsidRDefault="00B146CA" w:rsidP="005B24BE">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3E491ABB" w14:textId="77777777" w:rsidR="00B146CA" w:rsidRPr="00B56360" w:rsidRDefault="00B146CA" w:rsidP="005B24BE">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159350A7" w14:textId="77777777" w:rsidR="00B146CA" w:rsidRPr="00B56360" w:rsidRDefault="00B146CA" w:rsidP="005B24BE">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4F89CC8A" w14:textId="77777777" w:rsidR="00B146CA" w:rsidRPr="00B56360" w:rsidRDefault="00B146CA" w:rsidP="005B24BE">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7478BAF9" w14:textId="77777777" w:rsidR="00B146CA" w:rsidRPr="00B56360" w:rsidRDefault="00B146CA" w:rsidP="005B24BE">
            <w:pPr>
              <w:tabs>
                <w:tab w:val="right" w:pos="6000"/>
                <w:tab w:val="right" w:pos="9360"/>
              </w:tabs>
              <w:spacing w:line="360" w:lineRule="auto"/>
              <w:ind w:right="660"/>
              <w:jc w:val="both"/>
            </w:pPr>
          </w:p>
          <w:p w14:paraId="56A9D16D" w14:textId="77777777" w:rsidR="00B146CA" w:rsidRPr="00B56360" w:rsidRDefault="00B146CA" w:rsidP="005B24BE">
            <w:pPr>
              <w:jc w:val="center"/>
              <w:rPr>
                <w:b/>
                <w:bCs/>
                <w:sz w:val="28"/>
                <w:szCs w:val="28"/>
              </w:rPr>
            </w:pPr>
            <w:bookmarkStart w:id="9" w:name="_Hlk77771126"/>
            <w:r w:rsidRPr="00B56360">
              <w:rPr>
                <w:b/>
                <w:bCs/>
                <w:sz w:val="28"/>
                <w:szCs w:val="28"/>
              </w:rPr>
              <w:t>GARANŢIA DE BUNĂ EXECUŢIE</w:t>
            </w:r>
            <w:bookmarkEnd w:id="9"/>
          </w:p>
          <w:p w14:paraId="4BD41CE3" w14:textId="77777777" w:rsidR="00B146CA" w:rsidRPr="00B56360" w:rsidRDefault="00B146CA" w:rsidP="005B24BE">
            <w:pPr>
              <w:jc w:val="center"/>
              <w:rPr>
                <w:i/>
                <w:iCs/>
                <w:sz w:val="28"/>
                <w:szCs w:val="28"/>
              </w:rPr>
            </w:pPr>
            <w:r w:rsidRPr="00B56360">
              <w:rPr>
                <w:b/>
                <w:bCs/>
                <w:sz w:val="28"/>
                <w:szCs w:val="28"/>
              </w:rPr>
              <w:t xml:space="preserve">Nr. </w:t>
            </w:r>
            <w:r w:rsidRPr="00B56360">
              <w:rPr>
                <w:i/>
                <w:iCs/>
                <w:sz w:val="28"/>
                <w:szCs w:val="28"/>
              </w:rPr>
              <w:t>_______________</w:t>
            </w:r>
          </w:p>
          <w:p w14:paraId="23650596" w14:textId="77777777" w:rsidR="00B146CA" w:rsidRPr="00B56360" w:rsidRDefault="00B146CA" w:rsidP="005B24BE">
            <w:pPr>
              <w:ind w:firstLine="720"/>
              <w:jc w:val="both"/>
            </w:pPr>
          </w:p>
          <w:p w14:paraId="75940C27" w14:textId="77777777" w:rsidR="00B146CA" w:rsidRPr="00B56360" w:rsidRDefault="00B146CA" w:rsidP="005B24BE">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4BA32B01" w14:textId="77777777" w:rsidR="00B146CA" w:rsidRPr="00B56360" w:rsidRDefault="00B146CA" w:rsidP="005B24BE">
            <w:pPr>
              <w:jc w:val="both"/>
            </w:pPr>
          </w:p>
          <w:p w14:paraId="4DB5A280" w14:textId="77777777" w:rsidR="00B146CA" w:rsidRPr="00B56360" w:rsidRDefault="00B146CA" w:rsidP="005B24BE">
            <w:pPr>
              <w:jc w:val="both"/>
            </w:pPr>
            <w:r w:rsidRPr="00B56360">
              <w:t xml:space="preserve">Prin urmare, noi înţelegem că Furnizorul/Prestatorul trebuie să depună o Garanţie de bună execuţie în conformitate cu prevederile </w:t>
            </w:r>
            <w:r>
              <w:t>documentației</w:t>
            </w:r>
            <w:r w:rsidRPr="00B56360">
              <w:t xml:space="preserve"> de atribuire.</w:t>
            </w:r>
          </w:p>
          <w:p w14:paraId="4C27D9DF" w14:textId="77777777" w:rsidR="00B146CA" w:rsidRPr="00B56360" w:rsidRDefault="00B146CA" w:rsidP="005B24BE">
            <w:pPr>
              <w:jc w:val="both"/>
            </w:pPr>
          </w:p>
          <w:p w14:paraId="2FDE23E4" w14:textId="77777777" w:rsidR="00B146CA" w:rsidRPr="00B56360" w:rsidRDefault="00B146CA" w:rsidP="005B24BE">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B56360">
              <w:t>.</w:t>
            </w:r>
          </w:p>
          <w:p w14:paraId="7813C089" w14:textId="77777777" w:rsidR="00B146CA" w:rsidRPr="00B56360" w:rsidRDefault="00B146CA" w:rsidP="005B24BE">
            <w:pPr>
              <w:jc w:val="both"/>
            </w:pPr>
          </w:p>
          <w:p w14:paraId="28CE3863" w14:textId="77777777" w:rsidR="00B146CA" w:rsidRPr="00B56360" w:rsidRDefault="00B146CA" w:rsidP="005B24BE">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0A56081B" w14:textId="77777777" w:rsidR="00B146CA" w:rsidRPr="00B56360" w:rsidRDefault="00B146CA" w:rsidP="005B24BE">
            <w:pPr>
              <w:tabs>
                <w:tab w:val="left" w:pos="3175"/>
              </w:tabs>
              <w:ind w:firstLine="720"/>
              <w:jc w:val="both"/>
              <w:rPr>
                <w:i/>
                <w:iCs/>
              </w:rPr>
            </w:pPr>
          </w:p>
          <w:p w14:paraId="2181BAFE" w14:textId="77777777" w:rsidR="00B146CA" w:rsidRDefault="00B146CA" w:rsidP="005B24BE">
            <w:pPr>
              <w:tabs>
                <w:tab w:val="left" w:pos="3175"/>
              </w:tabs>
              <w:jc w:val="both"/>
              <w:rPr>
                <w:i/>
              </w:rPr>
            </w:pPr>
            <w:r w:rsidRPr="00B56360">
              <w:rPr>
                <w:i/>
              </w:rPr>
              <w:t>[semnăturile reprezentanţilor autorizaţi ai băncii şi ai Furnizorului/Prestatorului]</w:t>
            </w:r>
          </w:p>
          <w:p w14:paraId="08EF6B2F" w14:textId="77777777" w:rsidR="00B146CA" w:rsidRDefault="00B146CA" w:rsidP="005B24BE">
            <w:pPr>
              <w:tabs>
                <w:tab w:val="left" w:pos="3175"/>
              </w:tabs>
              <w:jc w:val="both"/>
              <w:rPr>
                <w:i/>
              </w:rPr>
            </w:pPr>
          </w:p>
          <w:p w14:paraId="63EF936F" w14:textId="77777777" w:rsidR="00B146CA" w:rsidRDefault="00B146CA" w:rsidP="005B24BE">
            <w:pPr>
              <w:tabs>
                <w:tab w:val="left" w:pos="3175"/>
              </w:tabs>
              <w:jc w:val="both"/>
              <w:rPr>
                <w:i/>
              </w:rPr>
            </w:pPr>
          </w:p>
          <w:p w14:paraId="78F7ED5A" w14:textId="77777777" w:rsidR="00B146CA" w:rsidRDefault="00B146CA" w:rsidP="005B24BE">
            <w:pPr>
              <w:tabs>
                <w:tab w:val="left" w:pos="3175"/>
              </w:tabs>
              <w:jc w:val="both"/>
              <w:rPr>
                <w:i/>
              </w:rPr>
            </w:pPr>
          </w:p>
          <w:p w14:paraId="5A598257" w14:textId="77777777" w:rsidR="00B146CA" w:rsidRDefault="00B146CA" w:rsidP="005B24BE">
            <w:pPr>
              <w:tabs>
                <w:tab w:val="left" w:pos="3175"/>
              </w:tabs>
              <w:jc w:val="both"/>
              <w:rPr>
                <w:i/>
              </w:rPr>
            </w:pPr>
          </w:p>
          <w:p w14:paraId="36EA2C22" w14:textId="77777777" w:rsidR="00B146CA" w:rsidRDefault="00B146CA" w:rsidP="005B24BE">
            <w:pPr>
              <w:tabs>
                <w:tab w:val="left" w:pos="3175"/>
              </w:tabs>
              <w:jc w:val="both"/>
              <w:rPr>
                <w:i/>
              </w:rPr>
            </w:pPr>
          </w:p>
          <w:p w14:paraId="50ABD6BD" w14:textId="77777777" w:rsidR="00B146CA" w:rsidRPr="00B56360" w:rsidRDefault="00B146CA" w:rsidP="005B24BE">
            <w:pPr>
              <w:spacing w:line="360" w:lineRule="auto"/>
              <w:jc w:val="both"/>
            </w:pPr>
          </w:p>
        </w:tc>
      </w:tr>
      <w:bookmarkEnd w:id="8"/>
    </w:tbl>
    <w:p w14:paraId="73244691" w14:textId="77777777" w:rsidR="00B146CA" w:rsidRDefault="00B146CA" w:rsidP="00B146CA">
      <w:pPr>
        <w:jc w:val="right"/>
        <w:rPr>
          <w:noProof w:val="0"/>
          <w:lang w:val="it-IT"/>
        </w:rPr>
      </w:pPr>
    </w:p>
    <w:p w14:paraId="4CC5BD5C" w14:textId="77777777" w:rsidR="00B146CA" w:rsidRDefault="00B146CA" w:rsidP="00EE1E78">
      <w:pPr>
        <w:tabs>
          <w:tab w:val="left" w:pos="567"/>
        </w:tabs>
        <w:jc w:val="right"/>
        <w:rPr>
          <w:noProof w:val="0"/>
          <w:lang w:val="it-IT"/>
        </w:rPr>
      </w:pPr>
    </w:p>
    <w:p w14:paraId="1996AE03" w14:textId="7EB4860D" w:rsidR="00EE1E78" w:rsidRPr="00C968D5" w:rsidRDefault="00EE1E78" w:rsidP="00EE1E78">
      <w:pPr>
        <w:tabs>
          <w:tab w:val="left" w:pos="567"/>
        </w:tabs>
        <w:jc w:val="right"/>
        <w:rPr>
          <w:b/>
          <w:bCs/>
          <w:i/>
          <w:iCs/>
          <w:noProof w:val="0"/>
          <w:sz w:val="22"/>
          <w:szCs w:val="22"/>
          <w:lang w:val="it-IT"/>
        </w:rPr>
      </w:pPr>
      <w:r w:rsidRPr="00C968D5">
        <w:rPr>
          <w:b/>
          <w:bCs/>
          <w:i/>
          <w:iCs/>
          <w:noProof w:val="0"/>
          <w:lang w:val="it-IT"/>
        </w:rPr>
        <w:lastRenderedPageBreak/>
        <w:t>Anexa nr. 12</w:t>
      </w:r>
    </w:p>
    <w:p w14:paraId="3CB29DE5" w14:textId="77777777" w:rsidR="00C968D5" w:rsidRPr="00C968D5" w:rsidRDefault="00C968D5" w:rsidP="00C968D5">
      <w:pPr>
        <w:tabs>
          <w:tab w:val="left" w:pos="5103"/>
          <w:tab w:val="left" w:pos="10348"/>
        </w:tabs>
        <w:jc w:val="right"/>
        <w:rPr>
          <w:b/>
          <w:bCs/>
          <w:i/>
          <w:iCs/>
          <w:lang w:eastAsia="ru-RU"/>
        </w:rPr>
      </w:pPr>
      <w:r w:rsidRPr="00C968D5">
        <w:rPr>
          <w:b/>
          <w:i/>
          <w:iCs/>
        </w:rPr>
        <w:t>la</w:t>
      </w:r>
      <w:r w:rsidRPr="00C968D5">
        <w:rPr>
          <w:b/>
          <w:bCs/>
          <w:i/>
          <w:iCs/>
          <w:lang w:eastAsia="ru-RU"/>
        </w:rPr>
        <w:t xml:space="preserve"> Documentația standard </w:t>
      </w:r>
    </w:p>
    <w:p w14:paraId="2B6032C2" w14:textId="77777777" w:rsidR="00C968D5" w:rsidRPr="00C968D5" w:rsidRDefault="00C968D5" w:rsidP="00C968D5">
      <w:pPr>
        <w:tabs>
          <w:tab w:val="left" w:pos="5103"/>
          <w:tab w:val="left" w:pos="10348"/>
        </w:tabs>
        <w:jc w:val="right"/>
        <w:rPr>
          <w:b/>
          <w:bCs/>
          <w:i/>
          <w:iCs/>
          <w:lang w:eastAsia="ru-RU"/>
        </w:rPr>
      </w:pPr>
      <w:r w:rsidRPr="00C968D5">
        <w:rPr>
          <w:b/>
          <w:bCs/>
          <w:i/>
          <w:iCs/>
          <w:lang w:eastAsia="ru-RU"/>
        </w:rPr>
        <w:t xml:space="preserve">aprobată prin Ordinul Ministrului Finanţelor </w:t>
      </w:r>
    </w:p>
    <w:p w14:paraId="24880AC7" w14:textId="77777777" w:rsidR="00C968D5" w:rsidRPr="00C968D5" w:rsidRDefault="00C968D5" w:rsidP="00C968D5">
      <w:pPr>
        <w:pStyle w:val="Style3"/>
        <w:tabs>
          <w:tab w:val="left" w:pos="567"/>
        </w:tabs>
        <w:spacing w:before="0" w:beforeAutospacing="0" w:after="0"/>
        <w:ind w:left="0" w:firstLine="0"/>
        <w:jc w:val="right"/>
        <w:rPr>
          <w:rFonts w:eastAsia="PMingLiU"/>
          <w:lang w:val="it-IT" w:eastAsia="zh-CN"/>
        </w:rPr>
      </w:pPr>
      <w:r w:rsidRPr="00C968D5">
        <w:rPr>
          <w:bCs/>
          <w:i/>
          <w:iCs/>
        </w:rPr>
        <w:t xml:space="preserve">                                               nr. 115 din 15.09.2021</w:t>
      </w:r>
    </w:p>
    <w:p w14:paraId="0B630C11" w14:textId="77777777" w:rsidR="00EE1E78" w:rsidRDefault="00EE1E78" w:rsidP="00EE1E78">
      <w:pPr>
        <w:jc w:val="center"/>
        <w:rPr>
          <w:rFonts w:eastAsia="PMingLiU"/>
          <w:b/>
          <w:lang w:eastAsia="zh-CN"/>
        </w:rPr>
      </w:pPr>
    </w:p>
    <w:p w14:paraId="0DC1E28B" w14:textId="77777777" w:rsidR="00C968D5" w:rsidRPr="00BB1EC7" w:rsidRDefault="00C968D5" w:rsidP="00C968D5">
      <w:pPr>
        <w:pStyle w:val="a8"/>
        <w:tabs>
          <w:tab w:val="left" w:pos="567"/>
        </w:tabs>
        <w:spacing w:line="360" w:lineRule="auto"/>
        <w:rPr>
          <w:rFonts w:ascii="Times New Roman" w:hAnsi="Times New Roman"/>
          <w:b/>
          <w:szCs w:val="24"/>
        </w:rPr>
      </w:pPr>
      <w:r>
        <w:rPr>
          <w:rFonts w:ascii="Times New Roman" w:hAnsi="Times New Roman"/>
          <w:b/>
          <w:i/>
          <w:iCs/>
          <w:color w:val="2E74B5" w:themeColor="accent1" w:themeShade="BF"/>
          <w:szCs w:val="24"/>
        </w:rPr>
        <w:t>S</w:t>
      </w:r>
      <w:r>
        <w:rPr>
          <w:b/>
          <w:i/>
          <w:iCs/>
          <w:color w:val="2E74B5" w:themeColor="accent1" w:themeShade="BF"/>
          <w:sz w:val="28"/>
          <w:szCs w:val="28"/>
        </w:rPr>
        <w:t>e completează de către operatorul economic.</w:t>
      </w:r>
    </w:p>
    <w:p w14:paraId="71D29355" w14:textId="77777777" w:rsidR="00EE1E78" w:rsidRDefault="00EE1E78" w:rsidP="00C968D5">
      <w:pPr>
        <w:rPr>
          <w:rFonts w:eastAsia="PMingLiU"/>
          <w:b/>
          <w:lang w:eastAsia="zh-CN"/>
        </w:rPr>
      </w:pPr>
    </w:p>
    <w:p w14:paraId="366B15B2" w14:textId="77777777" w:rsidR="00EE1E78" w:rsidRPr="00146734" w:rsidRDefault="00EE1E78" w:rsidP="00EE1E78">
      <w:pPr>
        <w:jc w:val="center"/>
        <w:rPr>
          <w:b/>
        </w:rPr>
      </w:pPr>
    </w:p>
    <w:p w14:paraId="452C2435" w14:textId="77777777" w:rsidR="00EE1E78" w:rsidRPr="005F29E5" w:rsidRDefault="00EE1E78" w:rsidP="00EE1E78">
      <w:pPr>
        <w:tabs>
          <w:tab w:val="left" w:pos="567"/>
        </w:tabs>
        <w:jc w:val="center"/>
        <w:rPr>
          <w:rFonts w:eastAsia="PMingLiU"/>
          <w:b/>
          <w:noProof w:val="0"/>
          <w:sz w:val="28"/>
          <w:szCs w:val="28"/>
          <w:lang w:eastAsia="zh-CN"/>
        </w:rPr>
      </w:pPr>
      <w:bookmarkStart w:id="10" w:name="_Hlk77771164"/>
      <w:r w:rsidRPr="005F29E5">
        <w:rPr>
          <w:rFonts w:eastAsia="PMingLiU"/>
          <w:b/>
          <w:noProof w:val="0"/>
          <w:sz w:val="28"/>
          <w:szCs w:val="28"/>
          <w:lang w:eastAsia="zh-CN"/>
        </w:rPr>
        <w:t xml:space="preserve">DECLARAȚIE </w:t>
      </w:r>
    </w:p>
    <w:p w14:paraId="4975D73A" w14:textId="2A4D9E78" w:rsidR="00EE1E78" w:rsidRDefault="00EE1E78" w:rsidP="00EE1E78">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w:t>
      </w:r>
      <w:r w:rsidR="00FE3DC7">
        <w:rPr>
          <w:b/>
          <w:noProof w:val="0"/>
        </w:rPr>
        <w:t>ă</w:t>
      </w:r>
      <w:r>
        <w:rPr>
          <w:b/>
          <w:noProof w:val="0"/>
        </w:rPr>
        <w:t>ri/prestări</w:t>
      </w:r>
      <w:r w:rsidRPr="00146734">
        <w:rPr>
          <w:b/>
          <w:noProof w:val="0"/>
        </w:rPr>
        <w:t xml:space="preserve"> </w:t>
      </w:r>
      <w:r>
        <w:rPr>
          <w:b/>
          <w:noProof w:val="0"/>
        </w:rPr>
        <w:t>efectuate</w:t>
      </w:r>
      <w:r w:rsidRPr="00146734">
        <w:rPr>
          <w:b/>
          <w:noProof w:val="0"/>
        </w:rPr>
        <w:t xml:space="preserve"> în </w:t>
      </w:r>
      <w:r w:rsidRPr="004137E9">
        <w:rPr>
          <w:b/>
          <w:noProof w:val="0"/>
        </w:rPr>
        <w:t>ultimii 3 ani</w:t>
      </w:r>
      <w:r w:rsidRPr="004137E9" w:rsidDel="004137E9">
        <w:rPr>
          <w:b/>
          <w:noProof w:val="0"/>
        </w:rPr>
        <w:t xml:space="preserve"> </w:t>
      </w:r>
      <w:r w:rsidRPr="00146734">
        <w:rPr>
          <w:b/>
          <w:noProof w:val="0"/>
        </w:rPr>
        <w:t>de activitate</w:t>
      </w:r>
      <w:r>
        <w:rPr>
          <w:b/>
          <w:noProof w:val="0"/>
        </w:rPr>
        <w:t xml:space="preserve"> </w:t>
      </w:r>
    </w:p>
    <w:bookmarkEnd w:id="10"/>
    <w:p w14:paraId="391C0033" w14:textId="77777777" w:rsidR="00EE1E78" w:rsidRPr="00146734" w:rsidRDefault="00EE1E78" w:rsidP="00EE1E78">
      <w:pPr>
        <w:tabs>
          <w:tab w:val="left" w:pos="567"/>
        </w:tabs>
        <w:jc w:val="center"/>
        <w:rPr>
          <w:b/>
          <w:noProof w:val="0"/>
        </w:rPr>
      </w:pPr>
    </w:p>
    <w:p w14:paraId="024071C8" w14:textId="77777777" w:rsidR="00EE1E78" w:rsidRPr="00146734" w:rsidRDefault="00EE1E78" w:rsidP="00EE1E78">
      <w:pPr>
        <w:tabs>
          <w:tab w:val="left" w:pos="567"/>
        </w:tabs>
        <w:rPr>
          <w:b/>
          <w:noProof w:val="0"/>
        </w:rPr>
      </w:pPr>
    </w:p>
    <w:tbl>
      <w:tblPr>
        <w:tblW w:w="9243" w:type="dxa"/>
        <w:tblInd w:w="108" w:type="dxa"/>
        <w:tblLayout w:type="fixed"/>
        <w:tblLook w:val="00A0" w:firstRow="1" w:lastRow="0" w:firstColumn="1" w:lastColumn="0" w:noHBand="0" w:noVBand="0"/>
      </w:tblPr>
      <w:tblGrid>
        <w:gridCol w:w="607"/>
        <w:gridCol w:w="1548"/>
        <w:gridCol w:w="1560"/>
        <w:gridCol w:w="1842"/>
        <w:gridCol w:w="2240"/>
        <w:gridCol w:w="1446"/>
      </w:tblGrid>
      <w:tr w:rsidR="00EE1E78" w:rsidRPr="00146734" w14:paraId="0F385B09" w14:textId="77777777" w:rsidTr="00777CF1">
        <w:trPr>
          <w:trHeight w:val="1140"/>
        </w:trPr>
        <w:tc>
          <w:tcPr>
            <w:tcW w:w="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59C38B" w14:textId="6ED1CDB1" w:rsidR="00EE1E78" w:rsidRPr="00146734" w:rsidRDefault="00EE1E78" w:rsidP="00D85E75">
            <w:pPr>
              <w:jc w:val="center"/>
              <w:rPr>
                <w:b/>
                <w:bCs/>
              </w:rPr>
            </w:pPr>
            <w:r w:rsidRPr="00146734">
              <w:rPr>
                <w:b/>
                <w:bCs/>
              </w:rPr>
              <w:t>Nr</w:t>
            </w:r>
            <w:r w:rsidR="00597162">
              <w:rPr>
                <w:b/>
                <w:bCs/>
              </w:rPr>
              <w:t>.</w:t>
            </w:r>
          </w:p>
          <w:p w14:paraId="77AFAD0C" w14:textId="77777777" w:rsidR="00EE1E78" w:rsidRPr="00146734" w:rsidRDefault="00EE1E78" w:rsidP="00D85E75">
            <w:pPr>
              <w:jc w:val="center"/>
              <w:rPr>
                <w:b/>
                <w:bCs/>
                <w:lang w:eastAsia="zh-CN"/>
              </w:rPr>
            </w:pPr>
            <w:r w:rsidRPr="00146734">
              <w:rPr>
                <w:b/>
                <w:bCs/>
              </w:rPr>
              <w:t>d/o</w:t>
            </w:r>
          </w:p>
        </w:tc>
        <w:tc>
          <w:tcPr>
            <w:tcW w:w="15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8E9860" w14:textId="77777777" w:rsidR="00EE1E78" w:rsidRPr="00146734" w:rsidRDefault="00EE1E78" w:rsidP="00D85E75">
            <w:pPr>
              <w:jc w:val="center"/>
              <w:rPr>
                <w:b/>
                <w:bCs/>
              </w:rPr>
            </w:pPr>
            <w:r w:rsidRPr="00146734">
              <w:rPr>
                <w:b/>
                <w:bCs/>
              </w:rPr>
              <w:t>Obiect</w:t>
            </w:r>
            <w:r>
              <w:rPr>
                <w:b/>
                <w:bCs/>
              </w:rPr>
              <w:t>ul</w:t>
            </w:r>
            <w:r w:rsidRPr="00146734">
              <w:rPr>
                <w:b/>
                <w:bCs/>
              </w:rPr>
              <w:t xml:space="preserve"> contract</w:t>
            </w:r>
            <w:r>
              <w:rPr>
                <w:b/>
                <w:bCs/>
              </w:rPr>
              <w:t>ului</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786DD2" w14:textId="77777777" w:rsidR="00EE1E78" w:rsidRDefault="00EE1E78" w:rsidP="00D85E75">
            <w:pPr>
              <w:jc w:val="center"/>
              <w:rPr>
                <w:b/>
                <w:bCs/>
              </w:rPr>
            </w:pPr>
            <w:r w:rsidRPr="00146734">
              <w:rPr>
                <w:b/>
                <w:bCs/>
              </w:rPr>
              <w:t>Denumirea/nume</w:t>
            </w:r>
            <w:r>
              <w:rPr>
                <w:b/>
                <w:bCs/>
              </w:rPr>
              <w:t>le</w:t>
            </w:r>
            <w:r w:rsidRPr="00146734">
              <w:rPr>
                <w:b/>
                <w:bCs/>
              </w:rPr>
              <w:t xml:space="preserve"> beneficiar</w:t>
            </w:r>
            <w:r>
              <w:rPr>
                <w:b/>
                <w:bCs/>
              </w:rPr>
              <w:t>u</w:t>
            </w:r>
          </w:p>
          <w:p w14:paraId="4D19EE0D" w14:textId="77777777" w:rsidR="00EE1E78" w:rsidRPr="00146734" w:rsidRDefault="00EE1E78" w:rsidP="00D85E75">
            <w:pPr>
              <w:jc w:val="center"/>
              <w:rPr>
                <w:b/>
                <w:bCs/>
              </w:rPr>
            </w:pPr>
            <w:r>
              <w:rPr>
                <w:b/>
                <w:bCs/>
              </w:rPr>
              <w:t>lui</w:t>
            </w:r>
            <w:r w:rsidRPr="00146734">
              <w:rPr>
                <w:b/>
                <w:bCs/>
              </w:rPr>
              <w:t>/Adresa</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76ABDC" w14:textId="77777777" w:rsidR="001376AC" w:rsidRDefault="00EE1E78" w:rsidP="00D85E75">
            <w:pPr>
              <w:jc w:val="center"/>
              <w:rPr>
                <w:b/>
                <w:bCs/>
              </w:rPr>
            </w:pPr>
            <w:r w:rsidRPr="00146734">
              <w:rPr>
                <w:b/>
                <w:bCs/>
              </w:rPr>
              <w:t xml:space="preserve">Calitatea </w:t>
            </w:r>
            <w:r w:rsidRPr="009C6148">
              <w:rPr>
                <w:b/>
                <w:bCs/>
              </w:rPr>
              <w:t>Furnizorul</w:t>
            </w:r>
            <w:r>
              <w:rPr>
                <w:b/>
                <w:bCs/>
              </w:rPr>
              <w:t>ui</w:t>
            </w:r>
            <w:r w:rsidRPr="009C6148">
              <w:rPr>
                <w:b/>
                <w:bCs/>
              </w:rPr>
              <w:t>/</w:t>
            </w:r>
          </w:p>
          <w:p w14:paraId="76CE3D9D" w14:textId="66960625" w:rsidR="00EE1E78" w:rsidRPr="00146734" w:rsidRDefault="00EE1E78" w:rsidP="00D85E75">
            <w:pPr>
              <w:jc w:val="center"/>
              <w:rPr>
                <w:b/>
                <w:bCs/>
              </w:rPr>
            </w:pPr>
            <w:r w:rsidRPr="009C6148">
              <w:rPr>
                <w:b/>
                <w:bCs/>
              </w:rPr>
              <w:t>Prestatorul</w:t>
            </w:r>
            <w:r>
              <w:rPr>
                <w:b/>
                <w:bCs/>
              </w:rPr>
              <w:t>ui</w:t>
            </w:r>
            <w:r w:rsidRPr="00146734">
              <w:rPr>
                <w:b/>
                <w:bCs/>
                <w:vertAlign w:val="superscript"/>
              </w:rPr>
              <w:t>*)</w:t>
            </w:r>
          </w:p>
        </w:tc>
        <w:tc>
          <w:tcPr>
            <w:tcW w:w="22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36755D" w14:textId="77777777" w:rsidR="00777CF1" w:rsidRDefault="00EE1E78" w:rsidP="00D85E75">
            <w:pPr>
              <w:jc w:val="center"/>
              <w:rPr>
                <w:b/>
                <w:bCs/>
              </w:rPr>
            </w:pPr>
            <w:r w:rsidRPr="00146734">
              <w:rPr>
                <w:b/>
                <w:bCs/>
              </w:rPr>
              <w:t>Pre</w:t>
            </w:r>
            <w:r w:rsidRPr="00146734">
              <w:rPr>
                <w:rFonts w:hint="eastAsia"/>
                <w:b/>
                <w:bCs/>
              </w:rPr>
              <w:t>ţ</w:t>
            </w:r>
            <w:r>
              <w:rPr>
                <w:b/>
                <w:bCs/>
              </w:rPr>
              <w:t>ul</w:t>
            </w:r>
            <w:r w:rsidRPr="00146734">
              <w:rPr>
                <w:b/>
                <w:bCs/>
              </w:rPr>
              <w:t xml:space="preserve"> contract</w:t>
            </w:r>
            <w:r>
              <w:rPr>
                <w:b/>
                <w:bCs/>
              </w:rPr>
              <w:t>ului</w:t>
            </w:r>
            <w:r w:rsidRPr="00146734">
              <w:rPr>
                <w:b/>
                <w:bCs/>
              </w:rPr>
              <w:t xml:space="preserve">/ valoarea </w:t>
            </w:r>
            <w:r>
              <w:rPr>
                <w:b/>
                <w:bCs/>
              </w:rPr>
              <w:t>bunurilor/</w:t>
            </w:r>
          </w:p>
          <w:p w14:paraId="4D680ADB" w14:textId="77777777" w:rsidR="00ED5B2E" w:rsidRDefault="00EE1E78" w:rsidP="00D85E75">
            <w:pPr>
              <w:jc w:val="center"/>
              <w:rPr>
                <w:b/>
                <w:bCs/>
              </w:rPr>
            </w:pPr>
            <w:r>
              <w:rPr>
                <w:b/>
                <w:bCs/>
              </w:rPr>
              <w:t>serviciilor</w:t>
            </w:r>
            <w:r w:rsidRPr="00146734">
              <w:rPr>
                <w:b/>
                <w:bCs/>
              </w:rPr>
              <w:t xml:space="preserve"> </w:t>
            </w:r>
          </w:p>
          <w:p w14:paraId="611EA885" w14:textId="2B755531" w:rsidR="00EE1E78" w:rsidRPr="00146734" w:rsidRDefault="00777CF1" w:rsidP="00ED5B2E">
            <w:pPr>
              <w:jc w:val="center"/>
              <w:rPr>
                <w:b/>
                <w:bCs/>
              </w:rPr>
            </w:pPr>
            <w:r>
              <w:rPr>
                <w:b/>
                <w:bCs/>
              </w:rPr>
              <w:t>l</w:t>
            </w:r>
            <w:r w:rsidR="00EE1E78">
              <w:rPr>
                <w:b/>
                <w:bCs/>
              </w:rPr>
              <w:t>ivrate/prestate</w:t>
            </w:r>
          </w:p>
        </w:tc>
        <w:tc>
          <w:tcPr>
            <w:tcW w:w="144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049D82" w14:textId="77777777" w:rsidR="00777CF1" w:rsidRDefault="00EE1E78" w:rsidP="00D85E75">
            <w:pPr>
              <w:jc w:val="center"/>
              <w:rPr>
                <w:b/>
                <w:bCs/>
              </w:rPr>
            </w:pPr>
            <w:r w:rsidRPr="00146734">
              <w:rPr>
                <w:b/>
                <w:bCs/>
              </w:rPr>
              <w:t xml:space="preserve">Perioada de </w:t>
            </w:r>
            <w:r>
              <w:rPr>
                <w:b/>
                <w:bCs/>
              </w:rPr>
              <w:t>livrare/</w:t>
            </w:r>
          </w:p>
          <w:p w14:paraId="7033D326" w14:textId="725EEF06" w:rsidR="00EE1E78" w:rsidRPr="00146734" w:rsidRDefault="00EE1E78" w:rsidP="00D85E75">
            <w:pPr>
              <w:jc w:val="center"/>
              <w:rPr>
                <w:b/>
                <w:bCs/>
              </w:rPr>
            </w:pPr>
            <w:r>
              <w:rPr>
                <w:b/>
                <w:bCs/>
              </w:rPr>
              <w:t>prestare</w:t>
            </w:r>
            <w:r w:rsidRPr="00146734">
              <w:rPr>
                <w:b/>
                <w:bCs/>
              </w:rPr>
              <w:t xml:space="preserve"> (luni)</w:t>
            </w:r>
          </w:p>
        </w:tc>
      </w:tr>
      <w:tr w:rsidR="00EE1E78" w:rsidRPr="00146734" w14:paraId="0C652AEA" w14:textId="77777777" w:rsidTr="00777CF1">
        <w:trPr>
          <w:trHeight w:val="300"/>
        </w:trPr>
        <w:tc>
          <w:tcPr>
            <w:tcW w:w="607" w:type="dxa"/>
            <w:tcBorders>
              <w:top w:val="nil"/>
              <w:left w:val="single" w:sz="4" w:space="0" w:color="auto"/>
              <w:bottom w:val="single" w:sz="4" w:space="0" w:color="auto"/>
              <w:right w:val="single" w:sz="4" w:space="0" w:color="auto"/>
            </w:tcBorders>
            <w:vAlign w:val="center"/>
          </w:tcPr>
          <w:p w14:paraId="00091010" w14:textId="77777777" w:rsidR="00EE1E78" w:rsidRPr="00146734" w:rsidRDefault="00EE1E78" w:rsidP="00D85E75">
            <w:pPr>
              <w:jc w:val="center"/>
              <w:rPr>
                <w:b/>
                <w:bCs/>
              </w:rPr>
            </w:pPr>
            <w:r w:rsidRPr="00146734">
              <w:rPr>
                <w:b/>
                <w:bCs/>
              </w:rPr>
              <w:t>1</w:t>
            </w:r>
          </w:p>
        </w:tc>
        <w:tc>
          <w:tcPr>
            <w:tcW w:w="1548" w:type="dxa"/>
            <w:tcBorders>
              <w:top w:val="nil"/>
              <w:left w:val="nil"/>
              <w:bottom w:val="single" w:sz="4" w:space="0" w:color="auto"/>
              <w:right w:val="single" w:sz="4" w:space="0" w:color="auto"/>
            </w:tcBorders>
            <w:vAlign w:val="center"/>
          </w:tcPr>
          <w:p w14:paraId="76B9D43B" w14:textId="77777777" w:rsidR="00EE1E78" w:rsidRPr="00146734" w:rsidRDefault="00EE1E78" w:rsidP="00D85E75">
            <w:pPr>
              <w:jc w:val="center"/>
            </w:pPr>
            <w:r w:rsidRPr="00146734">
              <w:t> </w:t>
            </w:r>
          </w:p>
        </w:tc>
        <w:tc>
          <w:tcPr>
            <w:tcW w:w="1560" w:type="dxa"/>
            <w:tcBorders>
              <w:top w:val="nil"/>
              <w:left w:val="nil"/>
              <w:bottom w:val="single" w:sz="4" w:space="0" w:color="auto"/>
              <w:right w:val="single" w:sz="4" w:space="0" w:color="auto"/>
            </w:tcBorders>
            <w:vAlign w:val="center"/>
          </w:tcPr>
          <w:p w14:paraId="520FD1E5" w14:textId="77777777" w:rsidR="00EE1E78" w:rsidRPr="00146734" w:rsidRDefault="00EE1E78" w:rsidP="00D85E75">
            <w:pPr>
              <w:jc w:val="center"/>
            </w:pPr>
            <w:r w:rsidRPr="00146734">
              <w:t> </w:t>
            </w:r>
          </w:p>
        </w:tc>
        <w:tc>
          <w:tcPr>
            <w:tcW w:w="1842" w:type="dxa"/>
            <w:tcBorders>
              <w:top w:val="nil"/>
              <w:left w:val="nil"/>
              <w:bottom w:val="single" w:sz="4" w:space="0" w:color="auto"/>
              <w:right w:val="single" w:sz="4" w:space="0" w:color="auto"/>
            </w:tcBorders>
            <w:vAlign w:val="center"/>
          </w:tcPr>
          <w:p w14:paraId="43F42C69" w14:textId="77777777" w:rsidR="00EE1E78" w:rsidRPr="00146734" w:rsidRDefault="00EE1E78" w:rsidP="00D85E75">
            <w:pPr>
              <w:jc w:val="center"/>
            </w:pPr>
            <w:r w:rsidRPr="00146734">
              <w:t> </w:t>
            </w:r>
          </w:p>
        </w:tc>
        <w:tc>
          <w:tcPr>
            <w:tcW w:w="2240" w:type="dxa"/>
            <w:tcBorders>
              <w:top w:val="nil"/>
              <w:left w:val="nil"/>
              <w:bottom w:val="single" w:sz="4" w:space="0" w:color="auto"/>
              <w:right w:val="single" w:sz="4" w:space="0" w:color="auto"/>
            </w:tcBorders>
            <w:vAlign w:val="center"/>
          </w:tcPr>
          <w:p w14:paraId="09589968" w14:textId="77777777" w:rsidR="00EE1E78" w:rsidRPr="00146734" w:rsidRDefault="00EE1E78" w:rsidP="00D85E75">
            <w:pPr>
              <w:jc w:val="center"/>
            </w:pPr>
            <w:r w:rsidRPr="00146734">
              <w:t> </w:t>
            </w:r>
          </w:p>
        </w:tc>
        <w:tc>
          <w:tcPr>
            <w:tcW w:w="1446" w:type="dxa"/>
            <w:tcBorders>
              <w:top w:val="nil"/>
              <w:left w:val="nil"/>
              <w:bottom w:val="single" w:sz="4" w:space="0" w:color="auto"/>
              <w:right w:val="single" w:sz="4" w:space="0" w:color="auto"/>
            </w:tcBorders>
            <w:vAlign w:val="center"/>
          </w:tcPr>
          <w:p w14:paraId="2701D56B" w14:textId="77777777" w:rsidR="00EE1E78" w:rsidRPr="00146734" w:rsidRDefault="00EE1E78" w:rsidP="00D85E75">
            <w:pPr>
              <w:jc w:val="center"/>
            </w:pPr>
            <w:r w:rsidRPr="00146734">
              <w:t> </w:t>
            </w:r>
          </w:p>
        </w:tc>
      </w:tr>
      <w:tr w:rsidR="00EE1E78" w:rsidRPr="00146734" w14:paraId="11DF4FCB" w14:textId="77777777" w:rsidTr="00777CF1">
        <w:trPr>
          <w:trHeight w:val="300"/>
        </w:trPr>
        <w:tc>
          <w:tcPr>
            <w:tcW w:w="607" w:type="dxa"/>
            <w:tcBorders>
              <w:top w:val="nil"/>
              <w:left w:val="single" w:sz="4" w:space="0" w:color="auto"/>
              <w:bottom w:val="single" w:sz="4" w:space="0" w:color="auto"/>
              <w:right w:val="single" w:sz="4" w:space="0" w:color="auto"/>
            </w:tcBorders>
            <w:vAlign w:val="center"/>
          </w:tcPr>
          <w:p w14:paraId="202BF999" w14:textId="77777777" w:rsidR="00EE1E78" w:rsidRPr="00146734" w:rsidRDefault="00EE1E78" w:rsidP="00D85E75">
            <w:pPr>
              <w:jc w:val="center"/>
              <w:rPr>
                <w:b/>
                <w:bCs/>
              </w:rPr>
            </w:pPr>
            <w:r w:rsidRPr="00146734">
              <w:rPr>
                <w:b/>
                <w:bCs/>
              </w:rPr>
              <w:t>2</w:t>
            </w:r>
          </w:p>
        </w:tc>
        <w:tc>
          <w:tcPr>
            <w:tcW w:w="1548" w:type="dxa"/>
            <w:tcBorders>
              <w:top w:val="nil"/>
              <w:left w:val="nil"/>
              <w:bottom w:val="single" w:sz="4" w:space="0" w:color="auto"/>
              <w:right w:val="single" w:sz="4" w:space="0" w:color="auto"/>
            </w:tcBorders>
            <w:vAlign w:val="center"/>
          </w:tcPr>
          <w:p w14:paraId="52132AF6" w14:textId="77777777" w:rsidR="00EE1E78" w:rsidRPr="00146734" w:rsidRDefault="00EE1E78" w:rsidP="00D85E75">
            <w:pPr>
              <w:jc w:val="center"/>
            </w:pPr>
            <w:r w:rsidRPr="00146734">
              <w:t> </w:t>
            </w:r>
          </w:p>
        </w:tc>
        <w:tc>
          <w:tcPr>
            <w:tcW w:w="1560" w:type="dxa"/>
            <w:tcBorders>
              <w:top w:val="nil"/>
              <w:left w:val="nil"/>
              <w:bottom w:val="single" w:sz="4" w:space="0" w:color="auto"/>
              <w:right w:val="single" w:sz="4" w:space="0" w:color="auto"/>
            </w:tcBorders>
            <w:vAlign w:val="center"/>
          </w:tcPr>
          <w:p w14:paraId="44640B0A" w14:textId="77777777" w:rsidR="00EE1E78" w:rsidRPr="00146734" w:rsidRDefault="00EE1E78" w:rsidP="00D85E75">
            <w:pPr>
              <w:jc w:val="center"/>
            </w:pPr>
            <w:r w:rsidRPr="00146734">
              <w:t> </w:t>
            </w:r>
          </w:p>
        </w:tc>
        <w:tc>
          <w:tcPr>
            <w:tcW w:w="1842" w:type="dxa"/>
            <w:tcBorders>
              <w:top w:val="nil"/>
              <w:left w:val="nil"/>
              <w:bottom w:val="single" w:sz="4" w:space="0" w:color="auto"/>
              <w:right w:val="single" w:sz="4" w:space="0" w:color="auto"/>
            </w:tcBorders>
            <w:vAlign w:val="center"/>
          </w:tcPr>
          <w:p w14:paraId="4D085925" w14:textId="77777777" w:rsidR="00EE1E78" w:rsidRPr="00146734" w:rsidRDefault="00EE1E78" w:rsidP="00D85E75">
            <w:pPr>
              <w:jc w:val="center"/>
            </w:pPr>
            <w:r w:rsidRPr="00146734">
              <w:t> </w:t>
            </w:r>
          </w:p>
        </w:tc>
        <w:tc>
          <w:tcPr>
            <w:tcW w:w="2240" w:type="dxa"/>
            <w:tcBorders>
              <w:top w:val="nil"/>
              <w:left w:val="nil"/>
              <w:bottom w:val="single" w:sz="4" w:space="0" w:color="auto"/>
              <w:right w:val="single" w:sz="4" w:space="0" w:color="auto"/>
            </w:tcBorders>
            <w:vAlign w:val="center"/>
          </w:tcPr>
          <w:p w14:paraId="5450CA77" w14:textId="77777777" w:rsidR="00EE1E78" w:rsidRPr="00146734" w:rsidRDefault="00EE1E78" w:rsidP="00D85E75">
            <w:pPr>
              <w:jc w:val="center"/>
            </w:pPr>
            <w:r w:rsidRPr="00146734">
              <w:t> </w:t>
            </w:r>
          </w:p>
        </w:tc>
        <w:tc>
          <w:tcPr>
            <w:tcW w:w="1446" w:type="dxa"/>
            <w:tcBorders>
              <w:top w:val="nil"/>
              <w:left w:val="nil"/>
              <w:bottom w:val="single" w:sz="4" w:space="0" w:color="auto"/>
              <w:right w:val="single" w:sz="4" w:space="0" w:color="auto"/>
            </w:tcBorders>
            <w:vAlign w:val="center"/>
          </w:tcPr>
          <w:p w14:paraId="3A7411E5" w14:textId="77777777" w:rsidR="00EE1E78" w:rsidRPr="00146734" w:rsidRDefault="00EE1E78" w:rsidP="00D85E75">
            <w:pPr>
              <w:jc w:val="center"/>
            </w:pPr>
            <w:r w:rsidRPr="00146734">
              <w:t> </w:t>
            </w:r>
          </w:p>
        </w:tc>
      </w:tr>
      <w:tr w:rsidR="00EE1E78" w:rsidRPr="00146734" w14:paraId="48B09085" w14:textId="77777777" w:rsidTr="00777CF1">
        <w:trPr>
          <w:trHeight w:val="300"/>
        </w:trPr>
        <w:tc>
          <w:tcPr>
            <w:tcW w:w="607" w:type="dxa"/>
            <w:tcBorders>
              <w:top w:val="nil"/>
              <w:left w:val="single" w:sz="4" w:space="0" w:color="auto"/>
              <w:bottom w:val="single" w:sz="4" w:space="0" w:color="auto"/>
              <w:right w:val="single" w:sz="4" w:space="0" w:color="auto"/>
            </w:tcBorders>
            <w:vAlign w:val="center"/>
          </w:tcPr>
          <w:p w14:paraId="3F04CACE" w14:textId="77777777" w:rsidR="00EE1E78" w:rsidRPr="00146734" w:rsidRDefault="00EE1E78" w:rsidP="00D85E75">
            <w:pPr>
              <w:jc w:val="center"/>
              <w:rPr>
                <w:b/>
                <w:bCs/>
              </w:rPr>
            </w:pPr>
            <w:r w:rsidRPr="00146734">
              <w:rPr>
                <w:b/>
                <w:bCs/>
              </w:rPr>
              <w:t>...</w:t>
            </w:r>
          </w:p>
        </w:tc>
        <w:tc>
          <w:tcPr>
            <w:tcW w:w="1548" w:type="dxa"/>
            <w:tcBorders>
              <w:top w:val="nil"/>
              <w:left w:val="nil"/>
              <w:bottom w:val="single" w:sz="4" w:space="0" w:color="auto"/>
              <w:right w:val="single" w:sz="4" w:space="0" w:color="auto"/>
            </w:tcBorders>
            <w:vAlign w:val="center"/>
          </w:tcPr>
          <w:p w14:paraId="35E5132F" w14:textId="77777777" w:rsidR="00EE1E78" w:rsidRPr="00146734" w:rsidRDefault="00EE1E78" w:rsidP="00D85E75">
            <w:pPr>
              <w:jc w:val="center"/>
            </w:pPr>
            <w:r w:rsidRPr="00146734">
              <w:t> </w:t>
            </w:r>
          </w:p>
        </w:tc>
        <w:tc>
          <w:tcPr>
            <w:tcW w:w="1560" w:type="dxa"/>
            <w:tcBorders>
              <w:top w:val="nil"/>
              <w:left w:val="nil"/>
              <w:bottom w:val="single" w:sz="4" w:space="0" w:color="auto"/>
              <w:right w:val="single" w:sz="4" w:space="0" w:color="auto"/>
            </w:tcBorders>
            <w:vAlign w:val="center"/>
          </w:tcPr>
          <w:p w14:paraId="301DBD74" w14:textId="77777777" w:rsidR="00EE1E78" w:rsidRPr="00146734" w:rsidRDefault="00EE1E78" w:rsidP="00D85E75">
            <w:pPr>
              <w:jc w:val="center"/>
            </w:pPr>
            <w:r w:rsidRPr="00146734">
              <w:t> </w:t>
            </w:r>
          </w:p>
        </w:tc>
        <w:tc>
          <w:tcPr>
            <w:tcW w:w="1842" w:type="dxa"/>
            <w:tcBorders>
              <w:top w:val="nil"/>
              <w:left w:val="nil"/>
              <w:bottom w:val="single" w:sz="4" w:space="0" w:color="auto"/>
              <w:right w:val="single" w:sz="4" w:space="0" w:color="auto"/>
            </w:tcBorders>
            <w:vAlign w:val="center"/>
          </w:tcPr>
          <w:p w14:paraId="7FF9DAA3" w14:textId="77777777" w:rsidR="00EE1E78" w:rsidRPr="00146734" w:rsidRDefault="00EE1E78" w:rsidP="00D85E75">
            <w:pPr>
              <w:jc w:val="center"/>
            </w:pPr>
            <w:r w:rsidRPr="00146734">
              <w:t> </w:t>
            </w:r>
          </w:p>
        </w:tc>
        <w:tc>
          <w:tcPr>
            <w:tcW w:w="2240" w:type="dxa"/>
            <w:tcBorders>
              <w:top w:val="nil"/>
              <w:left w:val="nil"/>
              <w:bottom w:val="single" w:sz="4" w:space="0" w:color="auto"/>
              <w:right w:val="single" w:sz="4" w:space="0" w:color="auto"/>
            </w:tcBorders>
            <w:vAlign w:val="center"/>
          </w:tcPr>
          <w:p w14:paraId="2F4594B4" w14:textId="77777777" w:rsidR="00EE1E78" w:rsidRPr="00146734" w:rsidRDefault="00EE1E78" w:rsidP="00D85E75">
            <w:pPr>
              <w:jc w:val="center"/>
            </w:pPr>
            <w:r w:rsidRPr="00146734">
              <w:t> </w:t>
            </w:r>
          </w:p>
        </w:tc>
        <w:tc>
          <w:tcPr>
            <w:tcW w:w="1446" w:type="dxa"/>
            <w:tcBorders>
              <w:top w:val="nil"/>
              <w:left w:val="nil"/>
              <w:bottom w:val="single" w:sz="4" w:space="0" w:color="auto"/>
              <w:right w:val="single" w:sz="4" w:space="0" w:color="auto"/>
            </w:tcBorders>
            <w:vAlign w:val="center"/>
          </w:tcPr>
          <w:p w14:paraId="1B66900A" w14:textId="77777777" w:rsidR="00EE1E78" w:rsidRPr="00146734" w:rsidRDefault="00EE1E78" w:rsidP="00D85E75">
            <w:pPr>
              <w:jc w:val="center"/>
            </w:pPr>
            <w:r w:rsidRPr="00146734">
              <w:t> </w:t>
            </w:r>
          </w:p>
        </w:tc>
      </w:tr>
    </w:tbl>
    <w:p w14:paraId="38A523B2" w14:textId="77777777" w:rsidR="00EE1E78" w:rsidRDefault="00EE1E78" w:rsidP="00EE1E78">
      <w:pPr>
        <w:jc w:val="both"/>
        <w:rPr>
          <w:vertAlign w:val="superscript"/>
        </w:rPr>
      </w:pPr>
    </w:p>
    <w:p w14:paraId="3257344A" w14:textId="77777777" w:rsidR="00EE1E78" w:rsidRPr="00146734" w:rsidRDefault="00EE1E78" w:rsidP="00EE1E78">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567DBF71" w14:textId="77777777" w:rsidR="00EE1E78" w:rsidRPr="00146734" w:rsidRDefault="00EE1E78" w:rsidP="00EE1E78">
      <w:pPr>
        <w:jc w:val="both"/>
        <w:rPr>
          <w:rFonts w:eastAsia="PMingLiU"/>
          <w:lang w:eastAsia="zh-CN"/>
        </w:rPr>
      </w:pPr>
      <w:r w:rsidRPr="00146734">
        <w:rPr>
          <w:rFonts w:eastAsia="PMingLiU"/>
          <w:lang w:eastAsia="zh-CN"/>
        </w:rPr>
        <w:t>Semnat: ________________________________________</w:t>
      </w:r>
    </w:p>
    <w:p w14:paraId="3126339C" w14:textId="77777777" w:rsidR="00EE1E78" w:rsidRPr="00146734" w:rsidRDefault="00EE1E78" w:rsidP="00EE1E78">
      <w:pPr>
        <w:jc w:val="both"/>
        <w:rPr>
          <w:rFonts w:eastAsia="PMingLiU"/>
          <w:lang w:eastAsia="zh-CN"/>
        </w:rPr>
      </w:pPr>
      <w:r w:rsidRPr="00146734">
        <w:rPr>
          <w:rFonts w:eastAsia="PMingLiU"/>
          <w:lang w:eastAsia="zh-CN"/>
        </w:rPr>
        <w:t>Nume: _________________________________________</w:t>
      </w:r>
    </w:p>
    <w:p w14:paraId="2196AE2E" w14:textId="77777777" w:rsidR="00EE1E78" w:rsidRPr="00146734" w:rsidRDefault="00EE1E78" w:rsidP="00EE1E78">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CA4F1A1" w14:textId="77777777" w:rsidR="00EE1E78" w:rsidRDefault="00EE1E78" w:rsidP="00EE1E78">
      <w:pPr>
        <w:jc w:val="both"/>
        <w:rPr>
          <w:rFonts w:eastAsia="PMingLiU"/>
          <w:lang w:eastAsia="zh-CN"/>
        </w:rPr>
      </w:pPr>
      <w:r w:rsidRPr="00146734">
        <w:rPr>
          <w:rFonts w:eastAsia="PMingLiU"/>
          <w:lang w:eastAsia="zh-CN"/>
        </w:rPr>
        <w:t>Denumirea firmei: _______________________________</w:t>
      </w:r>
    </w:p>
    <w:p w14:paraId="06482A98" w14:textId="50F3088E" w:rsidR="00EE1E78" w:rsidRDefault="00EE1E78" w:rsidP="004F7C68">
      <w:pPr>
        <w:pStyle w:val="a8"/>
        <w:tabs>
          <w:tab w:val="left" w:pos="567"/>
        </w:tabs>
        <w:spacing w:line="360" w:lineRule="auto"/>
        <w:jc w:val="right"/>
        <w:rPr>
          <w:rFonts w:eastAsia="PMingLiU"/>
          <w:b/>
          <w:lang w:eastAsia="zh-CN"/>
        </w:rPr>
      </w:pPr>
    </w:p>
    <w:p w14:paraId="40D88D1C" w14:textId="4EAA332D" w:rsidR="00C968D5" w:rsidRDefault="00C968D5" w:rsidP="004F7C68">
      <w:pPr>
        <w:pStyle w:val="a8"/>
        <w:tabs>
          <w:tab w:val="left" w:pos="567"/>
        </w:tabs>
        <w:spacing w:line="360" w:lineRule="auto"/>
        <w:jc w:val="right"/>
        <w:rPr>
          <w:rFonts w:eastAsia="PMingLiU"/>
          <w:b/>
          <w:lang w:eastAsia="zh-CN"/>
        </w:rPr>
      </w:pPr>
    </w:p>
    <w:p w14:paraId="727A348A" w14:textId="553E8140" w:rsidR="00C968D5" w:rsidRDefault="00C968D5" w:rsidP="004F7C68">
      <w:pPr>
        <w:pStyle w:val="a8"/>
        <w:tabs>
          <w:tab w:val="left" w:pos="567"/>
        </w:tabs>
        <w:spacing w:line="360" w:lineRule="auto"/>
        <w:jc w:val="right"/>
        <w:rPr>
          <w:rFonts w:eastAsia="PMingLiU"/>
          <w:b/>
          <w:lang w:eastAsia="zh-CN"/>
        </w:rPr>
      </w:pPr>
    </w:p>
    <w:p w14:paraId="59F15C79" w14:textId="1B758133" w:rsidR="00C968D5" w:rsidRDefault="00C968D5" w:rsidP="004F7C68">
      <w:pPr>
        <w:pStyle w:val="a8"/>
        <w:tabs>
          <w:tab w:val="left" w:pos="567"/>
        </w:tabs>
        <w:spacing w:line="360" w:lineRule="auto"/>
        <w:jc w:val="right"/>
        <w:rPr>
          <w:rFonts w:eastAsia="PMingLiU"/>
          <w:b/>
          <w:lang w:eastAsia="zh-CN"/>
        </w:rPr>
      </w:pPr>
    </w:p>
    <w:p w14:paraId="05EA42F2" w14:textId="0716E0FC" w:rsidR="00C968D5" w:rsidRDefault="00C968D5" w:rsidP="004F7C68">
      <w:pPr>
        <w:pStyle w:val="a8"/>
        <w:tabs>
          <w:tab w:val="left" w:pos="567"/>
        </w:tabs>
        <w:spacing w:line="360" w:lineRule="auto"/>
        <w:jc w:val="right"/>
        <w:rPr>
          <w:rFonts w:eastAsia="PMingLiU"/>
          <w:b/>
          <w:lang w:eastAsia="zh-CN"/>
        </w:rPr>
      </w:pPr>
    </w:p>
    <w:p w14:paraId="13C1D753" w14:textId="0E6E5256" w:rsidR="00C968D5" w:rsidRDefault="00C968D5" w:rsidP="004F7C68">
      <w:pPr>
        <w:pStyle w:val="a8"/>
        <w:tabs>
          <w:tab w:val="left" w:pos="567"/>
        </w:tabs>
        <w:spacing w:line="360" w:lineRule="auto"/>
        <w:jc w:val="right"/>
        <w:rPr>
          <w:rFonts w:eastAsia="PMingLiU"/>
          <w:b/>
          <w:lang w:eastAsia="zh-CN"/>
        </w:rPr>
      </w:pPr>
    </w:p>
    <w:p w14:paraId="39597626" w14:textId="38165F87" w:rsidR="00C968D5" w:rsidRDefault="00C968D5" w:rsidP="004F7C68">
      <w:pPr>
        <w:pStyle w:val="a8"/>
        <w:tabs>
          <w:tab w:val="left" w:pos="567"/>
        </w:tabs>
        <w:spacing w:line="360" w:lineRule="auto"/>
        <w:jc w:val="right"/>
        <w:rPr>
          <w:rFonts w:eastAsia="PMingLiU"/>
          <w:b/>
          <w:lang w:eastAsia="zh-CN"/>
        </w:rPr>
      </w:pPr>
    </w:p>
    <w:p w14:paraId="4D5BA212" w14:textId="4F65792F" w:rsidR="00C968D5" w:rsidRDefault="00C968D5" w:rsidP="004F7C68">
      <w:pPr>
        <w:pStyle w:val="a8"/>
        <w:tabs>
          <w:tab w:val="left" w:pos="567"/>
        </w:tabs>
        <w:spacing w:line="360" w:lineRule="auto"/>
        <w:jc w:val="right"/>
        <w:rPr>
          <w:rFonts w:eastAsia="PMingLiU"/>
          <w:b/>
          <w:lang w:eastAsia="zh-CN"/>
        </w:rPr>
      </w:pPr>
    </w:p>
    <w:p w14:paraId="02E6E874" w14:textId="6F705E96" w:rsidR="00C968D5" w:rsidRDefault="00C968D5" w:rsidP="004F7C68">
      <w:pPr>
        <w:pStyle w:val="a8"/>
        <w:tabs>
          <w:tab w:val="left" w:pos="567"/>
        </w:tabs>
        <w:spacing w:line="360" w:lineRule="auto"/>
        <w:jc w:val="right"/>
        <w:rPr>
          <w:rFonts w:eastAsia="PMingLiU"/>
          <w:b/>
          <w:lang w:eastAsia="zh-CN"/>
        </w:rPr>
      </w:pPr>
    </w:p>
    <w:p w14:paraId="44E9A664" w14:textId="52A12B82" w:rsidR="00C968D5" w:rsidRDefault="00C968D5" w:rsidP="004F7C68">
      <w:pPr>
        <w:pStyle w:val="a8"/>
        <w:tabs>
          <w:tab w:val="left" w:pos="567"/>
        </w:tabs>
        <w:spacing w:line="360" w:lineRule="auto"/>
        <w:jc w:val="right"/>
        <w:rPr>
          <w:rFonts w:eastAsia="PMingLiU"/>
          <w:b/>
          <w:lang w:eastAsia="zh-CN"/>
        </w:rPr>
      </w:pPr>
    </w:p>
    <w:p w14:paraId="6A79A1B8" w14:textId="573DEF73" w:rsidR="00C968D5" w:rsidRDefault="00C968D5" w:rsidP="004F7C68">
      <w:pPr>
        <w:pStyle w:val="a8"/>
        <w:tabs>
          <w:tab w:val="left" w:pos="567"/>
        </w:tabs>
        <w:spacing w:line="360" w:lineRule="auto"/>
        <w:jc w:val="right"/>
        <w:rPr>
          <w:rFonts w:eastAsia="PMingLiU"/>
          <w:b/>
          <w:lang w:eastAsia="zh-CN"/>
        </w:rPr>
      </w:pPr>
    </w:p>
    <w:p w14:paraId="2C9F9237" w14:textId="00B90A72" w:rsidR="006747FE" w:rsidRDefault="006747FE" w:rsidP="004F7C68">
      <w:pPr>
        <w:pStyle w:val="a8"/>
        <w:tabs>
          <w:tab w:val="left" w:pos="567"/>
        </w:tabs>
        <w:spacing w:line="360" w:lineRule="auto"/>
        <w:jc w:val="right"/>
        <w:rPr>
          <w:rFonts w:eastAsia="PMingLiU"/>
          <w:b/>
          <w:lang w:eastAsia="zh-CN"/>
        </w:rPr>
      </w:pPr>
    </w:p>
    <w:p w14:paraId="2629830F" w14:textId="2195A7D3" w:rsidR="006747FE" w:rsidRDefault="006747FE" w:rsidP="004F7C68">
      <w:pPr>
        <w:pStyle w:val="a8"/>
        <w:tabs>
          <w:tab w:val="left" w:pos="567"/>
        </w:tabs>
        <w:spacing w:line="360" w:lineRule="auto"/>
        <w:jc w:val="right"/>
        <w:rPr>
          <w:rFonts w:eastAsia="PMingLiU"/>
          <w:b/>
          <w:lang w:eastAsia="zh-CN"/>
        </w:rPr>
      </w:pPr>
    </w:p>
    <w:p w14:paraId="0554072C" w14:textId="03A3DB56" w:rsidR="006747FE" w:rsidRDefault="006747FE" w:rsidP="004F7C68">
      <w:pPr>
        <w:pStyle w:val="a8"/>
        <w:tabs>
          <w:tab w:val="left" w:pos="567"/>
        </w:tabs>
        <w:spacing w:line="360" w:lineRule="auto"/>
        <w:jc w:val="right"/>
        <w:rPr>
          <w:rFonts w:eastAsia="PMingLiU"/>
          <w:b/>
          <w:lang w:eastAsia="zh-CN"/>
        </w:rPr>
      </w:pPr>
    </w:p>
    <w:p w14:paraId="098EF917" w14:textId="4CF68E18" w:rsidR="006747FE" w:rsidRDefault="006747FE" w:rsidP="004F7C68">
      <w:pPr>
        <w:pStyle w:val="a8"/>
        <w:tabs>
          <w:tab w:val="left" w:pos="567"/>
        </w:tabs>
        <w:spacing w:line="360" w:lineRule="auto"/>
        <w:jc w:val="right"/>
        <w:rPr>
          <w:rFonts w:eastAsia="PMingLiU"/>
          <w:b/>
          <w:lang w:eastAsia="zh-CN"/>
        </w:rPr>
      </w:pPr>
    </w:p>
    <w:p w14:paraId="29B6050A" w14:textId="46EC0DB3" w:rsidR="006747FE" w:rsidRDefault="006747FE" w:rsidP="004F7C68">
      <w:pPr>
        <w:pStyle w:val="a8"/>
        <w:tabs>
          <w:tab w:val="left" w:pos="567"/>
        </w:tabs>
        <w:spacing w:line="360" w:lineRule="auto"/>
        <w:jc w:val="right"/>
        <w:rPr>
          <w:rFonts w:eastAsia="PMingLiU"/>
          <w:b/>
          <w:lang w:eastAsia="zh-CN"/>
        </w:rPr>
      </w:pPr>
    </w:p>
    <w:p w14:paraId="753B4A19" w14:textId="7E969CC9" w:rsidR="006747FE" w:rsidRDefault="006747FE" w:rsidP="004F7C68">
      <w:pPr>
        <w:pStyle w:val="a8"/>
        <w:tabs>
          <w:tab w:val="left" w:pos="567"/>
        </w:tabs>
        <w:spacing w:line="360" w:lineRule="auto"/>
        <w:jc w:val="right"/>
        <w:rPr>
          <w:rFonts w:eastAsia="PMingLiU"/>
          <w:b/>
          <w:lang w:eastAsia="zh-CN"/>
        </w:rPr>
      </w:pPr>
    </w:p>
    <w:p w14:paraId="64B7DCEF" w14:textId="77777777" w:rsidR="006747FE" w:rsidRDefault="006747FE" w:rsidP="006747FE">
      <w:pPr>
        <w:pStyle w:val="a8"/>
        <w:tabs>
          <w:tab w:val="left" w:pos="567"/>
        </w:tabs>
        <w:jc w:val="right"/>
        <w:rPr>
          <w:rFonts w:ascii="Times New Roman" w:eastAsia="PMingLiU" w:hAnsi="Times New Roman"/>
          <w:bCs/>
          <w:lang w:eastAsia="zh-CN"/>
        </w:rPr>
        <w:sectPr w:rsidR="006747FE" w:rsidSect="00F63932">
          <w:footerReference w:type="default" r:id="rId8"/>
          <w:pgSz w:w="11906" w:h="16838"/>
          <w:pgMar w:top="851" w:right="851" w:bottom="851" w:left="1701" w:header="709" w:footer="709" w:gutter="0"/>
          <w:cols w:space="708"/>
          <w:docGrid w:linePitch="360"/>
        </w:sectPr>
      </w:pPr>
    </w:p>
    <w:p w14:paraId="00B0E7B3" w14:textId="686423A2" w:rsidR="006747FE" w:rsidRPr="00C47D5D" w:rsidRDefault="006747FE" w:rsidP="006747FE">
      <w:pPr>
        <w:pStyle w:val="a8"/>
        <w:tabs>
          <w:tab w:val="left" w:pos="567"/>
        </w:tabs>
        <w:jc w:val="right"/>
        <w:rPr>
          <w:rFonts w:ascii="Times New Roman" w:eastAsia="PMingLiU" w:hAnsi="Times New Roman"/>
          <w:b/>
          <w:i/>
          <w:iCs/>
          <w:lang w:eastAsia="zh-CN"/>
        </w:rPr>
      </w:pPr>
      <w:r w:rsidRPr="00C47D5D">
        <w:rPr>
          <w:rFonts w:ascii="Times New Roman" w:eastAsia="PMingLiU" w:hAnsi="Times New Roman"/>
          <w:b/>
          <w:i/>
          <w:iCs/>
          <w:lang w:eastAsia="zh-CN"/>
        </w:rPr>
        <w:lastRenderedPageBreak/>
        <w:t>Anexa nr. 22</w:t>
      </w:r>
    </w:p>
    <w:p w14:paraId="269654D9" w14:textId="77777777" w:rsidR="00C47D5D" w:rsidRPr="00C968D5" w:rsidRDefault="00C47D5D" w:rsidP="00C47D5D">
      <w:pPr>
        <w:tabs>
          <w:tab w:val="left" w:pos="5103"/>
          <w:tab w:val="left" w:pos="10348"/>
        </w:tabs>
        <w:jc w:val="right"/>
        <w:rPr>
          <w:b/>
          <w:bCs/>
          <w:i/>
          <w:iCs/>
          <w:lang w:eastAsia="ru-RU"/>
        </w:rPr>
      </w:pPr>
      <w:r w:rsidRPr="00C968D5">
        <w:rPr>
          <w:b/>
          <w:i/>
          <w:iCs/>
        </w:rPr>
        <w:t>la</w:t>
      </w:r>
      <w:r w:rsidRPr="00C968D5">
        <w:rPr>
          <w:b/>
          <w:bCs/>
          <w:i/>
          <w:iCs/>
          <w:lang w:eastAsia="ru-RU"/>
        </w:rPr>
        <w:t xml:space="preserve"> Documentația standard </w:t>
      </w:r>
    </w:p>
    <w:p w14:paraId="7041BF14" w14:textId="77777777" w:rsidR="00C47D5D" w:rsidRPr="00C968D5" w:rsidRDefault="00C47D5D" w:rsidP="00C47D5D">
      <w:pPr>
        <w:tabs>
          <w:tab w:val="left" w:pos="5103"/>
          <w:tab w:val="left" w:pos="10348"/>
        </w:tabs>
        <w:jc w:val="right"/>
        <w:rPr>
          <w:b/>
          <w:bCs/>
          <w:i/>
          <w:iCs/>
          <w:lang w:eastAsia="ru-RU"/>
        </w:rPr>
      </w:pPr>
      <w:r w:rsidRPr="00C968D5">
        <w:rPr>
          <w:b/>
          <w:bCs/>
          <w:i/>
          <w:iCs/>
          <w:lang w:eastAsia="ru-RU"/>
        </w:rPr>
        <w:t xml:space="preserve">aprobată prin Ordinul Ministrului Finanţelor </w:t>
      </w:r>
    </w:p>
    <w:p w14:paraId="254C4F97" w14:textId="77777777" w:rsidR="00C47D5D" w:rsidRPr="00C968D5" w:rsidRDefault="00C47D5D" w:rsidP="00C47D5D">
      <w:pPr>
        <w:pStyle w:val="Style3"/>
        <w:tabs>
          <w:tab w:val="left" w:pos="567"/>
        </w:tabs>
        <w:spacing w:before="0" w:beforeAutospacing="0" w:after="0"/>
        <w:ind w:left="0" w:firstLine="0"/>
        <w:jc w:val="right"/>
        <w:rPr>
          <w:rFonts w:eastAsia="PMingLiU"/>
          <w:lang w:val="it-IT" w:eastAsia="zh-CN"/>
        </w:rPr>
      </w:pPr>
      <w:r w:rsidRPr="00C968D5">
        <w:rPr>
          <w:bCs/>
          <w:i/>
          <w:iCs/>
        </w:rPr>
        <w:t xml:space="preserve">                                               nr. 115 din 15.09.2021</w:t>
      </w:r>
    </w:p>
    <w:p w14:paraId="13DB9AA7" w14:textId="7255B689" w:rsidR="006747FE" w:rsidRPr="008D7C14" w:rsidRDefault="008D7C14" w:rsidP="008D7C14">
      <w:pPr>
        <w:pStyle w:val="2"/>
        <w:spacing w:before="0"/>
        <w:rPr>
          <w:sz w:val="28"/>
          <w:szCs w:val="28"/>
          <w:lang w:val="it-IT"/>
        </w:rPr>
      </w:pPr>
      <w:r w:rsidRPr="008D7C14">
        <w:rPr>
          <w:sz w:val="28"/>
          <w:szCs w:val="28"/>
          <w:lang w:val="it-IT"/>
        </w:rPr>
        <w:t>Specificații tehnice</w:t>
      </w:r>
    </w:p>
    <w:p w14:paraId="263CE6A9" w14:textId="77777777" w:rsidR="008D7C14" w:rsidRDefault="008D7C14" w:rsidP="008D7C14">
      <w:pPr>
        <w:rPr>
          <w:i/>
          <w:iCs/>
          <w:noProof w:val="0"/>
          <w:lang w:val="en-US"/>
        </w:rPr>
      </w:pPr>
      <w:r w:rsidRPr="008D7C14">
        <w:rPr>
          <w:i/>
          <w:iCs/>
          <w:noProof w:val="0"/>
          <w:lang w:val="en-US"/>
        </w:rPr>
        <w:t>[</w:t>
      </w:r>
      <w:r w:rsidRPr="008D7C14">
        <w:rPr>
          <w:i/>
          <w:iCs/>
          <w:noProof w:val="0"/>
        </w:rPr>
        <w:t>Acest tabel va fi completat de către ofertant în coloanele 2, 3, 4, 6, 7, iar de către autoritatea contractantă – în coloanele 1, 5</w:t>
      </w:r>
      <w:r w:rsidRPr="008D7C14">
        <w:rPr>
          <w:i/>
          <w:iCs/>
          <w:noProof w:val="0"/>
          <w:lang w:val="en-US"/>
        </w:rPr>
        <w:t>]</w:t>
      </w:r>
    </w:p>
    <w:p w14:paraId="3321F971" w14:textId="77777777" w:rsidR="008D7C14" w:rsidRDefault="008D7C14" w:rsidP="008D7C14">
      <w:pPr>
        <w:rPr>
          <w:i/>
          <w:iCs/>
          <w:noProof w:val="0"/>
          <w:lang w:val="en-US"/>
        </w:rPr>
      </w:pPr>
    </w:p>
    <w:tbl>
      <w:tblPr>
        <w:tblStyle w:val="af2"/>
        <w:tblW w:w="0" w:type="auto"/>
        <w:tblLook w:val="04A0" w:firstRow="1" w:lastRow="0" w:firstColumn="1" w:lastColumn="0" w:noHBand="0" w:noVBand="1"/>
      </w:tblPr>
      <w:tblGrid>
        <w:gridCol w:w="3936"/>
        <w:gridCol w:w="1701"/>
        <w:gridCol w:w="1134"/>
        <w:gridCol w:w="1134"/>
        <w:gridCol w:w="3685"/>
        <w:gridCol w:w="2268"/>
        <w:gridCol w:w="1494"/>
      </w:tblGrid>
      <w:tr w:rsidR="00EE66E5" w14:paraId="219D2EC7" w14:textId="77777777" w:rsidTr="00721C7B">
        <w:tc>
          <w:tcPr>
            <w:tcW w:w="15352" w:type="dxa"/>
            <w:gridSpan w:val="7"/>
            <w:shd w:val="clear" w:color="auto" w:fill="D9D9D9" w:themeFill="background1" w:themeFillShade="D9"/>
          </w:tcPr>
          <w:p w14:paraId="260B7BE8" w14:textId="77777777" w:rsidR="00EE66E5" w:rsidRPr="00332ECF" w:rsidRDefault="00EE66E5" w:rsidP="00CE71FA">
            <w:pPr>
              <w:rPr>
                <w:noProof w:val="0"/>
                <w:lang w:val="en-US"/>
              </w:rPr>
            </w:pPr>
            <w:proofErr w:type="spellStart"/>
            <w:r w:rsidRPr="00332ECF">
              <w:rPr>
                <w:b/>
                <w:bCs/>
                <w:noProof w:val="0"/>
                <w:lang w:val="en-US"/>
              </w:rPr>
              <w:t>Numărul</w:t>
            </w:r>
            <w:proofErr w:type="spellEnd"/>
            <w:r w:rsidRPr="00332ECF">
              <w:rPr>
                <w:b/>
                <w:bCs/>
                <w:noProof w:val="0"/>
                <w:lang w:val="en-US"/>
              </w:rPr>
              <w:t xml:space="preserve"> </w:t>
            </w:r>
            <w:proofErr w:type="spellStart"/>
            <w:r w:rsidRPr="00332ECF">
              <w:rPr>
                <w:b/>
                <w:bCs/>
                <w:noProof w:val="0"/>
                <w:lang w:val="en-US"/>
              </w:rPr>
              <w:t>procedurii</w:t>
            </w:r>
            <w:proofErr w:type="spellEnd"/>
            <w:r w:rsidRPr="00332ECF">
              <w:rPr>
                <w:b/>
                <w:bCs/>
                <w:noProof w:val="0"/>
                <w:lang w:val="en-US"/>
              </w:rPr>
              <w:t xml:space="preserve"> de </w:t>
            </w:r>
            <w:proofErr w:type="spellStart"/>
            <w:r w:rsidRPr="00332ECF">
              <w:rPr>
                <w:b/>
                <w:bCs/>
                <w:noProof w:val="0"/>
                <w:lang w:val="en-US"/>
              </w:rPr>
              <w:t>achiziție</w:t>
            </w:r>
            <w:proofErr w:type="spellEnd"/>
            <w:r w:rsidRPr="00332ECF">
              <w:rPr>
                <w:b/>
                <w:bCs/>
                <w:noProof w:val="0"/>
                <w:lang w:val="en-US"/>
              </w:rPr>
              <w:t>:</w:t>
            </w:r>
            <w:r>
              <w:rPr>
                <w:noProof w:val="0"/>
                <w:lang w:val="en-US"/>
              </w:rPr>
              <w:t xml:space="preserve"> </w:t>
            </w:r>
            <w:proofErr w:type="spellStart"/>
            <w:r w:rsidRPr="00332ECF">
              <w:rPr>
                <w:i/>
                <w:iCs/>
                <w:noProof w:val="0"/>
                <w:lang w:val="en-US"/>
              </w:rPr>
              <w:t>Informația</w:t>
            </w:r>
            <w:proofErr w:type="spellEnd"/>
            <w:r w:rsidRPr="00332ECF">
              <w:rPr>
                <w:i/>
                <w:iCs/>
                <w:noProof w:val="0"/>
                <w:lang w:val="en-US"/>
              </w:rPr>
              <w:t xml:space="preserve"> o </w:t>
            </w:r>
            <w:proofErr w:type="spellStart"/>
            <w:r w:rsidRPr="00332ECF">
              <w:rPr>
                <w:i/>
                <w:iCs/>
                <w:noProof w:val="0"/>
                <w:lang w:val="en-US"/>
              </w:rPr>
              <w:t>găsiți</w:t>
            </w:r>
            <w:proofErr w:type="spellEnd"/>
            <w:r w:rsidRPr="00332ECF">
              <w:rPr>
                <w:i/>
                <w:iCs/>
                <w:noProof w:val="0"/>
                <w:lang w:val="en-US"/>
              </w:rPr>
              <w:t xml:space="preserve"> </w:t>
            </w:r>
            <w:proofErr w:type="spellStart"/>
            <w:r w:rsidRPr="00332ECF">
              <w:rPr>
                <w:i/>
                <w:iCs/>
                <w:noProof w:val="0"/>
                <w:lang w:val="en-US"/>
              </w:rPr>
              <w:t>în</w:t>
            </w:r>
            <w:proofErr w:type="spellEnd"/>
            <w:r w:rsidRPr="00332ECF">
              <w:rPr>
                <w:i/>
                <w:iCs/>
                <w:noProof w:val="0"/>
                <w:lang w:val="en-US"/>
              </w:rPr>
              <w:t xml:space="preserve"> SIA RSAP.</w:t>
            </w:r>
          </w:p>
        </w:tc>
      </w:tr>
      <w:tr w:rsidR="00EE66E5" w14:paraId="0C017780" w14:textId="77777777" w:rsidTr="00721C7B">
        <w:tc>
          <w:tcPr>
            <w:tcW w:w="15352" w:type="dxa"/>
            <w:gridSpan w:val="7"/>
            <w:tcBorders>
              <w:bottom w:val="single" w:sz="4" w:space="0" w:color="auto"/>
            </w:tcBorders>
            <w:shd w:val="clear" w:color="auto" w:fill="D9D9D9" w:themeFill="background1" w:themeFillShade="D9"/>
          </w:tcPr>
          <w:p w14:paraId="26184450" w14:textId="57E56E9A" w:rsidR="00EE66E5" w:rsidRPr="00332ECF" w:rsidRDefault="00EE66E5" w:rsidP="00CE71FA">
            <w:pPr>
              <w:rPr>
                <w:noProof w:val="0"/>
                <w:lang w:val="en-US"/>
              </w:rPr>
            </w:pPr>
            <w:proofErr w:type="spellStart"/>
            <w:r w:rsidRPr="00332ECF">
              <w:rPr>
                <w:b/>
                <w:bCs/>
                <w:noProof w:val="0"/>
                <w:lang w:val="en-US"/>
              </w:rPr>
              <w:t>Obiectul</w:t>
            </w:r>
            <w:proofErr w:type="spellEnd"/>
            <w:r w:rsidRPr="00332ECF">
              <w:rPr>
                <w:b/>
                <w:bCs/>
                <w:noProof w:val="0"/>
                <w:lang w:val="en-US"/>
              </w:rPr>
              <w:t xml:space="preserve"> </w:t>
            </w:r>
            <w:proofErr w:type="spellStart"/>
            <w:r w:rsidRPr="00332ECF">
              <w:rPr>
                <w:b/>
                <w:bCs/>
                <w:noProof w:val="0"/>
                <w:lang w:val="en-US"/>
              </w:rPr>
              <w:t>achiziției</w:t>
            </w:r>
            <w:proofErr w:type="spellEnd"/>
            <w:r w:rsidRPr="00332ECF">
              <w:rPr>
                <w:b/>
                <w:bCs/>
                <w:noProof w:val="0"/>
                <w:lang w:val="en-US"/>
              </w:rPr>
              <w:t>:</w:t>
            </w:r>
            <w:r>
              <w:rPr>
                <w:noProof w:val="0"/>
                <w:lang w:val="en-US"/>
              </w:rPr>
              <w:t xml:space="preserve"> </w:t>
            </w:r>
            <w:bookmarkStart w:id="11" w:name="_Hlk89067549"/>
            <w:r w:rsidR="0033147F" w:rsidRPr="0033147F">
              <w:rPr>
                <w:bCs/>
                <w:i/>
                <w:iCs/>
              </w:rPr>
              <w:t xml:space="preserve">Servicii de reînnoire și mentenanță pentru produs program </w:t>
            </w:r>
            <w:r w:rsidR="00A95206" w:rsidRPr="00A95206">
              <w:rPr>
                <w:bCs/>
                <w:i/>
                <w:iCs/>
              </w:rPr>
              <w:t>„</w:t>
            </w:r>
            <w:r w:rsidR="00F932A0">
              <w:rPr>
                <w:bCs/>
                <w:i/>
                <w:iCs/>
              </w:rPr>
              <w:t>IBM Informix Enterprise Edition</w:t>
            </w:r>
            <w:r w:rsidR="00A95206" w:rsidRPr="00A95206">
              <w:rPr>
                <w:bCs/>
                <w:i/>
                <w:iCs/>
              </w:rPr>
              <w:t xml:space="preserve">” </w:t>
            </w:r>
            <w:bookmarkEnd w:id="11"/>
          </w:p>
        </w:tc>
      </w:tr>
      <w:tr w:rsidR="00EE66E5" w14:paraId="7AB3058F" w14:textId="77777777" w:rsidTr="00721C7B">
        <w:tc>
          <w:tcPr>
            <w:tcW w:w="15352" w:type="dxa"/>
            <w:gridSpan w:val="7"/>
            <w:tcBorders>
              <w:left w:val="nil"/>
              <w:right w:val="nil"/>
            </w:tcBorders>
            <w:shd w:val="clear" w:color="auto" w:fill="FFFFFF" w:themeFill="background1"/>
          </w:tcPr>
          <w:p w14:paraId="2F521316" w14:textId="77777777" w:rsidR="00EE66E5" w:rsidRPr="00332ECF" w:rsidRDefault="00EE66E5" w:rsidP="00CE71FA">
            <w:pPr>
              <w:rPr>
                <w:b/>
                <w:bCs/>
                <w:noProof w:val="0"/>
                <w:lang w:val="en-US"/>
              </w:rPr>
            </w:pPr>
          </w:p>
        </w:tc>
      </w:tr>
      <w:tr w:rsidR="00EE66E5" w14:paraId="7B517611" w14:textId="77777777" w:rsidTr="00F932A0">
        <w:tc>
          <w:tcPr>
            <w:tcW w:w="3936" w:type="dxa"/>
            <w:shd w:val="clear" w:color="auto" w:fill="D9D9D9" w:themeFill="background1" w:themeFillShade="D9"/>
          </w:tcPr>
          <w:p w14:paraId="40E94598" w14:textId="77777777" w:rsidR="00EE66E5" w:rsidRPr="00332ECF" w:rsidRDefault="00EE66E5" w:rsidP="00CE71FA">
            <w:pPr>
              <w:jc w:val="center"/>
              <w:rPr>
                <w:b/>
                <w:bCs/>
                <w:noProof w:val="0"/>
                <w:lang w:val="en-US"/>
              </w:rPr>
            </w:pPr>
            <w:proofErr w:type="spellStart"/>
            <w:r>
              <w:rPr>
                <w:b/>
                <w:bCs/>
                <w:noProof w:val="0"/>
                <w:lang w:val="en-US"/>
              </w:rPr>
              <w:t>Denumirea</w:t>
            </w:r>
            <w:proofErr w:type="spellEnd"/>
            <w:r>
              <w:rPr>
                <w:b/>
                <w:bCs/>
                <w:noProof w:val="0"/>
                <w:lang w:val="en-US"/>
              </w:rPr>
              <w:t xml:space="preserve"> </w:t>
            </w:r>
            <w:proofErr w:type="spellStart"/>
            <w:r>
              <w:rPr>
                <w:b/>
                <w:bCs/>
                <w:noProof w:val="0"/>
                <w:lang w:val="en-US"/>
              </w:rPr>
              <w:t>bunurilor</w:t>
            </w:r>
            <w:proofErr w:type="spellEnd"/>
            <w:r>
              <w:rPr>
                <w:b/>
                <w:bCs/>
                <w:noProof w:val="0"/>
                <w:lang w:val="en-US"/>
              </w:rPr>
              <w:t>/</w:t>
            </w:r>
            <w:proofErr w:type="spellStart"/>
            <w:r>
              <w:rPr>
                <w:b/>
                <w:bCs/>
                <w:noProof w:val="0"/>
                <w:lang w:val="en-US"/>
              </w:rPr>
              <w:t>serviciilor</w:t>
            </w:r>
            <w:proofErr w:type="spellEnd"/>
          </w:p>
        </w:tc>
        <w:tc>
          <w:tcPr>
            <w:tcW w:w="1701" w:type="dxa"/>
            <w:shd w:val="clear" w:color="auto" w:fill="D9D9D9" w:themeFill="background1" w:themeFillShade="D9"/>
          </w:tcPr>
          <w:p w14:paraId="501FC1CB" w14:textId="77777777" w:rsidR="00EE66E5" w:rsidRDefault="00EE66E5" w:rsidP="00CE71FA">
            <w:pPr>
              <w:jc w:val="center"/>
              <w:rPr>
                <w:b/>
                <w:bCs/>
                <w:noProof w:val="0"/>
                <w:lang w:val="en-US"/>
              </w:rPr>
            </w:pPr>
            <w:proofErr w:type="spellStart"/>
            <w:r>
              <w:rPr>
                <w:b/>
                <w:bCs/>
                <w:noProof w:val="0"/>
                <w:lang w:val="en-US"/>
              </w:rPr>
              <w:t>Denumirea</w:t>
            </w:r>
            <w:proofErr w:type="spellEnd"/>
            <w:r>
              <w:rPr>
                <w:b/>
                <w:bCs/>
                <w:noProof w:val="0"/>
                <w:lang w:val="en-US"/>
              </w:rPr>
              <w:t xml:space="preserve"> </w:t>
            </w:r>
            <w:proofErr w:type="spellStart"/>
            <w:r>
              <w:rPr>
                <w:b/>
                <w:bCs/>
                <w:noProof w:val="0"/>
                <w:lang w:val="en-US"/>
              </w:rPr>
              <w:t>modelului</w:t>
            </w:r>
            <w:proofErr w:type="spellEnd"/>
            <w:r>
              <w:rPr>
                <w:b/>
                <w:bCs/>
                <w:noProof w:val="0"/>
                <w:lang w:val="en-US"/>
              </w:rPr>
              <w:t xml:space="preserve"> </w:t>
            </w:r>
            <w:proofErr w:type="spellStart"/>
            <w:r>
              <w:rPr>
                <w:b/>
                <w:bCs/>
                <w:noProof w:val="0"/>
                <w:lang w:val="en-US"/>
              </w:rPr>
              <w:t>bunului</w:t>
            </w:r>
            <w:proofErr w:type="spellEnd"/>
            <w:r>
              <w:rPr>
                <w:b/>
                <w:bCs/>
                <w:noProof w:val="0"/>
                <w:lang w:val="en-US"/>
              </w:rPr>
              <w:t>/</w:t>
            </w:r>
          </w:p>
          <w:p w14:paraId="6D5A5FF6" w14:textId="77777777" w:rsidR="00EE66E5" w:rsidRPr="00332ECF" w:rsidRDefault="00EE66E5" w:rsidP="00CE71FA">
            <w:pPr>
              <w:jc w:val="center"/>
              <w:rPr>
                <w:b/>
                <w:bCs/>
                <w:noProof w:val="0"/>
                <w:lang w:val="en-US"/>
              </w:rPr>
            </w:pPr>
            <w:proofErr w:type="spellStart"/>
            <w:r>
              <w:rPr>
                <w:b/>
                <w:bCs/>
                <w:noProof w:val="0"/>
                <w:lang w:val="en-US"/>
              </w:rPr>
              <w:t>serviciului</w:t>
            </w:r>
            <w:proofErr w:type="spellEnd"/>
          </w:p>
        </w:tc>
        <w:tc>
          <w:tcPr>
            <w:tcW w:w="1134" w:type="dxa"/>
            <w:shd w:val="clear" w:color="auto" w:fill="D9D9D9" w:themeFill="background1" w:themeFillShade="D9"/>
          </w:tcPr>
          <w:p w14:paraId="3F204AB1" w14:textId="77777777" w:rsidR="00EE66E5" w:rsidRPr="00332ECF" w:rsidRDefault="00EE66E5" w:rsidP="00CE71FA">
            <w:pPr>
              <w:jc w:val="center"/>
              <w:rPr>
                <w:b/>
                <w:bCs/>
                <w:noProof w:val="0"/>
                <w:lang w:val="en-US"/>
              </w:rPr>
            </w:pPr>
            <w:proofErr w:type="spellStart"/>
            <w:r>
              <w:rPr>
                <w:b/>
                <w:bCs/>
                <w:noProof w:val="0"/>
                <w:lang w:val="en-US"/>
              </w:rPr>
              <w:t>Țara</w:t>
            </w:r>
            <w:proofErr w:type="spellEnd"/>
            <w:r>
              <w:rPr>
                <w:b/>
                <w:bCs/>
                <w:noProof w:val="0"/>
                <w:lang w:val="en-US"/>
              </w:rPr>
              <w:t xml:space="preserve"> de </w:t>
            </w:r>
            <w:proofErr w:type="spellStart"/>
            <w:r>
              <w:rPr>
                <w:b/>
                <w:bCs/>
                <w:noProof w:val="0"/>
                <w:lang w:val="en-US"/>
              </w:rPr>
              <w:t>origine</w:t>
            </w:r>
            <w:proofErr w:type="spellEnd"/>
          </w:p>
        </w:tc>
        <w:tc>
          <w:tcPr>
            <w:tcW w:w="1134" w:type="dxa"/>
            <w:shd w:val="clear" w:color="auto" w:fill="D9D9D9" w:themeFill="background1" w:themeFillShade="D9"/>
          </w:tcPr>
          <w:p w14:paraId="54DE388C" w14:textId="77777777" w:rsidR="00EE66E5" w:rsidRDefault="00EE66E5" w:rsidP="00CE71FA">
            <w:pPr>
              <w:jc w:val="center"/>
              <w:rPr>
                <w:b/>
                <w:bCs/>
                <w:noProof w:val="0"/>
                <w:lang w:val="en-US"/>
              </w:rPr>
            </w:pPr>
            <w:proofErr w:type="spellStart"/>
            <w:r>
              <w:rPr>
                <w:b/>
                <w:bCs/>
                <w:noProof w:val="0"/>
                <w:lang w:val="en-US"/>
              </w:rPr>
              <w:t>Producă</w:t>
            </w:r>
            <w:proofErr w:type="spellEnd"/>
          </w:p>
          <w:p w14:paraId="6C2C414D" w14:textId="77777777" w:rsidR="00EE66E5" w:rsidRPr="00332ECF" w:rsidRDefault="00EE66E5" w:rsidP="00CE71FA">
            <w:pPr>
              <w:jc w:val="center"/>
              <w:rPr>
                <w:b/>
                <w:bCs/>
                <w:noProof w:val="0"/>
                <w:lang w:val="en-US"/>
              </w:rPr>
            </w:pPr>
            <w:proofErr w:type="spellStart"/>
            <w:r>
              <w:rPr>
                <w:b/>
                <w:bCs/>
                <w:noProof w:val="0"/>
                <w:lang w:val="en-US"/>
              </w:rPr>
              <w:t>torul</w:t>
            </w:r>
            <w:proofErr w:type="spellEnd"/>
          </w:p>
        </w:tc>
        <w:tc>
          <w:tcPr>
            <w:tcW w:w="3685" w:type="dxa"/>
            <w:shd w:val="clear" w:color="auto" w:fill="D9D9D9" w:themeFill="background1" w:themeFillShade="D9"/>
          </w:tcPr>
          <w:p w14:paraId="78D21D22" w14:textId="77777777" w:rsidR="00EE66E5" w:rsidRPr="00332ECF" w:rsidRDefault="00EE66E5" w:rsidP="00CE71FA">
            <w:pPr>
              <w:jc w:val="center"/>
              <w:rPr>
                <w:b/>
                <w:bCs/>
                <w:noProof w:val="0"/>
                <w:lang w:val="en-US"/>
              </w:rPr>
            </w:pPr>
            <w:proofErr w:type="spellStart"/>
            <w:r>
              <w:rPr>
                <w:b/>
                <w:bCs/>
                <w:noProof w:val="0"/>
                <w:lang w:val="en-US"/>
              </w:rPr>
              <w:t>Specificarea</w:t>
            </w:r>
            <w:proofErr w:type="spellEnd"/>
            <w:r>
              <w:rPr>
                <w:b/>
                <w:bCs/>
                <w:noProof w:val="0"/>
                <w:lang w:val="en-US"/>
              </w:rPr>
              <w:t xml:space="preserve"> </w:t>
            </w:r>
            <w:proofErr w:type="spellStart"/>
            <w:r>
              <w:rPr>
                <w:b/>
                <w:bCs/>
                <w:noProof w:val="0"/>
                <w:lang w:val="en-US"/>
              </w:rPr>
              <w:t>tehnică</w:t>
            </w:r>
            <w:proofErr w:type="spellEnd"/>
            <w:r>
              <w:rPr>
                <w:b/>
                <w:bCs/>
                <w:noProof w:val="0"/>
                <w:lang w:val="en-US"/>
              </w:rPr>
              <w:t xml:space="preserve"> </w:t>
            </w:r>
            <w:proofErr w:type="spellStart"/>
            <w:r>
              <w:rPr>
                <w:b/>
                <w:bCs/>
                <w:noProof w:val="0"/>
                <w:lang w:val="en-US"/>
              </w:rPr>
              <w:t>deplină</w:t>
            </w:r>
            <w:proofErr w:type="spellEnd"/>
            <w:r>
              <w:rPr>
                <w:b/>
                <w:bCs/>
                <w:noProof w:val="0"/>
                <w:lang w:val="en-US"/>
              </w:rPr>
              <w:t xml:space="preserve"> </w:t>
            </w:r>
            <w:proofErr w:type="spellStart"/>
            <w:r>
              <w:rPr>
                <w:b/>
                <w:bCs/>
                <w:noProof w:val="0"/>
                <w:lang w:val="en-US"/>
              </w:rPr>
              <w:t>solicitată</w:t>
            </w:r>
            <w:proofErr w:type="spellEnd"/>
            <w:r>
              <w:rPr>
                <w:b/>
                <w:bCs/>
                <w:noProof w:val="0"/>
                <w:lang w:val="en-US"/>
              </w:rPr>
              <w:t xml:space="preserve"> de </w:t>
            </w:r>
            <w:proofErr w:type="spellStart"/>
            <w:r>
              <w:rPr>
                <w:b/>
                <w:bCs/>
                <w:noProof w:val="0"/>
                <w:lang w:val="en-US"/>
              </w:rPr>
              <w:t>către</w:t>
            </w:r>
            <w:proofErr w:type="spellEnd"/>
            <w:r>
              <w:rPr>
                <w:b/>
                <w:bCs/>
                <w:noProof w:val="0"/>
                <w:lang w:val="en-US"/>
              </w:rPr>
              <w:t xml:space="preserve"> </w:t>
            </w:r>
            <w:proofErr w:type="spellStart"/>
            <w:r>
              <w:rPr>
                <w:b/>
                <w:bCs/>
                <w:noProof w:val="0"/>
                <w:lang w:val="en-US"/>
              </w:rPr>
              <w:t>autoritatea</w:t>
            </w:r>
            <w:proofErr w:type="spellEnd"/>
            <w:r>
              <w:rPr>
                <w:b/>
                <w:bCs/>
                <w:noProof w:val="0"/>
                <w:lang w:val="en-US"/>
              </w:rPr>
              <w:t xml:space="preserve"> </w:t>
            </w:r>
            <w:proofErr w:type="spellStart"/>
            <w:r>
              <w:rPr>
                <w:b/>
                <w:bCs/>
                <w:noProof w:val="0"/>
                <w:lang w:val="en-US"/>
              </w:rPr>
              <w:t>contractantă</w:t>
            </w:r>
            <w:proofErr w:type="spellEnd"/>
          </w:p>
        </w:tc>
        <w:tc>
          <w:tcPr>
            <w:tcW w:w="2268" w:type="dxa"/>
            <w:shd w:val="clear" w:color="auto" w:fill="D9D9D9" w:themeFill="background1" w:themeFillShade="D9"/>
          </w:tcPr>
          <w:p w14:paraId="2FB48C6D" w14:textId="77777777" w:rsidR="00EE66E5" w:rsidRPr="00332ECF" w:rsidRDefault="00EE66E5" w:rsidP="00CE71FA">
            <w:pPr>
              <w:jc w:val="center"/>
              <w:rPr>
                <w:b/>
                <w:bCs/>
                <w:noProof w:val="0"/>
                <w:lang w:val="en-US"/>
              </w:rPr>
            </w:pPr>
            <w:proofErr w:type="spellStart"/>
            <w:r>
              <w:rPr>
                <w:b/>
                <w:bCs/>
                <w:noProof w:val="0"/>
                <w:lang w:val="en-US"/>
              </w:rPr>
              <w:t>Specificarea</w:t>
            </w:r>
            <w:proofErr w:type="spellEnd"/>
            <w:r>
              <w:rPr>
                <w:b/>
                <w:bCs/>
                <w:noProof w:val="0"/>
                <w:lang w:val="en-US"/>
              </w:rPr>
              <w:t xml:space="preserve"> </w:t>
            </w:r>
            <w:proofErr w:type="spellStart"/>
            <w:r>
              <w:rPr>
                <w:b/>
                <w:bCs/>
                <w:noProof w:val="0"/>
                <w:lang w:val="en-US"/>
              </w:rPr>
              <w:t>tehnică</w:t>
            </w:r>
            <w:proofErr w:type="spellEnd"/>
            <w:r>
              <w:rPr>
                <w:b/>
                <w:bCs/>
                <w:noProof w:val="0"/>
                <w:lang w:val="en-US"/>
              </w:rPr>
              <w:t xml:space="preserve"> </w:t>
            </w:r>
            <w:proofErr w:type="spellStart"/>
            <w:r>
              <w:rPr>
                <w:b/>
                <w:bCs/>
                <w:noProof w:val="0"/>
                <w:lang w:val="en-US"/>
              </w:rPr>
              <w:t>deplină</w:t>
            </w:r>
            <w:proofErr w:type="spellEnd"/>
            <w:r>
              <w:rPr>
                <w:b/>
                <w:bCs/>
                <w:noProof w:val="0"/>
                <w:lang w:val="en-US"/>
              </w:rPr>
              <w:t xml:space="preserve"> </w:t>
            </w:r>
            <w:proofErr w:type="spellStart"/>
            <w:r>
              <w:rPr>
                <w:b/>
                <w:bCs/>
                <w:noProof w:val="0"/>
                <w:lang w:val="en-US"/>
              </w:rPr>
              <w:t>propusă</w:t>
            </w:r>
            <w:proofErr w:type="spellEnd"/>
            <w:r>
              <w:rPr>
                <w:b/>
                <w:bCs/>
                <w:noProof w:val="0"/>
                <w:lang w:val="en-US"/>
              </w:rPr>
              <w:t xml:space="preserve"> de </w:t>
            </w:r>
            <w:proofErr w:type="spellStart"/>
            <w:r>
              <w:rPr>
                <w:b/>
                <w:bCs/>
                <w:noProof w:val="0"/>
                <w:lang w:val="en-US"/>
              </w:rPr>
              <w:t>către</w:t>
            </w:r>
            <w:proofErr w:type="spellEnd"/>
            <w:r>
              <w:rPr>
                <w:b/>
                <w:bCs/>
                <w:noProof w:val="0"/>
                <w:lang w:val="en-US"/>
              </w:rPr>
              <w:t xml:space="preserve"> </w:t>
            </w:r>
            <w:proofErr w:type="spellStart"/>
            <w:r>
              <w:rPr>
                <w:b/>
                <w:bCs/>
                <w:noProof w:val="0"/>
                <w:lang w:val="en-US"/>
              </w:rPr>
              <w:t>ofertant</w:t>
            </w:r>
            <w:proofErr w:type="spellEnd"/>
          </w:p>
        </w:tc>
        <w:tc>
          <w:tcPr>
            <w:tcW w:w="1494" w:type="dxa"/>
            <w:shd w:val="clear" w:color="auto" w:fill="D9D9D9" w:themeFill="background1" w:themeFillShade="D9"/>
          </w:tcPr>
          <w:p w14:paraId="3C7BFACE" w14:textId="77777777" w:rsidR="00EE66E5" w:rsidRPr="00332ECF" w:rsidRDefault="00EE66E5" w:rsidP="00CE71FA">
            <w:pPr>
              <w:jc w:val="center"/>
              <w:rPr>
                <w:b/>
                <w:bCs/>
                <w:noProof w:val="0"/>
                <w:lang w:val="en-US"/>
              </w:rPr>
            </w:pPr>
            <w:proofErr w:type="spellStart"/>
            <w:r>
              <w:rPr>
                <w:b/>
                <w:bCs/>
                <w:noProof w:val="0"/>
                <w:lang w:val="en-US"/>
              </w:rPr>
              <w:t>Standarde</w:t>
            </w:r>
            <w:proofErr w:type="spellEnd"/>
            <w:r>
              <w:rPr>
                <w:b/>
                <w:bCs/>
                <w:noProof w:val="0"/>
                <w:lang w:val="en-US"/>
              </w:rPr>
              <w:t xml:space="preserve"> de </w:t>
            </w:r>
            <w:proofErr w:type="spellStart"/>
            <w:r>
              <w:rPr>
                <w:b/>
                <w:bCs/>
                <w:noProof w:val="0"/>
                <w:lang w:val="en-US"/>
              </w:rPr>
              <w:t>referință</w:t>
            </w:r>
            <w:proofErr w:type="spellEnd"/>
          </w:p>
        </w:tc>
      </w:tr>
      <w:tr w:rsidR="00EE66E5" w14:paraId="0A2A1BE3" w14:textId="77777777" w:rsidTr="00F932A0">
        <w:tc>
          <w:tcPr>
            <w:tcW w:w="3936" w:type="dxa"/>
            <w:shd w:val="clear" w:color="auto" w:fill="FFFFFF" w:themeFill="background1"/>
          </w:tcPr>
          <w:p w14:paraId="7F2B6415" w14:textId="77777777" w:rsidR="00EE66E5" w:rsidRPr="00332ECF" w:rsidRDefault="00EE66E5" w:rsidP="00CE71FA">
            <w:pPr>
              <w:jc w:val="center"/>
              <w:rPr>
                <w:b/>
                <w:bCs/>
                <w:noProof w:val="0"/>
                <w:lang w:val="en-US"/>
              </w:rPr>
            </w:pPr>
            <w:r>
              <w:rPr>
                <w:b/>
                <w:bCs/>
                <w:noProof w:val="0"/>
                <w:lang w:val="en-US"/>
              </w:rPr>
              <w:t>1</w:t>
            </w:r>
          </w:p>
        </w:tc>
        <w:tc>
          <w:tcPr>
            <w:tcW w:w="1701" w:type="dxa"/>
            <w:shd w:val="clear" w:color="auto" w:fill="FFFFFF" w:themeFill="background1"/>
          </w:tcPr>
          <w:p w14:paraId="3EAB67D9" w14:textId="77777777" w:rsidR="00EE66E5" w:rsidRPr="00374E7B" w:rsidRDefault="00EE66E5" w:rsidP="00CE71FA">
            <w:pPr>
              <w:jc w:val="center"/>
              <w:rPr>
                <w:noProof w:val="0"/>
                <w:lang w:val="en-US"/>
              </w:rPr>
            </w:pPr>
            <w:r w:rsidRPr="00374E7B">
              <w:rPr>
                <w:noProof w:val="0"/>
                <w:lang w:val="en-US"/>
              </w:rPr>
              <w:t>2</w:t>
            </w:r>
          </w:p>
        </w:tc>
        <w:tc>
          <w:tcPr>
            <w:tcW w:w="1134" w:type="dxa"/>
            <w:shd w:val="clear" w:color="auto" w:fill="FFFFFF" w:themeFill="background1"/>
          </w:tcPr>
          <w:p w14:paraId="50BBD12A" w14:textId="77777777" w:rsidR="00EE66E5" w:rsidRPr="00374E7B" w:rsidRDefault="00EE66E5" w:rsidP="00CE71FA">
            <w:pPr>
              <w:jc w:val="center"/>
              <w:rPr>
                <w:noProof w:val="0"/>
                <w:lang w:val="en-US"/>
              </w:rPr>
            </w:pPr>
            <w:r w:rsidRPr="00374E7B">
              <w:rPr>
                <w:noProof w:val="0"/>
                <w:lang w:val="en-US"/>
              </w:rPr>
              <w:t>3</w:t>
            </w:r>
          </w:p>
        </w:tc>
        <w:tc>
          <w:tcPr>
            <w:tcW w:w="1134" w:type="dxa"/>
            <w:shd w:val="clear" w:color="auto" w:fill="FFFFFF" w:themeFill="background1"/>
          </w:tcPr>
          <w:p w14:paraId="50541039" w14:textId="77777777" w:rsidR="00EE66E5" w:rsidRPr="00374E7B" w:rsidRDefault="00EE66E5" w:rsidP="00CE71FA">
            <w:pPr>
              <w:jc w:val="center"/>
              <w:rPr>
                <w:noProof w:val="0"/>
                <w:lang w:val="en-US"/>
              </w:rPr>
            </w:pPr>
            <w:r w:rsidRPr="00374E7B">
              <w:rPr>
                <w:noProof w:val="0"/>
                <w:lang w:val="en-US"/>
              </w:rPr>
              <w:t>4</w:t>
            </w:r>
          </w:p>
        </w:tc>
        <w:tc>
          <w:tcPr>
            <w:tcW w:w="3685" w:type="dxa"/>
            <w:shd w:val="clear" w:color="auto" w:fill="FFFFFF" w:themeFill="background1"/>
          </w:tcPr>
          <w:p w14:paraId="43FF3DFD" w14:textId="77777777" w:rsidR="00EE66E5" w:rsidRPr="00332ECF" w:rsidRDefault="00EE66E5" w:rsidP="00CE71FA">
            <w:pPr>
              <w:jc w:val="center"/>
              <w:rPr>
                <w:b/>
                <w:bCs/>
                <w:noProof w:val="0"/>
                <w:lang w:val="en-US"/>
              </w:rPr>
            </w:pPr>
            <w:r>
              <w:rPr>
                <w:b/>
                <w:bCs/>
                <w:noProof w:val="0"/>
                <w:lang w:val="en-US"/>
              </w:rPr>
              <w:t>5</w:t>
            </w:r>
          </w:p>
        </w:tc>
        <w:tc>
          <w:tcPr>
            <w:tcW w:w="2268" w:type="dxa"/>
            <w:shd w:val="clear" w:color="auto" w:fill="FFFFFF" w:themeFill="background1"/>
          </w:tcPr>
          <w:p w14:paraId="31F9E03D" w14:textId="77777777" w:rsidR="00EE66E5" w:rsidRPr="00374E7B" w:rsidRDefault="00EE66E5" w:rsidP="00CE71FA">
            <w:pPr>
              <w:jc w:val="center"/>
              <w:rPr>
                <w:noProof w:val="0"/>
                <w:lang w:val="en-US"/>
              </w:rPr>
            </w:pPr>
            <w:r w:rsidRPr="00374E7B">
              <w:rPr>
                <w:noProof w:val="0"/>
                <w:lang w:val="en-US"/>
              </w:rPr>
              <w:t>6</w:t>
            </w:r>
          </w:p>
        </w:tc>
        <w:tc>
          <w:tcPr>
            <w:tcW w:w="1494" w:type="dxa"/>
            <w:shd w:val="clear" w:color="auto" w:fill="FFFFFF" w:themeFill="background1"/>
          </w:tcPr>
          <w:p w14:paraId="5A1C4905" w14:textId="77777777" w:rsidR="00EE66E5" w:rsidRPr="00374E7B" w:rsidRDefault="00EE66E5" w:rsidP="00CE71FA">
            <w:pPr>
              <w:jc w:val="center"/>
              <w:rPr>
                <w:noProof w:val="0"/>
                <w:lang w:val="en-US"/>
              </w:rPr>
            </w:pPr>
            <w:r w:rsidRPr="00374E7B">
              <w:rPr>
                <w:noProof w:val="0"/>
                <w:lang w:val="en-US"/>
              </w:rPr>
              <w:t>7</w:t>
            </w:r>
          </w:p>
        </w:tc>
      </w:tr>
      <w:tr w:rsidR="00EE66E5" w14:paraId="5760958F" w14:textId="77777777" w:rsidTr="00F932A0">
        <w:tc>
          <w:tcPr>
            <w:tcW w:w="3936" w:type="dxa"/>
            <w:shd w:val="clear" w:color="auto" w:fill="FFFFFF" w:themeFill="background1"/>
          </w:tcPr>
          <w:p w14:paraId="0C7C897E" w14:textId="77777777" w:rsidR="00EE66E5" w:rsidRPr="00332ECF" w:rsidRDefault="00EE66E5" w:rsidP="00CE71FA">
            <w:pPr>
              <w:rPr>
                <w:b/>
                <w:bCs/>
                <w:noProof w:val="0"/>
                <w:lang w:val="en-US"/>
              </w:rPr>
            </w:pPr>
            <w:proofErr w:type="spellStart"/>
            <w:r>
              <w:rPr>
                <w:b/>
                <w:bCs/>
                <w:noProof w:val="0"/>
                <w:lang w:val="en-US"/>
              </w:rPr>
              <w:t>Bunuri</w:t>
            </w:r>
            <w:proofErr w:type="spellEnd"/>
            <w:r>
              <w:rPr>
                <w:b/>
                <w:bCs/>
                <w:noProof w:val="0"/>
                <w:lang w:val="en-US"/>
              </w:rPr>
              <w:t>/</w:t>
            </w:r>
            <w:proofErr w:type="spellStart"/>
            <w:r>
              <w:rPr>
                <w:b/>
                <w:bCs/>
                <w:noProof w:val="0"/>
                <w:lang w:val="en-US"/>
              </w:rPr>
              <w:t>servicii</w:t>
            </w:r>
            <w:proofErr w:type="spellEnd"/>
          </w:p>
        </w:tc>
        <w:tc>
          <w:tcPr>
            <w:tcW w:w="1701" w:type="dxa"/>
            <w:shd w:val="clear" w:color="auto" w:fill="FFFFFF" w:themeFill="background1"/>
          </w:tcPr>
          <w:p w14:paraId="20B358D4" w14:textId="77777777" w:rsidR="00EE66E5" w:rsidRPr="00332ECF" w:rsidRDefault="00EE66E5" w:rsidP="00CE71FA">
            <w:pPr>
              <w:rPr>
                <w:b/>
                <w:bCs/>
                <w:noProof w:val="0"/>
                <w:lang w:val="en-US"/>
              </w:rPr>
            </w:pPr>
          </w:p>
        </w:tc>
        <w:tc>
          <w:tcPr>
            <w:tcW w:w="1134" w:type="dxa"/>
            <w:shd w:val="clear" w:color="auto" w:fill="FFFFFF" w:themeFill="background1"/>
          </w:tcPr>
          <w:p w14:paraId="1B637D62" w14:textId="77777777" w:rsidR="00EE66E5" w:rsidRPr="00332ECF" w:rsidRDefault="00EE66E5" w:rsidP="00CE71FA">
            <w:pPr>
              <w:rPr>
                <w:b/>
                <w:bCs/>
                <w:noProof w:val="0"/>
                <w:lang w:val="en-US"/>
              </w:rPr>
            </w:pPr>
          </w:p>
        </w:tc>
        <w:tc>
          <w:tcPr>
            <w:tcW w:w="1134" w:type="dxa"/>
            <w:shd w:val="clear" w:color="auto" w:fill="FFFFFF" w:themeFill="background1"/>
          </w:tcPr>
          <w:p w14:paraId="52CDCD33" w14:textId="77777777" w:rsidR="00EE66E5" w:rsidRPr="00332ECF" w:rsidRDefault="00EE66E5" w:rsidP="00CE71FA">
            <w:pPr>
              <w:rPr>
                <w:b/>
                <w:bCs/>
                <w:noProof w:val="0"/>
                <w:lang w:val="en-US"/>
              </w:rPr>
            </w:pPr>
          </w:p>
        </w:tc>
        <w:tc>
          <w:tcPr>
            <w:tcW w:w="3685" w:type="dxa"/>
            <w:shd w:val="clear" w:color="auto" w:fill="FFFFFF" w:themeFill="background1"/>
          </w:tcPr>
          <w:p w14:paraId="3C460B00" w14:textId="77777777" w:rsidR="00EE66E5" w:rsidRPr="00332ECF" w:rsidRDefault="00EE66E5" w:rsidP="00CE71FA">
            <w:pPr>
              <w:rPr>
                <w:b/>
                <w:bCs/>
                <w:noProof w:val="0"/>
                <w:lang w:val="en-US"/>
              </w:rPr>
            </w:pPr>
          </w:p>
        </w:tc>
        <w:tc>
          <w:tcPr>
            <w:tcW w:w="2268" w:type="dxa"/>
            <w:shd w:val="clear" w:color="auto" w:fill="FFFFFF" w:themeFill="background1"/>
          </w:tcPr>
          <w:p w14:paraId="6620C0EF" w14:textId="77777777" w:rsidR="00EE66E5" w:rsidRPr="00332ECF" w:rsidRDefault="00EE66E5" w:rsidP="00CE71FA">
            <w:pPr>
              <w:rPr>
                <w:b/>
                <w:bCs/>
                <w:noProof w:val="0"/>
                <w:lang w:val="en-US"/>
              </w:rPr>
            </w:pPr>
          </w:p>
        </w:tc>
        <w:tc>
          <w:tcPr>
            <w:tcW w:w="1494" w:type="dxa"/>
            <w:shd w:val="clear" w:color="auto" w:fill="FFFFFF" w:themeFill="background1"/>
          </w:tcPr>
          <w:p w14:paraId="11968B09" w14:textId="77777777" w:rsidR="00EE66E5" w:rsidRPr="00332ECF" w:rsidRDefault="00EE66E5" w:rsidP="00CE71FA">
            <w:pPr>
              <w:rPr>
                <w:b/>
                <w:bCs/>
                <w:noProof w:val="0"/>
                <w:lang w:val="en-US"/>
              </w:rPr>
            </w:pPr>
          </w:p>
        </w:tc>
      </w:tr>
      <w:tr w:rsidR="004E12A9" w14:paraId="4CB3AF21" w14:textId="77777777" w:rsidTr="00F932A0">
        <w:tc>
          <w:tcPr>
            <w:tcW w:w="3936" w:type="dxa"/>
            <w:shd w:val="clear" w:color="auto" w:fill="FFFFFF" w:themeFill="background1"/>
            <w:vAlign w:val="center"/>
          </w:tcPr>
          <w:p w14:paraId="43B5D4C6" w14:textId="77777777" w:rsidR="00F932A0" w:rsidRPr="00DF33A3" w:rsidRDefault="00F932A0" w:rsidP="00F932A0">
            <w:pPr>
              <w:jc w:val="center"/>
              <w:rPr>
                <w:bCs/>
              </w:rPr>
            </w:pPr>
            <w:r w:rsidRPr="00DF33A3">
              <w:rPr>
                <w:bCs/>
              </w:rPr>
              <w:t xml:space="preserve">Servicii de reînnoire și mentenanță </w:t>
            </w:r>
          </w:p>
          <w:p w14:paraId="2884700A" w14:textId="31B0758A" w:rsidR="004E12A9" w:rsidRDefault="00F932A0" w:rsidP="00F932A0">
            <w:pPr>
              <w:jc w:val="center"/>
              <w:rPr>
                <w:b/>
                <w:bCs/>
                <w:noProof w:val="0"/>
                <w:lang w:val="en-US"/>
              </w:rPr>
            </w:pPr>
            <w:r w:rsidRPr="00DF33A3">
              <w:rPr>
                <w:bCs/>
              </w:rPr>
              <w:t>pentru produs program „IBM Informix Enterprise Edition”</w:t>
            </w:r>
          </w:p>
        </w:tc>
        <w:tc>
          <w:tcPr>
            <w:tcW w:w="1701" w:type="dxa"/>
            <w:shd w:val="clear" w:color="auto" w:fill="FFFFFF" w:themeFill="background1"/>
          </w:tcPr>
          <w:p w14:paraId="7BCAFED4" w14:textId="77777777" w:rsidR="004E12A9" w:rsidRPr="00332ECF" w:rsidRDefault="004E12A9" w:rsidP="00CE71FA">
            <w:pPr>
              <w:rPr>
                <w:b/>
                <w:bCs/>
                <w:noProof w:val="0"/>
                <w:lang w:val="en-US"/>
              </w:rPr>
            </w:pPr>
          </w:p>
        </w:tc>
        <w:tc>
          <w:tcPr>
            <w:tcW w:w="1134" w:type="dxa"/>
            <w:shd w:val="clear" w:color="auto" w:fill="FFFFFF" w:themeFill="background1"/>
          </w:tcPr>
          <w:p w14:paraId="359F0AFE" w14:textId="77777777" w:rsidR="004E12A9" w:rsidRPr="00332ECF" w:rsidRDefault="004E12A9" w:rsidP="00CE71FA">
            <w:pPr>
              <w:rPr>
                <w:b/>
                <w:bCs/>
                <w:noProof w:val="0"/>
                <w:lang w:val="en-US"/>
              </w:rPr>
            </w:pPr>
          </w:p>
        </w:tc>
        <w:tc>
          <w:tcPr>
            <w:tcW w:w="1134" w:type="dxa"/>
            <w:shd w:val="clear" w:color="auto" w:fill="FFFFFF" w:themeFill="background1"/>
          </w:tcPr>
          <w:p w14:paraId="31759568" w14:textId="77777777" w:rsidR="004E12A9" w:rsidRPr="00332ECF" w:rsidRDefault="004E12A9" w:rsidP="00CE71FA">
            <w:pPr>
              <w:rPr>
                <w:b/>
                <w:bCs/>
                <w:noProof w:val="0"/>
                <w:lang w:val="en-US"/>
              </w:rPr>
            </w:pPr>
          </w:p>
        </w:tc>
        <w:tc>
          <w:tcPr>
            <w:tcW w:w="3685" w:type="dxa"/>
            <w:shd w:val="clear" w:color="auto" w:fill="FFFFFF" w:themeFill="background1"/>
          </w:tcPr>
          <w:p w14:paraId="58B7A5CC" w14:textId="77777777" w:rsidR="00736AFE" w:rsidRDefault="00736AFE" w:rsidP="00736AFE">
            <w:pPr>
              <w:spacing w:line="256" w:lineRule="auto"/>
              <w:jc w:val="center"/>
              <w:rPr>
                <w:rFonts w:eastAsia="Calibri"/>
              </w:rPr>
            </w:pPr>
            <w:r>
              <w:rPr>
                <w:rFonts w:eastAsia="Calibri"/>
              </w:rPr>
              <w:t xml:space="preserve">IBM Informix Enterprise Edition CPU Option Processor Value Unit (PVU) Annual SW Subscription &amp; Support Renewal, Part. Număr </w:t>
            </w:r>
            <w:r w:rsidRPr="00ED0620">
              <w:rPr>
                <w:rFonts w:eastAsia="Calibri"/>
              </w:rPr>
              <w:t>E08SLLL</w:t>
            </w:r>
            <w:r>
              <w:rPr>
                <w:rFonts w:eastAsia="Calibri"/>
              </w:rPr>
              <w:t>.</w:t>
            </w:r>
          </w:p>
          <w:p w14:paraId="06F1762D" w14:textId="186064BE" w:rsidR="004E12A9" w:rsidRPr="00332ECF" w:rsidRDefault="00736AFE" w:rsidP="00736AFE">
            <w:pPr>
              <w:jc w:val="center"/>
              <w:rPr>
                <w:b/>
                <w:bCs/>
                <w:noProof w:val="0"/>
                <w:lang w:val="en-US"/>
              </w:rPr>
            </w:pPr>
            <w:r>
              <w:rPr>
                <w:rFonts w:eastAsia="Calibri"/>
              </w:rPr>
              <w:t xml:space="preserve">Serviciile vor fi prestate </w:t>
            </w:r>
            <w:r w:rsidRPr="00ED0620">
              <w:rPr>
                <w:rFonts w:eastAsia="Calibri"/>
              </w:rPr>
              <w:t>pentru 1680 de licențe</w:t>
            </w:r>
            <w:r>
              <w:rPr>
                <w:rFonts w:eastAsia="Calibri"/>
              </w:rPr>
              <w:t>.</w:t>
            </w:r>
          </w:p>
        </w:tc>
        <w:tc>
          <w:tcPr>
            <w:tcW w:w="2268" w:type="dxa"/>
            <w:shd w:val="clear" w:color="auto" w:fill="FFFFFF" w:themeFill="background1"/>
          </w:tcPr>
          <w:p w14:paraId="784F4315" w14:textId="77777777" w:rsidR="004E12A9" w:rsidRPr="00332ECF" w:rsidRDefault="004E12A9" w:rsidP="00CE71FA">
            <w:pPr>
              <w:rPr>
                <w:b/>
                <w:bCs/>
                <w:noProof w:val="0"/>
                <w:lang w:val="en-US"/>
              </w:rPr>
            </w:pPr>
          </w:p>
        </w:tc>
        <w:tc>
          <w:tcPr>
            <w:tcW w:w="1494" w:type="dxa"/>
            <w:shd w:val="clear" w:color="auto" w:fill="FFFFFF" w:themeFill="background1"/>
          </w:tcPr>
          <w:p w14:paraId="13CD7950" w14:textId="77777777" w:rsidR="004E12A9" w:rsidRPr="00332ECF" w:rsidRDefault="004E12A9" w:rsidP="00CE71FA">
            <w:pPr>
              <w:rPr>
                <w:b/>
                <w:bCs/>
                <w:noProof w:val="0"/>
                <w:lang w:val="en-US"/>
              </w:rPr>
            </w:pPr>
          </w:p>
        </w:tc>
      </w:tr>
      <w:tr w:rsidR="00EE66E5" w14:paraId="71C86B14" w14:textId="77777777" w:rsidTr="00F932A0">
        <w:tc>
          <w:tcPr>
            <w:tcW w:w="3936" w:type="dxa"/>
            <w:shd w:val="clear" w:color="auto" w:fill="FFFFFF" w:themeFill="background1"/>
          </w:tcPr>
          <w:p w14:paraId="54ADA22A" w14:textId="77777777" w:rsidR="00EE66E5" w:rsidRPr="00332ECF" w:rsidRDefault="00EE66E5" w:rsidP="00CE71FA">
            <w:pPr>
              <w:rPr>
                <w:b/>
                <w:bCs/>
                <w:noProof w:val="0"/>
                <w:lang w:val="en-US"/>
              </w:rPr>
            </w:pPr>
            <w:r>
              <w:rPr>
                <w:b/>
                <w:bCs/>
                <w:noProof w:val="0"/>
                <w:lang w:val="en-US"/>
              </w:rPr>
              <w:t>TOTAL</w:t>
            </w:r>
          </w:p>
        </w:tc>
        <w:tc>
          <w:tcPr>
            <w:tcW w:w="1701" w:type="dxa"/>
            <w:shd w:val="clear" w:color="auto" w:fill="FFFFFF" w:themeFill="background1"/>
          </w:tcPr>
          <w:p w14:paraId="2433132E" w14:textId="77777777" w:rsidR="00EE66E5" w:rsidRPr="00332ECF" w:rsidRDefault="00EE66E5" w:rsidP="00CE71FA">
            <w:pPr>
              <w:rPr>
                <w:b/>
                <w:bCs/>
                <w:noProof w:val="0"/>
                <w:lang w:val="en-US"/>
              </w:rPr>
            </w:pPr>
          </w:p>
        </w:tc>
        <w:tc>
          <w:tcPr>
            <w:tcW w:w="1134" w:type="dxa"/>
            <w:shd w:val="clear" w:color="auto" w:fill="FFFFFF" w:themeFill="background1"/>
          </w:tcPr>
          <w:p w14:paraId="56739118" w14:textId="77777777" w:rsidR="00EE66E5" w:rsidRPr="00332ECF" w:rsidRDefault="00EE66E5" w:rsidP="00CE71FA">
            <w:pPr>
              <w:rPr>
                <w:b/>
                <w:bCs/>
                <w:noProof w:val="0"/>
                <w:lang w:val="en-US"/>
              </w:rPr>
            </w:pPr>
          </w:p>
        </w:tc>
        <w:tc>
          <w:tcPr>
            <w:tcW w:w="1134" w:type="dxa"/>
            <w:shd w:val="clear" w:color="auto" w:fill="FFFFFF" w:themeFill="background1"/>
          </w:tcPr>
          <w:p w14:paraId="2A922734" w14:textId="77777777" w:rsidR="00EE66E5" w:rsidRPr="00332ECF" w:rsidRDefault="00EE66E5" w:rsidP="00CE71FA">
            <w:pPr>
              <w:rPr>
                <w:b/>
                <w:bCs/>
                <w:noProof w:val="0"/>
                <w:lang w:val="en-US"/>
              </w:rPr>
            </w:pPr>
          </w:p>
        </w:tc>
        <w:tc>
          <w:tcPr>
            <w:tcW w:w="3685" w:type="dxa"/>
            <w:shd w:val="clear" w:color="auto" w:fill="FFFFFF" w:themeFill="background1"/>
          </w:tcPr>
          <w:p w14:paraId="43F6B56E" w14:textId="77777777" w:rsidR="00EE66E5" w:rsidRPr="00332ECF" w:rsidRDefault="00EE66E5" w:rsidP="00CE71FA">
            <w:pPr>
              <w:rPr>
                <w:b/>
                <w:bCs/>
                <w:noProof w:val="0"/>
                <w:lang w:val="en-US"/>
              </w:rPr>
            </w:pPr>
          </w:p>
        </w:tc>
        <w:tc>
          <w:tcPr>
            <w:tcW w:w="2268" w:type="dxa"/>
            <w:shd w:val="clear" w:color="auto" w:fill="FFFFFF" w:themeFill="background1"/>
          </w:tcPr>
          <w:p w14:paraId="6A9B17FF" w14:textId="77777777" w:rsidR="00EE66E5" w:rsidRPr="00332ECF" w:rsidRDefault="00EE66E5" w:rsidP="00CE71FA">
            <w:pPr>
              <w:rPr>
                <w:b/>
                <w:bCs/>
                <w:noProof w:val="0"/>
                <w:lang w:val="en-US"/>
              </w:rPr>
            </w:pPr>
          </w:p>
        </w:tc>
        <w:tc>
          <w:tcPr>
            <w:tcW w:w="1494" w:type="dxa"/>
            <w:shd w:val="clear" w:color="auto" w:fill="FFFFFF" w:themeFill="background1"/>
          </w:tcPr>
          <w:p w14:paraId="5AF48613" w14:textId="77777777" w:rsidR="00EE66E5" w:rsidRPr="00332ECF" w:rsidRDefault="00EE66E5" w:rsidP="00CE71FA">
            <w:pPr>
              <w:rPr>
                <w:b/>
                <w:bCs/>
                <w:noProof w:val="0"/>
                <w:lang w:val="en-US"/>
              </w:rPr>
            </w:pPr>
          </w:p>
        </w:tc>
      </w:tr>
    </w:tbl>
    <w:p w14:paraId="0BBD26D1" w14:textId="77777777" w:rsidR="00EE66E5" w:rsidRDefault="00EE66E5" w:rsidP="008D7C14">
      <w:pPr>
        <w:rPr>
          <w:i/>
          <w:iCs/>
          <w:noProof w:val="0"/>
          <w:lang w:val="en-US"/>
        </w:rPr>
      </w:pPr>
    </w:p>
    <w:p w14:paraId="389CD146" w14:textId="77777777" w:rsidR="00EE66E5" w:rsidRDefault="00EE66E5" w:rsidP="008D7C14">
      <w:pPr>
        <w:rPr>
          <w:i/>
          <w:iCs/>
          <w:noProof w:val="0"/>
          <w:lang w:val="en-US"/>
        </w:rPr>
      </w:pPr>
    </w:p>
    <w:p w14:paraId="0E43EB32" w14:textId="3DAC6266" w:rsidR="00EE66E5" w:rsidRDefault="00EE66E5" w:rsidP="008D7C14">
      <w:pPr>
        <w:rPr>
          <w:noProof w:val="0"/>
          <w:lang w:val="en-US"/>
        </w:rPr>
      </w:pPr>
      <w:proofErr w:type="spellStart"/>
      <w:r w:rsidRPr="00EE66E5">
        <w:rPr>
          <w:noProof w:val="0"/>
          <w:lang w:val="en-US"/>
        </w:rPr>
        <w:t>Semnat</w:t>
      </w:r>
      <w:proofErr w:type="spellEnd"/>
      <w:r>
        <w:rPr>
          <w:noProof w:val="0"/>
          <w:lang w:val="en-US"/>
        </w:rPr>
        <w:t xml:space="preserve">: ____________________ </w:t>
      </w:r>
      <w:proofErr w:type="spellStart"/>
      <w:r>
        <w:rPr>
          <w:noProof w:val="0"/>
          <w:lang w:val="en-US"/>
        </w:rPr>
        <w:t>Numele</w:t>
      </w:r>
      <w:proofErr w:type="spellEnd"/>
      <w:r>
        <w:rPr>
          <w:noProof w:val="0"/>
          <w:lang w:val="en-US"/>
        </w:rPr>
        <w:t xml:space="preserve">, </w:t>
      </w:r>
      <w:proofErr w:type="spellStart"/>
      <w:r>
        <w:rPr>
          <w:noProof w:val="0"/>
          <w:lang w:val="en-US"/>
        </w:rPr>
        <w:t>Prenumele</w:t>
      </w:r>
      <w:proofErr w:type="spellEnd"/>
      <w:r>
        <w:rPr>
          <w:noProof w:val="0"/>
          <w:lang w:val="en-US"/>
        </w:rPr>
        <w:t xml:space="preserve">: _______________________ </w:t>
      </w:r>
      <w:proofErr w:type="spellStart"/>
      <w:r>
        <w:rPr>
          <w:noProof w:val="0"/>
          <w:lang w:val="en-US"/>
        </w:rPr>
        <w:t>În</w:t>
      </w:r>
      <w:proofErr w:type="spellEnd"/>
      <w:r>
        <w:rPr>
          <w:noProof w:val="0"/>
          <w:lang w:val="en-US"/>
        </w:rPr>
        <w:t xml:space="preserve"> </w:t>
      </w:r>
      <w:proofErr w:type="spellStart"/>
      <w:r>
        <w:rPr>
          <w:noProof w:val="0"/>
          <w:lang w:val="en-US"/>
        </w:rPr>
        <w:t>calitate</w:t>
      </w:r>
      <w:proofErr w:type="spellEnd"/>
      <w:r>
        <w:rPr>
          <w:noProof w:val="0"/>
          <w:lang w:val="en-US"/>
        </w:rPr>
        <w:t xml:space="preserve"> de: ________________</w:t>
      </w:r>
    </w:p>
    <w:p w14:paraId="20A751D1" w14:textId="77777777" w:rsidR="00EE66E5" w:rsidRDefault="00EE66E5" w:rsidP="008D7C14">
      <w:pPr>
        <w:rPr>
          <w:noProof w:val="0"/>
          <w:lang w:val="en-US"/>
        </w:rPr>
      </w:pPr>
    </w:p>
    <w:p w14:paraId="2DBA8832" w14:textId="02D2D0AC" w:rsidR="00EE66E5" w:rsidRPr="00EE66E5" w:rsidRDefault="00EE66E5" w:rsidP="008D7C14">
      <w:pPr>
        <w:rPr>
          <w:noProof w:val="0"/>
          <w:lang w:val="en-US"/>
        </w:rPr>
        <w:sectPr w:rsidR="00EE66E5" w:rsidRPr="00EE66E5" w:rsidSect="006747FE">
          <w:pgSz w:w="16838" w:h="11906" w:orient="landscape"/>
          <w:pgMar w:top="851" w:right="851" w:bottom="851" w:left="851" w:header="709" w:footer="709" w:gutter="0"/>
          <w:cols w:space="708"/>
          <w:docGrid w:linePitch="360"/>
        </w:sectPr>
      </w:pPr>
      <w:proofErr w:type="spellStart"/>
      <w:r>
        <w:rPr>
          <w:noProof w:val="0"/>
          <w:lang w:val="en-US"/>
        </w:rPr>
        <w:t>Ofertantul</w:t>
      </w:r>
      <w:proofErr w:type="spellEnd"/>
      <w:r>
        <w:rPr>
          <w:noProof w:val="0"/>
          <w:lang w:val="en-US"/>
        </w:rPr>
        <w:t xml:space="preserve">: ___________________________ </w:t>
      </w:r>
      <w:proofErr w:type="spellStart"/>
      <w:r>
        <w:rPr>
          <w:noProof w:val="0"/>
          <w:lang w:val="en-US"/>
        </w:rPr>
        <w:t>Adresa</w:t>
      </w:r>
      <w:proofErr w:type="spellEnd"/>
      <w:r>
        <w:rPr>
          <w:noProof w:val="0"/>
          <w:lang w:val="en-US"/>
        </w:rPr>
        <w:t>: ____________________________________________________</w:t>
      </w:r>
    </w:p>
    <w:p w14:paraId="058F45B1" w14:textId="766B4307" w:rsidR="00F35102" w:rsidRPr="00C47D5D" w:rsidRDefault="00F35102" w:rsidP="00F35102">
      <w:pPr>
        <w:pStyle w:val="a8"/>
        <w:tabs>
          <w:tab w:val="left" w:pos="567"/>
        </w:tabs>
        <w:jc w:val="right"/>
        <w:rPr>
          <w:rFonts w:ascii="Times New Roman" w:eastAsia="PMingLiU" w:hAnsi="Times New Roman"/>
          <w:b/>
          <w:i/>
          <w:iCs/>
          <w:lang w:eastAsia="zh-CN"/>
        </w:rPr>
      </w:pPr>
      <w:r w:rsidRPr="00C47D5D">
        <w:rPr>
          <w:rFonts w:ascii="Times New Roman" w:eastAsia="PMingLiU" w:hAnsi="Times New Roman"/>
          <w:b/>
          <w:i/>
          <w:iCs/>
          <w:lang w:eastAsia="zh-CN"/>
        </w:rPr>
        <w:lastRenderedPageBreak/>
        <w:t>Anexa nr. 23</w:t>
      </w:r>
    </w:p>
    <w:p w14:paraId="7B9607ED" w14:textId="77777777" w:rsidR="00C47D5D" w:rsidRPr="00C968D5" w:rsidRDefault="00C47D5D" w:rsidP="00C47D5D">
      <w:pPr>
        <w:tabs>
          <w:tab w:val="left" w:pos="5103"/>
          <w:tab w:val="left" w:pos="10348"/>
        </w:tabs>
        <w:jc w:val="right"/>
        <w:rPr>
          <w:b/>
          <w:bCs/>
          <w:i/>
          <w:iCs/>
          <w:lang w:eastAsia="ru-RU"/>
        </w:rPr>
      </w:pPr>
      <w:r w:rsidRPr="00C968D5">
        <w:rPr>
          <w:b/>
          <w:i/>
          <w:iCs/>
        </w:rPr>
        <w:t>la</w:t>
      </w:r>
      <w:r w:rsidRPr="00C968D5">
        <w:rPr>
          <w:b/>
          <w:bCs/>
          <w:i/>
          <w:iCs/>
          <w:lang w:eastAsia="ru-RU"/>
        </w:rPr>
        <w:t xml:space="preserve"> Documentația standard </w:t>
      </w:r>
    </w:p>
    <w:p w14:paraId="45BB1884" w14:textId="77777777" w:rsidR="00C47D5D" w:rsidRPr="00C968D5" w:rsidRDefault="00C47D5D" w:rsidP="00C47D5D">
      <w:pPr>
        <w:tabs>
          <w:tab w:val="left" w:pos="5103"/>
          <w:tab w:val="left" w:pos="10348"/>
        </w:tabs>
        <w:jc w:val="right"/>
        <w:rPr>
          <w:b/>
          <w:bCs/>
          <w:i/>
          <w:iCs/>
          <w:lang w:eastAsia="ru-RU"/>
        </w:rPr>
      </w:pPr>
      <w:r w:rsidRPr="00C968D5">
        <w:rPr>
          <w:b/>
          <w:bCs/>
          <w:i/>
          <w:iCs/>
          <w:lang w:eastAsia="ru-RU"/>
        </w:rPr>
        <w:t xml:space="preserve">aprobată prin Ordinul Ministrului Finanţelor </w:t>
      </w:r>
    </w:p>
    <w:p w14:paraId="35A85EE3" w14:textId="77777777" w:rsidR="00C47D5D" w:rsidRPr="00C968D5" w:rsidRDefault="00C47D5D" w:rsidP="00C47D5D">
      <w:pPr>
        <w:pStyle w:val="Style3"/>
        <w:tabs>
          <w:tab w:val="left" w:pos="567"/>
        </w:tabs>
        <w:spacing w:before="0" w:beforeAutospacing="0" w:after="0"/>
        <w:ind w:left="0" w:firstLine="0"/>
        <w:jc w:val="right"/>
        <w:rPr>
          <w:rFonts w:eastAsia="PMingLiU"/>
          <w:lang w:val="it-IT" w:eastAsia="zh-CN"/>
        </w:rPr>
      </w:pPr>
      <w:r w:rsidRPr="00C968D5">
        <w:rPr>
          <w:bCs/>
          <w:i/>
          <w:iCs/>
        </w:rPr>
        <w:t xml:space="preserve">                                               nr. 115 din 15.09.2021</w:t>
      </w:r>
    </w:p>
    <w:p w14:paraId="6624D544" w14:textId="06488FB8" w:rsidR="00F35102" w:rsidRDefault="00F35102" w:rsidP="00F35102">
      <w:pPr>
        <w:pStyle w:val="2"/>
        <w:rPr>
          <w:sz w:val="28"/>
          <w:szCs w:val="28"/>
          <w:lang w:eastAsia="ru-RU"/>
        </w:rPr>
      </w:pPr>
      <w:r w:rsidRPr="00F35102">
        <w:rPr>
          <w:sz w:val="28"/>
          <w:szCs w:val="28"/>
          <w:lang w:eastAsia="ru-RU"/>
        </w:rPr>
        <w:t>Specificații de preț</w:t>
      </w:r>
    </w:p>
    <w:p w14:paraId="28BE4682" w14:textId="29A4E6C3" w:rsidR="00F35102" w:rsidRDefault="00F35102" w:rsidP="00F35102">
      <w:pPr>
        <w:rPr>
          <w:i/>
          <w:iCs/>
          <w:lang w:val="en-US" w:eastAsia="ru-RU"/>
        </w:rPr>
      </w:pPr>
      <w:r w:rsidRPr="00F35102">
        <w:rPr>
          <w:i/>
          <w:iCs/>
          <w:lang w:val="en-US" w:eastAsia="ru-RU"/>
        </w:rPr>
        <w:t>[Acest tabel va fi completat de căre ofertant în coloanele 5, 6, 7, 8 și 11 la necesitate, iar de către autoritatea contractantă – în coloanele 1, 2, 3, 4, 9, 10]</w:t>
      </w:r>
    </w:p>
    <w:p w14:paraId="36359119" w14:textId="400C2B49" w:rsidR="00F35102" w:rsidRDefault="00F35102" w:rsidP="00F35102">
      <w:pPr>
        <w:rPr>
          <w:i/>
          <w:iCs/>
          <w:lang w:val="en-US" w:eastAsia="ru-RU"/>
        </w:rPr>
      </w:pPr>
    </w:p>
    <w:tbl>
      <w:tblPr>
        <w:tblStyle w:val="af2"/>
        <w:tblW w:w="15352" w:type="dxa"/>
        <w:tblLayout w:type="fixed"/>
        <w:tblLook w:val="04A0" w:firstRow="1" w:lastRow="0" w:firstColumn="1" w:lastColumn="0" w:noHBand="0" w:noVBand="1"/>
      </w:tblPr>
      <w:tblGrid>
        <w:gridCol w:w="990"/>
        <w:gridCol w:w="1812"/>
        <w:gridCol w:w="992"/>
        <w:gridCol w:w="850"/>
        <w:gridCol w:w="993"/>
        <w:gridCol w:w="992"/>
        <w:gridCol w:w="850"/>
        <w:gridCol w:w="851"/>
        <w:gridCol w:w="3260"/>
        <w:gridCol w:w="2410"/>
        <w:gridCol w:w="1352"/>
      </w:tblGrid>
      <w:tr w:rsidR="00F35102" w14:paraId="0F9A940E" w14:textId="77777777" w:rsidTr="002A4FC1">
        <w:tc>
          <w:tcPr>
            <w:tcW w:w="15352" w:type="dxa"/>
            <w:gridSpan w:val="11"/>
            <w:shd w:val="clear" w:color="auto" w:fill="D9D9D9" w:themeFill="background1" w:themeFillShade="D9"/>
          </w:tcPr>
          <w:p w14:paraId="462EE1D5" w14:textId="77777777" w:rsidR="00F35102" w:rsidRPr="00332ECF" w:rsidRDefault="00F35102" w:rsidP="00CE71FA">
            <w:pPr>
              <w:rPr>
                <w:noProof w:val="0"/>
                <w:lang w:val="en-US"/>
              </w:rPr>
            </w:pPr>
            <w:proofErr w:type="spellStart"/>
            <w:r w:rsidRPr="00332ECF">
              <w:rPr>
                <w:b/>
                <w:bCs/>
                <w:noProof w:val="0"/>
                <w:lang w:val="en-US"/>
              </w:rPr>
              <w:t>Numărul</w:t>
            </w:r>
            <w:proofErr w:type="spellEnd"/>
            <w:r w:rsidRPr="00332ECF">
              <w:rPr>
                <w:b/>
                <w:bCs/>
                <w:noProof w:val="0"/>
                <w:lang w:val="en-US"/>
              </w:rPr>
              <w:t xml:space="preserve"> </w:t>
            </w:r>
            <w:proofErr w:type="spellStart"/>
            <w:r w:rsidRPr="00332ECF">
              <w:rPr>
                <w:b/>
                <w:bCs/>
                <w:noProof w:val="0"/>
                <w:lang w:val="en-US"/>
              </w:rPr>
              <w:t>procedurii</w:t>
            </w:r>
            <w:proofErr w:type="spellEnd"/>
            <w:r w:rsidRPr="00332ECF">
              <w:rPr>
                <w:b/>
                <w:bCs/>
                <w:noProof w:val="0"/>
                <w:lang w:val="en-US"/>
              </w:rPr>
              <w:t xml:space="preserve"> de </w:t>
            </w:r>
            <w:proofErr w:type="spellStart"/>
            <w:r w:rsidRPr="00332ECF">
              <w:rPr>
                <w:b/>
                <w:bCs/>
                <w:noProof w:val="0"/>
                <w:lang w:val="en-US"/>
              </w:rPr>
              <w:t>achiziție</w:t>
            </w:r>
            <w:proofErr w:type="spellEnd"/>
            <w:r w:rsidRPr="00332ECF">
              <w:rPr>
                <w:b/>
                <w:bCs/>
                <w:noProof w:val="0"/>
                <w:lang w:val="en-US"/>
              </w:rPr>
              <w:t>:</w:t>
            </w:r>
            <w:r>
              <w:rPr>
                <w:noProof w:val="0"/>
                <w:lang w:val="en-US"/>
              </w:rPr>
              <w:t xml:space="preserve"> </w:t>
            </w:r>
            <w:proofErr w:type="spellStart"/>
            <w:r w:rsidRPr="00332ECF">
              <w:rPr>
                <w:i/>
                <w:iCs/>
                <w:noProof w:val="0"/>
                <w:lang w:val="en-US"/>
              </w:rPr>
              <w:t>Informația</w:t>
            </w:r>
            <w:proofErr w:type="spellEnd"/>
            <w:r w:rsidRPr="00332ECF">
              <w:rPr>
                <w:i/>
                <w:iCs/>
                <w:noProof w:val="0"/>
                <w:lang w:val="en-US"/>
              </w:rPr>
              <w:t xml:space="preserve"> o </w:t>
            </w:r>
            <w:proofErr w:type="spellStart"/>
            <w:r w:rsidRPr="00332ECF">
              <w:rPr>
                <w:i/>
                <w:iCs/>
                <w:noProof w:val="0"/>
                <w:lang w:val="en-US"/>
              </w:rPr>
              <w:t>găsiți</w:t>
            </w:r>
            <w:proofErr w:type="spellEnd"/>
            <w:r w:rsidRPr="00332ECF">
              <w:rPr>
                <w:i/>
                <w:iCs/>
                <w:noProof w:val="0"/>
                <w:lang w:val="en-US"/>
              </w:rPr>
              <w:t xml:space="preserve"> </w:t>
            </w:r>
            <w:proofErr w:type="spellStart"/>
            <w:r w:rsidRPr="00332ECF">
              <w:rPr>
                <w:i/>
                <w:iCs/>
                <w:noProof w:val="0"/>
                <w:lang w:val="en-US"/>
              </w:rPr>
              <w:t>în</w:t>
            </w:r>
            <w:proofErr w:type="spellEnd"/>
            <w:r w:rsidRPr="00332ECF">
              <w:rPr>
                <w:i/>
                <w:iCs/>
                <w:noProof w:val="0"/>
                <w:lang w:val="en-US"/>
              </w:rPr>
              <w:t xml:space="preserve"> SIA RSAP.</w:t>
            </w:r>
          </w:p>
        </w:tc>
      </w:tr>
      <w:tr w:rsidR="00F932A0" w14:paraId="5A59BC96" w14:textId="77777777" w:rsidTr="002A4FC1">
        <w:tc>
          <w:tcPr>
            <w:tcW w:w="15352" w:type="dxa"/>
            <w:gridSpan w:val="11"/>
            <w:tcBorders>
              <w:bottom w:val="single" w:sz="4" w:space="0" w:color="auto"/>
            </w:tcBorders>
            <w:shd w:val="clear" w:color="auto" w:fill="D9D9D9" w:themeFill="background1" w:themeFillShade="D9"/>
          </w:tcPr>
          <w:p w14:paraId="67950124" w14:textId="77777777" w:rsidR="00F932A0" w:rsidRPr="00332ECF" w:rsidRDefault="00F932A0" w:rsidP="005A19C5">
            <w:pPr>
              <w:rPr>
                <w:noProof w:val="0"/>
                <w:lang w:val="en-US"/>
              </w:rPr>
            </w:pPr>
            <w:proofErr w:type="spellStart"/>
            <w:r w:rsidRPr="00332ECF">
              <w:rPr>
                <w:b/>
                <w:bCs/>
                <w:noProof w:val="0"/>
                <w:lang w:val="en-US"/>
              </w:rPr>
              <w:t>Obiectul</w:t>
            </w:r>
            <w:proofErr w:type="spellEnd"/>
            <w:r w:rsidRPr="00332ECF">
              <w:rPr>
                <w:b/>
                <w:bCs/>
                <w:noProof w:val="0"/>
                <w:lang w:val="en-US"/>
              </w:rPr>
              <w:t xml:space="preserve"> </w:t>
            </w:r>
            <w:proofErr w:type="spellStart"/>
            <w:r w:rsidRPr="00332ECF">
              <w:rPr>
                <w:b/>
                <w:bCs/>
                <w:noProof w:val="0"/>
                <w:lang w:val="en-US"/>
              </w:rPr>
              <w:t>achiziției</w:t>
            </w:r>
            <w:proofErr w:type="spellEnd"/>
            <w:r w:rsidRPr="00332ECF">
              <w:rPr>
                <w:b/>
                <w:bCs/>
                <w:noProof w:val="0"/>
                <w:lang w:val="en-US"/>
              </w:rPr>
              <w:t>:</w:t>
            </w:r>
            <w:r>
              <w:rPr>
                <w:noProof w:val="0"/>
                <w:lang w:val="en-US"/>
              </w:rPr>
              <w:t xml:space="preserve"> </w:t>
            </w:r>
            <w:r w:rsidRPr="0033147F">
              <w:rPr>
                <w:bCs/>
                <w:i/>
                <w:iCs/>
              </w:rPr>
              <w:t xml:space="preserve">Servicii de reînnoire și mentenanță pentru produs program </w:t>
            </w:r>
            <w:r w:rsidRPr="00A95206">
              <w:rPr>
                <w:bCs/>
                <w:i/>
                <w:iCs/>
              </w:rPr>
              <w:t>„</w:t>
            </w:r>
            <w:r>
              <w:rPr>
                <w:bCs/>
                <w:i/>
                <w:iCs/>
              </w:rPr>
              <w:t>IBM Informix Enterprise Edition</w:t>
            </w:r>
            <w:r w:rsidRPr="00A95206">
              <w:rPr>
                <w:bCs/>
                <w:i/>
                <w:iCs/>
              </w:rPr>
              <w:t xml:space="preserve">” </w:t>
            </w:r>
          </w:p>
        </w:tc>
      </w:tr>
      <w:tr w:rsidR="00F35102" w14:paraId="54656063" w14:textId="77777777" w:rsidTr="002A4FC1">
        <w:tc>
          <w:tcPr>
            <w:tcW w:w="15352" w:type="dxa"/>
            <w:gridSpan w:val="11"/>
            <w:tcBorders>
              <w:left w:val="nil"/>
              <w:right w:val="nil"/>
            </w:tcBorders>
            <w:shd w:val="clear" w:color="auto" w:fill="FFFFFF" w:themeFill="background1"/>
          </w:tcPr>
          <w:p w14:paraId="5F0816F3" w14:textId="77777777" w:rsidR="00F35102" w:rsidRPr="00332ECF" w:rsidRDefault="00F35102" w:rsidP="00CE71FA">
            <w:pPr>
              <w:rPr>
                <w:b/>
                <w:bCs/>
                <w:noProof w:val="0"/>
                <w:lang w:val="en-US"/>
              </w:rPr>
            </w:pPr>
          </w:p>
        </w:tc>
      </w:tr>
      <w:tr w:rsidR="002A4FC1" w14:paraId="28C659A0" w14:textId="164C1211" w:rsidTr="002E0F43">
        <w:tc>
          <w:tcPr>
            <w:tcW w:w="990" w:type="dxa"/>
            <w:shd w:val="clear" w:color="auto" w:fill="D9D9D9" w:themeFill="background1" w:themeFillShade="D9"/>
          </w:tcPr>
          <w:p w14:paraId="67960BD8" w14:textId="77777777" w:rsidR="005931D5" w:rsidRDefault="005931D5" w:rsidP="00CE71FA">
            <w:pPr>
              <w:jc w:val="center"/>
              <w:rPr>
                <w:b/>
                <w:bCs/>
                <w:noProof w:val="0"/>
                <w:lang w:val="en-US"/>
              </w:rPr>
            </w:pPr>
            <w:r>
              <w:rPr>
                <w:b/>
                <w:bCs/>
                <w:noProof w:val="0"/>
                <w:lang w:val="en-US"/>
              </w:rPr>
              <w:t xml:space="preserve">Cod </w:t>
            </w:r>
          </w:p>
          <w:p w14:paraId="502F9652" w14:textId="3B4F2D9F" w:rsidR="005931D5" w:rsidRPr="00332ECF" w:rsidRDefault="005931D5" w:rsidP="00CE71FA">
            <w:pPr>
              <w:jc w:val="center"/>
              <w:rPr>
                <w:b/>
                <w:bCs/>
                <w:noProof w:val="0"/>
                <w:lang w:val="en-US"/>
              </w:rPr>
            </w:pPr>
            <w:r>
              <w:rPr>
                <w:b/>
                <w:bCs/>
                <w:noProof w:val="0"/>
                <w:lang w:val="en-US"/>
              </w:rPr>
              <w:t>CPV</w:t>
            </w:r>
          </w:p>
        </w:tc>
        <w:tc>
          <w:tcPr>
            <w:tcW w:w="1812" w:type="dxa"/>
            <w:shd w:val="clear" w:color="auto" w:fill="D9D9D9" w:themeFill="background1" w:themeFillShade="D9"/>
          </w:tcPr>
          <w:p w14:paraId="228EA3C7" w14:textId="77777777" w:rsidR="005931D5" w:rsidRDefault="005931D5" w:rsidP="00CE71FA">
            <w:pPr>
              <w:jc w:val="center"/>
              <w:rPr>
                <w:b/>
                <w:bCs/>
                <w:noProof w:val="0"/>
                <w:lang w:val="en-US"/>
              </w:rPr>
            </w:pPr>
            <w:proofErr w:type="spellStart"/>
            <w:r>
              <w:rPr>
                <w:b/>
                <w:bCs/>
                <w:noProof w:val="0"/>
                <w:lang w:val="en-US"/>
              </w:rPr>
              <w:t>Denumirea</w:t>
            </w:r>
            <w:proofErr w:type="spellEnd"/>
            <w:r>
              <w:rPr>
                <w:b/>
                <w:bCs/>
                <w:noProof w:val="0"/>
                <w:lang w:val="en-US"/>
              </w:rPr>
              <w:t xml:space="preserve"> </w:t>
            </w:r>
            <w:proofErr w:type="spellStart"/>
            <w:r>
              <w:rPr>
                <w:b/>
                <w:bCs/>
                <w:noProof w:val="0"/>
                <w:lang w:val="en-US"/>
              </w:rPr>
              <w:t>bunurilor</w:t>
            </w:r>
            <w:proofErr w:type="spellEnd"/>
            <w:r>
              <w:rPr>
                <w:b/>
                <w:bCs/>
                <w:noProof w:val="0"/>
                <w:lang w:val="en-US"/>
              </w:rPr>
              <w:t>/</w:t>
            </w:r>
          </w:p>
          <w:p w14:paraId="32F7881B" w14:textId="2297546D" w:rsidR="005931D5" w:rsidRPr="00332ECF" w:rsidRDefault="005931D5" w:rsidP="00CE71FA">
            <w:pPr>
              <w:jc w:val="center"/>
              <w:rPr>
                <w:b/>
                <w:bCs/>
                <w:noProof w:val="0"/>
                <w:lang w:val="en-US"/>
              </w:rPr>
            </w:pPr>
            <w:proofErr w:type="spellStart"/>
            <w:r>
              <w:rPr>
                <w:b/>
                <w:bCs/>
                <w:noProof w:val="0"/>
                <w:lang w:val="en-US"/>
              </w:rPr>
              <w:t>serviciilor</w:t>
            </w:r>
            <w:proofErr w:type="spellEnd"/>
          </w:p>
        </w:tc>
        <w:tc>
          <w:tcPr>
            <w:tcW w:w="992" w:type="dxa"/>
            <w:shd w:val="clear" w:color="auto" w:fill="D9D9D9" w:themeFill="background1" w:themeFillShade="D9"/>
          </w:tcPr>
          <w:p w14:paraId="5823C21A" w14:textId="77777777" w:rsidR="005931D5" w:rsidRDefault="005931D5" w:rsidP="00CE71FA">
            <w:pPr>
              <w:jc w:val="center"/>
              <w:rPr>
                <w:b/>
                <w:bCs/>
                <w:noProof w:val="0"/>
                <w:lang w:val="en-US"/>
              </w:rPr>
            </w:pPr>
            <w:r>
              <w:rPr>
                <w:b/>
                <w:bCs/>
                <w:noProof w:val="0"/>
                <w:lang w:val="en-US"/>
              </w:rPr>
              <w:t>Unita</w:t>
            </w:r>
          </w:p>
          <w:p w14:paraId="43DA6271" w14:textId="77777777" w:rsidR="005931D5" w:rsidRDefault="005931D5" w:rsidP="00CE71FA">
            <w:pPr>
              <w:jc w:val="center"/>
              <w:rPr>
                <w:b/>
                <w:bCs/>
                <w:noProof w:val="0"/>
                <w:lang w:val="en-US"/>
              </w:rPr>
            </w:pPr>
            <w:r>
              <w:rPr>
                <w:b/>
                <w:bCs/>
                <w:noProof w:val="0"/>
                <w:lang w:val="en-US"/>
              </w:rPr>
              <w:t xml:space="preserve">tea de </w:t>
            </w:r>
            <w:proofErr w:type="spellStart"/>
            <w:r>
              <w:rPr>
                <w:b/>
                <w:bCs/>
                <w:noProof w:val="0"/>
                <w:lang w:val="en-US"/>
              </w:rPr>
              <w:t>măsu</w:t>
            </w:r>
            <w:proofErr w:type="spellEnd"/>
          </w:p>
          <w:p w14:paraId="5D2D3C43" w14:textId="6EDA32C3" w:rsidR="005931D5" w:rsidRPr="00332ECF" w:rsidRDefault="005931D5" w:rsidP="00CE71FA">
            <w:pPr>
              <w:jc w:val="center"/>
              <w:rPr>
                <w:b/>
                <w:bCs/>
                <w:noProof w:val="0"/>
                <w:lang w:val="en-US"/>
              </w:rPr>
            </w:pPr>
            <w:proofErr w:type="spellStart"/>
            <w:r>
              <w:rPr>
                <w:b/>
                <w:bCs/>
                <w:noProof w:val="0"/>
                <w:lang w:val="en-US"/>
              </w:rPr>
              <w:t>ră</w:t>
            </w:r>
            <w:proofErr w:type="spellEnd"/>
          </w:p>
        </w:tc>
        <w:tc>
          <w:tcPr>
            <w:tcW w:w="850" w:type="dxa"/>
            <w:shd w:val="clear" w:color="auto" w:fill="D9D9D9" w:themeFill="background1" w:themeFillShade="D9"/>
          </w:tcPr>
          <w:p w14:paraId="33FBD28B" w14:textId="77777777" w:rsidR="002A4FC1" w:rsidRDefault="005931D5" w:rsidP="002A4FC1">
            <w:pPr>
              <w:jc w:val="center"/>
              <w:rPr>
                <w:b/>
                <w:bCs/>
                <w:noProof w:val="0"/>
                <w:lang w:val="en-US"/>
              </w:rPr>
            </w:pPr>
            <w:proofErr w:type="spellStart"/>
            <w:r>
              <w:rPr>
                <w:b/>
                <w:bCs/>
                <w:noProof w:val="0"/>
                <w:lang w:val="en-US"/>
              </w:rPr>
              <w:t>Cantita</w:t>
            </w:r>
            <w:proofErr w:type="spellEnd"/>
          </w:p>
          <w:p w14:paraId="7E61133B" w14:textId="2F964C5A" w:rsidR="005931D5" w:rsidRPr="00332ECF" w:rsidRDefault="005931D5" w:rsidP="002A4FC1">
            <w:pPr>
              <w:jc w:val="center"/>
              <w:rPr>
                <w:b/>
                <w:bCs/>
                <w:noProof w:val="0"/>
                <w:lang w:val="en-US"/>
              </w:rPr>
            </w:pPr>
            <w:r>
              <w:rPr>
                <w:b/>
                <w:bCs/>
                <w:noProof w:val="0"/>
                <w:lang w:val="en-US"/>
              </w:rPr>
              <w:t>tea</w:t>
            </w:r>
          </w:p>
        </w:tc>
        <w:tc>
          <w:tcPr>
            <w:tcW w:w="993" w:type="dxa"/>
            <w:shd w:val="clear" w:color="auto" w:fill="D9D9D9" w:themeFill="background1" w:themeFillShade="D9"/>
          </w:tcPr>
          <w:p w14:paraId="2DC41B94" w14:textId="5A30F525" w:rsidR="005931D5" w:rsidRPr="00332ECF" w:rsidRDefault="005931D5" w:rsidP="00CE71FA">
            <w:pPr>
              <w:jc w:val="center"/>
              <w:rPr>
                <w:b/>
                <w:bCs/>
                <w:noProof w:val="0"/>
                <w:lang w:val="en-US"/>
              </w:rPr>
            </w:pPr>
            <w:proofErr w:type="spellStart"/>
            <w:r>
              <w:rPr>
                <w:b/>
                <w:bCs/>
                <w:noProof w:val="0"/>
                <w:lang w:val="en-US"/>
              </w:rPr>
              <w:t>Preț</w:t>
            </w:r>
            <w:proofErr w:type="spellEnd"/>
            <w:r>
              <w:rPr>
                <w:b/>
                <w:bCs/>
                <w:noProof w:val="0"/>
                <w:lang w:val="en-US"/>
              </w:rPr>
              <w:t xml:space="preserve"> </w:t>
            </w:r>
            <w:proofErr w:type="spellStart"/>
            <w:r>
              <w:rPr>
                <w:b/>
                <w:bCs/>
                <w:noProof w:val="0"/>
                <w:lang w:val="en-US"/>
              </w:rPr>
              <w:t>unitar</w:t>
            </w:r>
            <w:proofErr w:type="spellEnd"/>
            <w:r>
              <w:rPr>
                <w:b/>
                <w:bCs/>
                <w:noProof w:val="0"/>
                <w:lang w:val="en-US"/>
              </w:rPr>
              <w:t xml:space="preserve"> (</w:t>
            </w:r>
            <w:proofErr w:type="spellStart"/>
            <w:r>
              <w:rPr>
                <w:b/>
                <w:bCs/>
                <w:noProof w:val="0"/>
                <w:lang w:val="en-US"/>
              </w:rPr>
              <w:t>fără</w:t>
            </w:r>
            <w:proofErr w:type="spellEnd"/>
            <w:r>
              <w:rPr>
                <w:b/>
                <w:bCs/>
                <w:noProof w:val="0"/>
                <w:lang w:val="en-US"/>
              </w:rPr>
              <w:t xml:space="preserve"> TVA)</w:t>
            </w:r>
          </w:p>
        </w:tc>
        <w:tc>
          <w:tcPr>
            <w:tcW w:w="992" w:type="dxa"/>
            <w:shd w:val="clear" w:color="auto" w:fill="D9D9D9" w:themeFill="background1" w:themeFillShade="D9"/>
          </w:tcPr>
          <w:p w14:paraId="5762C0CD" w14:textId="4493E820" w:rsidR="005931D5" w:rsidRPr="00332ECF" w:rsidRDefault="005931D5" w:rsidP="00CE71FA">
            <w:pPr>
              <w:jc w:val="center"/>
              <w:rPr>
                <w:b/>
                <w:bCs/>
                <w:noProof w:val="0"/>
                <w:lang w:val="en-US"/>
              </w:rPr>
            </w:pPr>
            <w:proofErr w:type="spellStart"/>
            <w:r>
              <w:rPr>
                <w:b/>
                <w:bCs/>
                <w:noProof w:val="0"/>
                <w:lang w:val="en-US"/>
              </w:rPr>
              <w:t>Preț</w:t>
            </w:r>
            <w:proofErr w:type="spellEnd"/>
            <w:r>
              <w:rPr>
                <w:b/>
                <w:bCs/>
                <w:noProof w:val="0"/>
                <w:lang w:val="en-US"/>
              </w:rPr>
              <w:t xml:space="preserve"> </w:t>
            </w:r>
            <w:proofErr w:type="spellStart"/>
            <w:r>
              <w:rPr>
                <w:b/>
                <w:bCs/>
                <w:noProof w:val="0"/>
                <w:lang w:val="en-US"/>
              </w:rPr>
              <w:t>unitar</w:t>
            </w:r>
            <w:proofErr w:type="spellEnd"/>
            <w:r>
              <w:rPr>
                <w:b/>
                <w:bCs/>
                <w:noProof w:val="0"/>
                <w:lang w:val="en-US"/>
              </w:rPr>
              <w:t xml:space="preserve"> (cu TVA)</w:t>
            </w:r>
          </w:p>
        </w:tc>
        <w:tc>
          <w:tcPr>
            <w:tcW w:w="850" w:type="dxa"/>
            <w:shd w:val="clear" w:color="auto" w:fill="D9D9D9" w:themeFill="background1" w:themeFillShade="D9"/>
          </w:tcPr>
          <w:p w14:paraId="41E9F6C3" w14:textId="1F14DACD" w:rsidR="005931D5" w:rsidRPr="00332ECF" w:rsidRDefault="005931D5" w:rsidP="00CE71FA">
            <w:pPr>
              <w:jc w:val="center"/>
              <w:rPr>
                <w:b/>
                <w:bCs/>
                <w:noProof w:val="0"/>
                <w:lang w:val="en-US"/>
              </w:rPr>
            </w:pPr>
            <w:r>
              <w:rPr>
                <w:b/>
                <w:bCs/>
                <w:noProof w:val="0"/>
                <w:lang w:val="en-US"/>
              </w:rPr>
              <w:t xml:space="preserve">Suma </w:t>
            </w:r>
            <w:proofErr w:type="spellStart"/>
            <w:r>
              <w:rPr>
                <w:b/>
                <w:bCs/>
                <w:noProof w:val="0"/>
                <w:lang w:val="en-US"/>
              </w:rPr>
              <w:t>fără</w:t>
            </w:r>
            <w:proofErr w:type="spellEnd"/>
            <w:r>
              <w:rPr>
                <w:b/>
                <w:bCs/>
                <w:noProof w:val="0"/>
                <w:lang w:val="en-US"/>
              </w:rPr>
              <w:t xml:space="preserve"> TVA</w:t>
            </w:r>
          </w:p>
        </w:tc>
        <w:tc>
          <w:tcPr>
            <w:tcW w:w="851" w:type="dxa"/>
            <w:shd w:val="clear" w:color="auto" w:fill="D9D9D9" w:themeFill="background1" w:themeFillShade="D9"/>
          </w:tcPr>
          <w:p w14:paraId="028B4F9E" w14:textId="79E14649" w:rsidR="005931D5" w:rsidRPr="00332ECF" w:rsidRDefault="005931D5" w:rsidP="00CE71FA">
            <w:pPr>
              <w:jc w:val="center"/>
              <w:rPr>
                <w:b/>
                <w:bCs/>
                <w:noProof w:val="0"/>
                <w:lang w:val="en-US"/>
              </w:rPr>
            </w:pPr>
            <w:r>
              <w:rPr>
                <w:b/>
                <w:bCs/>
                <w:noProof w:val="0"/>
                <w:lang w:val="en-US"/>
              </w:rPr>
              <w:t>Suma cu TVA</w:t>
            </w:r>
          </w:p>
        </w:tc>
        <w:tc>
          <w:tcPr>
            <w:tcW w:w="3260" w:type="dxa"/>
            <w:shd w:val="clear" w:color="auto" w:fill="D9D9D9" w:themeFill="background1" w:themeFillShade="D9"/>
          </w:tcPr>
          <w:p w14:paraId="4C8CE09E" w14:textId="3E04BB04" w:rsidR="005931D5" w:rsidRPr="00332ECF" w:rsidRDefault="005931D5" w:rsidP="00CE71FA">
            <w:pPr>
              <w:jc w:val="center"/>
              <w:rPr>
                <w:b/>
                <w:bCs/>
                <w:noProof w:val="0"/>
                <w:lang w:val="en-US"/>
              </w:rPr>
            </w:pPr>
            <w:proofErr w:type="spellStart"/>
            <w:r>
              <w:rPr>
                <w:b/>
                <w:bCs/>
                <w:noProof w:val="0"/>
                <w:lang w:val="en-US"/>
              </w:rPr>
              <w:t>Termenul</w:t>
            </w:r>
            <w:proofErr w:type="spellEnd"/>
            <w:r>
              <w:rPr>
                <w:b/>
                <w:bCs/>
                <w:noProof w:val="0"/>
                <w:lang w:val="en-US"/>
              </w:rPr>
              <w:t xml:space="preserve"> de </w:t>
            </w:r>
            <w:proofErr w:type="spellStart"/>
            <w:r>
              <w:rPr>
                <w:b/>
                <w:bCs/>
                <w:noProof w:val="0"/>
                <w:lang w:val="en-US"/>
              </w:rPr>
              <w:t>livrare</w:t>
            </w:r>
            <w:proofErr w:type="spellEnd"/>
            <w:r>
              <w:rPr>
                <w:b/>
                <w:bCs/>
                <w:noProof w:val="0"/>
                <w:lang w:val="en-US"/>
              </w:rPr>
              <w:t>/</w:t>
            </w:r>
            <w:proofErr w:type="spellStart"/>
            <w:r>
              <w:rPr>
                <w:b/>
                <w:bCs/>
                <w:noProof w:val="0"/>
                <w:lang w:val="en-US"/>
              </w:rPr>
              <w:t>prestare</w:t>
            </w:r>
            <w:proofErr w:type="spellEnd"/>
          </w:p>
        </w:tc>
        <w:tc>
          <w:tcPr>
            <w:tcW w:w="2410" w:type="dxa"/>
            <w:shd w:val="clear" w:color="auto" w:fill="D9D9D9" w:themeFill="background1" w:themeFillShade="D9"/>
          </w:tcPr>
          <w:p w14:paraId="2B3B8A59" w14:textId="77777777" w:rsidR="005931D5" w:rsidRDefault="005931D5" w:rsidP="00CE71FA">
            <w:pPr>
              <w:jc w:val="center"/>
              <w:rPr>
                <w:b/>
                <w:bCs/>
                <w:noProof w:val="0"/>
                <w:lang w:val="en-US"/>
              </w:rPr>
            </w:pPr>
            <w:proofErr w:type="spellStart"/>
            <w:r>
              <w:rPr>
                <w:b/>
                <w:bCs/>
                <w:noProof w:val="0"/>
                <w:lang w:val="en-US"/>
              </w:rPr>
              <w:t>Clasificație</w:t>
            </w:r>
            <w:proofErr w:type="spellEnd"/>
            <w:r>
              <w:rPr>
                <w:b/>
                <w:bCs/>
                <w:noProof w:val="0"/>
                <w:lang w:val="en-US"/>
              </w:rPr>
              <w:t xml:space="preserve"> </w:t>
            </w:r>
            <w:proofErr w:type="spellStart"/>
            <w:r>
              <w:rPr>
                <w:b/>
                <w:bCs/>
                <w:noProof w:val="0"/>
                <w:lang w:val="en-US"/>
              </w:rPr>
              <w:t>bugetară</w:t>
            </w:r>
            <w:proofErr w:type="spellEnd"/>
            <w:r>
              <w:rPr>
                <w:b/>
                <w:bCs/>
                <w:noProof w:val="0"/>
                <w:lang w:val="en-US"/>
              </w:rPr>
              <w:t xml:space="preserve"> </w:t>
            </w:r>
          </w:p>
          <w:p w14:paraId="506C1F18" w14:textId="26375399" w:rsidR="005931D5" w:rsidRPr="00332ECF" w:rsidRDefault="005931D5" w:rsidP="00CE71FA">
            <w:pPr>
              <w:jc w:val="center"/>
              <w:rPr>
                <w:b/>
                <w:bCs/>
                <w:noProof w:val="0"/>
                <w:lang w:val="en-US"/>
              </w:rPr>
            </w:pPr>
            <w:r>
              <w:rPr>
                <w:b/>
                <w:bCs/>
                <w:noProof w:val="0"/>
                <w:lang w:val="en-US"/>
              </w:rPr>
              <w:t>(IBAN)</w:t>
            </w:r>
          </w:p>
        </w:tc>
        <w:tc>
          <w:tcPr>
            <w:tcW w:w="1352" w:type="dxa"/>
            <w:shd w:val="clear" w:color="auto" w:fill="D9D9D9" w:themeFill="background1" w:themeFillShade="D9"/>
          </w:tcPr>
          <w:p w14:paraId="02703AA1" w14:textId="77777777" w:rsidR="005931D5" w:rsidRDefault="005931D5" w:rsidP="00CE71FA">
            <w:pPr>
              <w:jc w:val="center"/>
              <w:rPr>
                <w:b/>
                <w:bCs/>
                <w:noProof w:val="0"/>
                <w:lang w:val="en-US"/>
              </w:rPr>
            </w:pPr>
            <w:r>
              <w:rPr>
                <w:b/>
                <w:bCs/>
                <w:noProof w:val="0"/>
                <w:lang w:val="en-US"/>
              </w:rPr>
              <w:t>Discount</w:t>
            </w:r>
          </w:p>
          <w:p w14:paraId="7F5DD051" w14:textId="1457AC0D" w:rsidR="005931D5" w:rsidRPr="00332ECF" w:rsidRDefault="005931D5" w:rsidP="00CE71FA">
            <w:pPr>
              <w:jc w:val="center"/>
              <w:rPr>
                <w:b/>
                <w:bCs/>
                <w:noProof w:val="0"/>
                <w:lang w:val="en-US"/>
              </w:rPr>
            </w:pPr>
            <w:r>
              <w:rPr>
                <w:b/>
                <w:bCs/>
                <w:noProof w:val="0"/>
                <w:lang w:val="en-US"/>
              </w:rPr>
              <w:t>%</w:t>
            </w:r>
          </w:p>
        </w:tc>
      </w:tr>
      <w:tr w:rsidR="002A4FC1" w14:paraId="36FDD8D2" w14:textId="4CA1DB7C" w:rsidTr="002E0F43">
        <w:tc>
          <w:tcPr>
            <w:tcW w:w="990" w:type="dxa"/>
            <w:shd w:val="clear" w:color="auto" w:fill="FFFFFF" w:themeFill="background1"/>
          </w:tcPr>
          <w:p w14:paraId="5C6926DD" w14:textId="77777777" w:rsidR="005931D5" w:rsidRPr="00332ECF" w:rsidRDefault="005931D5" w:rsidP="00CE71FA">
            <w:pPr>
              <w:jc w:val="center"/>
              <w:rPr>
                <w:b/>
                <w:bCs/>
                <w:noProof w:val="0"/>
                <w:lang w:val="en-US"/>
              </w:rPr>
            </w:pPr>
            <w:r>
              <w:rPr>
                <w:b/>
                <w:bCs/>
                <w:noProof w:val="0"/>
                <w:lang w:val="en-US"/>
              </w:rPr>
              <w:t>1</w:t>
            </w:r>
          </w:p>
        </w:tc>
        <w:tc>
          <w:tcPr>
            <w:tcW w:w="1812" w:type="dxa"/>
            <w:shd w:val="clear" w:color="auto" w:fill="FFFFFF" w:themeFill="background1"/>
          </w:tcPr>
          <w:p w14:paraId="4904E106" w14:textId="77777777" w:rsidR="005931D5" w:rsidRPr="00F6171A" w:rsidRDefault="005931D5" w:rsidP="00CE71FA">
            <w:pPr>
              <w:jc w:val="center"/>
              <w:rPr>
                <w:b/>
                <w:bCs/>
                <w:noProof w:val="0"/>
                <w:lang w:val="en-US"/>
              </w:rPr>
            </w:pPr>
            <w:r w:rsidRPr="00F6171A">
              <w:rPr>
                <w:b/>
                <w:bCs/>
                <w:noProof w:val="0"/>
                <w:lang w:val="en-US"/>
              </w:rPr>
              <w:t>2</w:t>
            </w:r>
          </w:p>
        </w:tc>
        <w:tc>
          <w:tcPr>
            <w:tcW w:w="992" w:type="dxa"/>
            <w:shd w:val="clear" w:color="auto" w:fill="FFFFFF" w:themeFill="background1"/>
          </w:tcPr>
          <w:p w14:paraId="5B397CDE" w14:textId="33903203" w:rsidR="005931D5" w:rsidRPr="00F6171A" w:rsidRDefault="005931D5" w:rsidP="00CE71FA">
            <w:pPr>
              <w:jc w:val="center"/>
              <w:rPr>
                <w:b/>
                <w:bCs/>
                <w:noProof w:val="0"/>
                <w:lang w:val="en-US"/>
              </w:rPr>
            </w:pPr>
            <w:r w:rsidRPr="00F6171A">
              <w:rPr>
                <w:b/>
                <w:bCs/>
                <w:noProof w:val="0"/>
                <w:lang w:val="en-US"/>
              </w:rPr>
              <w:t>3</w:t>
            </w:r>
          </w:p>
        </w:tc>
        <w:tc>
          <w:tcPr>
            <w:tcW w:w="850" w:type="dxa"/>
            <w:shd w:val="clear" w:color="auto" w:fill="FFFFFF" w:themeFill="background1"/>
          </w:tcPr>
          <w:p w14:paraId="6119255F" w14:textId="3DDB658C" w:rsidR="005931D5" w:rsidRPr="00F6171A" w:rsidRDefault="005931D5" w:rsidP="00CE71FA">
            <w:pPr>
              <w:jc w:val="center"/>
              <w:rPr>
                <w:b/>
                <w:bCs/>
                <w:noProof w:val="0"/>
                <w:lang w:val="en-US"/>
              </w:rPr>
            </w:pPr>
            <w:r w:rsidRPr="00F6171A">
              <w:rPr>
                <w:b/>
                <w:bCs/>
                <w:noProof w:val="0"/>
                <w:lang w:val="en-US"/>
              </w:rPr>
              <w:t>4</w:t>
            </w:r>
          </w:p>
        </w:tc>
        <w:tc>
          <w:tcPr>
            <w:tcW w:w="993" w:type="dxa"/>
            <w:shd w:val="clear" w:color="auto" w:fill="FFFFFF" w:themeFill="background1"/>
          </w:tcPr>
          <w:p w14:paraId="47783ABF" w14:textId="3161CF35" w:rsidR="005931D5" w:rsidRPr="00374E7B" w:rsidRDefault="005931D5" w:rsidP="00CE71FA">
            <w:pPr>
              <w:jc w:val="center"/>
              <w:rPr>
                <w:noProof w:val="0"/>
                <w:lang w:val="en-US"/>
              </w:rPr>
            </w:pPr>
            <w:r>
              <w:rPr>
                <w:noProof w:val="0"/>
                <w:lang w:val="en-US"/>
              </w:rPr>
              <w:t>5</w:t>
            </w:r>
          </w:p>
        </w:tc>
        <w:tc>
          <w:tcPr>
            <w:tcW w:w="992" w:type="dxa"/>
            <w:shd w:val="clear" w:color="auto" w:fill="FFFFFF" w:themeFill="background1"/>
          </w:tcPr>
          <w:p w14:paraId="6A729304" w14:textId="1056FB66" w:rsidR="005931D5" w:rsidRPr="00F35102" w:rsidRDefault="005931D5" w:rsidP="00CE71FA">
            <w:pPr>
              <w:jc w:val="center"/>
              <w:rPr>
                <w:noProof w:val="0"/>
                <w:lang w:val="en-US"/>
              </w:rPr>
            </w:pPr>
            <w:r>
              <w:rPr>
                <w:noProof w:val="0"/>
                <w:lang w:val="en-US"/>
              </w:rPr>
              <w:t>6</w:t>
            </w:r>
          </w:p>
        </w:tc>
        <w:tc>
          <w:tcPr>
            <w:tcW w:w="850" w:type="dxa"/>
            <w:shd w:val="clear" w:color="auto" w:fill="FFFFFF" w:themeFill="background1"/>
          </w:tcPr>
          <w:p w14:paraId="14A17686" w14:textId="73F7350B" w:rsidR="005931D5" w:rsidRPr="00F35102" w:rsidRDefault="005931D5" w:rsidP="00CE71FA">
            <w:pPr>
              <w:jc w:val="center"/>
              <w:rPr>
                <w:noProof w:val="0"/>
                <w:lang w:val="en-US"/>
              </w:rPr>
            </w:pPr>
            <w:r>
              <w:rPr>
                <w:noProof w:val="0"/>
                <w:lang w:val="en-US"/>
              </w:rPr>
              <w:t>7</w:t>
            </w:r>
          </w:p>
        </w:tc>
        <w:tc>
          <w:tcPr>
            <w:tcW w:w="851" w:type="dxa"/>
            <w:shd w:val="clear" w:color="auto" w:fill="FFFFFF" w:themeFill="background1"/>
          </w:tcPr>
          <w:p w14:paraId="487EF44B" w14:textId="6DBAE1A7" w:rsidR="005931D5" w:rsidRPr="00374E7B" w:rsidRDefault="005931D5" w:rsidP="00CE71FA">
            <w:pPr>
              <w:jc w:val="center"/>
              <w:rPr>
                <w:noProof w:val="0"/>
                <w:lang w:val="en-US"/>
              </w:rPr>
            </w:pPr>
            <w:r>
              <w:rPr>
                <w:noProof w:val="0"/>
                <w:lang w:val="en-US"/>
              </w:rPr>
              <w:t>8</w:t>
            </w:r>
          </w:p>
        </w:tc>
        <w:tc>
          <w:tcPr>
            <w:tcW w:w="3260" w:type="dxa"/>
            <w:shd w:val="clear" w:color="auto" w:fill="FFFFFF" w:themeFill="background1"/>
          </w:tcPr>
          <w:p w14:paraId="274AB74C" w14:textId="356FAAD8" w:rsidR="005931D5" w:rsidRPr="00F6171A" w:rsidRDefault="005931D5" w:rsidP="00CE71FA">
            <w:pPr>
              <w:jc w:val="center"/>
              <w:rPr>
                <w:b/>
                <w:bCs/>
                <w:noProof w:val="0"/>
                <w:lang w:val="en-US"/>
              </w:rPr>
            </w:pPr>
            <w:r w:rsidRPr="00F6171A">
              <w:rPr>
                <w:b/>
                <w:bCs/>
                <w:noProof w:val="0"/>
                <w:lang w:val="en-US"/>
              </w:rPr>
              <w:t>9</w:t>
            </w:r>
          </w:p>
        </w:tc>
        <w:tc>
          <w:tcPr>
            <w:tcW w:w="2410" w:type="dxa"/>
            <w:shd w:val="clear" w:color="auto" w:fill="FFFFFF" w:themeFill="background1"/>
          </w:tcPr>
          <w:p w14:paraId="1F583288" w14:textId="446A4EF6" w:rsidR="005931D5" w:rsidRPr="00374E7B" w:rsidRDefault="005931D5" w:rsidP="00CE71FA">
            <w:pPr>
              <w:jc w:val="center"/>
              <w:rPr>
                <w:noProof w:val="0"/>
                <w:lang w:val="en-US"/>
              </w:rPr>
            </w:pPr>
            <w:r w:rsidRPr="00F6171A">
              <w:rPr>
                <w:b/>
                <w:bCs/>
                <w:noProof w:val="0"/>
                <w:lang w:val="en-US"/>
              </w:rPr>
              <w:t>10</w:t>
            </w:r>
          </w:p>
        </w:tc>
        <w:tc>
          <w:tcPr>
            <w:tcW w:w="1352" w:type="dxa"/>
            <w:shd w:val="clear" w:color="auto" w:fill="FFFFFF" w:themeFill="background1"/>
          </w:tcPr>
          <w:p w14:paraId="786E0EAB" w14:textId="7F80FCBC" w:rsidR="005931D5" w:rsidRPr="005931D5" w:rsidRDefault="005931D5" w:rsidP="00CE71FA">
            <w:pPr>
              <w:jc w:val="center"/>
              <w:rPr>
                <w:b/>
                <w:bCs/>
                <w:noProof w:val="0"/>
                <w:lang w:val="en-US"/>
              </w:rPr>
            </w:pPr>
            <w:r w:rsidRPr="005931D5">
              <w:rPr>
                <w:b/>
                <w:bCs/>
                <w:noProof w:val="0"/>
                <w:lang w:val="en-US"/>
              </w:rPr>
              <w:t>11</w:t>
            </w:r>
          </w:p>
        </w:tc>
      </w:tr>
      <w:tr w:rsidR="002A4FC1" w14:paraId="5E01A9BA" w14:textId="35059F59" w:rsidTr="002E0F43">
        <w:tc>
          <w:tcPr>
            <w:tcW w:w="990" w:type="dxa"/>
            <w:shd w:val="clear" w:color="auto" w:fill="FFFFFF" w:themeFill="background1"/>
          </w:tcPr>
          <w:p w14:paraId="4373CD6D" w14:textId="3EC2658C" w:rsidR="005931D5" w:rsidRPr="00332ECF" w:rsidRDefault="005931D5" w:rsidP="00CE71FA">
            <w:pPr>
              <w:rPr>
                <w:b/>
                <w:bCs/>
                <w:noProof w:val="0"/>
                <w:lang w:val="en-US"/>
              </w:rPr>
            </w:pPr>
          </w:p>
        </w:tc>
        <w:tc>
          <w:tcPr>
            <w:tcW w:w="1812" w:type="dxa"/>
            <w:shd w:val="clear" w:color="auto" w:fill="FFFFFF" w:themeFill="background1"/>
          </w:tcPr>
          <w:p w14:paraId="4C9C9FF8" w14:textId="42BE81CD" w:rsidR="005931D5" w:rsidRPr="00332ECF" w:rsidRDefault="005931D5" w:rsidP="00CE71FA">
            <w:pPr>
              <w:rPr>
                <w:b/>
                <w:bCs/>
                <w:noProof w:val="0"/>
                <w:lang w:val="en-US"/>
              </w:rPr>
            </w:pPr>
            <w:proofErr w:type="spellStart"/>
            <w:r>
              <w:rPr>
                <w:b/>
                <w:bCs/>
                <w:noProof w:val="0"/>
                <w:lang w:val="en-US"/>
              </w:rPr>
              <w:t>Bunuri</w:t>
            </w:r>
            <w:proofErr w:type="spellEnd"/>
            <w:r>
              <w:rPr>
                <w:b/>
                <w:bCs/>
                <w:noProof w:val="0"/>
                <w:lang w:val="en-US"/>
              </w:rPr>
              <w:t>/</w:t>
            </w:r>
            <w:proofErr w:type="spellStart"/>
            <w:r>
              <w:rPr>
                <w:b/>
                <w:bCs/>
                <w:noProof w:val="0"/>
                <w:lang w:val="en-US"/>
              </w:rPr>
              <w:t>servicii</w:t>
            </w:r>
            <w:proofErr w:type="spellEnd"/>
          </w:p>
        </w:tc>
        <w:tc>
          <w:tcPr>
            <w:tcW w:w="992" w:type="dxa"/>
            <w:shd w:val="clear" w:color="auto" w:fill="FFFFFF" w:themeFill="background1"/>
          </w:tcPr>
          <w:p w14:paraId="2FB1D0F9" w14:textId="77777777" w:rsidR="005931D5" w:rsidRPr="00332ECF" w:rsidRDefault="005931D5" w:rsidP="00CE71FA">
            <w:pPr>
              <w:rPr>
                <w:b/>
                <w:bCs/>
                <w:noProof w:val="0"/>
                <w:lang w:val="en-US"/>
              </w:rPr>
            </w:pPr>
          </w:p>
        </w:tc>
        <w:tc>
          <w:tcPr>
            <w:tcW w:w="850" w:type="dxa"/>
            <w:shd w:val="clear" w:color="auto" w:fill="FFFFFF" w:themeFill="background1"/>
          </w:tcPr>
          <w:p w14:paraId="31E79B27" w14:textId="77777777" w:rsidR="005931D5" w:rsidRPr="00332ECF" w:rsidRDefault="005931D5" w:rsidP="00CE71FA">
            <w:pPr>
              <w:rPr>
                <w:b/>
                <w:bCs/>
                <w:noProof w:val="0"/>
                <w:lang w:val="en-US"/>
              </w:rPr>
            </w:pPr>
          </w:p>
        </w:tc>
        <w:tc>
          <w:tcPr>
            <w:tcW w:w="993" w:type="dxa"/>
            <w:shd w:val="clear" w:color="auto" w:fill="FFFFFF" w:themeFill="background1"/>
          </w:tcPr>
          <w:p w14:paraId="53AABF2A" w14:textId="469A8B87" w:rsidR="005931D5" w:rsidRPr="00332ECF" w:rsidRDefault="005931D5" w:rsidP="00CE71FA">
            <w:pPr>
              <w:rPr>
                <w:b/>
                <w:bCs/>
                <w:noProof w:val="0"/>
                <w:lang w:val="en-US"/>
              </w:rPr>
            </w:pPr>
          </w:p>
        </w:tc>
        <w:tc>
          <w:tcPr>
            <w:tcW w:w="992" w:type="dxa"/>
            <w:shd w:val="clear" w:color="auto" w:fill="FFFFFF" w:themeFill="background1"/>
          </w:tcPr>
          <w:p w14:paraId="58749EE0" w14:textId="77777777" w:rsidR="005931D5" w:rsidRPr="00332ECF" w:rsidRDefault="005931D5" w:rsidP="00CE71FA">
            <w:pPr>
              <w:rPr>
                <w:b/>
                <w:bCs/>
                <w:noProof w:val="0"/>
                <w:lang w:val="en-US"/>
              </w:rPr>
            </w:pPr>
          </w:p>
        </w:tc>
        <w:tc>
          <w:tcPr>
            <w:tcW w:w="850" w:type="dxa"/>
            <w:shd w:val="clear" w:color="auto" w:fill="FFFFFF" w:themeFill="background1"/>
          </w:tcPr>
          <w:p w14:paraId="37F272CA" w14:textId="77777777" w:rsidR="005931D5" w:rsidRPr="00332ECF" w:rsidRDefault="005931D5" w:rsidP="00CE71FA">
            <w:pPr>
              <w:rPr>
                <w:b/>
                <w:bCs/>
                <w:noProof w:val="0"/>
                <w:lang w:val="en-US"/>
              </w:rPr>
            </w:pPr>
          </w:p>
        </w:tc>
        <w:tc>
          <w:tcPr>
            <w:tcW w:w="851" w:type="dxa"/>
            <w:shd w:val="clear" w:color="auto" w:fill="FFFFFF" w:themeFill="background1"/>
          </w:tcPr>
          <w:p w14:paraId="0CFFD171" w14:textId="559B0A99" w:rsidR="005931D5" w:rsidRPr="00332ECF" w:rsidRDefault="005931D5" w:rsidP="00CE71FA">
            <w:pPr>
              <w:rPr>
                <w:b/>
                <w:bCs/>
                <w:noProof w:val="0"/>
                <w:lang w:val="en-US"/>
              </w:rPr>
            </w:pPr>
          </w:p>
        </w:tc>
        <w:tc>
          <w:tcPr>
            <w:tcW w:w="3260" w:type="dxa"/>
            <w:shd w:val="clear" w:color="auto" w:fill="FFFFFF" w:themeFill="background1"/>
          </w:tcPr>
          <w:p w14:paraId="3BB6E35C" w14:textId="77777777" w:rsidR="005931D5" w:rsidRPr="00332ECF" w:rsidRDefault="005931D5" w:rsidP="00CE71FA">
            <w:pPr>
              <w:rPr>
                <w:b/>
                <w:bCs/>
                <w:noProof w:val="0"/>
                <w:lang w:val="en-US"/>
              </w:rPr>
            </w:pPr>
          </w:p>
        </w:tc>
        <w:tc>
          <w:tcPr>
            <w:tcW w:w="2410" w:type="dxa"/>
            <w:shd w:val="clear" w:color="auto" w:fill="FFFFFF" w:themeFill="background1"/>
          </w:tcPr>
          <w:p w14:paraId="2890045B" w14:textId="77777777" w:rsidR="005931D5" w:rsidRPr="00332ECF" w:rsidRDefault="005931D5" w:rsidP="00CE71FA">
            <w:pPr>
              <w:rPr>
                <w:b/>
                <w:bCs/>
                <w:noProof w:val="0"/>
                <w:lang w:val="en-US"/>
              </w:rPr>
            </w:pPr>
          </w:p>
        </w:tc>
        <w:tc>
          <w:tcPr>
            <w:tcW w:w="1352" w:type="dxa"/>
            <w:shd w:val="clear" w:color="auto" w:fill="FFFFFF" w:themeFill="background1"/>
          </w:tcPr>
          <w:p w14:paraId="33BEE888" w14:textId="77777777" w:rsidR="005931D5" w:rsidRPr="00332ECF" w:rsidRDefault="005931D5" w:rsidP="00CE71FA">
            <w:pPr>
              <w:rPr>
                <w:b/>
                <w:bCs/>
                <w:noProof w:val="0"/>
                <w:lang w:val="en-US"/>
              </w:rPr>
            </w:pPr>
          </w:p>
        </w:tc>
      </w:tr>
      <w:tr w:rsidR="002A4FC1" w14:paraId="3A3C2A96" w14:textId="4AE64806" w:rsidTr="002E0F43">
        <w:trPr>
          <w:trHeight w:val="559"/>
        </w:trPr>
        <w:tc>
          <w:tcPr>
            <w:tcW w:w="990" w:type="dxa"/>
            <w:shd w:val="clear" w:color="auto" w:fill="FFFFFF" w:themeFill="background1"/>
            <w:vAlign w:val="center"/>
          </w:tcPr>
          <w:p w14:paraId="118CC7DD" w14:textId="7D2BA2D7" w:rsidR="00F932A0" w:rsidRPr="00332ECF" w:rsidRDefault="00F932A0" w:rsidP="008A2101">
            <w:pPr>
              <w:jc w:val="center"/>
              <w:rPr>
                <w:b/>
                <w:bCs/>
                <w:noProof w:val="0"/>
                <w:lang w:val="en-US"/>
              </w:rPr>
            </w:pPr>
            <w:r>
              <w:rPr>
                <w:rFonts w:eastAsia="Calibri"/>
              </w:rPr>
              <w:t>72261000-2</w:t>
            </w:r>
          </w:p>
        </w:tc>
        <w:tc>
          <w:tcPr>
            <w:tcW w:w="1812" w:type="dxa"/>
            <w:shd w:val="clear" w:color="auto" w:fill="FFFFFF" w:themeFill="background1"/>
            <w:vAlign w:val="center"/>
          </w:tcPr>
          <w:p w14:paraId="0E130B58" w14:textId="77777777" w:rsidR="00F932A0" w:rsidRPr="00DF33A3" w:rsidRDefault="00F932A0" w:rsidP="00F932A0">
            <w:pPr>
              <w:jc w:val="center"/>
              <w:rPr>
                <w:bCs/>
              </w:rPr>
            </w:pPr>
            <w:r w:rsidRPr="00DF33A3">
              <w:rPr>
                <w:bCs/>
              </w:rPr>
              <w:t xml:space="preserve">Servicii de reînnoire și mentenanță </w:t>
            </w:r>
          </w:p>
          <w:p w14:paraId="60DC333D" w14:textId="0BA6DE8D" w:rsidR="00F932A0" w:rsidRDefault="00F932A0" w:rsidP="00F932A0">
            <w:pPr>
              <w:jc w:val="center"/>
              <w:rPr>
                <w:b/>
                <w:bCs/>
                <w:noProof w:val="0"/>
                <w:lang w:val="en-US"/>
              </w:rPr>
            </w:pPr>
            <w:r w:rsidRPr="00DF33A3">
              <w:rPr>
                <w:bCs/>
              </w:rPr>
              <w:t>pentru produs program „IBM Informix Enterprise Edition”</w:t>
            </w:r>
          </w:p>
        </w:tc>
        <w:tc>
          <w:tcPr>
            <w:tcW w:w="992" w:type="dxa"/>
            <w:shd w:val="clear" w:color="auto" w:fill="FFFFFF" w:themeFill="background1"/>
            <w:vAlign w:val="center"/>
          </w:tcPr>
          <w:p w14:paraId="7AA68FB6" w14:textId="1BB487D0" w:rsidR="00F932A0" w:rsidRPr="00E647AD" w:rsidRDefault="00F932A0" w:rsidP="00F932A0">
            <w:pPr>
              <w:jc w:val="center"/>
              <w:rPr>
                <w:b/>
                <w:bCs/>
                <w:noProof w:val="0"/>
                <w:lang w:val="en-US"/>
              </w:rPr>
            </w:pPr>
            <w:r>
              <w:rPr>
                <w:rFonts w:eastAsia="Calibri"/>
              </w:rPr>
              <w:t>serviciu</w:t>
            </w:r>
          </w:p>
        </w:tc>
        <w:tc>
          <w:tcPr>
            <w:tcW w:w="850" w:type="dxa"/>
            <w:shd w:val="clear" w:color="auto" w:fill="FFFFFF" w:themeFill="background1"/>
            <w:vAlign w:val="center"/>
          </w:tcPr>
          <w:p w14:paraId="1021AB25" w14:textId="77777777" w:rsidR="00BC3045" w:rsidRDefault="00BC3045" w:rsidP="00F932A0">
            <w:pPr>
              <w:jc w:val="center"/>
              <w:rPr>
                <w:rFonts w:eastAsia="Calibri"/>
              </w:rPr>
            </w:pPr>
          </w:p>
          <w:p w14:paraId="42A41BAB" w14:textId="77777777" w:rsidR="00BC3045" w:rsidRDefault="00BC3045" w:rsidP="00F932A0">
            <w:pPr>
              <w:jc w:val="center"/>
              <w:rPr>
                <w:rFonts w:eastAsia="Calibri"/>
              </w:rPr>
            </w:pPr>
          </w:p>
          <w:p w14:paraId="503FBC23" w14:textId="77777777" w:rsidR="00BC3045" w:rsidRDefault="00BC3045" w:rsidP="00F932A0">
            <w:pPr>
              <w:jc w:val="center"/>
              <w:rPr>
                <w:rFonts w:eastAsia="Calibri"/>
              </w:rPr>
            </w:pPr>
          </w:p>
          <w:p w14:paraId="77D00294" w14:textId="77777777" w:rsidR="00BC3045" w:rsidRDefault="00BC3045" w:rsidP="00F932A0">
            <w:pPr>
              <w:jc w:val="center"/>
              <w:rPr>
                <w:rFonts w:eastAsia="Calibri"/>
              </w:rPr>
            </w:pPr>
          </w:p>
          <w:p w14:paraId="4ECC855C" w14:textId="77777777" w:rsidR="00BC3045" w:rsidRDefault="00BC3045" w:rsidP="00F932A0">
            <w:pPr>
              <w:jc w:val="center"/>
              <w:rPr>
                <w:rFonts w:eastAsia="Calibri"/>
              </w:rPr>
            </w:pPr>
          </w:p>
          <w:p w14:paraId="02BB147D" w14:textId="77777777" w:rsidR="00BC3045" w:rsidRDefault="00BC3045" w:rsidP="00F932A0">
            <w:pPr>
              <w:jc w:val="center"/>
              <w:rPr>
                <w:rFonts w:eastAsia="Calibri"/>
              </w:rPr>
            </w:pPr>
          </w:p>
          <w:p w14:paraId="5C95ADBC" w14:textId="17250846" w:rsidR="00F932A0" w:rsidRDefault="00F932A0" w:rsidP="00F932A0">
            <w:pPr>
              <w:jc w:val="center"/>
              <w:rPr>
                <w:rFonts w:eastAsia="Calibri"/>
              </w:rPr>
            </w:pPr>
            <w:r>
              <w:rPr>
                <w:rFonts w:eastAsia="Calibri"/>
              </w:rPr>
              <w:t>-/-</w:t>
            </w:r>
          </w:p>
          <w:p w14:paraId="3263D847" w14:textId="3B6CF82E" w:rsidR="00F932A0" w:rsidRDefault="00F932A0" w:rsidP="00F932A0">
            <w:pPr>
              <w:jc w:val="center"/>
              <w:rPr>
                <w:rFonts w:eastAsia="Calibri"/>
              </w:rPr>
            </w:pPr>
          </w:p>
          <w:p w14:paraId="5E79D520" w14:textId="77777777" w:rsidR="00F932A0" w:rsidRDefault="00F932A0" w:rsidP="00F932A0">
            <w:pPr>
              <w:jc w:val="center"/>
              <w:rPr>
                <w:rFonts w:eastAsia="Calibri"/>
              </w:rPr>
            </w:pPr>
          </w:p>
          <w:p w14:paraId="622C148E" w14:textId="501D6EDE" w:rsidR="00F932A0" w:rsidRDefault="00F932A0" w:rsidP="00F932A0">
            <w:pPr>
              <w:jc w:val="center"/>
              <w:rPr>
                <w:rFonts w:eastAsia="Calibri"/>
              </w:rPr>
            </w:pPr>
          </w:p>
          <w:p w14:paraId="143307FA" w14:textId="77777777" w:rsidR="00F932A0" w:rsidRDefault="00F932A0" w:rsidP="00F932A0">
            <w:pPr>
              <w:jc w:val="center"/>
              <w:rPr>
                <w:rFonts w:eastAsia="Calibri"/>
              </w:rPr>
            </w:pPr>
          </w:p>
          <w:p w14:paraId="5565D006" w14:textId="77777777" w:rsidR="00F932A0" w:rsidRDefault="00F932A0" w:rsidP="00F932A0">
            <w:pPr>
              <w:jc w:val="center"/>
              <w:rPr>
                <w:rFonts w:eastAsia="Calibri"/>
                <w:b/>
                <w:bCs/>
              </w:rPr>
            </w:pPr>
          </w:p>
          <w:p w14:paraId="62E4302D" w14:textId="7536E115" w:rsidR="00F932A0" w:rsidRPr="00E647AD" w:rsidRDefault="00F932A0" w:rsidP="00F932A0">
            <w:pPr>
              <w:jc w:val="center"/>
              <w:rPr>
                <w:b/>
                <w:bCs/>
                <w:noProof w:val="0"/>
                <w:lang w:val="en-US"/>
              </w:rPr>
            </w:pPr>
          </w:p>
        </w:tc>
        <w:tc>
          <w:tcPr>
            <w:tcW w:w="993" w:type="dxa"/>
            <w:shd w:val="clear" w:color="auto" w:fill="FFFFFF" w:themeFill="background1"/>
          </w:tcPr>
          <w:p w14:paraId="67192050" w14:textId="77777777" w:rsidR="00F932A0" w:rsidRPr="00332ECF" w:rsidRDefault="00F932A0" w:rsidP="00F932A0">
            <w:pPr>
              <w:rPr>
                <w:b/>
                <w:bCs/>
                <w:noProof w:val="0"/>
                <w:lang w:val="en-US"/>
              </w:rPr>
            </w:pPr>
          </w:p>
        </w:tc>
        <w:tc>
          <w:tcPr>
            <w:tcW w:w="992" w:type="dxa"/>
            <w:shd w:val="clear" w:color="auto" w:fill="FFFFFF" w:themeFill="background1"/>
          </w:tcPr>
          <w:p w14:paraId="49F98177" w14:textId="77777777" w:rsidR="00F932A0" w:rsidRPr="00332ECF" w:rsidRDefault="00F932A0" w:rsidP="00F932A0">
            <w:pPr>
              <w:rPr>
                <w:b/>
                <w:bCs/>
                <w:noProof w:val="0"/>
                <w:lang w:val="en-US"/>
              </w:rPr>
            </w:pPr>
          </w:p>
        </w:tc>
        <w:tc>
          <w:tcPr>
            <w:tcW w:w="850" w:type="dxa"/>
            <w:shd w:val="clear" w:color="auto" w:fill="FFFFFF" w:themeFill="background1"/>
          </w:tcPr>
          <w:p w14:paraId="03E89B5C" w14:textId="77777777" w:rsidR="00F932A0" w:rsidRPr="00332ECF" w:rsidRDefault="00F932A0" w:rsidP="00F932A0">
            <w:pPr>
              <w:rPr>
                <w:b/>
                <w:bCs/>
                <w:noProof w:val="0"/>
                <w:lang w:val="en-US"/>
              </w:rPr>
            </w:pPr>
          </w:p>
        </w:tc>
        <w:tc>
          <w:tcPr>
            <w:tcW w:w="851" w:type="dxa"/>
            <w:shd w:val="clear" w:color="auto" w:fill="FFFFFF" w:themeFill="background1"/>
          </w:tcPr>
          <w:p w14:paraId="0D9CC5D5" w14:textId="77777777" w:rsidR="00F932A0" w:rsidRPr="00332ECF" w:rsidRDefault="00F932A0" w:rsidP="00F932A0">
            <w:pPr>
              <w:rPr>
                <w:b/>
                <w:bCs/>
                <w:noProof w:val="0"/>
                <w:lang w:val="en-US"/>
              </w:rPr>
            </w:pPr>
          </w:p>
        </w:tc>
        <w:tc>
          <w:tcPr>
            <w:tcW w:w="3260" w:type="dxa"/>
            <w:shd w:val="clear" w:color="auto" w:fill="FFFFFF" w:themeFill="background1"/>
          </w:tcPr>
          <w:p w14:paraId="7FC371C5" w14:textId="5630EC0D" w:rsidR="00F932A0" w:rsidRPr="00F932A0" w:rsidRDefault="00F932A0" w:rsidP="00F932A0">
            <w:pPr>
              <w:tabs>
                <w:tab w:val="left" w:pos="426"/>
              </w:tabs>
              <w:jc w:val="center"/>
              <w:rPr>
                <w:b/>
                <w:color w:val="FF0000"/>
                <w:lang w:val="en-US"/>
              </w:rPr>
            </w:pPr>
            <w:r>
              <w:rPr>
                <w:i/>
              </w:rPr>
              <w:t>S</w:t>
            </w:r>
            <w:r w:rsidRPr="00F932A0">
              <w:rPr>
                <w:i/>
              </w:rPr>
              <w:t>erviciile vor fi prestate pe parcursul a 12 luni consecutive, începând cu data de 01.08.2022 până la 31.07.2023</w:t>
            </w:r>
            <w:r w:rsidR="00DE2FAD">
              <w:rPr>
                <w:i/>
              </w:rPr>
              <w:t>.</w:t>
            </w:r>
          </w:p>
          <w:p w14:paraId="07F08343" w14:textId="77777777" w:rsidR="00F932A0" w:rsidRPr="005F2E26" w:rsidRDefault="00F932A0" w:rsidP="00F932A0">
            <w:pPr>
              <w:pStyle w:val="a"/>
              <w:numPr>
                <w:ilvl w:val="0"/>
                <w:numId w:val="0"/>
              </w:numPr>
              <w:tabs>
                <w:tab w:val="left" w:pos="426"/>
              </w:tabs>
              <w:jc w:val="center"/>
              <w:rPr>
                <w:b/>
                <w:noProof/>
                <w:sz w:val="12"/>
                <w:szCs w:val="12"/>
              </w:rPr>
            </w:pPr>
          </w:p>
          <w:p w14:paraId="30E85C03" w14:textId="042299B0" w:rsidR="00F932A0" w:rsidRDefault="00F932A0" w:rsidP="00F932A0">
            <w:pPr>
              <w:pStyle w:val="a"/>
              <w:numPr>
                <w:ilvl w:val="0"/>
                <w:numId w:val="0"/>
              </w:numPr>
              <w:tabs>
                <w:tab w:val="left" w:pos="426"/>
              </w:tabs>
              <w:jc w:val="center"/>
              <w:rPr>
                <w:bCs/>
                <w:i/>
                <w:iCs/>
                <w:noProof/>
              </w:rPr>
            </w:pPr>
            <w:r w:rsidRPr="00F932A0">
              <w:rPr>
                <w:bCs/>
                <w:i/>
                <w:iCs/>
                <w:noProof/>
                <w:u w:val="single"/>
              </w:rPr>
              <w:t>Condiții de prestare a serviciilor:</w:t>
            </w:r>
            <w:r>
              <w:rPr>
                <w:b/>
                <w:noProof/>
                <w:color w:val="FF0000"/>
              </w:rPr>
              <w:t xml:space="preserve"> </w:t>
            </w:r>
            <w:r>
              <w:rPr>
                <w:bCs/>
                <w:i/>
                <w:iCs/>
                <w:noProof/>
              </w:rPr>
              <w:t xml:space="preserve">serviciile vor fi prestate în conformitate cu prevederile Contractului Internațional Passport Advantage al producătorului software-ului IBM Informix Enterprise Edition-compania IBM, precum și în conformitate cu condițiile IBM software Subscription and Support, care sunt părți integrate ale </w:t>
            </w:r>
            <w:r>
              <w:rPr>
                <w:bCs/>
                <w:i/>
                <w:iCs/>
                <w:noProof/>
              </w:rPr>
              <w:lastRenderedPageBreak/>
              <w:t>condițiilor de utilizare a produsului software</w:t>
            </w:r>
            <w:r w:rsidR="00EB1B10">
              <w:rPr>
                <w:bCs/>
                <w:i/>
                <w:iCs/>
                <w:noProof/>
              </w:rPr>
              <w:t>.</w:t>
            </w:r>
          </w:p>
          <w:p w14:paraId="525E32B3" w14:textId="2BCC605D" w:rsidR="00F932A0" w:rsidRPr="003C0F4D" w:rsidRDefault="00F932A0" w:rsidP="002A4FC1">
            <w:pPr>
              <w:pStyle w:val="a"/>
              <w:numPr>
                <w:ilvl w:val="0"/>
                <w:numId w:val="0"/>
              </w:numPr>
              <w:tabs>
                <w:tab w:val="left" w:pos="426"/>
              </w:tabs>
              <w:jc w:val="center"/>
              <w:rPr>
                <w:b/>
                <w:bCs/>
              </w:rPr>
            </w:pPr>
            <w:r>
              <w:rPr>
                <w:bCs/>
                <w:i/>
                <w:iCs/>
                <w:noProof/>
              </w:rPr>
              <w:t>(</w:t>
            </w:r>
            <w:hyperlink r:id="rId9" w:history="1">
              <w:r w:rsidRPr="003B5FE8">
                <w:rPr>
                  <w:rStyle w:val="af4"/>
                  <w:rFonts w:eastAsiaTheme="majorEastAsia"/>
                  <w:bCs/>
                  <w:i/>
                  <w:iCs/>
                  <w:noProof/>
                </w:rPr>
                <w:t>https://www.ibm.com/software/passportadvantage/pa_agreements.html</w:t>
              </w:r>
            </w:hyperlink>
            <w:r>
              <w:rPr>
                <w:bCs/>
                <w:i/>
                <w:iCs/>
                <w:noProof/>
              </w:rPr>
              <w:t xml:space="preserve">, </w:t>
            </w:r>
            <w:hyperlink r:id="rId10" w:history="1">
              <w:r w:rsidRPr="003B5FE8">
                <w:rPr>
                  <w:rStyle w:val="af4"/>
                  <w:rFonts w:eastAsiaTheme="majorEastAsia"/>
                  <w:bCs/>
                  <w:i/>
                  <w:iCs/>
                  <w:noProof/>
                </w:rPr>
                <w:t>https://www.ibm.com/software/passportadvantage/subscriptionandsupportrenew.html</w:t>
              </w:r>
            </w:hyperlink>
            <w:r>
              <w:rPr>
                <w:bCs/>
                <w:i/>
                <w:iCs/>
                <w:noProof/>
              </w:rPr>
              <w:t>)</w:t>
            </w:r>
          </w:p>
        </w:tc>
        <w:tc>
          <w:tcPr>
            <w:tcW w:w="2410" w:type="dxa"/>
            <w:shd w:val="clear" w:color="auto" w:fill="FFFFFF" w:themeFill="background1"/>
          </w:tcPr>
          <w:p w14:paraId="6437F54E" w14:textId="77777777" w:rsidR="00F932A0" w:rsidRDefault="00F932A0" w:rsidP="00F932A0">
            <w:pPr>
              <w:jc w:val="center"/>
            </w:pPr>
            <w:r>
              <w:lastRenderedPageBreak/>
              <w:t>MD97VI00000222</w:t>
            </w:r>
          </w:p>
          <w:p w14:paraId="64F586AB" w14:textId="51CAA686" w:rsidR="00F932A0" w:rsidRPr="00332ECF" w:rsidRDefault="00F932A0" w:rsidP="00F932A0">
            <w:pPr>
              <w:jc w:val="center"/>
              <w:rPr>
                <w:b/>
                <w:bCs/>
                <w:noProof w:val="0"/>
                <w:lang w:val="en-US"/>
              </w:rPr>
            </w:pPr>
            <w:r>
              <w:t>4212555MDL</w:t>
            </w:r>
          </w:p>
        </w:tc>
        <w:tc>
          <w:tcPr>
            <w:tcW w:w="1352" w:type="dxa"/>
            <w:shd w:val="clear" w:color="auto" w:fill="FFFFFF" w:themeFill="background1"/>
          </w:tcPr>
          <w:p w14:paraId="7F65F19B" w14:textId="544E5C94" w:rsidR="00F932A0" w:rsidRPr="00332ECF" w:rsidRDefault="00F932A0" w:rsidP="00F932A0">
            <w:pPr>
              <w:jc w:val="center"/>
              <w:rPr>
                <w:b/>
                <w:bCs/>
                <w:noProof w:val="0"/>
                <w:lang w:val="en-US"/>
              </w:rPr>
            </w:pPr>
            <w:r>
              <w:rPr>
                <w:rFonts w:eastAsia="Calibri"/>
              </w:rPr>
              <w:t>--/--</w:t>
            </w:r>
          </w:p>
        </w:tc>
      </w:tr>
      <w:tr w:rsidR="002A4FC1" w14:paraId="718F1BD9" w14:textId="573D41CE" w:rsidTr="002E0F43">
        <w:tc>
          <w:tcPr>
            <w:tcW w:w="990" w:type="dxa"/>
            <w:shd w:val="clear" w:color="auto" w:fill="FFFFFF" w:themeFill="background1"/>
          </w:tcPr>
          <w:p w14:paraId="5425FEB2" w14:textId="390D9753" w:rsidR="005931D5" w:rsidRPr="00332ECF" w:rsidRDefault="005931D5" w:rsidP="00CE71FA">
            <w:pPr>
              <w:rPr>
                <w:b/>
                <w:bCs/>
                <w:noProof w:val="0"/>
                <w:lang w:val="en-US"/>
              </w:rPr>
            </w:pPr>
          </w:p>
        </w:tc>
        <w:tc>
          <w:tcPr>
            <w:tcW w:w="1812" w:type="dxa"/>
            <w:shd w:val="clear" w:color="auto" w:fill="FFFFFF" w:themeFill="background1"/>
          </w:tcPr>
          <w:p w14:paraId="50A8E142" w14:textId="597325AA" w:rsidR="005931D5" w:rsidRPr="00332ECF" w:rsidRDefault="005931D5" w:rsidP="00CE71FA">
            <w:pPr>
              <w:rPr>
                <w:b/>
                <w:bCs/>
                <w:noProof w:val="0"/>
                <w:lang w:val="en-US"/>
              </w:rPr>
            </w:pPr>
            <w:r>
              <w:rPr>
                <w:b/>
                <w:bCs/>
                <w:noProof w:val="0"/>
                <w:lang w:val="en-US"/>
              </w:rPr>
              <w:t>TOTAL</w:t>
            </w:r>
          </w:p>
        </w:tc>
        <w:tc>
          <w:tcPr>
            <w:tcW w:w="992" w:type="dxa"/>
            <w:shd w:val="clear" w:color="auto" w:fill="FFFFFF" w:themeFill="background1"/>
          </w:tcPr>
          <w:p w14:paraId="79D67EB5" w14:textId="77777777" w:rsidR="005931D5" w:rsidRPr="00332ECF" w:rsidRDefault="005931D5" w:rsidP="00CE71FA">
            <w:pPr>
              <w:rPr>
                <w:b/>
                <w:bCs/>
                <w:noProof w:val="0"/>
                <w:lang w:val="en-US"/>
              </w:rPr>
            </w:pPr>
          </w:p>
        </w:tc>
        <w:tc>
          <w:tcPr>
            <w:tcW w:w="850" w:type="dxa"/>
            <w:shd w:val="clear" w:color="auto" w:fill="FFFFFF" w:themeFill="background1"/>
          </w:tcPr>
          <w:p w14:paraId="30429469" w14:textId="77777777" w:rsidR="005931D5" w:rsidRPr="00332ECF" w:rsidRDefault="005931D5" w:rsidP="00CE71FA">
            <w:pPr>
              <w:rPr>
                <w:b/>
                <w:bCs/>
                <w:noProof w:val="0"/>
                <w:lang w:val="en-US"/>
              </w:rPr>
            </w:pPr>
          </w:p>
        </w:tc>
        <w:tc>
          <w:tcPr>
            <w:tcW w:w="993" w:type="dxa"/>
            <w:shd w:val="clear" w:color="auto" w:fill="FFFFFF" w:themeFill="background1"/>
          </w:tcPr>
          <w:p w14:paraId="34C7EEE0" w14:textId="65956B4F" w:rsidR="005931D5" w:rsidRPr="00332ECF" w:rsidRDefault="005931D5" w:rsidP="00CE71FA">
            <w:pPr>
              <w:rPr>
                <w:b/>
                <w:bCs/>
                <w:noProof w:val="0"/>
                <w:lang w:val="en-US"/>
              </w:rPr>
            </w:pPr>
          </w:p>
        </w:tc>
        <w:tc>
          <w:tcPr>
            <w:tcW w:w="992" w:type="dxa"/>
            <w:shd w:val="clear" w:color="auto" w:fill="FFFFFF" w:themeFill="background1"/>
          </w:tcPr>
          <w:p w14:paraId="7523CA6F" w14:textId="77777777" w:rsidR="005931D5" w:rsidRPr="00332ECF" w:rsidRDefault="005931D5" w:rsidP="00CE71FA">
            <w:pPr>
              <w:rPr>
                <w:b/>
                <w:bCs/>
                <w:noProof w:val="0"/>
                <w:lang w:val="en-US"/>
              </w:rPr>
            </w:pPr>
          </w:p>
        </w:tc>
        <w:tc>
          <w:tcPr>
            <w:tcW w:w="850" w:type="dxa"/>
            <w:shd w:val="clear" w:color="auto" w:fill="FFFFFF" w:themeFill="background1"/>
          </w:tcPr>
          <w:p w14:paraId="1926F688" w14:textId="77777777" w:rsidR="005931D5" w:rsidRPr="00332ECF" w:rsidRDefault="005931D5" w:rsidP="00CE71FA">
            <w:pPr>
              <w:rPr>
                <w:b/>
                <w:bCs/>
                <w:noProof w:val="0"/>
                <w:lang w:val="en-US"/>
              </w:rPr>
            </w:pPr>
          </w:p>
        </w:tc>
        <w:tc>
          <w:tcPr>
            <w:tcW w:w="851" w:type="dxa"/>
            <w:shd w:val="clear" w:color="auto" w:fill="FFFFFF" w:themeFill="background1"/>
          </w:tcPr>
          <w:p w14:paraId="7919F3F7" w14:textId="274EE7FF" w:rsidR="005931D5" w:rsidRPr="00332ECF" w:rsidRDefault="005931D5" w:rsidP="00CE71FA">
            <w:pPr>
              <w:rPr>
                <w:b/>
                <w:bCs/>
                <w:noProof w:val="0"/>
                <w:lang w:val="en-US"/>
              </w:rPr>
            </w:pPr>
          </w:p>
        </w:tc>
        <w:tc>
          <w:tcPr>
            <w:tcW w:w="3260" w:type="dxa"/>
            <w:shd w:val="clear" w:color="auto" w:fill="FFFFFF" w:themeFill="background1"/>
          </w:tcPr>
          <w:p w14:paraId="66181795" w14:textId="77777777" w:rsidR="005931D5" w:rsidRPr="00332ECF" w:rsidRDefault="005931D5" w:rsidP="00CE71FA">
            <w:pPr>
              <w:rPr>
                <w:b/>
                <w:bCs/>
                <w:noProof w:val="0"/>
                <w:lang w:val="en-US"/>
              </w:rPr>
            </w:pPr>
          </w:p>
        </w:tc>
        <w:tc>
          <w:tcPr>
            <w:tcW w:w="2410" w:type="dxa"/>
            <w:shd w:val="clear" w:color="auto" w:fill="FFFFFF" w:themeFill="background1"/>
          </w:tcPr>
          <w:p w14:paraId="7002B96B" w14:textId="77777777" w:rsidR="005931D5" w:rsidRPr="00332ECF" w:rsidRDefault="005931D5" w:rsidP="00CE71FA">
            <w:pPr>
              <w:rPr>
                <w:b/>
                <w:bCs/>
                <w:noProof w:val="0"/>
                <w:lang w:val="en-US"/>
              </w:rPr>
            </w:pPr>
          </w:p>
        </w:tc>
        <w:tc>
          <w:tcPr>
            <w:tcW w:w="1352" w:type="dxa"/>
            <w:shd w:val="clear" w:color="auto" w:fill="FFFFFF" w:themeFill="background1"/>
          </w:tcPr>
          <w:p w14:paraId="64125706" w14:textId="77777777" w:rsidR="005931D5" w:rsidRPr="00332ECF" w:rsidRDefault="005931D5" w:rsidP="00CE71FA">
            <w:pPr>
              <w:rPr>
                <w:b/>
                <w:bCs/>
                <w:noProof w:val="0"/>
                <w:lang w:val="en-US"/>
              </w:rPr>
            </w:pPr>
          </w:p>
        </w:tc>
      </w:tr>
    </w:tbl>
    <w:p w14:paraId="599401BD" w14:textId="1E13A021" w:rsidR="00F35102" w:rsidRDefault="00F35102" w:rsidP="00F35102">
      <w:pPr>
        <w:rPr>
          <w:i/>
          <w:iCs/>
          <w:lang w:val="en-US" w:eastAsia="ru-RU"/>
        </w:rPr>
      </w:pPr>
    </w:p>
    <w:p w14:paraId="45312F9F" w14:textId="77777777" w:rsidR="00EB7560" w:rsidRDefault="00EB7560" w:rsidP="00EB7560">
      <w:pPr>
        <w:rPr>
          <w:noProof w:val="0"/>
          <w:lang w:val="en-US"/>
        </w:rPr>
      </w:pPr>
      <w:proofErr w:type="spellStart"/>
      <w:r w:rsidRPr="00EE66E5">
        <w:rPr>
          <w:noProof w:val="0"/>
          <w:lang w:val="en-US"/>
        </w:rPr>
        <w:t>Semnat</w:t>
      </w:r>
      <w:proofErr w:type="spellEnd"/>
      <w:r>
        <w:rPr>
          <w:noProof w:val="0"/>
          <w:lang w:val="en-US"/>
        </w:rPr>
        <w:t xml:space="preserve">: ____________________ </w:t>
      </w:r>
      <w:proofErr w:type="spellStart"/>
      <w:r>
        <w:rPr>
          <w:noProof w:val="0"/>
          <w:lang w:val="en-US"/>
        </w:rPr>
        <w:t>Numele</w:t>
      </w:r>
      <w:proofErr w:type="spellEnd"/>
      <w:r>
        <w:rPr>
          <w:noProof w:val="0"/>
          <w:lang w:val="en-US"/>
        </w:rPr>
        <w:t xml:space="preserve">, </w:t>
      </w:r>
      <w:proofErr w:type="spellStart"/>
      <w:r>
        <w:rPr>
          <w:noProof w:val="0"/>
          <w:lang w:val="en-US"/>
        </w:rPr>
        <w:t>Prenumele</w:t>
      </w:r>
      <w:proofErr w:type="spellEnd"/>
      <w:r>
        <w:rPr>
          <w:noProof w:val="0"/>
          <w:lang w:val="en-US"/>
        </w:rPr>
        <w:t xml:space="preserve">: _______________________ </w:t>
      </w:r>
      <w:proofErr w:type="spellStart"/>
      <w:r>
        <w:rPr>
          <w:noProof w:val="0"/>
          <w:lang w:val="en-US"/>
        </w:rPr>
        <w:t>În</w:t>
      </w:r>
      <w:proofErr w:type="spellEnd"/>
      <w:r>
        <w:rPr>
          <w:noProof w:val="0"/>
          <w:lang w:val="en-US"/>
        </w:rPr>
        <w:t xml:space="preserve"> </w:t>
      </w:r>
      <w:proofErr w:type="spellStart"/>
      <w:r>
        <w:rPr>
          <w:noProof w:val="0"/>
          <w:lang w:val="en-US"/>
        </w:rPr>
        <w:t>calitate</w:t>
      </w:r>
      <w:proofErr w:type="spellEnd"/>
      <w:r>
        <w:rPr>
          <w:noProof w:val="0"/>
          <w:lang w:val="en-US"/>
        </w:rPr>
        <w:t xml:space="preserve"> de: ________________</w:t>
      </w:r>
    </w:p>
    <w:p w14:paraId="0AFCB4FE" w14:textId="77777777" w:rsidR="00EB7560" w:rsidRDefault="00EB7560" w:rsidP="00EB7560">
      <w:pPr>
        <w:rPr>
          <w:noProof w:val="0"/>
          <w:lang w:val="en-US"/>
        </w:rPr>
      </w:pPr>
    </w:p>
    <w:p w14:paraId="2D4823BF" w14:textId="00BD5ABD" w:rsidR="00F35102" w:rsidRDefault="00EB7560" w:rsidP="00EB7560">
      <w:pPr>
        <w:rPr>
          <w:noProof w:val="0"/>
          <w:lang w:eastAsia="ru-RU"/>
        </w:rPr>
      </w:pPr>
      <w:proofErr w:type="spellStart"/>
      <w:r>
        <w:rPr>
          <w:noProof w:val="0"/>
          <w:lang w:val="en-US"/>
        </w:rPr>
        <w:t>Ofertantul</w:t>
      </w:r>
      <w:proofErr w:type="spellEnd"/>
      <w:r>
        <w:rPr>
          <w:noProof w:val="0"/>
          <w:lang w:val="en-US"/>
        </w:rPr>
        <w:t xml:space="preserve">: ___________________________ </w:t>
      </w:r>
      <w:proofErr w:type="spellStart"/>
      <w:r>
        <w:rPr>
          <w:noProof w:val="0"/>
          <w:lang w:val="en-US"/>
        </w:rPr>
        <w:t>Adresa</w:t>
      </w:r>
      <w:proofErr w:type="spellEnd"/>
      <w:r>
        <w:rPr>
          <w:noProof w:val="0"/>
          <w:lang w:val="en-US"/>
        </w:rPr>
        <w:t>: ____________________________________________________</w:t>
      </w:r>
    </w:p>
    <w:p w14:paraId="0C7A5F8D" w14:textId="77777777" w:rsidR="00F35102" w:rsidRDefault="00F35102" w:rsidP="00F35102">
      <w:pPr>
        <w:jc w:val="right"/>
        <w:rPr>
          <w:noProof w:val="0"/>
          <w:lang w:eastAsia="ru-RU"/>
        </w:rPr>
      </w:pPr>
    </w:p>
    <w:p w14:paraId="5FDEAC06" w14:textId="439028CF" w:rsidR="00F35102" w:rsidRDefault="00F35102" w:rsidP="00F35102">
      <w:pPr>
        <w:jc w:val="both"/>
        <w:rPr>
          <w:noProof w:val="0"/>
          <w:lang w:eastAsia="ru-RU"/>
        </w:rPr>
        <w:sectPr w:rsidR="00F35102" w:rsidSect="00F35102">
          <w:pgSz w:w="16838" w:h="11906" w:orient="landscape"/>
          <w:pgMar w:top="851" w:right="851" w:bottom="851" w:left="851" w:header="709" w:footer="709" w:gutter="0"/>
          <w:cols w:space="708"/>
          <w:docGrid w:linePitch="360"/>
        </w:sectPr>
      </w:pPr>
    </w:p>
    <w:bookmarkEnd w:id="4"/>
    <w:bookmarkEnd w:id="5"/>
    <w:p w14:paraId="5ACEA017" w14:textId="6A8F0DD0" w:rsidR="009613A9" w:rsidRPr="00474564" w:rsidRDefault="00EB7560" w:rsidP="00474564">
      <w:pPr>
        <w:ind w:right="-589"/>
        <w:jc w:val="right"/>
        <w:rPr>
          <w:b/>
          <w:bCs/>
          <w:i/>
          <w:iCs/>
          <w:noProof w:val="0"/>
          <w:sz w:val="22"/>
          <w:szCs w:val="22"/>
          <w:lang w:val="it-IT"/>
        </w:rPr>
      </w:pPr>
      <w:r w:rsidRPr="00474564">
        <w:rPr>
          <w:b/>
          <w:bCs/>
          <w:i/>
          <w:iCs/>
          <w:noProof w:val="0"/>
          <w:lang w:val="it-IT"/>
        </w:rPr>
        <w:lastRenderedPageBreak/>
        <w:t>Anexa</w:t>
      </w:r>
      <w:r w:rsidR="009613A9" w:rsidRPr="00474564">
        <w:rPr>
          <w:b/>
          <w:bCs/>
          <w:i/>
          <w:iCs/>
          <w:noProof w:val="0"/>
          <w:lang w:val="it-IT"/>
        </w:rPr>
        <w:t xml:space="preserve"> nr.</w:t>
      </w:r>
      <w:r w:rsidR="00845C1B" w:rsidRPr="00474564">
        <w:rPr>
          <w:b/>
          <w:bCs/>
          <w:i/>
          <w:iCs/>
          <w:noProof w:val="0"/>
          <w:lang w:val="it-IT"/>
        </w:rPr>
        <w:t xml:space="preserve"> </w:t>
      </w:r>
      <w:r w:rsidR="009613A9" w:rsidRPr="00474564">
        <w:rPr>
          <w:b/>
          <w:bCs/>
          <w:i/>
          <w:iCs/>
          <w:noProof w:val="0"/>
          <w:lang w:val="it-IT"/>
        </w:rPr>
        <w:t>2</w:t>
      </w:r>
      <w:r w:rsidR="00B159B9" w:rsidRPr="00474564">
        <w:rPr>
          <w:b/>
          <w:bCs/>
          <w:i/>
          <w:iCs/>
          <w:noProof w:val="0"/>
          <w:lang w:val="it-IT"/>
        </w:rPr>
        <w:t>4</w:t>
      </w:r>
    </w:p>
    <w:p w14:paraId="421B034E" w14:textId="77777777" w:rsidR="00474564" w:rsidRPr="00C968D5" w:rsidRDefault="00474564" w:rsidP="00474564">
      <w:pPr>
        <w:tabs>
          <w:tab w:val="left" w:pos="5103"/>
          <w:tab w:val="left" w:pos="10348"/>
        </w:tabs>
        <w:ind w:right="-589"/>
        <w:jc w:val="right"/>
        <w:rPr>
          <w:b/>
          <w:bCs/>
          <w:i/>
          <w:iCs/>
          <w:lang w:eastAsia="ru-RU"/>
        </w:rPr>
      </w:pPr>
      <w:r w:rsidRPr="00C968D5">
        <w:rPr>
          <w:b/>
          <w:i/>
          <w:iCs/>
        </w:rPr>
        <w:t>la</w:t>
      </w:r>
      <w:r w:rsidRPr="00C968D5">
        <w:rPr>
          <w:b/>
          <w:bCs/>
          <w:i/>
          <w:iCs/>
          <w:lang w:eastAsia="ru-RU"/>
        </w:rPr>
        <w:t xml:space="preserve"> Documentația standard </w:t>
      </w:r>
    </w:p>
    <w:p w14:paraId="215AB183" w14:textId="77777777" w:rsidR="00474564" w:rsidRPr="00C968D5" w:rsidRDefault="00474564" w:rsidP="00474564">
      <w:pPr>
        <w:tabs>
          <w:tab w:val="left" w:pos="5103"/>
          <w:tab w:val="left" w:pos="10348"/>
        </w:tabs>
        <w:ind w:right="-589"/>
        <w:jc w:val="right"/>
        <w:rPr>
          <w:b/>
          <w:bCs/>
          <w:i/>
          <w:iCs/>
          <w:lang w:eastAsia="ru-RU"/>
        </w:rPr>
      </w:pPr>
      <w:r w:rsidRPr="00C968D5">
        <w:rPr>
          <w:b/>
          <w:bCs/>
          <w:i/>
          <w:iCs/>
          <w:lang w:eastAsia="ru-RU"/>
        </w:rPr>
        <w:t xml:space="preserve">aprobată prin Ordinul Ministrului Finanţelor </w:t>
      </w:r>
    </w:p>
    <w:p w14:paraId="2F58B0D4" w14:textId="77777777" w:rsidR="00474564" w:rsidRPr="00C968D5" w:rsidRDefault="00474564" w:rsidP="00474564">
      <w:pPr>
        <w:pStyle w:val="Style3"/>
        <w:tabs>
          <w:tab w:val="left" w:pos="567"/>
        </w:tabs>
        <w:spacing w:before="0" w:beforeAutospacing="0" w:after="0"/>
        <w:ind w:left="0" w:right="-589" w:firstLine="0"/>
        <w:jc w:val="right"/>
        <w:rPr>
          <w:rFonts w:eastAsia="PMingLiU"/>
          <w:lang w:val="it-IT" w:eastAsia="zh-CN"/>
        </w:rPr>
      </w:pPr>
      <w:r w:rsidRPr="00C968D5">
        <w:rPr>
          <w:bCs/>
          <w:i/>
          <w:iCs/>
        </w:rPr>
        <w:t xml:space="preserve">                                               nr. 115 din 15.09.2021</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2" w:name="_Hlk77771427"/>
      <w:r w:rsidRPr="007B392A">
        <w:rPr>
          <w:b/>
          <w:noProof w:val="0"/>
        </w:rPr>
        <w:t xml:space="preserve">CONTRACT </w:t>
      </w:r>
      <w:r w:rsidR="00F94BAD">
        <w:rPr>
          <w:b/>
          <w:noProof w:val="0"/>
        </w:rPr>
        <w:t>–</w:t>
      </w:r>
      <w:r w:rsidRPr="007B392A">
        <w:rPr>
          <w:b/>
          <w:noProof w:val="0"/>
        </w:rPr>
        <w:t xml:space="preserve"> MODEL</w:t>
      </w:r>
      <w:bookmarkEnd w:id="12"/>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1A851D25" w14:textId="77777777" w:rsidR="00524EF7" w:rsidRPr="00E91463" w:rsidRDefault="00524EF7" w:rsidP="00524EF7">
      <w:pPr>
        <w:jc w:val="center"/>
        <w:rPr>
          <w:sz w:val="28"/>
          <w:szCs w:val="28"/>
          <w:u w:val="single"/>
        </w:rPr>
      </w:pPr>
      <w:r w:rsidRPr="00E91463">
        <w:rPr>
          <w:caps/>
          <w:sz w:val="28"/>
          <w:szCs w:val="28"/>
        </w:rPr>
        <w:t>Contract</w:t>
      </w:r>
      <w:r w:rsidRPr="00E91463">
        <w:rPr>
          <w:sz w:val="28"/>
          <w:szCs w:val="28"/>
        </w:rPr>
        <w:t xml:space="preserve"> Nr.</w:t>
      </w:r>
    </w:p>
    <w:p w14:paraId="7FBBDE3E" w14:textId="70470D59" w:rsidR="00524EF7" w:rsidRPr="00E91463" w:rsidRDefault="00524EF7" w:rsidP="00524EF7">
      <w:pPr>
        <w:jc w:val="center"/>
      </w:pPr>
      <w:r w:rsidRPr="00E91463">
        <w:t xml:space="preserve">privind achiziţia </w:t>
      </w:r>
      <w:r w:rsidRPr="00730868">
        <w:rPr>
          <w:i/>
          <w:iCs/>
          <w:u w:val="single"/>
        </w:rPr>
        <w:t>de</w:t>
      </w:r>
      <w:r w:rsidRPr="00730868">
        <w:rPr>
          <w:i/>
          <w:iCs/>
          <w:u w:val="single"/>
        </w:rPr>
        <w:softHyphen/>
      </w:r>
      <w:r w:rsidRPr="00730868">
        <w:rPr>
          <w:i/>
          <w:iCs/>
          <w:u w:val="single"/>
        </w:rPr>
        <w:softHyphen/>
      </w:r>
      <w:r w:rsidRPr="00730868">
        <w:rPr>
          <w:i/>
          <w:iCs/>
          <w:u w:val="single"/>
        </w:rPr>
        <w:softHyphen/>
        <w:t xml:space="preserve"> </w:t>
      </w:r>
      <w:r w:rsidR="001C2B51">
        <w:rPr>
          <w:i/>
          <w:iCs/>
          <w:u w:val="single"/>
        </w:rPr>
        <w:t>servicii</w:t>
      </w:r>
    </w:p>
    <w:p w14:paraId="6549ED80" w14:textId="77777777" w:rsidR="00524EF7" w:rsidRPr="00E91463" w:rsidRDefault="00524EF7" w:rsidP="00524EF7">
      <w:pPr>
        <w:jc w:val="center"/>
        <w:rPr>
          <w:i/>
        </w:rPr>
      </w:pPr>
    </w:p>
    <w:p w14:paraId="602946CD" w14:textId="77777777" w:rsidR="00524EF7" w:rsidRPr="005D560A" w:rsidRDefault="00524EF7" w:rsidP="00524EF7">
      <w:pPr>
        <w:jc w:val="center"/>
        <w:rPr>
          <w:i/>
        </w:rPr>
      </w:pPr>
      <w:r>
        <w:rPr>
          <w:i/>
        </w:rPr>
        <w:t xml:space="preserve">I </w:t>
      </w:r>
      <w:r w:rsidRPr="005D560A">
        <w:rPr>
          <w:i/>
        </w:rPr>
        <w:t>PARTEA GENERALĂ</w:t>
      </w:r>
    </w:p>
    <w:p w14:paraId="2A8E179E" w14:textId="77777777" w:rsidR="00524EF7" w:rsidRPr="005D560A" w:rsidRDefault="00524EF7" w:rsidP="00524EF7">
      <w:pPr>
        <w:jc w:val="center"/>
        <w:rPr>
          <w:i/>
        </w:rPr>
      </w:pPr>
      <w:r w:rsidRPr="005D560A">
        <w:rPr>
          <w:i/>
        </w:rPr>
        <w:t>(OBLIGATORIU)</w:t>
      </w:r>
    </w:p>
    <w:p w14:paraId="282CC684" w14:textId="77777777" w:rsidR="00524EF7" w:rsidRDefault="00524EF7" w:rsidP="00524EF7">
      <w:pPr>
        <w:jc w:val="center"/>
        <w:rPr>
          <w:iCs/>
        </w:rPr>
      </w:pPr>
    </w:p>
    <w:p w14:paraId="58C87FAE" w14:textId="77777777" w:rsidR="00524EF7" w:rsidRDefault="00524EF7" w:rsidP="00524EF7">
      <w:pPr>
        <w:jc w:val="center"/>
        <w:rPr>
          <w:iCs/>
        </w:rPr>
      </w:pPr>
    </w:p>
    <w:p w14:paraId="1ED72C3A" w14:textId="77777777" w:rsidR="00524EF7" w:rsidRPr="00E91463" w:rsidRDefault="00524EF7" w:rsidP="00524EF7">
      <w:pPr>
        <w:jc w:val="center"/>
        <w:rPr>
          <w:iCs/>
        </w:rPr>
      </w:pPr>
    </w:p>
    <w:p w14:paraId="4BB8C94F" w14:textId="77777777" w:rsidR="00707A16" w:rsidRPr="001714AB" w:rsidRDefault="00524EF7" w:rsidP="00707A16">
      <w:pPr>
        <w:ind w:left="1985" w:hanging="1985"/>
        <w:jc w:val="both"/>
        <w:rPr>
          <w:bCs/>
          <w:i/>
          <w:iCs/>
          <w:u w:val="single"/>
        </w:rPr>
      </w:pPr>
      <w:r w:rsidRPr="00730868">
        <w:rPr>
          <w:b/>
          <w:bCs/>
          <w:i/>
        </w:rPr>
        <w:t>Obiectul achiziției:</w:t>
      </w:r>
      <w:r>
        <w:rPr>
          <w:i/>
        </w:rPr>
        <w:t xml:space="preserve"> </w:t>
      </w:r>
      <w:r w:rsidR="00BC73B2" w:rsidRPr="00BC73B2">
        <w:rPr>
          <w:bCs/>
          <w:i/>
          <w:iCs/>
          <w:u w:val="single"/>
        </w:rPr>
        <w:t xml:space="preserve">Servicii de reînnoire și mentenanță pentru produs program </w:t>
      </w:r>
      <w:r w:rsidR="00707A16" w:rsidRPr="001714AB">
        <w:rPr>
          <w:bCs/>
          <w:i/>
          <w:iCs/>
          <w:u w:val="single"/>
        </w:rPr>
        <w:t xml:space="preserve">„IBM Informix Enterprise Edition” </w:t>
      </w:r>
    </w:p>
    <w:p w14:paraId="5E887A4C" w14:textId="2C301595" w:rsidR="001C2B51" w:rsidRDefault="00524EF7" w:rsidP="00707A16">
      <w:pPr>
        <w:ind w:left="1985" w:hanging="1985"/>
        <w:jc w:val="both"/>
      </w:pPr>
      <w:r w:rsidRPr="00730868">
        <w:rPr>
          <w:b/>
          <w:bCs/>
          <w:i/>
        </w:rPr>
        <w:t>Cod CPV:</w:t>
      </w:r>
      <w:r w:rsidRPr="00E91463">
        <w:rPr>
          <w:i/>
        </w:rPr>
        <w:t xml:space="preserve"> </w:t>
      </w:r>
      <w:r w:rsidR="009074A3" w:rsidRPr="009074A3">
        <w:rPr>
          <w:rFonts w:eastAsia="Calibri"/>
          <w:i/>
          <w:iCs/>
          <w:u w:val="single"/>
        </w:rPr>
        <w:t>72261000-2</w:t>
      </w:r>
    </w:p>
    <w:p w14:paraId="23B78019" w14:textId="77777777" w:rsidR="00524EF7" w:rsidRPr="00E91463" w:rsidRDefault="00524EF7" w:rsidP="00524EF7">
      <w:pPr>
        <w:jc w:val="both"/>
        <w:rPr>
          <w:i/>
        </w:rPr>
      </w:pPr>
    </w:p>
    <w:p w14:paraId="49AA63E1" w14:textId="5124E0F5" w:rsidR="00CB01C8" w:rsidRPr="00E91463" w:rsidRDefault="00CB01C8" w:rsidP="00CB01C8">
      <w:pPr>
        <w:jc w:val="both"/>
        <w:rPr>
          <w:i/>
        </w:rPr>
      </w:pPr>
      <w:r w:rsidRPr="00E91463">
        <w:rPr>
          <w:i/>
        </w:rPr>
        <w:t>“___”_________20__</w:t>
      </w:r>
      <w:r w:rsidRPr="00E91463">
        <w:rPr>
          <w:i/>
        </w:rPr>
        <w:tab/>
      </w:r>
      <w:r>
        <w:rPr>
          <w:i/>
        </w:rPr>
        <w:t xml:space="preserve">                                                        </w:t>
      </w:r>
      <w:r w:rsidRPr="00E91463">
        <w:rPr>
          <w:i/>
        </w:rPr>
        <w:t>_______________________</w:t>
      </w:r>
    </w:p>
    <w:p w14:paraId="28C6976A" w14:textId="77777777" w:rsidR="00CB01C8" w:rsidRPr="00CB01C8" w:rsidRDefault="00CB01C8" w:rsidP="00CB01C8">
      <w:pPr>
        <w:jc w:val="both"/>
        <w:rPr>
          <w:i/>
          <w:sz w:val="20"/>
          <w:szCs w:val="20"/>
        </w:rPr>
      </w:pPr>
      <w:r>
        <w:rPr>
          <w:i/>
        </w:rPr>
        <w:t xml:space="preserve">                                                                                                                           </w:t>
      </w:r>
      <w:r w:rsidRPr="00CB01C8">
        <w:rPr>
          <w:i/>
          <w:sz w:val="20"/>
          <w:szCs w:val="20"/>
        </w:rPr>
        <w:t>(localitatea)</w:t>
      </w:r>
    </w:p>
    <w:p w14:paraId="1A0E7C90" w14:textId="77777777" w:rsidR="00524EF7" w:rsidRPr="00E91463" w:rsidRDefault="00524EF7" w:rsidP="00524EF7">
      <w:pPr>
        <w:jc w:val="both"/>
        <w:rPr>
          <w:i/>
        </w:rPr>
      </w:pPr>
    </w:p>
    <w:tbl>
      <w:tblPr>
        <w:tblW w:w="9923" w:type="dxa"/>
        <w:tblInd w:w="-147" w:type="dxa"/>
        <w:tblLayout w:type="fixed"/>
        <w:tblLook w:val="04A0" w:firstRow="1" w:lastRow="0" w:firstColumn="1" w:lastColumn="0" w:noHBand="0" w:noVBand="1"/>
      </w:tblPr>
      <w:tblGrid>
        <w:gridCol w:w="4962"/>
        <w:gridCol w:w="4961"/>
      </w:tblGrid>
      <w:tr w:rsidR="00524EF7" w:rsidRPr="00C00499" w14:paraId="3637BB86" w14:textId="77777777" w:rsidTr="00757741">
        <w:trPr>
          <w:trHeight w:val="567"/>
        </w:trPr>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CC35C7" w14:textId="77777777" w:rsidR="00524EF7" w:rsidRPr="00C00499" w:rsidRDefault="00524EF7" w:rsidP="005F507C">
            <w:pPr>
              <w:jc w:val="center"/>
              <w:rPr>
                <w:b/>
                <w:caps/>
                <w:sz w:val="40"/>
              </w:rPr>
            </w:pPr>
            <w:r w:rsidRPr="00C00499">
              <w:rPr>
                <w:b/>
              </w:rPr>
              <w:t>Furnizorul</w:t>
            </w:r>
            <w:r>
              <w:rPr>
                <w:b/>
              </w:rPr>
              <w:t xml:space="preserve">/Prestatorul </w:t>
            </w:r>
            <w:r w:rsidRPr="00C00499">
              <w:rPr>
                <w:b/>
              </w:rPr>
              <w:t xml:space="preserve">de bunuri </w:t>
            </w:r>
            <w:r>
              <w:rPr>
                <w:b/>
              </w:rPr>
              <w:t>/servicii</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37F17B" w14:textId="77777777" w:rsidR="00524EF7" w:rsidRPr="00C00499" w:rsidRDefault="00524EF7" w:rsidP="005F507C">
            <w:pPr>
              <w:jc w:val="center"/>
              <w:rPr>
                <w:b/>
                <w:caps/>
                <w:sz w:val="40"/>
              </w:rPr>
            </w:pPr>
            <w:r w:rsidRPr="0095589A">
              <w:rPr>
                <w:b/>
                <w:bCs/>
              </w:rPr>
              <w:t>Autoritatea contractantă</w:t>
            </w:r>
          </w:p>
        </w:tc>
      </w:tr>
      <w:tr w:rsidR="00524EF7" w:rsidRPr="00C00499" w14:paraId="49C82FFB" w14:textId="77777777" w:rsidTr="00757741">
        <w:trPr>
          <w:trHeight w:val="2625"/>
        </w:trPr>
        <w:tc>
          <w:tcPr>
            <w:tcW w:w="4962" w:type="dxa"/>
            <w:tcBorders>
              <w:top w:val="single" w:sz="4" w:space="0" w:color="auto"/>
              <w:left w:val="single" w:sz="4" w:space="0" w:color="auto"/>
              <w:bottom w:val="single" w:sz="4" w:space="0" w:color="auto"/>
              <w:right w:val="single" w:sz="4" w:space="0" w:color="auto"/>
            </w:tcBorders>
          </w:tcPr>
          <w:p w14:paraId="1321D43B" w14:textId="77777777" w:rsidR="00524EF7" w:rsidRPr="00C00499" w:rsidRDefault="00524EF7" w:rsidP="005F507C">
            <w:pPr>
              <w:rPr>
                <w:b/>
              </w:rPr>
            </w:pPr>
          </w:p>
          <w:p w14:paraId="13D79907" w14:textId="77777777" w:rsidR="00524EF7" w:rsidRPr="00C00499" w:rsidRDefault="00524EF7" w:rsidP="005F507C">
            <w:r w:rsidRPr="00C00499">
              <w:rPr>
                <w:b/>
              </w:rPr>
              <w:t>____________________________________</w:t>
            </w:r>
            <w:r w:rsidRPr="00C00499">
              <w:t>,</w:t>
            </w:r>
          </w:p>
          <w:p w14:paraId="511660DB" w14:textId="77777777" w:rsidR="00524EF7" w:rsidRPr="00C00499" w:rsidRDefault="00524EF7" w:rsidP="005F507C">
            <w:pPr>
              <w:spacing w:line="360" w:lineRule="auto"/>
              <w:rPr>
                <w:i/>
                <w:sz w:val="18"/>
                <w:szCs w:val="18"/>
              </w:rPr>
            </w:pPr>
            <w:r w:rsidRPr="00C00499">
              <w:rPr>
                <w:i/>
                <w:sz w:val="18"/>
                <w:szCs w:val="18"/>
              </w:rPr>
              <w:t>(denumirea completă a întreprinderii, asociaţiei, organizaţiei)</w:t>
            </w:r>
          </w:p>
          <w:p w14:paraId="628E9E0E" w14:textId="77777777" w:rsidR="00524EF7" w:rsidRPr="00C00499" w:rsidRDefault="00524EF7" w:rsidP="005F507C">
            <w:r w:rsidRPr="00C00499">
              <w:t xml:space="preserve">reprezentată prin </w:t>
            </w:r>
            <w:r w:rsidRPr="00C00499">
              <w:rPr>
                <w:b/>
              </w:rPr>
              <w:t>______________________</w:t>
            </w:r>
            <w:r w:rsidRPr="00C00499">
              <w:t>,</w:t>
            </w:r>
          </w:p>
          <w:p w14:paraId="14525987" w14:textId="77777777" w:rsidR="00524EF7" w:rsidRPr="00C00499" w:rsidRDefault="00524EF7" w:rsidP="005F507C">
            <w:pPr>
              <w:spacing w:line="360" w:lineRule="auto"/>
              <w:ind w:firstLine="1701"/>
              <w:jc w:val="center"/>
              <w:rPr>
                <w:i/>
                <w:sz w:val="18"/>
                <w:szCs w:val="18"/>
              </w:rPr>
            </w:pPr>
            <w:r w:rsidRPr="00C00499">
              <w:rPr>
                <w:i/>
                <w:sz w:val="18"/>
                <w:szCs w:val="18"/>
              </w:rPr>
              <w:t>(funcţia, numele, prenumele)</w:t>
            </w:r>
          </w:p>
          <w:p w14:paraId="36414CBC" w14:textId="77777777" w:rsidR="00524EF7" w:rsidRPr="00C00499" w:rsidRDefault="00524EF7" w:rsidP="005F507C">
            <w:r w:rsidRPr="00C00499">
              <w:t xml:space="preserve">care acţionează în baza </w:t>
            </w:r>
            <w:r w:rsidRPr="00C00499">
              <w:rPr>
                <w:b/>
              </w:rPr>
              <w:t>_________________</w:t>
            </w:r>
            <w:r w:rsidRPr="00C00499">
              <w:t>,</w:t>
            </w:r>
          </w:p>
          <w:p w14:paraId="0229A716" w14:textId="77777777" w:rsidR="00524EF7" w:rsidRPr="00C00499" w:rsidRDefault="00524EF7" w:rsidP="005F507C">
            <w:pPr>
              <w:spacing w:line="360" w:lineRule="auto"/>
              <w:ind w:firstLine="2198"/>
              <w:rPr>
                <w:i/>
                <w:sz w:val="18"/>
                <w:szCs w:val="18"/>
              </w:rPr>
            </w:pPr>
            <w:r w:rsidRPr="00C00499">
              <w:rPr>
                <w:i/>
                <w:sz w:val="18"/>
                <w:szCs w:val="18"/>
              </w:rPr>
              <w:t>(statut, regulament, hotărîre etc.)</w:t>
            </w:r>
          </w:p>
          <w:p w14:paraId="12FBA1DB" w14:textId="77777777" w:rsidR="00524EF7" w:rsidRPr="00C00499" w:rsidRDefault="00524EF7" w:rsidP="005F507C">
            <w:pPr>
              <w:spacing w:line="360" w:lineRule="auto"/>
            </w:pPr>
            <w:r w:rsidRPr="00C00499">
              <w:t xml:space="preserve">denumit(a) în continuare </w:t>
            </w:r>
            <w:r w:rsidRPr="0047617A">
              <w:rPr>
                <w:i/>
              </w:rPr>
              <w:t>Furnizor</w:t>
            </w:r>
            <w:r>
              <w:rPr>
                <w:i/>
              </w:rPr>
              <w:t>/</w:t>
            </w:r>
            <w:r w:rsidRPr="0047617A">
              <w:rPr>
                <w:b/>
                <w:bCs/>
                <w:i/>
              </w:rPr>
              <w:t>Prestator</w:t>
            </w:r>
          </w:p>
          <w:p w14:paraId="5A7CFE24" w14:textId="50DCC591" w:rsidR="00524EF7" w:rsidRPr="00C00499" w:rsidRDefault="00524EF7" w:rsidP="005F507C">
            <w:r w:rsidRPr="00C00499">
              <w:rPr>
                <w:b/>
              </w:rPr>
              <w:t>____________________________________</w:t>
            </w:r>
            <w:r w:rsidRPr="00C00499">
              <w:t>,</w:t>
            </w:r>
          </w:p>
          <w:p w14:paraId="082E82AC" w14:textId="77777777" w:rsidR="00524EF7" w:rsidRPr="00C00499" w:rsidRDefault="00524EF7" w:rsidP="005F507C">
            <w:pPr>
              <w:spacing w:line="360" w:lineRule="auto"/>
              <w:jc w:val="center"/>
              <w:rPr>
                <w:i/>
                <w:sz w:val="18"/>
                <w:szCs w:val="18"/>
              </w:rPr>
            </w:pPr>
            <w:r w:rsidRPr="00C00499">
              <w:rPr>
                <w:i/>
                <w:sz w:val="18"/>
                <w:szCs w:val="18"/>
              </w:rPr>
              <w:t>(se indică nr. şi data de înregistrare în Registrul de Stat)</w:t>
            </w:r>
          </w:p>
          <w:p w14:paraId="7B57C0EB" w14:textId="77777777" w:rsidR="00524EF7" w:rsidRPr="00C00499" w:rsidRDefault="00524EF7" w:rsidP="005F507C">
            <w:pPr>
              <w:spacing w:line="360" w:lineRule="auto"/>
              <w:rPr>
                <w:b/>
                <w:caps/>
                <w:sz w:val="40"/>
              </w:rPr>
            </w:pPr>
            <w:r w:rsidRPr="00C00499">
              <w:t>pe de o parte,</w:t>
            </w:r>
          </w:p>
        </w:tc>
        <w:tc>
          <w:tcPr>
            <w:tcW w:w="4961" w:type="dxa"/>
            <w:tcBorders>
              <w:top w:val="single" w:sz="4" w:space="0" w:color="auto"/>
              <w:left w:val="single" w:sz="4" w:space="0" w:color="auto"/>
              <w:bottom w:val="single" w:sz="4" w:space="0" w:color="auto"/>
              <w:right w:val="single" w:sz="4" w:space="0" w:color="auto"/>
            </w:tcBorders>
          </w:tcPr>
          <w:p w14:paraId="7090FFAA" w14:textId="77777777" w:rsidR="00524EF7" w:rsidRDefault="00524EF7" w:rsidP="005F507C">
            <w:pPr>
              <w:spacing w:line="254" w:lineRule="auto"/>
              <w:jc w:val="both"/>
              <w:rPr>
                <w:b/>
              </w:rPr>
            </w:pPr>
          </w:p>
          <w:p w14:paraId="05AD0630" w14:textId="77777777" w:rsidR="00524EF7" w:rsidRPr="00330609" w:rsidRDefault="00524EF7" w:rsidP="005F507C">
            <w:pPr>
              <w:spacing w:line="254" w:lineRule="auto"/>
              <w:jc w:val="both"/>
              <w:rPr>
                <w:i/>
                <w:u w:val="single"/>
              </w:rPr>
            </w:pPr>
            <w:r w:rsidRPr="00330609">
              <w:rPr>
                <w:b/>
                <w:u w:val="single"/>
              </w:rPr>
              <w:t>Instituţia Publică „Agenţia Servicii Publice”</w:t>
            </w:r>
            <w:r w:rsidRPr="00330609">
              <w:rPr>
                <w:u w:val="single"/>
              </w:rPr>
              <w:t>,</w:t>
            </w:r>
          </w:p>
          <w:p w14:paraId="29F2E226" w14:textId="77777777" w:rsidR="00330609" w:rsidRPr="00C00499" w:rsidRDefault="00330609" w:rsidP="00330609">
            <w:pPr>
              <w:spacing w:line="360" w:lineRule="auto"/>
              <w:rPr>
                <w:i/>
                <w:sz w:val="18"/>
                <w:szCs w:val="18"/>
              </w:rPr>
            </w:pPr>
            <w:r w:rsidRPr="00C00499">
              <w:rPr>
                <w:i/>
                <w:sz w:val="18"/>
                <w:szCs w:val="18"/>
              </w:rPr>
              <w:t>(denumirea completă a întreprinderii, asociaţiei, organizaţiei)</w:t>
            </w:r>
          </w:p>
          <w:p w14:paraId="1B9828A8" w14:textId="77777777" w:rsidR="00524EF7" w:rsidRPr="00C00499" w:rsidRDefault="00524EF7" w:rsidP="005F507C">
            <w:r w:rsidRPr="00C00499">
              <w:t xml:space="preserve">reprezentată prin </w:t>
            </w:r>
            <w:r w:rsidRPr="00C00499">
              <w:rPr>
                <w:b/>
              </w:rPr>
              <w:t>_______________________</w:t>
            </w:r>
            <w:r w:rsidRPr="00C00499">
              <w:t>,</w:t>
            </w:r>
          </w:p>
          <w:p w14:paraId="375C7D90" w14:textId="77777777" w:rsidR="00524EF7" w:rsidRPr="00C00499" w:rsidRDefault="00524EF7" w:rsidP="005F507C">
            <w:pPr>
              <w:spacing w:line="360" w:lineRule="auto"/>
              <w:ind w:firstLine="1701"/>
              <w:jc w:val="center"/>
              <w:rPr>
                <w:i/>
                <w:sz w:val="18"/>
                <w:szCs w:val="18"/>
              </w:rPr>
            </w:pPr>
            <w:r w:rsidRPr="00C00499">
              <w:rPr>
                <w:i/>
                <w:sz w:val="18"/>
                <w:szCs w:val="18"/>
              </w:rPr>
              <w:t>(funcţia, numele, prenumele)</w:t>
            </w:r>
          </w:p>
          <w:p w14:paraId="7249D08E" w14:textId="77777777" w:rsidR="00524EF7" w:rsidRPr="00C00499" w:rsidRDefault="00524EF7" w:rsidP="005F507C">
            <w:r w:rsidRPr="00C00499">
              <w:t xml:space="preserve">care acţionează în baza </w:t>
            </w:r>
            <w:r w:rsidRPr="00C00499">
              <w:rPr>
                <w:b/>
              </w:rPr>
              <w:t>__________________</w:t>
            </w:r>
            <w:r w:rsidRPr="00C00499">
              <w:t>,</w:t>
            </w:r>
          </w:p>
          <w:p w14:paraId="14D2D039" w14:textId="77777777" w:rsidR="00524EF7" w:rsidRPr="00C00499" w:rsidRDefault="00524EF7" w:rsidP="005F507C">
            <w:pPr>
              <w:spacing w:line="360" w:lineRule="auto"/>
              <w:ind w:firstLine="2198"/>
              <w:rPr>
                <w:i/>
                <w:sz w:val="18"/>
                <w:szCs w:val="18"/>
              </w:rPr>
            </w:pPr>
            <w:r w:rsidRPr="00C00499">
              <w:rPr>
                <w:i/>
                <w:sz w:val="18"/>
                <w:szCs w:val="18"/>
              </w:rPr>
              <w:t>(statut, regulament, hotărîre etc.)</w:t>
            </w:r>
          </w:p>
          <w:p w14:paraId="768ADF43" w14:textId="55DA4DE2" w:rsidR="00524EF7" w:rsidRPr="00C00499" w:rsidRDefault="00524EF7" w:rsidP="005F507C">
            <w:pPr>
              <w:spacing w:line="360" w:lineRule="auto"/>
            </w:pPr>
            <w:r w:rsidRPr="00C00499">
              <w:t xml:space="preserve">denumit(a) în continuare </w:t>
            </w:r>
            <w:r w:rsidRPr="0047617A">
              <w:rPr>
                <w:i/>
                <w:iCs/>
              </w:rPr>
              <w:t>C</w:t>
            </w:r>
            <w:r w:rsidRPr="0047617A">
              <w:rPr>
                <w:i/>
              </w:rPr>
              <w:t>umpărător</w:t>
            </w:r>
            <w:r w:rsidRPr="0047617A">
              <w:t>/</w:t>
            </w:r>
            <w:r w:rsidRPr="0047617A">
              <w:rPr>
                <w:b/>
                <w:bCs/>
                <w:i/>
                <w:iCs/>
              </w:rPr>
              <w:t>Beneficiar</w:t>
            </w:r>
          </w:p>
          <w:p w14:paraId="48A41542" w14:textId="44DE6A58" w:rsidR="00524EF7" w:rsidRPr="00C91F68" w:rsidRDefault="005F507C" w:rsidP="005F507C">
            <w:pPr>
              <w:rPr>
                <w:color w:val="FF0000"/>
                <w:u w:val="single"/>
              </w:rPr>
            </w:pPr>
            <w:r>
              <w:rPr>
                <w:b/>
                <w:color w:val="FF0000"/>
                <w:u w:val="single"/>
              </w:rPr>
              <w:t>IDNO</w:t>
            </w:r>
            <w:r w:rsidR="00934F09" w:rsidRPr="00C91F68">
              <w:rPr>
                <w:b/>
                <w:color w:val="FF0000"/>
                <w:u w:val="single"/>
              </w:rPr>
              <w:t xml:space="preserve"> </w:t>
            </w:r>
            <w:r>
              <w:rPr>
                <w:b/>
                <w:color w:val="FF0000"/>
                <w:u w:val="single"/>
              </w:rPr>
              <w:t>1002600024700</w:t>
            </w:r>
            <w:r w:rsidR="00934F09" w:rsidRPr="00C91F68">
              <w:rPr>
                <w:b/>
                <w:color w:val="FF0000"/>
                <w:u w:val="single"/>
              </w:rPr>
              <w:t xml:space="preserve">, data </w:t>
            </w:r>
            <w:r>
              <w:rPr>
                <w:b/>
                <w:color w:val="FF0000"/>
                <w:u w:val="single"/>
              </w:rPr>
              <w:t>19.07.2017</w:t>
            </w:r>
            <w:r w:rsidR="00524EF7" w:rsidRPr="00C91F68">
              <w:rPr>
                <w:color w:val="FF0000"/>
                <w:u w:val="single"/>
              </w:rPr>
              <w:t>,</w:t>
            </w:r>
            <w:r>
              <w:rPr>
                <w:color w:val="FF0000"/>
                <w:u w:val="single"/>
              </w:rPr>
              <w:t xml:space="preserve">                             </w:t>
            </w:r>
          </w:p>
          <w:p w14:paraId="59D071FF" w14:textId="77777777" w:rsidR="00524EF7" w:rsidRPr="00C91F68" w:rsidRDefault="00524EF7" w:rsidP="005F507C">
            <w:pPr>
              <w:spacing w:line="360" w:lineRule="auto"/>
              <w:rPr>
                <w:i/>
                <w:color w:val="FF0000"/>
                <w:sz w:val="18"/>
                <w:szCs w:val="18"/>
              </w:rPr>
            </w:pPr>
            <w:r w:rsidRPr="00C91F68">
              <w:rPr>
                <w:i/>
                <w:color w:val="FF0000"/>
                <w:sz w:val="18"/>
                <w:szCs w:val="18"/>
              </w:rPr>
              <w:t>(se indică nr. şi data de înregistrare în Registrul de Stat)</w:t>
            </w:r>
          </w:p>
          <w:p w14:paraId="2CB2287E" w14:textId="77777777" w:rsidR="00524EF7" w:rsidRPr="00C00499" w:rsidRDefault="00524EF7" w:rsidP="005F507C">
            <w:pPr>
              <w:spacing w:line="360" w:lineRule="auto"/>
              <w:rPr>
                <w:b/>
                <w:caps/>
                <w:sz w:val="40"/>
              </w:rPr>
            </w:pPr>
            <w:r w:rsidRPr="00DC72B4">
              <w:rPr>
                <w:bCs/>
              </w:rPr>
              <w:t>pe de altă parte</w:t>
            </w:r>
            <w:r w:rsidRPr="00C00499">
              <w:t>,</w:t>
            </w:r>
          </w:p>
        </w:tc>
      </w:tr>
    </w:tbl>
    <w:p w14:paraId="1FE59198" w14:textId="77777777" w:rsidR="00524EF7" w:rsidRDefault="00524EF7" w:rsidP="00524EF7">
      <w:pPr>
        <w:jc w:val="both"/>
        <w:rPr>
          <w:i/>
        </w:rPr>
      </w:pPr>
    </w:p>
    <w:p w14:paraId="450F2CCA" w14:textId="77777777" w:rsidR="00524EF7" w:rsidRPr="00E91463" w:rsidRDefault="00524EF7" w:rsidP="00524EF7">
      <w:pPr>
        <w:ind w:right="-613"/>
        <w:jc w:val="both"/>
        <w:rPr>
          <w:iCs/>
        </w:rPr>
      </w:pPr>
      <w:r w:rsidRPr="00E91463">
        <w:rPr>
          <w:iCs/>
        </w:rPr>
        <w:t>ambii (denumiţi(te) în continuare Părţi), au încheiat prezentul Contract referitor la următoarele:</w:t>
      </w:r>
    </w:p>
    <w:p w14:paraId="7236208A" w14:textId="77777777" w:rsidR="00524EF7" w:rsidRPr="00E91463" w:rsidRDefault="00524EF7" w:rsidP="00524EF7">
      <w:pPr>
        <w:ind w:right="-613"/>
        <w:jc w:val="both"/>
        <w:rPr>
          <w:iCs/>
        </w:rPr>
      </w:pPr>
    </w:p>
    <w:p w14:paraId="282FDE11" w14:textId="77FFEAE2" w:rsidR="001C2B51" w:rsidRDefault="00524EF7" w:rsidP="00BC73B2">
      <w:pPr>
        <w:tabs>
          <w:tab w:val="left" w:pos="284"/>
        </w:tabs>
        <w:ind w:right="-589"/>
        <w:jc w:val="both"/>
        <w:rPr>
          <w:iCs/>
        </w:rPr>
      </w:pPr>
      <w:r w:rsidRPr="00E91463">
        <w:rPr>
          <w:iCs/>
        </w:rPr>
        <w:t>a.</w:t>
      </w:r>
      <w:r w:rsidRPr="00E91463">
        <w:rPr>
          <w:iCs/>
        </w:rPr>
        <w:tab/>
        <w:t xml:space="preserve">Achiziţionarea </w:t>
      </w:r>
      <w:r w:rsidR="00B57A82" w:rsidRPr="00B57A82">
        <w:rPr>
          <w:bCs/>
          <w:i/>
          <w:iCs/>
          <w:color w:val="FF0000"/>
          <w:u w:val="single"/>
        </w:rPr>
        <w:t>s</w:t>
      </w:r>
      <w:r w:rsidR="00BC73B2" w:rsidRPr="00B57A82">
        <w:rPr>
          <w:bCs/>
          <w:i/>
          <w:iCs/>
          <w:color w:val="FF0000"/>
          <w:u w:val="single"/>
        </w:rPr>
        <w:t>ervicii</w:t>
      </w:r>
      <w:r w:rsidR="00B57A82" w:rsidRPr="00B57A82">
        <w:rPr>
          <w:bCs/>
          <w:i/>
          <w:iCs/>
          <w:color w:val="FF0000"/>
          <w:u w:val="single"/>
        </w:rPr>
        <w:t>lor</w:t>
      </w:r>
      <w:r w:rsidR="00BC73B2" w:rsidRPr="00B57A82">
        <w:rPr>
          <w:bCs/>
          <w:i/>
          <w:iCs/>
          <w:color w:val="FF0000"/>
          <w:u w:val="single"/>
        </w:rPr>
        <w:t xml:space="preserve"> de reînnoire și mentenanță pentru produs </w:t>
      </w:r>
      <w:r w:rsidR="00BC73B2" w:rsidRPr="00707A16">
        <w:rPr>
          <w:bCs/>
          <w:i/>
          <w:iCs/>
          <w:color w:val="FF0000"/>
          <w:u w:val="single"/>
        </w:rPr>
        <w:t xml:space="preserve">program </w:t>
      </w:r>
      <w:r w:rsidR="00707A16" w:rsidRPr="00707A16">
        <w:rPr>
          <w:bCs/>
          <w:i/>
          <w:iCs/>
          <w:color w:val="FF0000"/>
          <w:u w:val="single"/>
        </w:rPr>
        <w:t>„IBM Informix Enterprise Edition”</w:t>
      </w:r>
      <w:r w:rsidR="00EB54E1" w:rsidRPr="00707A16">
        <w:rPr>
          <w:i/>
        </w:rPr>
        <w:t xml:space="preserve">, </w:t>
      </w:r>
      <w:r w:rsidR="00EB54E1" w:rsidRPr="00EB54E1">
        <w:rPr>
          <w:iCs/>
        </w:rPr>
        <w:t>denumite în continuare Bunuri/</w:t>
      </w:r>
      <w:r w:rsidR="00EB54E1" w:rsidRPr="0052509D">
        <w:rPr>
          <w:b/>
          <w:bCs/>
          <w:iCs/>
        </w:rPr>
        <w:t>Servicii</w:t>
      </w:r>
      <w:r w:rsidR="00EB54E1">
        <w:rPr>
          <w:iCs/>
        </w:rPr>
        <w:t xml:space="preserve">, conform procedurii de achiziții publice de tip </w:t>
      </w:r>
      <w:r w:rsidR="00EB54E1">
        <w:rPr>
          <w:i/>
          <w:color w:val="FF0000"/>
        </w:rPr>
        <w:t xml:space="preserve">licitație deschisă </w:t>
      </w:r>
      <w:r w:rsidR="00EB54E1" w:rsidRPr="00E91463">
        <w:rPr>
          <w:iCs/>
        </w:rPr>
        <w:t>nr.____ din_____,</w:t>
      </w:r>
      <w:r w:rsidR="00EB54E1">
        <w:rPr>
          <w:iCs/>
        </w:rPr>
        <w:t xml:space="preserve"> </w:t>
      </w:r>
      <w:r w:rsidR="00EB54E1" w:rsidRPr="00E91463">
        <w:rPr>
          <w:iCs/>
        </w:rPr>
        <w:t>în</w:t>
      </w:r>
      <w:r w:rsidR="00EB54E1">
        <w:rPr>
          <w:iCs/>
        </w:rPr>
        <w:t xml:space="preserve"> </w:t>
      </w:r>
      <w:r w:rsidR="00EB54E1" w:rsidRPr="00E91463">
        <w:rPr>
          <w:iCs/>
        </w:rPr>
        <w:t>baza deciziei grupului</w:t>
      </w:r>
      <w:r w:rsidR="00EB54E1">
        <w:rPr>
          <w:iCs/>
        </w:rPr>
        <w:t xml:space="preserve"> </w:t>
      </w:r>
      <w:r w:rsidR="00EB54E1" w:rsidRPr="00E91463">
        <w:rPr>
          <w:iCs/>
        </w:rPr>
        <w:t>de</w:t>
      </w:r>
      <w:r w:rsidR="00EB54E1" w:rsidRPr="00EB54E1">
        <w:rPr>
          <w:iCs/>
        </w:rPr>
        <w:t xml:space="preserve"> </w:t>
      </w:r>
      <w:r w:rsidR="00EB54E1" w:rsidRPr="00E91463">
        <w:rPr>
          <w:iCs/>
        </w:rPr>
        <w:t xml:space="preserve">lucru al </w:t>
      </w:r>
      <w:r w:rsidR="00EB54E1" w:rsidRPr="00F86594">
        <w:rPr>
          <w:iCs/>
        </w:rPr>
        <w:t>Cumpărătorului</w:t>
      </w:r>
      <w:r w:rsidR="00EB54E1" w:rsidRPr="00E91463">
        <w:rPr>
          <w:iCs/>
        </w:rPr>
        <w:t>/</w:t>
      </w:r>
      <w:r w:rsidR="00EB54E1" w:rsidRPr="00F86594">
        <w:rPr>
          <w:b/>
          <w:bCs/>
          <w:iCs/>
        </w:rPr>
        <w:t>Beneficiarului</w:t>
      </w:r>
      <w:r w:rsidR="00EB54E1">
        <w:rPr>
          <w:iCs/>
        </w:rPr>
        <w:t xml:space="preserve"> </w:t>
      </w:r>
      <w:r w:rsidR="00EB54E1" w:rsidRPr="00E91463">
        <w:rPr>
          <w:iCs/>
        </w:rPr>
        <w:t>din „___” _____20__.</w:t>
      </w:r>
      <w:r w:rsidR="008B0AE6">
        <w:rPr>
          <w:i/>
          <w:sz w:val="20"/>
          <w:szCs w:val="20"/>
        </w:rPr>
        <w:t xml:space="preserve">                                                               </w:t>
      </w:r>
    </w:p>
    <w:p w14:paraId="38A03B84" w14:textId="77777777" w:rsidR="00EA7432" w:rsidRPr="00E91463" w:rsidRDefault="00EA7432" w:rsidP="00BC73B2">
      <w:pPr>
        <w:ind w:right="-589"/>
        <w:jc w:val="both"/>
        <w:rPr>
          <w:iCs/>
        </w:rPr>
      </w:pPr>
    </w:p>
    <w:p w14:paraId="66D7E355" w14:textId="77777777" w:rsidR="00524EF7" w:rsidRPr="00E91463" w:rsidRDefault="00524EF7" w:rsidP="00BC73B2">
      <w:pPr>
        <w:tabs>
          <w:tab w:val="left" w:pos="284"/>
        </w:tabs>
        <w:ind w:right="-589"/>
        <w:jc w:val="both"/>
        <w:rPr>
          <w:iCs/>
        </w:rPr>
      </w:pPr>
      <w:r w:rsidRPr="00E91463">
        <w:rPr>
          <w:iCs/>
        </w:rPr>
        <w:t>b.</w:t>
      </w:r>
      <w:r w:rsidRPr="00E91463">
        <w:rPr>
          <w:iCs/>
        </w:rPr>
        <w:tab/>
        <w:t>Următoarele documente vor fi considerate părţi componente ale Contractului:</w:t>
      </w:r>
    </w:p>
    <w:p w14:paraId="03392327" w14:textId="77777777" w:rsidR="00524EF7" w:rsidRPr="00E91463" w:rsidRDefault="00524EF7" w:rsidP="00524EF7">
      <w:pPr>
        <w:jc w:val="both"/>
        <w:rPr>
          <w:iCs/>
        </w:rPr>
      </w:pPr>
    </w:p>
    <w:p w14:paraId="42063887" w14:textId="77777777" w:rsidR="00524EF7" w:rsidRPr="00E91463" w:rsidRDefault="00524EF7" w:rsidP="00A066E8">
      <w:pPr>
        <w:tabs>
          <w:tab w:val="left" w:pos="284"/>
        </w:tabs>
        <w:jc w:val="both"/>
        <w:rPr>
          <w:iCs/>
        </w:rPr>
      </w:pPr>
      <w:r w:rsidRPr="00E91463">
        <w:rPr>
          <w:iCs/>
        </w:rPr>
        <w:t>a)</w:t>
      </w:r>
      <w:r w:rsidRPr="00E91463">
        <w:rPr>
          <w:iCs/>
        </w:rPr>
        <w:tab/>
        <w:t>Specificaţia tehnică;</w:t>
      </w:r>
    </w:p>
    <w:p w14:paraId="03B37714" w14:textId="77777777" w:rsidR="00524EF7" w:rsidRPr="00E91463" w:rsidRDefault="00524EF7" w:rsidP="00A066E8">
      <w:pPr>
        <w:tabs>
          <w:tab w:val="left" w:pos="284"/>
        </w:tabs>
        <w:jc w:val="both"/>
        <w:rPr>
          <w:iCs/>
        </w:rPr>
      </w:pPr>
      <w:r w:rsidRPr="00E91463">
        <w:rPr>
          <w:iCs/>
        </w:rPr>
        <w:t>b)</w:t>
      </w:r>
      <w:r w:rsidRPr="00E91463">
        <w:rPr>
          <w:iCs/>
        </w:rPr>
        <w:tab/>
        <w:t>Specificația de preț;</w:t>
      </w:r>
    </w:p>
    <w:p w14:paraId="16EBF131" w14:textId="77777777" w:rsidR="00524EF7" w:rsidRPr="00E91463" w:rsidRDefault="00524EF7" w:rsidP="00A066E8">
      <w:pPr>
        <w:tabs>
          <w:tab w:val="left" w:pos="284"/>
        </w:tabs>
        <w:ind w:right="-613"/>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6B008406" w14:textId="77777777" w:rsidR="00524EF7" w:rsidRPr="00E91463" w:rsidRDefault="00524EF7" w:rsidP="00A066E8">
      <w:pPr>
        <w:tabs>
          <w:tab w:val="left" w:pos="284"/>
        </w:tabs>
        <w:ind w:right="-613"/>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0DD5B9B7" w14:textId="77777777" w:rsidR="00524EF7" w:rsidRPr="00E91463" w:rsidRDefault="00524EF7" w:rsidP="00A066E8">
      <w:pPr>
        <w:tabs>
          <w:tab w:val="left" w:pos="284"/>
        </w:tabs>
        <w:ind w:right="-613"/>
        <w:jc w:val="both"/>
        <w:rPr>
          <w:iCs/>
        </w:rPr>
      </w:pPr>
      <w:r w:rsidRPr="00E91463">
        <w:rPr>
          <w:iCs/>
        </w:rPr>
        <w:lastRenderedPageBreak/>
        <w:t>d.</w:t>
      </w:r>
      <w:r w:rsidRPr="00E91463">
        <w:rPr>
          <w:iCs/>
        </w:rPr>
        <w:tab/>
        <w:t xml:space="preserve">În calitate de contravaloare a plăţilor care urmează a fi efectuate de </w:t>
      </w:r>
      <w:r w:rsidRPr="00DC2E3A">
        <w:rPr>
          <w:iCs/>
        </w:rPr>
        <w:t>Cumpărător</w:t>
      </w:r>
      <w:r w:rsidRPr="00E91463">
        <w:rPr>
          <w:iCs/>
        </w:rPr>
        <w:t>/</w:t>
      </w:r>
      <w:r>
        <w:rPr>
          <w:iCs/>
        </w:rPr>
        <w:t>B</w:t>
      </w:r>
      <w:r w:rsidRPr="00E91463">
        <w:rPr>
          <w:iCs/>
        </w:rPr>
        <w:t xml:space="preserve">eneficiar, </w:t>
      </w:r>
      <w:r>
        <w:rPr>
          <w:iCs/>
        </w:rPr>
        <w:t>Furnizorul/Prestatorul</w:t>
      </w:r>
      <w:r w:rsidRPr="00E91463">
        <w:rPr>
          <w:iCs/>
        </w:rPr>
        <w:t xml:space="preserve"> se obligă prin prezent</w:t>
      </w:r>
      <w:r>
        <w:rPr>
          <w:iCs/>
        </w:rPr>
        <w:t>ul contract</w:t>
      </w:r>
      <w:r w:rsidRPr="00E91463">
        <w:rPr>
          <w:iCs/>
        </w:rPr>
        <w:t xml:space="preserve"> să livreze</w:t>
      </w:r>
      <w:r>
        <w:rPr>
          <w:iCs/>
        </w:rPr>
        <w:t>/presteze</w:t>
      </w:r>
      <w:r w:rsidRPr="00E91463">
        <w:rPr>
          <w:iCs/>
        </w:rPr>
        <w:t xml:space="preserve"> Cumpărătorului/</w:t>
      </w:r>
      <w:r>
        <w:rPr>
          <w:iCs/>
        </w:rPr>
        <w:t>B</w:t>
      </w:r>
      <w:r w:rsidRPr="00E91463">
        <w:rPr>
          <w:iCs/>
        </w:rPr>
        <w:t>eneficiarului Bunurile</w:t>
      </w:r>
      <w:r>
        <w:rPr>
          <w:iCs/>
        </w:rPr>
        <w:t>/Serviciile</w:t>
      </w:r>
      <w:r w:rsidRPr="00E91463">
        <w:rPr>
          <w:iCs/>
        </w:rPr>
        <w:t xml:space="preserve"> şi să înlăture defectele lor în conformitate cu prevederile Contractului sub toate aspectele.</w:t>
      </w:r>
    </w:p>
    <w:p w14:paraId="5B426BBC" w14:textId="77777777" w:rsidR="00524EF7" w:rsidRDefault="00524EF7" w:rsidP="00524EF7">
      <w:pPr>
        <w:ind w:right="-613"/>
        <w:jc w:val="both"/>
        <w:rPr>
          <w:iCs/>
        </w:rPr>
      </w:pPr>
      <w:r w:rsidRPr="00E91463">
        <w:rPr>
          <w:iCs/>
        </w:rPr>
        <w:t>e.</w:t>
      </w:r>
      <w:r w:rsidRPr="00E91463">
        <w:rPr>
          <w:iCs/>
        </w:rPr>
        <w:tab/>
      </w:r>
      <w:r>
        <w:rPr>
          <w:iCs/>
        </w:rPr>
        <w:t>Cumpărătorul</w:t>
      </w:r>
      <w:r w:rsidRPr="00E91463">
        <w:rPr>
          <w:iCs/>
        </w:rPr>
        <w:t>/</w:t>
      </w:r>
      <w:r>
        <w:rPr>
          <w:iCs/>
        </w:rPr>
        <w:t>B</w:t>
      </w:r>
      <w:r w:rsidRPr="00E91463">
        <w:rPr>
          <w:iCs/>
        </w:rPr>
        <w:t>eneficiarul se obligă prin prezent</w:t>
      </w:r>
      <w:r>
        <w:rPr>
          <w:iCs/>
        </w:rPr>
        <w:t>ul contract</w:t>
      </w:r>
      <w:r w:rsidRPr="00E91463">
        <w:rPr>
          <w:iCs/>
        </w:rPr>
        <w:t xml:space="preserve"> să plătească </w:t>
      </w:r>
      <w:r>
        <w:rPr>
          <w:iCs/>
        </w:rPr>
        <w:t>Furnizorului/Prestatorului</w:t>
      </w:r>
      <w:r w:rsidRPr="00E91463">
        <w:rPr>
          <w:iCs/>
        </w:rPr>
        <w:t>, în calitate de contravaloare a livrării</w:t>
      </w:r>
      <w:r>
        <w:rPr>
          <w:iCs/>
        </w:rPr>
        <w:t>/prestării</w:t>
      </w:r>
      <w:r w:rsidRPr="00E91463">
        <w:rPr>
          <w:iCs/>
        </w:rPr>
        <w:t xml:space="preserve"> bunurilor</w:t>
      </w:r>
      <w:r>
        <w:rPr>
          <w:iCs/>
        </w:rPr>
        <w:t>/serviciilor</w:t>
      </w:r>
      <w:r w:rsidRPr="00E91463">
        <w:rPr>
          <w:iCs/>
        </w:rPr>
        <w:t>,</w:t>
      </w:r>
      <w:r>
        <w:t xml:space="preserve"> </w:t>
      </w:r>
      <w:r w:rsidRPr="00A76842">
        <w:rPr>
          <w:iCs/>
        </w:rPr>
        <w:t>prețul Contractului în termenele şi modalitatea stabilite de Contract</w:t>
      </w:r>
      <w:r w:rsidRPr="00E91463">
        <w:rPr>
          <w:iCs/>
        </w:rPr>
        <w:t>.</w:t>
      </w:r>
    </w:p>
    <w:p w14:paraId="1E2BE55D" w14:textId="77777777" w:rsidR="00524EF7" w:rsidRPr="00E91463" w:rsidRDefault="00524EF7" w:rsidP="00524EF7">
      <w:pPr>
        <w:ind w:right="280"/>
        <w:jc w:val="both"/>
        <w:rPr>
          <w:iCs/>
        </w:rPr>
      </w:pPr>
    </w:p>
    <w:p w14:paraId="150AE100" w14:textId="77777777" w:rsidR="00524EF7" w:rsidRPr="00227010" w:rsidRDefault="00524EF7" w:rsidP="00524EF7">
      <w:pPr>
        <w:ind w:right="280"/>
        <w:jc w:val="both"/>
        <w:rPr>
          <w:b/>
          <w:bCs/>
          <w:iCs/>
        </w:rPr>
      </w:pPr>
      <w:r w:rsidRPr="00227010">
        <w:rPr>
          <w:b/>
          <w:bCs/>
          <w:iCs/>
        </w:rPr>
        <w:t>1.</w:t>
      </w:r>
      <w:r w:rsidRPr="00227010">
        <w:rPr>
          <w:b/>
          <w:bCs/>
          <w:iCs/>
        </w:rPr>
        <w:tab/>
        <w:t>Obiectul Contractului</w:t>
      </w:r>
    </w:p>
    <w:p w14:paraId="5D668A06" w14:textId="77777777" w:rsidR="00524EF7" w:rsidRPr="00E91463" w:rsidRDefault="00524EF7" w:rsidP="00524EF7">
      <w:pPr>
        <w:ind w:right="-613"/>
        <w:jc w:val="both"/>
        <w:rPr>
          <w:iCs/>
        </w:rPr>
      </w:pPr>
      <w:r w:rsidRPr="00E91463">
        <w:rPr>
          <w:iCs/>
        </w:rPr>
        <w:t>1.1.</w:t>
      </w:r>
      <w:r w:rsidRPr="00E91463">
        <w:rPr>
          <w:iCs/>
        </w:rPr>
        <w:tab/>
      </w:r>
      <w:r>
        <w:rPr>
          <w:iCs/>
        </w:rPr>
        <w:t>Furnizorul/Prestatorul</w:t>
      </w:r>
      <w:r w:rsidRPr="00E91463">
        <w:rPr>
          <w:iCs/>
        </w:rPr>
        <w:t xml:space="preserve"> îşi asumă obligaţia de a livra</w:t>
      </w:r>
      <w:r>
        <w:rPr>
          <w:iCs/>
        </w:rPr>
        <w:t>/presta</w:t>
      </w:r>
      <w:r w:rsidRPr="00E91463">
        <w:rPr>
          <w:iCs/>
        </w:rPr>
        <w:t xml:space="preserve"> Bunurile</w:t>
      </w:r>
      <w:r>
        <w:rPr>
          <w:iCs/>
        </w:rPr>
        <w:t>/Serviciile</w:t>
      </w:r>
      <w:r w:rsidRPr="00E91463">
        <w:rPr>
          <w:iCs/>
        </w:rPr>
        <w:t xml:space="preserve"> conform  Specificaţiei, care este parte integrantă a prezentului Contract. </w:t>
      </w:r>
    </w:p>
    <w:p w14:paraId="41C9FDE4" w14:textId="77777777" w:rsidR="00524EF7" w:rsidRPr="00E91463" w:rsidRDefault="00524EF7" w:rsidP="00524EF7">
      <w:pPr>
        <w:ind w:right="-613"/>
        <w:jc w:val="both"/>
        <w:rPr>
          <w:iCs/>
        </w:rPr>
      </w:pPr>
      <w:r w:rsidRPr="00E91463">
        <w:rPr>
          <w:iCs/>
        </w:rPr>
        <w:t>1.2.</w:t>
      </w:r>
      <w:r w:rsidRPr="00E91463">
        <w:rPr>
          <w:iCs/>
        </w:rPr>
        <w:tab/>
        <w:t>Cumpărătorul/</w:t>
      </w:r>
      <w:r>
        <w:rPr>
          <w:iCs/>
        </w:rPr>
        <w:t>B</w:t>
      </w:r>
      <w:r w:rsidRPr="00E91463">
        <w:rPr>
          <w:iCs/>
        </w:rPr>
        <w:t>en</w:t>
      </w:r>
      <w:r>
        <w:rPr>
          <w:iCs/>
        </w:rPr>
        <w:t>i</w:t>
      </w:r>
      <w:r w:rsidRPr="00E91463">
        <w:rPr>
          <w:iCs/>
        </w:rPr>
        <w:t xml:space="preserve">ficiarul se obligă, la </w:t>
      </w:r>
      <w:r>
        <w:rPr>
          <w:iCs/>
        </w:rPr>
        <w:t>râ</w:t>
      </w:r>
      <w:r w:rsidRPr="00E91463">
        <w:rPr>
          <w:iCs/>
        </w:rPr>
        <w:t>ndul său, să achite şi să recepţioneze Bunurile</w:t>
      </w:r>
      <w:r>
        <w:rPr>
          <w:iCs/>
        </w:rPr>
        <w:t xml:space="preserve">/Serviciile livrate/prestate </w:t>
      </w:r>
      <w:r w:rsidRPr="00E91463">
        <w:rPr>
          <w:iCs/>
        </w:rPr>
        <w:t xml:space="preserve"> de </w:t>
      </w:r>
      <w:r>
        <w:rPr>
          <w:iCs/>
        </w:rPr>
        <w:t>Furnizorul/Prestator</w:t>
      </w:r>
      <w:r w:rsidRPr="00E91463">
        <w:rPr>
          <w:iCs/>
        </w:rPr>
        <w:t xml:space="preserve">. </w:t>
      </w:r>
    </w:p>
    <w:p w14:paraId="7D1DFB60" w14:textId="77777777" w:rsidR="00524EF7" w:rsidRDefault="00524EF7" w:rsidP="00524EF7">
      <w:pPr>
        <w:ind w:right="-613"/>
        <w:jc w:val="both"/>
        <w:rPr>
          <w:iCs/>
        </w:rPr>
      </w:pPr>
      <w:r w:rsidRPr="00E91463">
        <w:rPr>
          <w:iCs/>
        </w:rPr>
        <w:t>1.3.</w:t>
      </w:r>
      <w:r w:rsidRPr="00E91463">
        <w:rPr>
          <w:iCs/>
        </w:rPr>
        <w:tab/>
        <w:t xml:space="preserve">Calitatea Bunurilor se atestă prin certificatele de calitate indicate în Specificaţie. </w:t>
      </w:r>
    </w:p>
    <w:p w14:paraId="02419321" w14:textId="77777777" w:rsidR="00524EF7" w:rsidRPr="00E91463" w:rsidRDefault="00524EF7" w:rsidP="00524EF7">
      <w:pPr>
        <w:ind w:right="-613"/>
        <w:jc w:val="both"/>
        <w:rPr>
          <w:iCs/>
        </w:rPr>
      </w:pPr>
      <w:r>
        <w:rPr>
          <w:iCs/>
        </w:rPr>
        <w:t>1.4</w:t>
      </w:r>
      <w:r w:rsidRPr="00227010">
        <w:rPr>
          <w:iCs/>
        </w:rPr>
        <w:tab/>
        <w:t xml:space="preserve">Serviciile prestate în baza contractului vor respecta standardele indicate în Specificaţie </w:t>
      </w:r>
    </w:p>
    <w:p w14:paraId="28B61934" w14:textId="77777777" w:rsidR="00524EF7" w:rsidRDefault="00524EF7" w:rsidP="00524EF7">
      <w:pPr>
        <w:ind w:right="-613"/>
        <w:jc w:val="both"/>
        <w:rPr>
          <w:iCs/>
        </w:rPr>
      </w:pPr>
      <w:r w:rsidRPr="00E91463">
        <w:rPr>
          <w:iCs/>
        </w:rPr>
        <w:t>1.</w:t>
      </w:r>
      <w:r>
        <w:rPr>
          <w:iCs/>
        </w:rPr>
        <w:t>5</w:t>
      </w:r>
      <w:r w:rsidRPr="00E91463">
        <w:rPr>
          <w:iCs/>
        </w:rPr>
        <w:tab/>
        <w:t>Termenele de garanţie [</w:t>
      </w:r>
      <w:r w:rsidRPr="008124B9">
        <w:rPr>
          <w:i/>
        </w:rPr>
        <w:t>valabilitate, după</w:t>
      </w:r>
      <w:r>
        <w:rPr>
          <w:i/>
        </w:rPr>
        <w:t xml:space="preserve"> </w:t>
      </w:r>
      <w:r w:rsidRPr="008124B9">
        <w:rPr>
          <w:i/>
        </w:rPr>
        <w:t>caz</w:t>
      </w:r>
      <w:r w:rsidRPr="00E91463">
        <w:rPr>
          <w:iCs/>
        </w:rPr>
        <w:t>] a Bunurilor</w:t>
      </w:r>
      <w:r>
        <w:rPr>
          <w:iCs/>
        </w:rPr>
        <w:t>/Serviciilor</w:t>
      </w:r>
      <w:r w:rsidRPr="00E91463">
        <w:rPr>
          <w:iCs/>
        </w:rPr>
        <w:t xml:space="preserve"> s</w:t>
      </w:r>
      <w:r>
        <w:rPr>
          <w:iCs/>
        </w:rPr>
        <w:t>u</w:t>
      </w:r>
      <w:r w:rsidRPr="00E91463">
        <w:rPr>
          <w:iCs/>
        </w:rPr>
        <w:t xml:space="preserve">nt indicate în </w:t>
      </w:r>
      <w:r>
        <w:rPr>
          <w:iCs/>
        </w:rPr>
        <w:t xml:space="preserve">Anexa nr.22, </w:t>
      </w:r>
      <w:r w:rsidRPr="00E91463">
        <w:rPr>
          <w:iCs/>
        </w:rPr>
        <w:t>Specificaţi</w:t>
      </w:r>
      <w:r>
        <w:rPr>
          <w:iCs/>
        </w:rPr>
        <w:t>i tehnice</w:t>
      </w:r>
      <w:r w:rsidRPr="00E91463">
        <w:rPr>
          <w:iCs/>
        </w:rPr>
        <w:t>.</w:t>
      </w:r>
    </w:p>
    <w:p w14:paraId="6CF1ACEB" w14:textId="77777777" w:rsidR="00524EF7" w:rsidRPr="00E91463" w:rsidRDefault="00524EF7" w:rsidP="00524EF7">
      <w:pPr>
        <w:ind w:right="-613"/>
        <w:jc w:val="both"/>
        <w:rPr>
          <w:iCs/>
        </w:rPr>
      </w:pPr>
    </w:p>
    <w:p w14:paraId="0E8399BA" w14:textId="77777777" w:rsidR="00524EF7" w:rsidRPr="00227010" w:rsidRDefault="00524EF7" w:rsidP="00524EF7">
      <w:pPr>
        <w:ind w:right="-613"/>
        <w:jc w:val="both"/>
        <w:rPr>
          <w:b/>
          <w:bCs/>
          <w:iCs/>
        </w:rPr>
      </w:pPr>
      <w:r w:rsidRPr="00227010">
        <w:rPr>
          <w:b/>
          <w:bCs/>
          <w:iCs/>
        </w:rPr>
        <w:t>2.</w:t>
      </w:r>
      <w:r w:rsidRPr="00227010">
        <w:rPr>
          <w:b/>
          <w:bCs/>
          <w:iCs/>
        </w:rPr>
        <w:tab/>
        <w:t>Termeni şi condiţii de livrare</w:t>
      </w:r>
      <w:r>
        <w:rPr>
          <w:b/>
          <w:bCs/>
          <w:iCs/>
        </w:rPr>
        <w:t>/prestare</w:t>
      </w:r>
    </w:p>
    <w:p w14:paraId="509108E6" w14:textId="3DCF4754" w:rsidR="005320B3" w:rsidRPr="00E7621D" w:rsidRDefault="00524EF7" w:rsidP="005320B3">
      <w:pPr>
        <w:tabs>
          <w:tab w:val="left" w:pos="426"/>
        </w:tabs>
        <w:ind w:right="-589"/>
        <w:jc w:val="both"/>
        <w:rPr>
          <w:b/>
          <w:color w:val="FF0000"/>
          <w:lang w:val="en-US"/>
        </w:rPr>
      </w:pPr>
      <w:r w:rsidRPr="005320B3">
        <w:rPr>
          <w:iCs/>
        </w:rPr>
        <w:t>2.1.</w:t>
      </w:r>
      <w:r w:rsidRPr="005320B3">
        <w:rPr>
          <w:iCs/>
        </w:rPr>
        <w:tab/>
        <w:t>Livrarea/</w:t>
      </w:r>
      <w:r w:rsidRPr="005320B3">
        <w:rPr>
          <w:b/>
          <w:bCs/>
          <w:iCs/>
        </w:rPr>
        <w:t>Prestarea</w:t>
      </w:r>
      <w:r w:rsidRPr="005320B3">
        <w:rPr>
          <w:iCs/>
        </w:rPr>
        <w:t xml:space="preserve"> Bunurilor/</w:t>
      </w:r>
      <w:r w:rsidRPr="005320B3">
        <w:rPr>
          <w:b/>
          <w:bCs/>
          <w:iCs/>
        </w:rPr>
        <w:t>Serviciilor</w:t>
      </w:r>
      <w:r w:rsidRPr="005320B3">
        <w:rPr>
          <w:iCs/>
        </w:rPr>
        <w:t xml:space="preserve"> se efectuează de către Furnizor/</w:t>
      </w:r>
      <w:r w:rsidRPr="005320B3">
        <w:rPr>
          <w:b/>
          <w:bCs/>
          <w:iCs/>
        </w:rPr>
        <w:t>Prestator</w:t>
      </w:r>
      <w:r w:rsidR="00E7621D">
        <w:rPr>
          <w:b/>
          <w:bCs/>
          <w:iCs/>
        </w:rPr>
        <w:t xml:space="preserve"> </w:t>
      </w:r>
      <w:r w:rsidR="005320B3" w:rsidRPr="00E7621D">
        <w:rPr>
          <w:i/>
          <w:color w:val="FF0000"/>
        </w:rPr>
        <w:t>pe parcursul a 12 luni consecutive, începând cu data de 01.08.2022 până la 31.07.2023</w:t>
      </w:r>
      <w:r w:rsidR="00EA3881">
        <w:rPr>
          <w:i/>
          <w:color w:val="FF0000"/>
        </w:rPr>
        <w:t>.</w:t>
      </w:r>
    </w:p>
    <w:p w14:paraId="670F43CF" w14:textId="77777777" w:rsidR="005320B3" w:rsidRPr="00E7621D" w:rsidRDefault="005320B3" w:rsidP="005320B3">
      <w:pPr>
        <w:pStyle w:val="a"/>
        <w:numPr>
          <w:ilvl w:val="0"/>
          <w:numId w:val="0"/>
        </w:numPr>
        <w:tabs>
          <w:tab w:val="left" w:pos="426"/>
        </w:tabs>
        <w:ind w:right="-589"/>
        <w:rPr>
          <w:b/>
          <w:noProof/>
          <w:color w:val="FF0000"/>
          <w:sz w:val="12"/>
          <w:szCs w:val="12"/>
        </w:rPr>
      </w:pPr>
    </w:p>
    <w:p w14:paraId="5E49B31E" w14:textId="77777777" w:rsidR="00452087" w:rsidRDefault="005320B3" w:rsidP="00E7621D">
      <w:pPr>
        <w:tabs>
          <w:tab w:val="left" w:pos="426"/>
        </w:tabs>
        <w:ind w:right="-589"/>
        <w:jc w:val="both"/>
        <w:rPr>
          <w:bCs/>
          <w:i/>
          <w:iCs/>
          <w:color w:val="FF0000"/>
        </w:rPr>
      </w:pPr>
      <w:r w:rsidRPr="00E7621D">
        <w:rPr>
          <w:b/>
          <w:color w:val="FF0000"/>
        </w:rPr>
        <w:t xml:space="preserve">Condiții de prestare a serviciilor: </w:t>
      </w:r>
      <w:r w:rsidRPr="00E7621D">
        <w:rPr>
          <w:bCs/>
          <w:i/>
          <w:iCs/>
          <w:color w:val="FF0000"/>
        </w:rPr>
        <w:t>serviciile vor fi prestate în conformitate cu prevederile Contractului Internațional Passport Advantage al producătorului software-ului IBM Informix Enterprise Edition-compania IBM, precum și în conformitate cu condițiile IBM software Subscription and Support, care sunt părți integrate ale condițiilor de utilizare a produsului software</w:t>
      </w:r>
      <w:r w:rsidR="00E7621D">
        <w:rPr>
          <w:bCs/>
          <w:i/>
          <w:iCs/>
          <w:color w:val="FF0000"/>
        </w:rPr>
        <w:t xml:space="preserve">. </w:t>
      </w:r>
    </w:p>
    <w:p w14:paraId="29BEACFA" w14:textId="1EEBFCB0" w:rsidR="005320B3" w:rsidRPr="00FB1948" w:rsidRDefault="005320B3" w:rsidP="00E7621D">
      <w:pPr>
        <w:tabs>
          <w:tab w:val="left" w:pos="426"/>
        </w:tabs>
        <w:ind w:right="-589"/>
        <w:jc w:val="both"/>
        <w:rPr>
          <w:bCs/>
          <w:i/>
          <w:iCs/>
        </w:rPr>
      </w:pPr>
      <w:r>
        <w:rPr>
          <w:bCs/>
          <w:i/>
          <w:iCs/>
        </w:rPr>
        <w:t>(</w:t>
      </w:r>
      <w:hyperlink r:id="rId11" w:history="1">
        <w:r w:rsidRPr="003B5FE8">
          <w:rPr>
            <w:rStyle w:val="af4"/>
            <w:rFonts w:eastAsiaTheme="majorEastAsia"/>
            <w:bCs/>
            <w:i/>
            <w:iCs/>
          </w:rPr>
          <w:t>https://www.ibm.com/software/passportadvantage/pa_agreements.html</w:t>
        </w:r>
      </w:hyperlink>
      <w:r>
        <w:rPr>
          <w:bCs/>
          <w:i/>
          <w:iCs/>
        </w:rPr>
        <w:t xml:space="preserve">, </w:t>
      </w:r>
      <w:hyperlink r:id="rId12" w:history="1">
        <w:r w:rsidRPr="003B5FE8">
          <w:rPr>
            <w:rStyle w:val="af4"/>
            <w:rFonts w:eastAsiaTheme="majorEastAsia"/>
            <w:bCs/>
            <w:i/>
            <w:iCs/>
          </w:rPr>
          <w:t>https://www.ibm.com/software/passportadvantage/subscriptionandsupportrenew.html</w:t>
        </w:r>
      </w:hyperlink>
      <w:r>
        <w:rPr>
          <w:bCs/>
          <w:i/>
          <w:iCs/>
        </w:rPr>
        <w:t>)</w:t>
      </w:r>
    </w:p>
    <w:p w14:paraId="339E1DC1" w14:textId="77777777" w:rsidR="00524EF7" w:rsidRPr="00E91463" w:rsidRDefault="00524EF7" w:rsidP="00524EF7">
      <w:pPr>
        <w:ind w:right="-613"/>
        <w:jc w:val="both"/>
        <w:rPr>
          <w:iCs/>
        </w:rPr>
      </w:pPr>
      <w:r w:rsidRPr="00E91463">
        <w:rPr>
          <w:iCs/>
        </w:rPr>
        <w:t>2.2.</w:t>
      </w:r>
      <w:r w:rsidRPr="00E91463">
        <w:rPr>
          <w:iCs/>
        </w:rPr>
        <w:tab/>
        <w:t>Documentaţia de însoţire a Bunurilor</w:t>
      </w:r>
      <w:r>
        <w:rPr>
          <w:iCs/>
        </w:rPr>
        <w:t>/Serviciilor</w:t>
      </w:r>
      <w:r w:rsidRPr="00E91463">
        <w:rPr>
          <w:iCs/>
        </w:rPr>
        <w:t xml:space="preserve"> include:</w:t>
      </w:r>
    </w:p>
    <w:p w14:paraId="53E8534C" w14:textId="77777777" w:rsidR="00524EF7" w:rsidRPr="00E91463" w:rsidRDefault="00524EF7" w:rsidP="00524EF7">
      <w:pPr>
        <w:ind w:right="-613"/>
        <w:jc w:val="both"/>
        <w:rPr>
          <w:iCs/>
        </w:rPr>
      </w:pPr>
      <w:r w:rsidRPr="00227010">
        <w:rPr>
          <w:i/>
        </w:rPr>
        <w:t>Cerinţele de mai sus trebuie prevăzute de către autoritatea contractantă şi ajustate conform cerinţelor actuale.</w:t>
      </w:r>
    </w:p>
    <w:p w14:paraId="12D070D1" w14:textId="77777777" w:rsidR="00524EF7" w:rsidRDefault="00524EF7" w:rsidP="00524EF7">
      <w:pPr>
        <w:ind w:right="-613"/>
        <w:jc w:val="both"/>
        <w:rPr>
          <w:iCs/>
        </w:rPr>
      </w:pPr>
      <w:r w:rsidRPr="00E91463">
        <w:rPr>
          <w:iCs/>
        </w:rPr>
        <w:t>2.3.</w:t>
      </w:r>
      <w:r w:rsidRPr="00E91463">
        <w:rPr>
          <w:iCs/>
        </w:rPr>
        <w:tab/>
        <w:t>Originalele documentelor prevăzute în punctul 2.2 se vor prezenta Cumpărătorului</w:t>
      </w:r>
      <w:r>
        <w:rPr>
          <w:iCs/>
        </w:rPr>
        <w:t>/Benificiarului</w:t>
      </w:r>
      <w:r w:rsidRPr="00E91463">
        <w:rPr>
          <w:iCs/>
        </w:rPr>
        <w:t xml:space="preserve"> cel tîrziu la momentul livrării bunurilorla destinaţia finală</w:t>
      </w:r>
      <w:r>
        <w:rPr>
          <w:iCs/>
        </w:rPr>
        <w:t>/prestăriiserviciilor</w:t>
      </w:r>
      <w:r w:rsidRPr="00E91463">
        <w:rPr>
          <w:iCs/>
        </w:rPr>
        <w:t>. Livrarea</w:t>
      </w:r>
      <w:r>
        <w:rPr>
          <w:iCs/>
        </w:rPr>
        <w:t>/Prestarea</w:t>
      </w:r>
      <w:r w:rsidRPr="00E91463">
        <w:rPr>
          <w:iCs/>
        </w:rPr>
        <w:t xml:space="preserve"> bunurilor</w:t>
      </w:r>
      <w:r>
        <w:rPr>
          <w:iCs/>
        </w:rPr>
        <w:t>/serviciilor</w:t>
      </w:r>
      <w:r w:rsidRPr="00E91463">
        <w:rPr>
          <w:iCs/>
        </w:rPr>
        <w:t xml:space="preserve"> se consideră încheiată în momentul în care s</w:t>
      </w:r>
      <w:r>
        <w:rPr>
          <w:iCs/>
        </w:rPr>
        <w:t>u</w:t>
      </w:r>
      <w:r w:rsidRPr="00E91463">
        <w:rPr>
          <w:iCs/>
        </w:rPr>
        <w:t>nt prezentate documentele de mai sus.</w:t>
      </w:r>
    </w:p>
    <w:p w14:paraId="6184AC1C" w14:textId="77777777" w:rsidR="00524EF7" w:rsidRPr="00E91463" w:rsidRDefault="00524EF7" w:rsidP="00524EF7">
      <w:pPr>
        <w:ind w:right="-613"/>
        <w:jc w:val="both"/>
        <w:rPr>
          <w:iCs/>
        </w:rPr>
      </w:pPr>
    </w:p>
    <w:p w14:paraId="39CB9220" w14:textId="77777777" w:rsidR="00524EF7" w:rsidRPr="00E91463" w:rsidRDefault="00524EF7" w:rsidP="00524EF7">
      <w:pPr>
        <w:ind w:right="-613"/>
        <w:jc w:val="both"/>
        <w:rPr>
          <w:iCs/>
        </w:rPr>
      </w:pPr>
      <w:r w:rsidRPr="00227010">
        <w:rPr>
          <w:b/>
          <w:bCs/>
          <w:iCs/>
        </w:rPr>
        <w:t>3.</w:t>
      </w:r>
      <w:r w:rsidRPr="00227010">
        <w:rPr>
          <w:b/>
          <w:bCs/>
          <w:iCs/>
        </w:rPr>
        <w:tab/>
        <w:t>Preţul şi condiţii de plată</w:t>
      </w:r>
    </w:p>
    <w:p w14:paraId="51B1BB4D" w14:textId="77777777" w:rsidR="00524EF7" w:rsidRPr="00E91463" w:rsidRDefault="00524EF7" w:rsidP="00524EF7">
      <w:pPr>
        <w:ind w:right="-613"/>
        <w:jc w:val="both"/>
        <w:rPr>
          <w:iCs/>
        </w:rPr>
      </w:pPr>
      <w:r w:rsidRPr="00E91463">
        <w:rPr>
          <w:iCs/>
        </w:rPr>
        <w:t>3.1.</w:t>
      </w:r>
      <w:r w:rsidRPr="00E91463">
        <w:rPr>
          <w:iCs/>
        </w:rPr>
        <w:tab/>
        <w:t>Preţul Bunurilor</w:t>
      </w:r>
      <w:r>
        <w:rPr>
          <w:iCs/>
        </w:rPr>
        <w:t>/Serviciilor</w:t>
      </w:r>
      <w:r w:rsidRPr="00E91463">
        <w:rPr>
          <w:iCs/>
        </w:rPr>
        <w:t xml:space="preserve"> livrate</w:t>
      </w:r>
      <w:r>
        <w:rPr>
          <w:iCs/>
        </w:rPr>
        <w:t>/prestate</w:t>
      </w:r>
      <w:r w:rsidRPr="00E91463">
        <w:rPr>
          <w:iCs/>
        </w:rPr>
        <w:t xml:space="preserve"> conform prezentului Contract este stabilit în lei moldoveneşti, fiind indicat Specificaţia prezentului Contract.</w:t>
      </w:r>
    </w:p>
    <w:p w14:paraId="2A6B6578" w14:textId="77777777" w:rsidR="00524EF7" w:rsidRPr="00E91463" w:rsidRDefault="00524EF7" w:rsidP="00524EF7">
      <w:pPr>
        <w:ind w:right="-613"/>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75208707" w14:textId="77777777" w:rsidR="00524EF7" w:rsidRPr="000A2D22" w:rsidRDefault="00524EF7" w:rsidP="00524EF7">
      <w:pPr>
        <w:ind w:right="280"/>
        <w:jc w:val="both"/>
        <w:rPr>
          <w:i/>
          <w:sz w:val="20"/>
          <w:szCs w:val="20"/>
        </w:rPr>
      </w:pPr>
      <w:r>
        <w:rPr>
          <w:i/>
          <w:sz w:val="20"/>
          <w:szCs w:val="20"/>
        </w:rPr>
        <w:t xml:space="preserve">                     </w:t>
      </w:r>
      <w:r w:rsidRPr="000A2D22">
        <w:rPr>
          <w:i/>
          <w:sz w:val="20"/>
          <w:szCs w:val="20"/>
        </w:rPr>
        <w:t>(suma cu cifre şi litere)</w:t>
      </w:r>
    </w:p>
    <w:p w14:paraId="7BE920F5" w14:textId="77777777" w:rsidR="00524EF7" w:rsidRPr="00E91463" w:rsidRDefault="00524EF7" w:rsidP="00524EF7">
      <w:pPr>
        <w:ind w:right="-613"/>
        <w:jc w:val="both"/>
        <w:rPr>
          <w:iCs/>
        </w:rPr>
      </w:pPr>
      <w:r w:rsidRPr="00E91463">
        <w:rPr>
          <w:iCs/>
        </w:rPr>
        <w:t>3.3.</w:t>
      </w:r>
      <w:r w:rsidRPr="00E91463">
        <w:rPr>
          <w:iCs/>
        </w:rPr>
        <w:tab/>
        <w:t>Achitarea plăţilor pentru Bunurile</w:t>
      </w:r>
      <w:r>
        <w:rPr>
          <w:iCs/>
        </w:rPr>
        <w:t>/Serviciile</w:t>
      </w:r>
      <w:r w:rsidRPr="00E91463">
        <w:rPr>
          <w:iCs/>
        </w:rPr>
        <w:t xml:space="preserve"> livrate</w:t>
      </w:r>
      <w:r>
        <w:rPr>
          <w:iCs/>
        </w:rPr>
        <w:t>/prestate</w:t>
      </w:r>
      <w:r w:rsidRPr="00E91463">
        <w:rPr>
          <w:iCs/>
        </w:rPr>
        <w:t xml:space="preserve"> va efectua în lei moldoveneşti. </w:t>
      </w:r>
    </w:p>
    <w:p w14:paraId="42155DE9" w14:textId="07065760" w:rsidR="009E21D3" w:rsidRPr="009E21D3" w:rsidRDefault="00524EF7" w:rsidP="00D6344D">
      <w:pPr>
        <w:tabs>
          <w:tab w:val="right" w:pos="426"/>
        </w:tabs>
        <w:ind w:right="-731"/>
        <w:jc w:val="both"/>
        <w:rPr>
          <w:color w:val="FF0000"/>
        </w:rPr>
      </w:pPr>
      <w:r w:rsidRPr="00E91463">
        <w:rPr>
          <w:iCs/>
        </w:rPr>
        <w:t>3.4.</w:t>
      </w:r>
      <w:r w:rsidRPr="00E91463">
        <w:rPr>
          <w:iCs/>
        </w:rPr>
        <w:tab/>
      </w:r>
      <w:r w:rsidR="00B57838">
        <w:rPr>
          <w:iCs/>
        </w:rPr>
        <w:t xml:space="preserve"> </w:t>
      </w:r>
      <w:r w:rsidRPr="00D94AFC">
        <w:rPr>
          <w:iCs/>
        </w:rPr>
        <w:t>Metoda şi condiţiile de plată de către Cumpărător/</w:t>
      </w:r>
      <w:r w:rsidRPr="00D94AFC">
        <w:rPr>
          <w:b/>
          <w:bCs/>
          <w:iCs/>
        </w:rPr>
        <w:t>Beneficiar</w:t>
      </w:r>
      <w:r w:rsidRPr="00D94AFC">
        <w:rPr>
          <w:iCs/>
        </w:rPr>
        <w:t xml:space="preserve"> vor fi: </w:t>
      </w:r>
      <w:r w:rsidR="009E21D3" w:rsidRPr="009E21D3">
        <w:rPr>
          <w:bCs/>
          <w:i/>
          <w:iCs/>
          <w:color w:val="FF0000"/>
        </w:rPr>
        <w:t>p</w:t>
      </w:r>
      <w:r w:rsidR="009E21D3" w:rsidRPr="009E21D3">
        <w:rPr>
          <w:bCs/>
          <w:i/>
          <w:color w:val="FF0000"/>
        </w:rPr>
        <w:t xml:space="preserve">rin transfer bancar, lunar, pentru luna precedentă, </w:t>
      </w:r>
      <w:r w:rsidR="00661617">
        <w:rPr>
          <w:bCs/>
          <w:i/>
          <w:color w:val="FF0000"/>
        </w:rPr>
        <w:t xml:space="preserve">în tranșe egale, </w:t>
      </w:r>
      <w:r w:rsidR="009E21D3" w:rsidRPr="009E21D3">
        <w:rPr>
          <w:bCs/>
          <w:i/>
          <w:color w:val="FF0000"/>
        </w:rPr>
        <w:t>în termen de 20 (douăzeci) de zile lucrătoare după prestarea serviciilor, prezentarea facturii fiscale, a actului de prestare a serviciilor şi acceptarea acestora fără obiecţii de către Beneficiar.</w:t>
      </w:r>
    </w:p>
    <w:p w14:paraId="24BBD535" w14:textId="77777777" w:rsidR="00524EF7" w:rsidRDefault="00524EF7" w:rsidP="00D6344D">
      <w:pPr>
        <w:ind w:right="-613"/>
        <w:jc w:val="both"/>
        <w:rPr>
          <w:iCs/>
        </w:rPr>
      </w:pPr>
      <w:r w:rsidRPr="00E91463">
        <w:rPr>
          <w:iCs/>
        </w:rPr>
        <w:t>3.5.</w:t>
      </w:r>
      <w:r w:rsidRPr="00E91463">
        <w:rPr>
          <w:iCs/>
        </w:rPr>
        <w:tab/>
        <w:t xml:space="preserve">Plăţile se vor efectua prin transfer bancar pe contul de decontare al </w:t>
      </w:r>
      <w:r>
        <w:rPr>
          <w:iCs/>
        </w:rPr>
        <w:t>Furnizorului/Prestatorului</w:t>
      </w:r>
      <w:r w:rsidRPr="00E91463">
        <w:rPr>
          <w:iCs/>
        </w:rPr>
        <w:t xml:space="preserve"> indicat în prezentul Contract.</w:t>
      </w:r>
    </w:p>
    <w:p w14:paraId="54EF26EC" w14:textId="77777777" w:rsidR="00524EF7" w:rsidRPr="00E91463" w:rsidRDefault="00524EF7" w:rsidP="00524EF7">
      <w:pPr>
        <w:ind w:right="-613"/>
        <w:jc w:val="both"/>
        <w:rPr>
          <w:iCs/>
        </w:rPr>
      </w:pPr>
    </w:p>
    <w:p w14:paraId="75B50F50" w14:textId="77777777" w:rsidR="00524EF7" w:rsidRPr="0081505C" w:rsidRDefault="00524EF7" w:rsidP="00524EF7">
      <w:pPr>
        <w:ind w:right="-613"/>
        <w:jc w:val="both"/>
        <w:rPr>
          <w:b/>
          <w:bCs/>
          <w:iCs/>
        </w:rPr>
      </w:pPr>
      <w:r w:rsidRPr="0081505C">
        <w:rPr>
          <w:b/>
          <w:bCs/>
          <w:iCs/>
        </w:rPr>
        <w:t>4.</w:t>
      </w:r>
      <w:r w:rsidRPr="0081505C">
        <w:rPr>
          <w:b/>
          <w:bCs/>
          <w:iCs/>
        </w:rPr>
        <w:tab/>
        <w:t>Condiţii de predare-primire</w:t>
      </w:r>
    </w:p>
    <w:p w14:paraId="3E195943" w14:textId="77777777" w:rsidR="00524EF7" w:rsidRPr="00E91463" w:rsidRDefault="00524EF7" w:rsidP="00524EF7">
      <w:pPr>
        <w:ind w:right="-613"/>
        <w:jc w:val="both"/>
        <w:rPr>
          <w:iCs/>
        </w:rPr>
      </w:pPr>
      <w:r w:rsidRPr="00E91463">
        <w:rPr>
          <w:iCs/>
        </w:rPr>
        <w:lastRenderedPageBreak/>
        <w:t>4.1.</w:t>
      </w:r>
      <w:r w:rsidRPr="00E91463">
        <w:rPr>
          <w:iCs/>
        </w:rPr>
        <w:tab/>
        <w:t>Bunurile</w:t>
      </w:r>
      <w:r>
        <w:rPr>
          <w:iCs/>
        </w:rPr>
        <w:t>/Serviciile</w:t>
      </w:r>
      <w:r w:rsidRPr="00E91463">
        <w:rPr>
          <w:iCs/>
        </w:rPr>
        <w:t xml:space="preserve"> se consideră predate de către </w:t>
      </w:r>
      <w:r>
        <w:rPr>
          <w:iCs/>
        </w:rPr>
        <w:t>Furnizor/Prestator</w:t>
      </w:r>
      <w:r w:rsidRPr="00E91463">
        <w:rPr>
          <w:iCs/>
        </w:rPr>
        <w:t xml:space="preserve"> şi recepţionate de către Cumpărător</w:t>
      </w:r>
      <w:r>
        <w:rPr>
          <w:iCs/>
        </w:rPr>
        <w:t>/Beneficiar</w:t>
      </w:r>
      <w:r w:rsidRPr="00E91463">
        <w:rPr>
          <w:iCs/>
        </w:rPr>
        <w:t xml:space="preserve"> [</w:t>
      </w:r>
      <w:r w:rsidRPr="0081505C">
        <w:rPr>
          <w:i/>
        </w:rPr>
        <w:t>destinatar, după caz</w:t>
      </w:r>
      <w:r w:rsidRPr="00E91463">
        <w:rPr>
          <w:iCs/>
        </w:rPr>
        <w:t>] dacă:</w:t>
      </w:r>
    </w:p>
    <w:p w14:paraId="6D823A13" w14:textId="77777777" w:rsidR="00524EF7" w:rsidRPr="00E91463" w:rsidRDefault="00524EF7" w:rsidP="00524EF7">
      <w:pPr>
        <w:ind w:right="-613"/>
        <w:jc w:val="both"/>
        <w:rPr>
          <w:iCs/>
        </w:rPr>
      </w:pPr>
      <w:r w:rsidRPr="00E91463">
        <w:rPr>
          <w:iCs/>
        </w:rPr>
        <w:t>a)</w:t>
      </w:r>
      <w:r w:rsidRPr="00E91463">
        <w:rPr>
          <w:iCs/>
        </w:rPr>
        <w:tab/>
        <w:t>cantitatea Bunurilor</w:t>
      </w:r>
      <w:r>
        <w:rPr>
          <w:iCs/>
        </w:rPr>
        <w:t>/Serviciilor</w:t>
      </w:r>
      <w:r w:rsidRPr="00E91463">
        <w:rPr>
          <w:iCs/>
        </w:rPr>
        <w:t xml:space="preserve"> corespunde informaţiei indicate în Lista bunurilor</w:t>
      </w:r>
      <w:r>
        <w:rPr>
          <w:iCs/>
        </w:rPr>
        <w:t>/serviciilor</w:t>
      </w:r>
      <w:r w:rsidRPr="00E91463">
        <w:rPr>
          <w:iCs/>
        </w:rPr>
        <w:t xml:space="preserve"> şi graficul livrării</w:t>
      </w:r>
      <w:r>
        <w:rPr>
          <w:iCs/>
        </w:rPr>
        <w:t>/prestării</w:t>
      </w:r>
      <w:r w:rsidRPr="00E91463">
        <w:rPr>
          <w:iCs/>
        </w:rPr>
        <w:t xml:space="preserve"> şi documentele de însoţire conform punctului 2.2 al prezentului Contract;</w:t>
      </w:r>
    </w:p>
    <w:p w14:paraId="37FAE9D5" w14:textId="77777777" w:rsidR="00524EF7" w:rsidRPr="00E91463" w:rsidRDefault="00524EF7" w:rsidP="00524EF7">
      <w:pPr>
        <w:ind w:right="-613"/>
        <w:jc w:val="both"/>
        <w:rPr>
          <w:iCs/>
        </w:rPr>
      </w:pPr>
      <w:r w:rsidRPr="00E91463">
        <w:rPr>
          <w:iCs/>
        </w:rPr>
        <w:t>b)</w:t>
      </w:r>
      <w:r w:rsidRPr="00E91463">
        <w:rPr>
          <w:iCs/>
        </w:rPr>
        <w:tab/>
        <w:t>calitatea Bunurilor</w:t>
      </w:r>
      <w:r>
        <w:rPr>
          <w:iCs/>
        </w:rPr>
        <w:t>/Serviciilor</w:t>
      </w:r>
      <w:r w:rsidRPr="00E91463">
        <w:rPr>
          <w:iCs/>
        </w:rPr>
        <w:t xml:space="preserve"> corespunde informaţiei indicate în Specificaţie;</w:t>
      </w:r>
    </w:p>
    <w:p w14:paraId="2FE95ED5" w14:textId="77777777" w:rsidR="00524EF7" w:rsidRPr="00E91463" w:rsidRDefault="00524EF7" w:rsidP="00524EF7">
      <w:pPr>
        <w:ind w:right="-613"/>
        <w:jc w:val="both"/>
        <w:rPr>
          <w:iCs/>
        </w:rPr>
      </w:pPr>
      <w:r w:rsidRPr="00E91463">
        <w:rPr>
          <w:i/>
        </w:rPr>
        <w:t>c</w:t>
      </w:r>
      <w:r w:rsidRPr="00E91463">
        <w:rPr>
          <w:iCs/>
        </w:rPr>
        <w:t>)</w:t>
      </w:r>
      <w:r w:rsidRPr="00E91463">
        <w:rPr>
          <w:iCs/>
        </w:rPr>
        <w:tab/>
        <w:t>ambalajul şi integritatea Bunurilor corespunde informaţiei indicate în Specificaţie.</w:t>
      </w:r>
    </w:p>
    <w:p w14:paraId="26E7CBAD" w14:textId="77777777" w:rsidR="00524EF7" w:rsidRDefault="00524EF7" w:rsidP="00524EF7">
      <w:pPr>
        <w:ind w:right="-613"/>
        <w:jc w:val="both"/>
        <w:rPr>
          <w:iCs/>
        </w:rPr>
      </w:pPr>
      <w:r w:rsidRPr="00E91463">
        <w:rPr>
          <w:iCs/>
        </w:rPr>
        <w:t>4.2.</w:t>
      </w:r>
      <w:r w:rsidRPr="00E91463">
        <w:rPr>
          <w:iCs/>
        </w:rPr>
        <w:tab/>
      </w:r>
      <w:r>
        <w:rPr>
          <w:iCs/>
        </w:rPr>
        <w:t>Furnizorul/Prestatorul</w:t>
      </w:r>
      <w:r w:rsidRPr="00E91463">
        <w:rPr>
          <w:iCs/>
        </w:rPr>
        <w:t xml:space="preserve"> este obligat să prezinte Cumpărătorului</w:t>
      </w:r>
      <w:r>
        <w:rPr>
          <w:iCs/>
        </w:rPr>
        <w:t>/Beneficiarului</w:t>
      </w:r>
      <w:r w:rsidRPr="00E91463">
        <w:rPr>
          <w:iCs/>
        </w:rPr>
        <w:t xml:space="preserve"> un exemplar original al  facturii fiscale odată cu livrarea</w:t>
      </w:r>
      <w:r>
        <w:rPr>
          <w:iCs/>
        </w:rPr>
        <w:t>/prestarea</w:t>
      </w:r>
      <w:r w:rsidRPr="00E91463">
        <w:rPr>
          <w:iCs/>
        </w:rPr>
        <w:t xml:space="preserve"> Bunurilor</w:t>
      </w:r>
      <w:r>
        <w:rPr>
          <w:iCs/>
        </w:rPr>
        <w:t>/Serviciilor</w:t>
      </w:r>
      <w:r w:rsidRPr="00E91463">
        <w:rPr>
          <w:iCs/>
        </w:rPr>
        <w:t xml:space="preserve">, pentru efectuarea plăţii. Pentru nerespectarea de către </w:t>
      </w:r>
      <w:r>
        <w:rPr>
          <w:iCs/>
        </w:rPr>
        <w:t>Furnizor/Prestator</w:t>
      </w:r>
      <w:r w:rsidRPr="00E91463">
        <w:rPr>
          <w:iCs/>
        </w:rPr>
        <w:t xml:space="preserve"> a prezentei clauze, Cumpărătorul</w:t>
      </w:r>
      <w:r>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257D6B77" w14:textId="77777777" w:rsidR="00524EF7" w:rsidRPr="00E91463" w:rsidRDefault="00524EF7" w:rsidP="00524EF7">
      <w:pPr>
        <w:ind w:right="-613"/>
        <w:jc w:val="both"/>
        <w:rPr>
          <w:iCs/>
        </w:rPr>
      </w:pPr>
    </w:p>
    <w:p w14:paraId="57906FDF" w14:textId="77777777" w:rsidR="00524EF7" w:rsidRPr="0081505C" w:rsidRDefault="00524EF7" w:rsidP="00524EF7">
      <w:pPr>
        <w:ind w:right="-613"/>
        <w:jc w:val="both"/>
        <w:rPr>
          <w:b/>
          <w:bCs/>
          <w:iCs/>
        </w:rPr>
      </w:pPr>
      <w:r w:rsidRPr="0081505C">
        <w:rPr>
          <w:b/>
          <w:bCs/>
          <w:iCs/>
        </w:rPr>
        <w:t>5.</w:t>
      </w:r>
      <w:r w:rsidRPr="0081505C">
        <w:rPr>
          <w:b/>
          <w:bCs/>
          <w:iCs/>
        </w:rPr>
        <w:tab/>
        <w:t>Standarde</w:t>
      </w:r>
    </w:p>
    <w:p w14:paraId="5B20AE54" w14:textId="77777777" w:rsidR="00524EF7" w:rsidRPr="00E91463" w:rsidRDefault="00524EF7" w:rsidP="00524EF7">
      <w:pPr>
        <w:ind w:right="-613"/>
        <w:jc w:val="both"/>
        <w:rPr>
          <w:iCs/>
        </w:rPr>
      </w:pPr>
      <w:r w:rsidRPr="00E91463">
        <w:rPr>
          <w:iCs/>
        </w:rPr>
        <w:t>5.1.</w:t>
      </w:r>
      <w:r w:rsidRPr="00E91463">
        <w:rPr>
          <w:iCs/>
        </w:rPr>
        <w:tab/>
      </w:r>
      <w:r>
        <w:rPr>
          <w:iCs/>
        </w:rPr>
        <w:t>Bunurile/Serviciile</w:t>
      </w:r>
      <w:r w:rsidRPr="00E91463">
        <w:rPr>
          <w:iCs/>
        </w:rPr>
        <w:t xml:space="preserve"> furnizate</w:t>
      </w:r>
      <w:r>
        <w:rPr>
          <w:iCs/>
        </w:rPr>
        <w:t>/prestate</w:t>
      </w:r>
      <w:r w:rsidRPr="00E91463">
        <w:rPr>
          <w:iCs/>
        </w:rPr>
        <w:t xml:space="preserve"> în baza contractului vor respecta standardele prezentate de către furnizor în propunerea sa tehnică.</w:t>
      </w:r>
    </w:p>
    <w:p w14:paraId="0FCCB113" w14:textId="77777777" w:rsidR="00524EF7" w:rsidRDefault="00524EF7" w:rsidP="00524EF7">
      <w:pPr>
        <w:ind w:right="-613"/>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Pr>
          <w:iCs/>
        </w:rPr>
        <w:t>Bunurilor/Serviciilor</w:t>
      </w:r>
      <w:r w:rsidRPr="00E91463">
        <w:rPr>
          <w:iCs/>
        </w:rPr>
        <w:t>.</w:t>
      </w:r>
    </w:p>
    <w:p w14:paraId="3AB1D03D" w14:textId="77777777" w:rsidR="00524EF7" w:rsidRPr="00E91463" w:rsidRDefault="00524EF7" w:rsidP="00524EF7">
      <w:pPr>
        <w:ind w:right="-613"/>
        <w:jc w:val="both"/>
        <w:rPr>
          <w:iCs/>
        </w:rPr>
      </w:pPr>
    </w:p>
    <w:p w14:paraId="528E7FB0" w14:textId="77777777" w:rsidR="00524EF7" w:rsidRPr="0081505C" w:rsidRDefault="00524EF7" w:rsidP="00524EF7">
      <w:pPr>
        <w:ind w:right="-613"/>
        <w:jc w:val="both"/>
        <w:rPr>
          <w:b/>
          <w:bCs/>
          <w:iCs/>
        </w:rPr>
      </w:pPr>
      <w:r w:rsidRPr="0081505C">
        <w:rPr>
          <w:b/>
          <w:bCs/>
          <w:iCs/>
        </w:rPr>
        <w:t>6.</w:t>
      </w:r>
      <w:r w:rsidRPr="0081505C">
        <w:rPr>
          <w:b/>
          <w:bCs/>
          <w:iCs/>
        </w:rPr>
        <w:tab/>
        <w:t>Obligaţiile părţilor</w:t>
      </w:r>
    </w:p>
    <w:p w14:paraId="3FC56060" w14:textId="77777777" w:rsidR="00524EF7" w:rsidRPr="00E91463" w:rsidRDefault="00524EF7" w:rsidP="00524EF7">
      <w:pPr>
        <w:ind w:right="-613"/>
        <w:jc w:val="both"/>
        <w:rPr>
          <w:iCs/>
        </w:rPr>
      </w:pPr>
      <w:r w:rsidRPr="00E91463">
        <w:rPr>
          <w:iCs/>
        </w:rPr>
        <w:t>6.1.</w:t>
      </w:r>
      <w:r w:rsidRPr="00E91463">
        <w:rPr>
          <w:iCs/>
        </w:rPr>
        <w:tab/>
        <w:t xml:space="preserve">În baza prezentului Contract, </w:t>
      </w:r>
      <w:r>
        <w:rPr>
          <w:iCs/>
        </w:rPr>
        <w:t>Furnizorul/Prestatorul</w:t>
      </w:r>
      <w:r w:rsidRPr="00E91463">
        <w:rPr>
          <w:iCs/>
        </w:rPr>
        <w:t xml:space="preserve"> se obligă:</w:t>
      </w:r>
    </w:p>
    <w:p w14:paraId="120F09C3" w14:textId="77777777" w:rsidR="00524EF7" w:rsidRPr="00E91463" w:rsidRDefault="00524EF7" w:rsidP="00524EF7">
      <w:pPr>
        <w:ind w:right="-613"/>
        <w:jc w:val="both"/>
        <w:rPr>
          <w:iCs/>
        </w:rPr>
      </w:pPr>
      <w:r w:rsidRPr="00E91463">
        <w:rPr>
          <w:iCs/>
        </w:rPr>
        <w:t>a)</w:t>
      </w:r>
      <w:r w:rsidRPr="00E91463">
        <w:rPr>
          <w:iCs/>
        </w:rPr>
        <w:tab/>
        <w:t>să livreze</w:t>
      </w:r>
      <w:r>
        <w:rPr>
          <w:iCs/>
        </w:rPr>
        <w:t>/presteze</w:t>
      </w:r>
      <w:r w:rsidRPr="00E91463">
        <w:rPr>
          <w:iCs/>
        </w:rPr>
        <w:t xml:space="preserve"> Bunurile</w:t>
      </w:r>
      <w:r>
        <w:rPr>
          <w:iCs/>
        </w:rPr>
        <w:t>/Serviciile</w:t>
      </w:r>
      <w:r w:rsidRPr="00E91463">
        <w:rPr>
          <w:iCs/>
        </w:rPr>
        <w:t xml:space="preserve"> în condiţiile prevăzute de prezentul Contract;</w:t>
      </w:r>
    </w:p>
    <w:p w14:paraId="65F62ADF" w14:textId="77777777" w:rsidR="00524EF7" w:rsidRPr="00E91463" w:rsidRDefault="00524EF7" w:rsidP="00524EF7">
      <w:pPr>
        <w:ind w:right="-613"/>
        <w:jc w:val="both"/>
        <w:rPr>
          <w:iCs/>
        </w:rPr>
      </w:pPr>
      <w:r w:rsidRPr="00E91463">
        <w:rPr>
          <w:iCs/>
        </w:rPr>
        <w:t>b)</w:t>
      </w:r>
      <w:r w:rsidRPr="00E91463">
        <w:rPr>
          <w:iCs/>
        </w:rPr>
        <w:tab/>
        <w:t>să anunţe Cumpărătorul</w:t>
      </w:r>
      <w:r>
        <w:rPr>
          <w:iCs/>
        </w:rPr>
        <w:t>/Beneficiarul</w:t>
      </w:r>
      <w:r w:rsidRPr="00E91463">
        <w:rPr>
          <w:iCs/>
        </w:rPr>
        <w:t xml:space="preserve"> după semnarea prezentului Contract, în decurs de ____ zile calendaristice, prin telefon/fax sau </w:t>
      </w:r>
      <w:r>
        <w:rPr>
          <w:iCs/>
        </w:rPr>
        <w:t>mijloace electronice</w:t>
      </w:r>
      <w:r w:rsidRPr="00E91463">
        <w:rPr>
          <w:iCs/>
        </w:rPr>
        <w:t>, despre disponibilitatea livrării</w:t>
      </w:r>
      <w:r>
        <w:rPr>
          <w:iCs/>
        </w:rPr>
        <w:t>/prestării</w:t>
      </w:r>
      <w:r w:rsidRPr="00E91463">
        <w:rPr>
          <w:iCs/>
        </w:rPr>
        <w:t xml:space="preserve"> Bunurilor</w:t>
      </w:r>
      <w:r>
        <w:rPr>
          <w:iCs/>
        </w:rPr>
        <w:t>/Serviciilor</w:t>
      </w:r>
      <w:r w:rsidRPr="00E91463">
        <w:rPr>
          <w:iCs/>
        </w:rPr>
        <w:t>;</w:t>
      </w:r>
    </w:p>
    <w:p w14:paraId="2FD78D39" w14:textId="77777777" w:rsidR="00524EF7" w:rsidRPr="00E91463" w:rsidRDefault="00524EF7" w:rsidP="00524EF7">
      <w:pPr>
        <w:ind w:right="-613"/>
        <w:jc w:val="both"/>
        <w:rPr>
          <w:iCs/>
        </w:rPr>
      </w:pPr>
      <w:r w:rsidRPr="00E91463">
        <w:rPr>
          <w:iCs/>
        </w:rPr>
        <w:t>c)</w:t>
      </w:r>
      <w:r w:rsidRPr="00E91463">
        <w:rPr>
          <w:iCs/>
        </w:rPr>
        <w:tab/>
        <w:t>să asigure condiţiile corespunzătoare pentru recepţionarea Bunurilor</w:t>
      </w:r>
      <w:r>
        <w:rPr>
          <w:iCs/>
        </w:rPr>
        <w:t>/Serviciilor</w:t>
      </w:r>
      <w:r w:rsidRPr="00E91463">
        <w:rPr>
          <w:iCs/>
        </w:rPr>
        <w:t xml:space="preserve"> de către Cumpărător</w:t>
      </w:r>
      <w:r>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7B517FDF" w14:textId="77777777" w:rsidR="00524EF7" w:rsidRPr="00E91463" w:rsidRDefault="00524EF7" w:rsidP="00524EF7">
      <w:pPr>
        <w:ind w:right="-613"/>
        <w:jc w:val="both"/>
        <w:rPr>
          <w:iCs/>
        </w:rPr>
      </w:pPr>
      <w:r w:rsidRPr="00E91463">
        <w:rPr>
          <w:iCs/>
        </w:rPr>
        <w:t>d)</w:t>
      </w:r>
      <w:r w:rsidRPr="00E91463">
        <w:rPr>
          <w:iCs/>
        </w:rPr>
        <w:tab/>
        <w:t>să asigure integritatea şi calitatea Bunurilor</w:t>
      </w:r>
      <w:r>
        <w:rPr>
          <w:iCs/>
        </w:rPr>
        <w:t>/Serviciilor</w:t>
      </w:r>
      <w:r w:rsidRPr="00E91463">
        <w:rPr>
          <w:iCs/>
        </w:rPr>
        <w:t xml:space="preserve"> pe toată perioada de p</w:t>
      </w:r>
      <w:r>
        <w:rPr>
          <w:iCs/>
        </w:rPr>
        <w:t>â</w:t>
      </w:r>
      <w:r w:rsidRPr="00E91463">
        <w:rPr>
          <w:iCs/>
        </w:rPr>
        <w:t>nă la recepţionarea lor de către Cumpărător</w:t>
      </w:r>
      <w:r>
        <w:rPr>
          <w:iCs/>
        </w:rPr>
        <w:t>/Beneficiar</w:t>
      </w:r>
      <w:r w:rsidRPr="00E91463">
        <w:rPr>
          <w:iCs/>
        </w:rPr>
        <w:t xml:space="preserve"> [</w:t>
      </w:r>
      <w:r w:rsidRPr="00764871">
        <w:rPr>
          <w:i/>
        </w:rPr>
        <w:t>destinatar, după caz</w:t>
      </w:r>
      <w:r w:rsidRPr="00E91463">
        <w:rPr>
          <w:iCs/>
        </w:rPr>
        <w:t>].</w:t>
      </w:r>
    </w:p>
    <w:p w14:paraId="00A388C0" w14:textId="77777777" w:rsidR="00524EF7" w:rsidRPr="00E91463" w:rsidRDefault="00524EF7" w:rsidP="00524EF7">
      <w:pPr>
        <w:ind w:right="-613"/>
        <w:jc w:val="both"/>
        <w:rPr>
          <w:iCs/>
        </w:rPr>
      </w:pPr>
      <w:r w:rsidRPr="00E91463">
        <w:rPr>
          <w:iCs/>
        </w:rPr>
        <w:t>6.2.</w:t>
      </w:r>
      <w:r w:rsidRPr="00E91463">
        <w:rPr>
          <w:iCs/>
        </w:rPr>
        <w:tab/>
        <w:t>În baza prezentului Contract, Cumpărătorul</w:t>
      </w:r>
      <w:r>
        <w:rPr>
          <w:iCs/>
        </w:rPr>
        <w:t>/Beneficiarul</w:t>
      </w:r>
      <w:r w:rsidRPr="00E91463">
        <w:rPr>
          <w:iCs/>
        </w:rPr>
        <w:t xml:space="preserve"> se obligă:</w:t>
      </w:r>
    </w:p>
    <w:p w14:paraId="1CC1CF3F" w14:textId="77777777" w:rsidR="00524EF7" w:rsidRPr="00E91463" w:rsidRDefault="00524EF7" w:rsidP="00524EF7">
      <w:pPr>
        <w:ind w:right="-613"/>
        <w:jc w:val="both"/>
        <w:rPr>
          <w:iCs/>
        </w:rPr>
      </w:pPr>
      <w:r w:rsidRPr="00E91463">
        <w:rPr>
          <w:iCs/>
        </w:rPr>
        <w:t>a)</w:t>
      </w:r>
      <w:r w:rsidRPr="00E91463">
        <w:rPr>
          <w:iCs/>
        </w:rPr>
        <w:tab/>
        <w:t>să întreprindă toate măsurile necesare pentru asigurarea recepţionării în termenul stabilit a Bunurilor</w:t>
      </w:r>
      <w:r>
        <w:rPr>
          <w:iCs/>
        </w:rPr>
        <w:t>/Serviciilor</w:t>
      </w:r>
      <w:r w:rsidRPr="00E91463">
        <w:rPr>
          <w:iCs/>
        </w:rPr>
        <w:t xml:space="preserve"> livrate</w:t>
      </w:r>
      <w:r>
        <w:rPr>
          <w:iCs/>
        </w:rPr>
        <w:t>/prestate</w:t>
      </w:r>
      <w:r w:rsidRPr="00E91463">
        <w:rPr>
          <w:iCs/>
        </w:rPr>
        <w:t xml:space="preserve"> în corespundere cu cerinţele prezentului Contract;</w:t>
      </w:r>
    </w:p>
    <w:p w14:paraId="52385EC8" w14:textId="77777777" w:rsidR="00524EF7" w:rsidRDefault="00524EF7" w:rsidP="00524EF7">
      <w:pPr>
        <w:ind w:right="-613"/>
        <w:jc w:val="both"/>
        <w:rPr>
          <w:iCs/>
        </w:rPr>
      </w:pPr>
      <w:r w:rsidRPr="00E91463">
        <w:rPr>
          <w:iCs/>
        </w:rPr>
        <w:t>b)</w:t>
      </w:r>
      <w:r w:rsidRPr="00E91463">
        <w:rPr>
          <w:iCs/>
        </w:rPr>
        <w:tab/>
        <w:t>să asigure achitarea Bunurilor</w:t>
      </w:r>
      <w:r>
        <w:rPr>
          <w:iCs/>
        </w:rPr>
        <w:t>/Serviciilor</w:t>
      </w:r>
      <w:r w:rsidRPr="00E91463">
        <w:rPr>
          <w:iCs/>
        </w:rPr>
        <w:t xml:space="preserve"> livrate</w:t>
      </w:r>
      <w:r>
        <w:rPr>
          <w:iCs/>
        </w:rPr>
        <w:t>/prestate</w:t>
      </w:r>
      <w:r w:rsidRPr="00E91463">
        <w:rPr>
          <w:iCs/>
        </w:rPr>
        <w:t>, respectînd modalităţile şi termenele indicate în prezentul Contract.</w:t>
      </w:r>
    </w:p>
    <w:p w14:paraId="5798FB27" w14:textId="77777777" w:rsidR="00524EF7" w:rsidRPr="00E91463" w:rsidRDefault="00524EF7" w:rsidP="00524EF7">
      <w:pPr>
        <w:ind w:right="-613"/>
        <w:jc w:val="both"/>
        <w:rPr>
          <w:iCs/>
        </w:rPr>
      </w:pPr>
    </w:p>
    <w:p w14:paraId="22E7FD42" w14:textId="77777777" w:rsidR="00524EF7" w:rsidRPr="00B74898" w:rsidRDefault="00524EF7" w:rsidP="00524EF7">
      <w:pPr>
        <w:ind w:right="-613"/>
        <w:jc w:val="both"/>
        <w:rPr>
          <w:b/>
          <w:bCs/>
          <w:iCs/>
        </w:rPr>
      </w:pPr>
      <w:r w:rsidRPr="00B74898">
        <w:rPr>
          <w:b/>
          <w:bCs/>
          <w:iCs/>
        </w:rPr>
        <w:t>7.</w:t>
      </w:r>
      <w:r w:rsidRPr="00B74898">
        <w:rPr>
          <w:b/>
          <w:bCs/>
          <w:iCs/>
        </w:rPr>
        <w:tab/>
      </w:r>
      <w:r w:rsidRPr="003C3B2C">
        <w:rPr>
          <w:b/>
          <w:bCs/>
          <w:iCs/>
        </w:rPr>
        <w:t>Circumstanțe care justifică neexecutarea contractului</w:t>
      </w:r>
    </w:p>
    <w:p w14:paraId="38EB8AA5" w14:textId="77777777" w:rsidR="00524EF7" w:rsidRPr="00E91463" w:rsidRDefault="00524EF7" w:rsidP="00524EF7">
      <w:pPr>
        <w:ind w:right="-613"/>
        <w:jc w:val="both"/>
        <w:rPr>
          <w:iCs/>
        </w:rPr>
      </w:pPr>
      <w:r w:rsidRPr="00E91463">
        <w:rPr>
          <w:iCs/>
        </w:rPr>
        <w:t>7.1.</w:t>
      </w:r>
      <w:r w:rsidRPr="00E91463">
        <w:rPr>
          <w:iCs/>
        </w:rPr>
        <w:tab/>
        <w:t>Părţile s</w:t>
      </w:r>
      <w:r>
        <w:rPr>
          <w:iCs/>
        </w:rPr>
        <w:t>u</w:t>
      </w:r>
      <w:r w:rsidRPr="00E91463">
        <w:rPr>
          <w:iCs/>
        </w:rPr>
        <w:t xml:space="preserve">nt exonerate de răspundere pentru neîndeplinirea parţială sau integrală a obligaţiilor conform prezentului Contract, dacă aceasta este cauzată de producerea unor cazuri de </w:t>
      </w:r>
      <w:r>
        <w:rPr>
          <w:iCs/>
        </w:rPr>
        <w:t>c</w:t>
      </w:r>
      <w:r w:rsidRPr="003C3B2C">
        <w:rPr>
          <w:iCs/>
        </w:rPr>
        <w:t>ircumstanțe care justifică neexecutarea contractului</w:t>
      </w:r>
      <w:r w:rsidRPr="003C3B2C" w:rsidDel="003C3B2C">
        <w:rPr>
          <w:iCs/>
        </w:rPr>
        <w:t xml:space="preserve"> </w:t>
      </w:r>
      <w:r w:rsidRPr="00E91463">
        <w:rPr>
          <w:iCs/>
        </w:rPr>
        <w:t>(războaie, calamităţi naturale: incendii, inundaţii, cutremure de pămînt, precum şi alte circumstanţe care nu depind de voinţa Părţilor).</w:t>
      </w:r>
    </w:p>
    <w:p w14:paraId="3F32A239" w14:textId="77777777" w:rsidR="00524EF7" w:rsidRPr="00E91463" w:rsidRDefault="00524EF7" w:rsidP="00524EF7">
      <w:pPr>
        <w:ind w:right="-613"/>
        <w:jc w:val="both"/>
        <w:rPr>
          <w:iCs/>
        </w:rPr>
      </w:pPr>
      <w:r w:rsidRPr="00E91463">
        <w:rPr>
          <w:iCs/>
        </w:rPr>
        <w:t>7.2.</w:t>
      </w:r>
      <w:r w:rsidRPr="00E91463">
        <w:rPr>
          <w:iCs/>
        </w:rPr>
        <w:tab/>
        <w:t xml:space="preserve">Partea care invocă clauza </w:t>
      </w:r>
      <w:r>
        <w:rPr>
          <w:iCs/>
        </w:rPr>
        <w:t>c</w:t>
      </w:r>
      <w:r w:rsidRPr="003C3B2C">
        <w:rPr>
          <w:iCs/>
        </w:rPr>
        <w:t>ircumstanțe</w:t>
      </w:r>
      <w:r>
        <w:rPr>
          <w:iCs/>
        </w:rPr>
        <w:t>lor</w:t>
      </w:r>
      <w:r w:rsidRPr="003C3B2C">
        <w:rPr>
          <w:iCs/>
        </w:rPr>
        <w:t xml:space="preserve"> care justifică neexecutarea contractului</w:t>
      </w:r>
      <w:r w:rsidRPr="003C3B2C" w:rsidDel="003C3B2C">
        <w:rPr>
          <w:iCs/>
        </w:rPr>
        <w:t xml:space="preserve"> </w:t>
      </w:r>
      <w:r w:rsidRPr="00E91463">
        <w:rPr>
          <w:iCs/>
        </w:rPr>
        <w:t xml:space="preserve">este obligată să informeze imediat (dar nu mai tîrziu de 10 zile) cealaltă Parte despre survenirea circumstanţelor </w:t>
      </w:r>
      <w:r w:rsidRPr="003C3B2C">
        <w:rPr>
          <w:iCs/>
        </w:rPr>
        <w:t>care justifică neexecutarea contractului</w:t>
      </w:r>
      <w:r w:rsidRPr="00E91463">
        <w:rPr>
          <w:iCs/>
        </w:rPr>
        <w:t>.</w:t>
      </w:r>
    </w:p>
    <w:p w14:paraId="14864D16" w14:textId="77777777" w:rsidR="00524EF7" w:rsidRDefault="00524EF7" w:rsidP="00524EF7">
      <w:pPr>
        <w:ind w:right="-613"/>
        <w:jc w:val="both"/>
        <w:rPr>
          <w:iCs/>
        </w:rPr>
      </w:pPr>
      <w:r w:rsidRPr="00E91463">
        <w:rPr>
          <w:iCs/>
        </w:rPr>
        <w:t>7.3.</w:t>
      </w:r>
      <w:r w:rsidRPr="00E91463">
        <w:rPr>
          <w:iCs/>
        </w:rPr>
        <w:tab/>
        <w:t xml:space="preserve">Survenirea circumstanţelor </w:t>
      </w:r>
      <w:r w:rsidRPr="003C3B2C">
        <w:rPr>
          <w:iCs/>
        </w:rPr>
        <w:t>care justifică neexecutarea contractului</w:t>
      </w:r>
      <w:r w:rsidRPr="00E91463">
        <w:rPr>
          <w:iCs/>
        </w:rPr>
        <w:t xml:space="preserve">, momentul declanşării şi termenul de acţiune trebuie să fie confirmate printr-un </w:t>
      </w:r>
      <w:r w:rsidRPr="0016683B">
        <w:rPr>
          <w:iCs/>
        </w:rPr>
        <w:t>aviz de atestare</w:t>
      </w:r>
      <w:r w:rsidRPr="00E91463">
        <w:rPr>
          <w:iCs/>
        </w:rPr>
        <w:t>, eliberat în mod corespunzător de către organul competent din ţara Părţii care invocă asemenea circumstanţe.</w:t>
      </w:r>
    </w:p>
    <w:p w14:paraId="7F47F970" w14:textId="77777777" w:rsidR="00524EF7" w:rsidRPr="00F92DE2" w:rsidRDefault="00524EF7" w:rsidP="00524EF7">
      <w:pPr>
        <w:ind w:right="-613"/>
        <w:jc w:val="both"/>
        <w:rPr>
          <w:iCs/>
        </w:rPr>
      </w:pPr>
      <w:r>
        <w:rPr>
          <w:iCs/>
        </w:rPr>
        <w:t xml:space="preserve">7.4      În cazul în care în  </w:t>
      </w:r>
      <w:r w:rsidRPr="00F92DE2">
        <w:rPr>
          <w:iCs/>
        </w:rPr>
        <w:t>circumstanțe</w:t>
      </w:r>
      <w:r>
        <w:rPr>
          <w:iCs/>
        </w:rPr>
        <w:t>le</w:t>
      </w:r>
      <w:r w:rsidRPr="00F92DE2">
        <w:rPr>
          <w:iCs/>
        </w:rPr>
        <w:t xml:space="preserve"> care justifică neexecutarea contractului</w:t>
      </w:r>
      <w:r>
        <w:rPr>
          <w:iCs/>
        </w:rPr>
        <w:t>, acesta se modifică prin acordul adițional, inclusiv modificarea termenilor de executare, în cazul unei executări ulterioare a contractului. Când se execută  pct.7.1 și pct. 7.3, părțile modifică contractul prin acord - adițional, privind neîndeplinerea parțială sau integrală a obligațiunilor, inclusiv modificarea termenilor în cazul suspendării și executării ulterioare a contractului.</w:t>
      </w:r>
    </w:p>
    <w:p w14:paraId="07394397" w14:textId="77777777" w:rsidR="00524EF7" w:rsidRPr="00E91463" w:rsidRDefault="00524EF7" w:rsidP="00524EF7">
      <w:pPr>
        <w:jc w:val="both"/>
        <w:rPr>
          <w:iCs/>
        </w:rPr>
      </w:pPr>
    </w:p>
    <w:p w14:paraId="3AE29BBF" w14:textId="77777777" w:rsidR="00524EF7" w:rsidRPr="00B74898" w:rsidRDefault="00524EF7" w:rsidP="00524EF7">
      <w:pPr>
        <w:jc w:val="both"/>
        <w:rPr>
          <w:b/>
          <w:bCs/>
          <w:iCs/>
        </w:rPr>
      </w:pPr>
      <w:r w:rsidRPr="00B74898">
        <w:rPr>
          <w:b/>
          <w:bCs/>
          <w:iCs/>
        </w:rPr>
        <w:t>8.</w:t>
      </w:r>
      <w:r w:rsidRPr="00B74898">
        <w:rPr>
          <w:b/>
          <w:bCs/>
          <w:iCs/>
        </w:rPr>
        <w:tab/>
      </w:r>
      <w:r>
        <w:rPr>
          <w:b/>
          <w:bCs/>
          <w:iCs/>
        </w:rPr>
        <w:t>Rezoluțiunea</w:t>
      </w:r>
    </w:p>
    <w:p w14:paraId="227DC874" w14:textId="77777777" w:rsidR="00524EF7" w:rsidRPr="00E91463" w:rsidRDefault="00524EF7" w:rsidP="00524EF7">
      <w:pPr>
        <w:jc w:val="both"/>
        <w:rPr>
          <w:iCs/>
        </w:rPr>
      </w:pPr>
      <w:r w:rsidRPr="00E91463">
        <w:rPr>
          <w:iCs/>
        </w:rPr>
        <w:lastRenderedPageBreak/>
        <w:t>8.1.</w:t>
      </w:r>
      <w:r w:rsidRPr="00E91463">
        <w:rPr>
          <w:iCs/>
        </w:rPr>
        <w:tab/>
        <w:t>Rez</w:t>
      </w:r>
      <w:r>
        <w:rPr>
          <w:iCs/>
        </w:rPr>
        <w:t>oluțiunea</w:t>
      </w:r>
      <w:r w:rsidRPr="00E91463">
        <w:rPr>
          <w:iCs/>
        </w:rPr>
        <w:t xml:space="preserve"> Contractului se poate realiza cu acordul comun al Părţilor.</w:t>
      </w:r>
    </w:p>
    <w:p w14:paraId="4E7FCA5B" w14:textId="77777777" w:rsidR="00524EF7" w:rsidRPr="00E91463" w:rsidRDefault="00524EF7" w:rsidP="00524EF7">
      <w:pPr>
        <w:jc w:val="both"/>
        <w:rPr>
          <w:iCs/>
        </w:rPr>
      </w:pPr>
      <w:r w:rsidRPr="00E91463">
        <w:rPr>
          <w:iCs/>
        </w:rPr>
        <w:t>8.2.</w:t>
      </w:r>
      <w:r w:rsidRPr="00E91463">
        <w:rPr>
          <w:iCs/>
        </w:rPr>
        <w:tab/>
        <w:t>Contractul poate fi rez</w:t>
      </w:r>
      <w:r>
        <w:rPr>
          <w:iCs/>
        </w:rPr>
        <w:t>olvit</w:t>
      </w:r>
      <w:r w:rsidRPr="00E91463">
        <w:rPr>
          <w:iCs/>
        </w:rPr>
        <w:t xml:space="preserve"> în mod unilateral de către:</w:t>
      </w:r>
    </w:p>
    <w:p w14:paraId="1782D216" w14:textId="77777777" w:rsidR="00524EF7" w:rsidRPr="00E91463" w:rsidRDefault="00524EF7" w:rsidP="00524EF7">
      <w:pPr>
        <w:ind w:right="-613"/>
        <w:jc w:val="both"/>
        <w:rPr>
          <w:iCs/>
        </w:rPr>
      </w:pPr>
      <w:r w:rsidRPr="00E91463">
        <w:rPr>
          <w:iCs/>
        </w:rPr>
        <w:t>a)</w:t>
      </w:r>
      <w:r w:rsidRPr="00E91463">
        <w:rPr>
          <w:iCs/>
        </w:rPr>
        <w:tab/>
        <w:t>Cumpărător</w:t>
      </w:r>
      <w:r>
        <w:rPr>
          <w:iCs/>
        </w:rPr>
        <w:t>/Beneficiar</w:t>
      </w:r>
      <w:r w:rsidRPr="00E91463">
        <w:rPr>
          <w:iCs/>
        </w:rPr>
        <w:t xml:space="preserve"> în caz de refuz al </w:t>
      </w:r>
      <w:r>
        <w:rPr>
          <w:iCs/>
        </w:rPr>
        <w:t>Furnizorului/Prestatorului</w:t>
      </w:r>
      <w:r w:rsidRPr="00E91463">
        <w:rPr>
          <w:iCs/>
        </w:rPr>
        <w:t xml:space="preserve"> de a livra</w:t>
      </w:r>
      <w:r>
        <w:rPr>
          <w:iCs/>
        </w:rPr>
        <w:t>/presta</w:t>
      </w:r>
      <w:r w:rsidRPr="00E91463">
        <w:rPr>
          <w:iCs/>
        </w:rPr>
        <w:t xml:space="preserve"> Bunurile</w:t>
      </w:r>
      <w:r>
        <w:rPr>
          <w:iCs/>
        </w:rPr>
        <w:t>/Serviciile</w:t>
      </w:r>
      <w:r w:rsidRPr="00E91463">
        <w:rPr>
          <w:iCs/>
        </w:rPr>
        <w:t xml:space="preserve"> prevăzute în prezentul Contract;         </w:t>
      </w:r>
    </w:p>
    <w:p w14:paraId="10C26558" w14:textId="77777777" w:rsidR="00524EF7" w:rsidRPr="00E91463" w:rsidRDefault="00524EF7" w:rsidP="00524EF7">
      <w:pPr>
        <w:ind w:right="-613"/>
        <w:jc w:val="both"/>
        <w:rPr>
          <w:iCs/>
        </w:rPr>
      </w:pPr>
      <w:r w:rsidRPr="00E91463">
        <w:rPr>
          <w:iCs/>
        </w:rPr>
        <w:t>b)</w:t>
      </w:r>
      <w:r w:rsidRPr="00E91463">
        <w:rPr>
          <w:iCs/>
        </w:rPr>
        <w:tab/>
        <w:t>Cumpărător</w:t>
      </w:r>
      <w:r>
        <w:rPr>
          <w:iCs/>
        </w:rPr>
        <w:t>/</w:t>
      </w:r>
      <w:r w:rsidRPr="00B74898">
        <w:rPr>
          <w:iCs/>
        </w:rPr>
        <w:t>Beneficiar</w:t>
      </w:r>
      <w:r w:rsidRPr="00E91463">
        <w:rPr>
          <w:iCs/>
        </w:rPr>
        <w:t xml:space="preserve"> în caz de nerespectare de către </w:t>
      </w:r>
      <w:r>
        <w:rPr>
          <w:iCs/>
        </w:rPr>
        <w:t>Furnizor/Prestator</w:t>
      </w:r>
      <w:r w:rsidRPr="00E91463">
        <w:rPr>
          <w:iCs/>
        </w:rPr>
        <w:t xml:space="preserve"> a termenelor de livrare</w:t>
      </w:r>
      <w:r>
        <w:rPr>
          <w:iCs/>
        </w:rPr>
        <w:t>/prestare</w:t>
      </w:r>
      <w:r w:rsidRPr="00E91463">
        <w:rPr>
          <w:iCs/>
        </w:rPr>
        <w:t xml:space="preserve"> stabilite;</w:t>
      </w:r>
    </w:p>
    <w:p w14:paraId="0CB6A229" w14:textId="77777777" w:rsidR="00524EF7" w:rsidRPr="00E91463" w:rsidRDefault="00524EF7" w:rsidP="00524EF7">
      <w:pPr>
        <w:ind w:right="-613"/>
        <w:jc w:val="both"/>
        <w:rPr>
          <w:iCs/>
        </w:rPr>
      </w:pPr>
      <w:r w:rsidRPr="00E91463">
        <w:rPr>
          <w:iCs/>
        </w:rPr>
        <w:t>c)</w:t>
      </w:r>
      <w:r w:rsidRPr="00E91463">
        <w:rPr>
          <w:iCs/>
        </w:rPr>
        <w:tab/>
      </w:r>
      <w:r>
        <w:rPr>
          <w:iCs/>
        </w:rPr>
        <w:t>Furnizor/Prestator</w:t>
      </w:r>
      <w:r w:rsidRPr="00E91463">
        <w:rPr>
          <w:iCs/>
        </w:rPr>
        <w:t xml:space="preserve"> în caz de nerespectare de către Cumpărător</w:t>
      </w:r>
      <w:r>
        <w:rPr>
          <w:iCs/>
        </w:rPr>
        <w:t>/Beneficiar</w:t>
      </w:r>
      <w:r w:rsidRPr="00E91463">
        <w:rPr>
          <w:iCs/>
        </w:rPr>
        <w:t xml:space="preserve"> a termenelor de plată a Bunurilor</w:t>
      </w:r>
      <w:r>
        <w:rPr>
          <w:iCs/>
        </w:rPr>
        <w:t>/Serviciilor</w:t>
      </w:r>
      <w:r w:rsidRPr="00E91463">
        <w:rPr>
          <w:iCs/>
        </w:rPr>
        <w:t>;</w:t>
      </w:r>
    </w:p>
    <w:p w14:paraId="5577B36B" w14:textId="77777777" w:rsidR="00524EF7" w:rsidRDefault="00524EF7" w:rsidP="00524EF7">
      <w:pPr>
        <w:ind w:right="-613"/>
        <w:jc w:val="both"/>
        <w:rPr>
          <w:iCs/>
        </w:rPr>
      </w:pPr>
      <w:r w:rsidRPr="00E91463">
        <w:rPr>
          <w:iCs/>
        </w:rPr>
        <w:t>d)</w:t>
      </w:r>
      <w:r w:rsidRPr="00E91463">
        <w:rPr>
          <w:iCs/>
        </w:rPr>
        <w:tab/>
      </w:r>
      <w:r>
        <w:rPr>
          <w:iCs/>
        </w:rPr>
        <w:t>Furnizor/Prestator</w:t>
      </w:r>
      <w:r w:rsidRPr="00E91463">
        <w:rPr>
          <w:iCs/>
        </w:rPr>
        <w:t xml:space="preserve"> sau Cumpărător</w:t>
      </w:r>
      <w:r>
        <w:rPr>
          <w:iCs/>
        </w:rPr>
        <w:t>/Beneficiar</w:t>
      </w:r>
      <w:r w:rsidRPr="00E91463">
        <w:rPr>
          <w:iCs/>
        </w:rPr>
        <w:t xml:space="preserve"> în caz de nesatisfacere de către una dintre Părţi a pretenţiilor înaintate conform prezentului Contract.</w:t>
      </w:r>
    </w:p>
    <w:p w14:paraId="6C2AF65F" w14:textId="77777777" w:rsidR="00524EF7" w:rsidRDefault="00524EF7" w:rsidP="00524EF7">
      <w:pPr>
        <w:ind w:right="-613"/>
        <w:jc w:val="both"/>
        <w:rPr>
          <w:iCs/>
        </w:rPr>
      </w:pPr>
      <w:r>
        <w:rPr>
          <w:iCs/>
        </w:rPr>
        <w:t xml:space="preserve">8.3      </w:t>
      </w:r>
      <w:r w:rsidRPr="009E1485">
        <w:rPr>
          <w:iCs/>
        </w:rPr>
        <w:t>Cumpărător/Beneficiar</w:t>
      </w:r>
      <w:r>
        <w:rPr>
          <w:iCs/>
        </w:rPr>
        <w:t xml:space="preserve"> </w:t>
      </w:r>
      <w:r w:rsidRPr="009E1485">
        <w:rPr>
          <w:iCs/>
        </w:rPr>
        <w:t>are dreptul de a rez</w:t>
      </w:r>
      <w:r>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473A86EF" w14:textId="77777777" w:rsidR="00524EF7" w:rsidRPr="009E1485" w:rsidRDefault="00524EF7" w:rsidP="00524EF7">
      <w:pPr>
        <w:ind w:right="-613"/>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2B57525F" w14:textId="77777777" w:rsidR="00524EF7" w:rsidRPr="009E1485" w:rsidRDefault="00524EF7" w:rsidP="00524EF7">
      <w:pPr>
        <w:ind w:right="-613"/>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4FFFCE4B" w14:textId="77777777" w:rsidR="00524EF7" w:rsidRPr="00E91463" w:rsidRDefault="00524EF7" w:rsidP="00524EF7">
      <w:pPr>
        <w:ind w:right="-613"/>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2399ED89" w14:textId="77777777" w:rsidR="00524EF7" w:rsidRPr="00E91463" w:rsidRDefault="00524EF7" w:rsidP="00524EF7">
      <w:pPr>
        <w:ind w:right="-613"/>
        <w:jc w:val="both"/>
        <w:rPr>
          <w:iCs/>
        </w:rPr>
      </w:pPr>
      <w:r w:rsidRPr="00E91463">
        <w:rPr>
          <w:iCs/>
        </w:rPr>
        <w:t>8.</w:t>
      </w:r>
      <w:r>
        <w:rPr>
          <w:iCs/>
        </w:rPr>
        <w:t>4</w:t>
      </w:r>
      <w:r w:rsidRPr="00E91463">
        <w:rPr>
          <w:iCs/>
        </w:rPr>
        <w:t>.</w:t>
      </w:r>
      <w:r w:rsidRPr="00E91463">
        <w:rPr>
          <w:iCs/>
        </w:rPr>
        <w:tab/>
        <w:t>Partea iniţiatoare a rez</w:t>
      </w:r>
      <w:r>
        <w:rPr>
          <w:iCs/>
        </w:rPr>
        <w:t>oluțiunii</w:t>
      </w:r>
      <w:r w:rsidRPr="00E91463">
        <w:rPr>
          <w:iCs/>
        </w:rPr>
        <w:t xml:space="preserve"> Contractului este obligată să comunice în termen de ___ zile lucrătoare celeilalte Părţi despre intenţiile ei printr-o scrisoare motivată.</w:t>
      </w:r>
    </w:p>
    <w:p w14:paraId="633A75E3" w14:textId="77777777" w:rsidR="00524EF7" w:rsidRDefault="00524EF7" w:rsidP="00524EF7">
      <w:pPr>
        <w:ind w:right="-613"/>
        <w:jc w:val="both"/>
        <w:rPr>
          <w:iCs/>
        </w:rPr>
      </w:pPr>
      <w:r w:rsidRPr="00E91463">
        <w:rPr>
          <w:iCs/>
        </w:rPr>
        <w:t>8.</w:t>
      </w:r>
      <w:r>
        <w:rPr>
          <w:iCs/>
        </w:rPr>
        <w:t>5</w:t>
      </w:r>
      <w:r w:rsidRPr="00E91463">
        <w:rPr>
          <w:iCs/>
        </w:rPr>
        <w:t>.</w:t>
      </w:r>
      <w:r w:rsidRPr="00E91463">
        <w:rPr>
          <w:iCs/>
        </w:rPr>
        <w:tab/>
        <w:t>Partea înştiinţată este obligată să răspundă în decurs de ___ zile lucrătoare de la primirea notificării. În cazul în care litigiul nu este soluţionat în termenele stabilite, partea iniţiatoare va iniția rez</w:t>
      </w:r>
      <w:r>
        <w:rPr>
          <w:iCs/>
        </w:rPr>
        <w:t>oluțiunea</w:t>
      </w:r>
      <w:r w:rsidRPr="00E91463">
        <w:rPr>
          <w:iCs/>
        </w:rPr>
        <w:t>.</w:t>
      </w:r>
    </w:p>
    <w:p w14:paraId="54C96C7E" w14:textId="77777777" w:rsidR="00524EF7" w:rsidRPr="00E91463" w:rsidRDefault="00524EF7" w:rsidP="00524EF7">
      <w:pPr>
        <w:ind w:right="-613"/>
        <w:jc w:val="both"/>
        <w:rPr>
          <w:iCs/>
        </w:rPr>
      </w:pPr>
    </w:p>
    <w:p w14:paraId="4E53EE3F" w14:textId="77777777" w:rsidR="00524EF7" w:rsidRPr="00DF6FFE" w:rsidRDefault="00524EF7" w:rsidP="00524EF7">
      <w:pPr>
        <w:ind w:right="-613"/>
        <w:jc w:val="both"/>
        <w:rPr>
          <w:b/>
          <w:bCs/>
          <w:iCs/>
          <w:color w:val="FF0000"/>
        </w:rPr>
      </w:pPr>
      <w:r w:rsidRPr="00DF6FFE">
        <w:rPr>
          <w:b/>
          <w:bCs/>
          <w:iCs/>
          <w:color w:val="FF0000"/>
        </w:rPr>
        <w:t>9.</w:t>
      </w:r>
      <w:r w:rsidRPr="00DF6FFE">
        <w:rPr>
          <w:b/>
          <w:bCs/>
          <w:iCs/>
          <w:color w:val="FF0000"/>
        </w:rPr>
        <w:tab/>
        <w:t xml:space="preserve">Reclamaţii </w:t>
      </w:r>
    </w:p>
    <w:p w14:paraId="04E7C3E0" w14:textId="77777777" w:rsidR="00524EF7" w:rsidRPr="00E91463" w:rsidRDefault="00524EF7" w:rsidP="00524EF7">
      <w:pPr>
        <w:ind w:right="-613"/>
        <w:jc w:val="both"/>
        <w:rPr>
          <w:iCs/>
        </w:rPr>
      </w:pPr>
      <w:r w:rsidRPr="00E91463">
        <w:rPr>
          <w:iCs/>
        </w:rPr>
        <w:t>9.1.</w:t>
      </w:r>
      <w:r w:rsidRPr="00E91463">
        <w:rPr>
          <w:iCs/>
        </w:rPr>
        <w:tab/>
        <w:t>Reclamaţiile privind cantitatea Bunurilor</w:t>
      </w:r>
      <w:r>
        <w:rPr>
          <w:iCs/>
        </w:rPr>
        <w:t>/</w:t>
      </w:r>
      <w:r w:rsidRPr="00C25885">
        <w:rPr>
          <w:b/>
          <w:bCs/>
          <w:iCs/>
        </w:rPr>
        <w:t>Serviciilor</w:t>
      </w:r>
      <w:r w:rsidRPr="00E91463">
        <w:rPr>
          <w:iCs/>
        </w:rPr>
        <w:t xml:space="preserve"> livrate</w:t>
      </w:r>
      <w:r>
        <w:rPr>
          <w:iCs/>
        </w:rPr>
        <w:t>/prestate</w:t>
      </w:r>
      <w:r w:rsidRPr="00E91463">
        <w:rPr>
          <w:iCs/>
        </w:rPr>
        <w:t xml:space="preserve"> s</w:t>
      </w:r>
      <w:r>
        <w:rPr>
          <w:iCs/>
        </w:rPr>
        <w:t>u</w:t>
      </w:r>
      <w:r w:rsidRPr="00E91463">
        <w:rPr>
          <w:iCs/>
        </w:rPr>
        <w:t xml:space="preserve">nt înaintate </w:t>
      </w:r>
      <w:r>
        <w:rPr>
          <w:iCs/>
        </w:rPr>
        <w:t>Furnizorului/</w:t>
      </w:r>
      <w:r w:rsidRPr="00C25885">
        <w:rPr>
          <w:b/>
          <w:bCs/>
          <w:iCs/>
        </w:rPr>
        <w:t>Prestatorului</w:t>
      </w:r>
      <w:r w:rsidRPr="00E91463">
        <w:rPr>
          <w:iCs/>
        </w:rPr>
        <w:t xml:space="preserve"> la momentul recepţionării lor, fiind confirmate printr-un act întocmit în comun cu reprezentantul </w:t>
      </w:r>
      <w:r>
        <w:rPr>
          <w:iCs/>
        </w:rPr>
        <w:t>Furnizorului/Prestatorului</w:t>
      </w:r>
      <w:r w:rsidRPr="00E91463">
        <w:rPr>
          <w:iCs/>
        </w:rPr>
        <w:t>.</w:t>
      </w:r>
    </w:p>
    <w:p w14:paraId="4A522BCF" w14:textId="01E097E0" w:rsidR="00524EF7" w:rsidRPr="00E91463" w:rsidRDefault="00524EF7" w:rsidP="00524EF7">
      <w:pPr>
        <w:ind w:right="-613"/>
        <w:jc w:val="both"/>
        <w:rPr>
          <w:iCs/>
        </w:rPr>
      </w:pPr>
      <w:r w:rsidRPr="00E91463">
        <w:rPr>
          <w:iCs/>
        </w:rPr>
        <w:t>9.2.</w:t>
      </w:r>
      <w:r w:rsidRPr="00E91463">
        <w:rPr>
          <w:iCs/>
        </w:rPr>
        <w:tab/>
        <w:t>Pretenţiile privind calitatea bunurilor</w:t>
      </w:r>
      <w:r>
        <w:rPr>
          <w:iCs/>
        </w:rPr>
        <w:t>/serviciilor</w:t>
      </w:r>
      <w:r w:rsidRPr="00E91463">
        <w:rPr>
          <w:iCs/>
        </w:rPr>
        <w:t xml:space="preserve"> livrate</w:t>
      </w:r>
      <w:r>
        <w:rPr>
          <w:iCs/>
        </w:rPr>
        <w:t>/prestate</w:t>
      </w:r>
      <w:r w:rsidRPr="00E91463">
        <w:rPr>
          <w:iCs/>
        </w:rPr>
        <w:t xml:space="preserve"> s</w:t>
      </w:r>
      <w:r>
        <w:rPr>
          <w:iCs/>
        </w:rPr>
        <w:t>u</w:t>
      </w:r>
      <w:r w:rsidRPr="00E91463">
        <w:rPr>
          <w:iCs/>
        </w:rPr>
        <w:t xml:space="preserve">nt înaintate </w:t>
      </w:r>
      <w:r>
        <w:rPr>
          <w:iCs/>
        </w:rPr>
        <w:t>Furnizorului/</w:t>
      </w:r>
      <w:r w:rsidRPr="00C25885">
        <w:rPr>
          <w:b/>
          <w:bCs/>
          <w:iCs/>
        </w:rPr>
        <w:t xml:space="preserve">Prestatorului </w:t>
      </w:r>
      <w:r w:rsidRPr="00E91463">
        <w:rPr>
          <w:iCs/>
        </w:rPr>
        <w:t xml:space="preserve">în termen de </w:t>
      </w:r>
      <w:r w:rsidR="00DF6FFE" w:rsidRPr="00917A7B">
        <w:rPr>
          <w:b/>
          <w:bCs/>
          <w:iCs/>
          <w:color w:val="FF0000"/>
          <w:u w:val="single"/>
        </w:rPr>
        <w:t>2</w:t>
      </w:r>
      <w:r w:rsidR="00321B72" w:rsidRPr="00917A7B">
        <w:rPr>
          <w:b/>
          <w:bCs/>
          <w:iCs/>
          <w:color w:val="FF0000"/>
          <w:u w:val="single"/>
        </w:rPr>
        <w:t>0</w:t>
      </w:r>
      <w:r w:rsidR="00DF6FFE">
        <w:rPr>
          <w:iCs/>
        </w:rPr>
        <w:t xml:space="preserve"> </w:t>
      </w:r>
      <w:r w:rsidRPr="00E91463">
        <w:rPr>
          <w:iCs/>
        </w:rPr>
        <w:t>zile de la depistarea deficienţelor de calitate şi trebuie confirmate printr-un certificat eliberat de o organizaţie independentă neutră şi autorizată în acest sens.</w:t>
      </w:r>
    </w:p>
    <w:p w14:paraId="4D679052" w14:textId="77777777" w:rsidR="00524EF7" w:rsidRPr="00E91463" w:rsidRDefault="00524EF7" w:rsidP="00524EF7">
      <w:pPr>
        <w:ind w:right="-613"/>
        <w:jc w:val="both"/>
        <w:rPr>
          <w:iCs/>
        </w:rPr>
      </w:pPr>
      <w:r w:rsidRPr="00E91463">
        <w:rPr>
          <w:iCs/>
        </w:rPr>
        <w:t>9.3.</w:t>
      </w:r>
      <w:r w:rsidRPr="00E91463">
        <w:rPr>
          <w:iCs/>
        </w:rPr>
        <w:tab/>
      </w:r>
      <w:r w:rsidRPr="00023621">
        <w:rPr>
          <w:iCs/>
        </w:rPr>
        <w:t>Furnizorul</w:t>
      </w:r>
      <w:r>
        <w:rPr>
          <w:iCs/>
        </w:rPr>
        <w:t>/</w:t>
      </w:r>
      <w:r w:rsidRPr="00C25885">
        <w:rPr>
          <w:b/>
          <w:bCs/>
          <w:iCs/>
        </w:rPr>
        <w:t>Prestatorul</w:t>
      </w:r>
      <w:r w:rsidRPr="00E91463">
        <w:rPr>
          <w:iCs/>
        </w:rPr>
        <w:t xml:space="preserve"> este obligat să examineze pretenţiile înaintate în termen de ___ zile de la data primirii acestora şi să comunice Cumpărătorului</w:t>
      </w:r>
      <w:r>
        <w:rPr>
          <w:iCs/>
        </w:rPr>
        <w:t>/</w:t>
      </w:r>
      <w:r w:rsidRPr="00C25885">
        <w:rPr>
          <w:b/>
          <w:bCs/>
          <w:iCs/>
        </w:rPr>
        <w:t>Beneficiarului</w:t>
      </w:r>
      <w:r w:rsidRPr="00E91463">
        <w:rPr>
          <w:iCs/>
        </w:rPr>
        <w:t xml:space="preserve"> despre decizia luată.</w:t>
      </w:r>
    </w:p>
    <w:p w14:paraId="191877C0" w14:textId="77777777" w:rsidR="00524EF7" w:rsidRPr="00E91463" w:rsidRDefault="00524EF7" w:rsidP="00524EF7">
      <w:pPr>
        <w:ind w:right="-613"/>
        <w:jc w:val="both"/>
        <w:rPr>
          <w:iCs/>
        </w:rPr>
      </w:pPr>
      <w:r w:rsidRPr="00E91463">
        <w:rPr>
          <w:iCs/>
        </w:rPr>
        <w:t>9.4.</w:t>
      </w:r>
      <w:r w:rsidRPr="00E91463">
        <w:rPr>
          <w:iCs/>
        </w:rPr>
        <w:tab/>
        <w:t xml:space="preserve">În caz de recunoaştere a pretenţiilor, </w:t>
      </w:r>
      <w:r w:rsidRPr="00023621">
        <w:rPr>
          <w:iCs/>
        </w:rPr>
        <w:t>Furnizorul</w:t>
      </w:r>
      <w:r>
        <w:rPr>
          <w:iCs/>
        </w:rPr>
        <w:t>/</w:t>
      </w:r>
      <w:r w:rsidRPr="00C25885">
        <w:rPr>
          <w:b/>
          <w:bCs/>
          <w:iCs/>
        </w:rPr>
        <w:t>Prestatorul</w:t>
      </w:r>
      <w:r w:rsidRPr="00E91463">
        <w:rPr>
          <w:iCs/>
        </w:rPr>
        <w:t xml:space="preserve"> este obligat, în termen de ___ zile, să livreze</w:t>
      </w:r>
      <w:r>
        <w:rPr>
          <w:iCs/>
        </w:rPr>
        <w:t>/presteze</w:t>
      </w:r>
      <w:r w:rsidRPr="00E91463">
        <w:rPr>
          <w:iCs/>
        </w:rPr>
        <w:t xml:space="preserve"> suplimentar Cumpărătorului</w:t>
      </w:r>
      <w:r>
        <w:rPr>
          <w:iCs/>
        </w:rPr>
        <w:t>/</w:t>
      </w:r>
      <w:r w:rsidRPr="00C25885">
        <w:rPr>
          <w:b/>
          <w:bCs/>
          <w:iCs/>
        </w:rPr>
        <w:t>Beneficiarului</w:t>
      </w:r>
      <w:r w:rsidRPr="00E91463">
        <w:rPr>
          <w:iCs/>
        </w:rPr>
        <w:t xml:space="preserve"> cantitatea nelivrată</w:t>
      </w:r>
      <w:r>
        <w:rPr>
          <w:iCs/>
        </w:rPr>
        <w:t>/neprestată</w:t>
      </w:r>
      <w:r w:rsidRPr="00E91463">
        <w:rPr>
          <w:iCs/>
        </w:rPr>
        <w:t xml:space="preserve"> de bunuri</w:t>
      </w:r>
      <w:r>
        <w:rPr>
          <w:iCs/>
        </w:rPr>
        <w:t>/servicii</w:t>
      </w:r>
      <w:r w:rsidRPr="00E91463">
        <w:rPr>
          <w:iCs/>
        </w:rPr>
        <w:t xml:space="preserve">, iar în caz de constatare a calităţii necorespunzătoare – să le substituie sau să le corecteze în conformitate cu cerinţele Contractului. </w:t>
      </w:r>
    </w:p>
    <w:p w14:paraId="5AB6D20C" w14:textId="77777777" w:rsidR="00524EF7" w:rsidRPr="00E91463" w:rsidRDefault="00524EF7" w:rsidP="00524EF7">
      <w:pPr>
        <w:ind w:right="-613"/>
        <w:jc w:val="both"/>
        <w:rPr>
          <w:iCs/>
        </w:rPr>
      </w:pPr>
      <w:r w:rsidRPr="00E91463">
        <w:rPr>
          <w:iCs/>
        </w:rPr>
        <w:t>9.5.</w:t>
      </w:r>
      <w:r w:rsidRPr="00E91463">
        <w:rPr>
          <w:iCs/>
        </w:rPr>
        <w:tab/>
      </w:r>
      <w:r w:rsidRPr="00023621">
        <w:rPr>
          <w:iCs/>
        </w:rPr>
        <w:t>Furnizorul</w:t>
      </w:r>
      <w:r>
        <w:rPr>
          <w:iCs/>
        </w:rPr>
        <w:t>/</w:t>
      </w:r>
      <w:r w:rsidRPr="00C25885">
        <w:rPr>
          <w:b/>
          <w:bCs/>
          <w:iCs/>
        </w:rPr>
        <w:t>Prestatorul</w:t>
      </w:r>
      <w:r w:rsidRPr="00E91463">
        <w:rPr>
          <w:iCs/>
        </w:rPr>
        <w:t xml:space="preserve"> poartă răspundere pentru calitatea Bunurilor</w:t>
      </w:r>
      <w:r>
        <w:rPr>
          <w:iCs/>
        </w:rPr>
        <w:t>/</w:t>
      </w:r>
      <w:r w:rsidRPr="00C25885">
        <w:rPr>
          <w:b/>
          <w:bCs/>
          <w:iCs/>
        </w:rPr>
        <w:t>Serviciilor</w:t>
      </w:r>
      <w:r w:rsidRPr="00E91463">
        <w:rPr>
          <w:iCs/>
        </w:rPr>
        <w:t xml:space="preserve"> în limitele stabilite, inclusiv pentru viciile ascunse.</w:t>
      </w:r>
    </w:p>
    <w:p w14:paraId="32A4F346" w14:textId="77777777" w:rsidR="00524EF7" w:rsidRPr="00E91463" w:rsidRDefault="00524EF7" w:rsidP="00524EF7">
      <w:pPr>
        <w:ind w:right="-613"/>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Pr>
          <w:iCs/>
        </w:rPr>
        <w:t>u</w:t>
      </w:r>
      <w:r w:rsidRPr="00E91463">
        <w:rPr>
          <w:iCs/>
        </w:rPr>
        <w:t>nt suportate de partea vinovată.</w:t>
      </w:r>
    </w:p>
    <w:p w14:paraId="7D1580E5" w14:textId="77777777" w:rsidR="00524EF7" w:rsidRPr="00E91463" w:rsidRDefault="00524EF7" w:rsidP="00524EF7">
      <w:pPr>
        <w:jc w:val="both"/>
        <w:rPr>
          <w:iCs/>
        </w:rPr>
      </w:pPr>
    </w:p>
    <w:p w14:paraId="3CFEC16F" w14:textId="77777777" w:rsidR="00524EF7" w:rsidRPr="00605AB7" w:rsidRDefault="00524EF7" w:rsidP="00524EF7">
      <w:pPr>
        <w:jc w:val="both"/>
        <w:rPr>
          <w:b/>
          <w:bCs/>
          <w:iCs/>
          <w:color w:val="FF0000"/>
        </w:rPr>
      </w:pPr>
      <w:r w:rsidRPr="003824B7">
        <w:rPr>
          <w:b/>
          <w:bCs/>
          <w:iCs/>
          <w:color w:val="FF0000"/>
        </w:rPr>
        <w:t>10.</w:t>
      </w:r>
      <w:r w:rsidRPr="008D7109">
        <w:rPr>
          <w:b/>
          <w:bCs/>
          <w:iCs/>
        </w:rPr>
        <w:tab/>
      </w:r>
      <w:r w:rsidRPr="00605AB7">
        <w:rPr>
          <w:b/>
          <w:bCs/>
          <w:iCs/>
          <w:color w:val="FF0000"/>
        </w:rPr>
        <w:t>Sancţiuni</w:t>
      </w:r>
    </w:p>
    <w:p w14:paraId="144F9D10" w14:textId="79F9F5A8" w:rsidR="00524EF7" w:rsidRPr="009338F1" w:rsidRDefault="00524EF7" w:rsidP="00524EF7">
      <w:pPr>
        <w:ind w:right="-613"/>
        <w:jc w:val="both"/>
        <w:rPr>
          <w:iCs/>
        </w:rPr>
      </w:pPr>
      <w:r w:rsidRPr="00E91463">
        <w:rPr>
          <w:iCs/>
        </w:rPr>
        <w:t>10.1.</w:t>
      </w:r>
      <w:r w:rsidRPr="00E91463">
        <w:rPr>
          <w:iCs/>
        </w:rPr>
        <w:tab/>
        <w:t xml:space="preserve">Forma de garanţie de bună executare a contractului agreată de </w:t>
      </w:r>
      <w:r w:rsidRPr="009338F1">
        <w:rPr>
          <w:iCs/>
        </w:rPr>
        <w:t>Cumpărător/</w:t>
      </w:r>
      <w:r w:rsidRPr="009338F1">
        <w:rPr>
          <w:b/>
          <w:bCs/>
          <w:iCs/>
        </w:rPr>
        <w:t>Beneficiar</w:t>
      </w:r>
      <w:r w:rsidRPr="009338F1">
        <w:rPr>
          <w:iCs/>
        </w:rPr>
        <w:t xml:space="preserve"> este _______________________________________, în cuantum de </w:t>
      </w:r>
      <w:r w:rsidR="00D51094" w:rsidRPr="00661617">
        <w:rPr>
          <w:b/>
          <w:bCs/>
          <w:iCs/>
          <w:color w:val="FF0000"/>
          <w:u w:val="single"/>
        </w:rPr>
        <w:t>5</w:t>
      </w:r>
      <w:r w:rsidRPr="00661617">
        <w:rPr>
          <w:b/>
          <w:bCs/>
          <w:iCs/>
          <w:color w:val="FF0000"/>
          <w:u w:val="single"/>
        </w:rPr>
        <w:t>%</w:t>
      </w:r>
      <w:r w:rsidRPr="009338F1">
        <w:rPr>
          <w:iCs/>
        </w:rPr>
        <w:t xml:space="preserve"> din valoarea contractului. </w:t>
      </w:r>
    </w:p>
    <w:p w14:paraId="4D492B34" w14:textId="77777777" w:rsidR="00524EF7" w:rsidRPr="009338F1" w:rsidRDefault="00524EF7" w:rsidP="00524EF7">
      <w:pPr>
        <w:ind w:right="-613"/>
        <w:jc w:val="both"/>
        <w:rPr>
          <w:iCs/>
        </w:rPr>
      </w:pPr>
      <w:r w:rsidRPr="009338F1">
        <w:rPr>
          <w:iCs/>
        </w:rPr>
        <w:t>10.2.</w:t>
      </w:r>
      <w:r w:rsidRPr="009338F1">
        <w:rPr>
          <w:iCs/>
        </w:rPr>
        <w:tab/>
        <w:t>Pentru refuzul de a vinde/presta Bunurile/</w:t>
      </w:r>
      <w:r w:rsidRPr="009338F1">
        <w:rPr>
          <w:b/>
          <w:bCs/>
          <w:iCs/>
        </w:rPr>
        <w:t>Serviciile</w:t>
      </w:r>
      <w:r w:rsidRPr="009338F1">
        <w:rPr>
          <w:iCs/>
        </w:rPr>
        <w:t xml:space="preserve"> prevăzute în prezentul Contract, se va reține garanţia de bună executare a contractului, în cazul în care ea a fost constituită în conformitate </w:t>
      </w:r>
      <w:r w:rsidRPr="009338F1">
        <w:rPr>
          <w:iCs/>
        </w:rPr>
        <w:lastRenderedPageBreak/>
        <w:t>cu prevedrile punctului 10.1., în caz contrar Furnizorul/</w:t>
      </w:r>
      <w:r w:rsidRPr="009338F1">
        <w:rPr>
          <w:b/>
          <w:bCs/>
          <w:iCs/>
        </w:rPr>
        <w:t>Prestatorul</w:t>
      </w:r>
      <w:r w:rsidRPr="009338F1">
        <w:rPr>
          <w:iCs/>
        </w:rPr>
        <w:t xml:space="preserve"> suportă o penalitate în valoare de  </w:t>
      </w:r>
      <w:r w:rsidRPr="009338F1">
        <w:t xml:space="preserve">5,0% </w:t>
      </w:r>
      <w:r w:rsidRPr="009338F1">
        <w:rPr>
          <w:iCs/>
        </w:rPr>
        <w:t>[</w:t>
      </w:r>
      <w:r w:rsidRPr="009338F1">
        <w:rPr>
          <w:i/>
        </w:rPr>
        <w:t>indicați procentajul</w:t>
      </w:r>
      <w:r w:rsidRPr="009338F1">
        <w:rPr>
          <w:iCs/>
        </w:rPr>
        <w:t>] din suma totală a contractului.</w:t>
      </w:r>
    </w:p>
    <w:p w14:paraId="0B0B532B" w14:textId="77777777" w:rsidR="00524EF7" w:rsidRPr="009338F1" w:rsidRDefault="00524EF7" w:rsidP="00524EF7">
      <w:pPr>
        <w:ind w:right="-613"/>
        <w:jc w:val="both"/>
        <w:rPr>
          <w:iCs/>
        </w:rPr>
      </w:pPr>
      <w:r w:rsidRPr="009338F1">
        <w:rPr>
          <w:iCs/>
        </w:rPr>
        <w:t>10.3.</w:t>
      </w:r>
      <w:r w:rsidRPr="009338F1">
        <w:rPr>
          <w:iCs/>
        </w:rPr>
        <w:tab/>
        <w:t>Pentru livrarea/prestarea cu întârziere a Bunurilor/</w:t>
      </w:r>
      <w:r w:rsidRPr="009338F1">
        <w:rPr>
          <w:b/>
          <w:bCs/>
          <w:iCs/>
        </w:rPr>
        <w:t>Serviciilor</w:t>
      </w:r>
      <w:r w:rsidRPr="009338F1">
        <w:rPr>
          <w:iCs/>
        </w:rPr>
        <w:t>, Furnizorul/</w:t>
      </w:r>
      <w:r w:rsidRPr="009338F1">
        <w:rPr>
          <w:b/>
          <w:bCs/>
          <w:iCs/>
        </w:rPr>
        <w:t>Prestatorul</w:t>
      </w:r>
      <w:r w:rsidRPr="009338F1">
        <w:rPr>
          <w:iCs/>
        </w:rPr>
        <w:t xml:space="preserve"> poartă plata despăgubirei în valoare de </w:t>
      </w:r>
      <w:r w:rsidRPr="009338F1">
        <w:rPr>
          <w:u w:val="single"/>
        </w:rPr>
        <w:t>0,1%</w:t>
      </w:r>
      <w:r w:rsidRPr="009338F1">
        <w:t xml:space="preserve"> </w:t>
      </w:r>
      <w:r w:rsidRPr="009338F1">
        <w:rPr>
          <w:iCs/>
        </w:rPr>
        <w:t xml:space="preserve"> din suma Bunurilor/</w:t>
      </w:r>
      <w:r w:rsidRPr="009338F1">
        <w:rPr>
          <w:b/>
          <w:bCs/>
          <w:iCs/>
        </w:rPr>
        <w:t>Serviciilor</w:t>
      </w:r>
      <w:r w:rsidRPr="009338F1">
        <w:rPr>
          <w:iCs/>
        </w:rPr>
        <w:t xml:space="preserve"> nelivrate/neprestate, pentru fiecare zi de întârziere, dar nu mai mult de </w:t>
      </w:r>
      <w:r w:rsidRPr="009338F1">
        <w:rPr>
          <w:u w:val="single"/>
        </w:rPr>
        <w:t>5,0%</w:t>
      </w:r>
      <w:r w:rsidRPr="009338F1">
        <w:t xml:space="preserve"> </w:t>
      </w:r>
      <w:r w:rsidRPr="009338F1">
        <w:rPr>
          <w:iCs/>
        </w:rPr>
        <w:t xml:space="preserve"> [</w:t>
      </w:r>
      <w:r w:rsidRPr="009338F1">
        <w:rPr>
          <w:i/>
        </w:rPr>
        <w:t>indicați procentajul</w:t>
      </w:r>
      <w:r w:rsidRPr="009338F1">
        <w:rPr>
          <w:iCs/>
        </w:rPr>
        <w:t xml:space="preserve">]  din suma totală a prezentului Contract. </w:t>
      </w:r>
      <w:r w:rsidRPr="009338F1">
        <w:t xml:space="preserve"> </w:t>
      </w:r>
      <w:r w:rsidRPr="009338F1">
        <w:rPr>
          <w:iCs/>
        </w:rPr>
        <w:t xml:space="preserve">În cazul în care întârzierea depășește </w:t>
      </w:r>
      <w:r w:rsidRPr="009338F1">
        <w:rPr>
          <w:u w:val="single"/>
        </w:rPr>
        <w:t>10 zile</w:t>
      </w:r>
      <w:r w:rsidRPr="009338F1">
        <w:rPr>
          <w:iCs/>
        </w:rPr>
        <w:t>, Furnizorul/</w:t>
      </w:r>
      <w:r w:rsidRPr="0047617A">
        <w:rPr>
          <w:b/>
          <w:bCs/>
          <w:iCs/>
        </w:rPr>
        <w:t>Prestatorul</w:t>
      </w:r>
      <w:r w:rsidRPr="009338F1">
        <w:rPr>
          <w:iCs/>
        </w:rPr>
        <w:t xml:space="preserve"> prezintă Cumpărătorului/</w:t>
      </w:r>
      <w:r w:rsidRPr="009338F1">
        <w:rPr>
          <w:b/>
          <w:bCs/>
          <w:iCs/>
        </w:rPr>
        <w:t>Beneficiarului</w:t>
      </w:r>
      <w:r w:rsidRPr="009338F1">
        <w:rPr>
          <w:iCs/>
        </w:rPr>
        <w:t xml:space="preserve"> o explicație în formă scrisă. Dacă Cumpărătorul/</w:t>
      </w:r>
      <w:r w:rsidRPr="009338F1">
        <w:rPr>
          <w:b/>
          <w:bCs/>
          <w:iCs/>
        </w:rPr>
        <w:t>Beneficiarul</w:t>
      </w:r>
      <w:r w:rsidRPr="009338F1">
        <w:rPr>
          <w:iCs/>
        </w:rPr>
        <w:t xml:space="preserve"> acceptă, Furnizorul/</w:t>
      </w:r>
      <w:r w:rsidRPr="009338F1">
        <w:rPr>
          <w:b/>
          <w:bCs/>
          <w:iCs/>
        </w:rPr>
        <w:t xml:space="preserve">Prestatorul </w:t>
      </w:r>
      <w:r w:rsidRPr="009338F1">
        <w:rPr>
          <w:iCs/>
        </w:rPr>
        <w:t>prelungește termenul de valabilitate a garanției de bună executare, în caz contrar se consideră ca fiind refuz de a livra/presta Bunurile/</w:t>
      </w:r>
      <w:r w:rsidRPr="009338F1">
        <w:rPr>
          <w:b/>
          <w:bCs/>
          <w:iCs/>
        </w:rPr>
        <w:t>Serviciile</w:t>
      </w:r>
      <w:r w:rsidRPr="009338F1">
        <w:rPr>
          <w:iCs/>
        </w:rPr>
        <w:t xml:space="preserve"> prevăzute în prezentul Contract și Furnizorului/</w:t>
      </w:r>
      <w:r w:rsidRPr="009338F1">
        <w:rPr>
          <w:b/>
          <w:bCs/>
          <w:iCs/>
        </w:rPr>
        <w:t>Prestatorului</w:t>
      </w:r>
      <w:r w:rsidRPr="009338F1">
        <w:rPr>
          <w:iCs/>
        </w:rPr>
        <w:t xml:space="preserve"> i se va reține garanţia de bună executare a Contractului, în cazul în care a fost constituită în conformitate cu prevederile pct.10.1.</w:t>
      </w:r>
    </w:p>
    <w:p w14:paraId="4C8253F7" w14:textId="77777777" w:rsidR="00524EF7" w:rsidRPr="009338F1" w:rsidRDefault="00524EF7" w:rsidP="00524EF7">
      <w:pPr>
        <w:ind w:right="-613"/>
        <w:jc w:val="both"/>
        <w:rPr>
          <w:iCs/>
        </w:rPr>
      </w:pPr>
      <w:r w:rsidRPr="009338F1">
        <w:rPr>
          <w:iCs/>
        </w:rPr>
        <w:t>10.4.</w:t>
      </w:r>
      <w:r w:rsidRPr="009338F1">
        <w:rPr>
          <w:iCs/>
        </w:rPr>
        <w:tab/>
        <w:t>Pentru achitarea cu întârziere, Cumpărătorul/</w:t>
      </w:r>
      <w:r w:rsidRPr="009338F1">
        <w:rPr>
          <w:b/>
          <w:bCs/>
          <w:iCs/>
        </w:rPr>
        <w:t>Beneficiarul</w:t>
      </w:r>
      <w:r w:rsidRPr="009338F1">
        <w:rPr>
          <w:iCs/>
        </w:rPr>
        <w:t xml:space="preserve"> poartă plata despăgubirei în valoare de </w:t>
      </w:r>
      <w:r w:rsidRPr="009338F1">
        <w:rPr>
          <w:u w:val="single"/>
        </w:rPr>
        <w:t>0,1%</w:t>
      </w:r>
      <w:r w:rsidRPr="009338F1">
        <w:t xml:space="preserve"> </w:t>
      </w:r>
      <w:r w:rsidRPr="009338F1">
        <w:rPr>
          <w:iCs/>
        </w:rPr>
        <w:t xml:space="preserve"> [</w:t>
      </w:r>
      <w:r w:rsidRPr="009338F1">
        <w:rPr>
          <w:i/>
        </w:rPr>
        <w:t>indicați procentajul</w:t>
      </w:r>
      <w:r w:rsidRPr="009338F1">
        <w:rPr>
          <w:iCs/>
        </w:rPr>
        <w:t>]  din suma Bunurilor/</w:t>
      </w:r>
      <w:r w:rsidRPr="009338F1">
        <w:rPr>
          <w:b/>
          <w:bCs/>
          <w:iCs/>
        </w:rPr>
        <w:t>Serviciilor</w:t>
      </w:r>
      <w:r w:rsidRPr="009338F1">
        <w:rPr>
          <w:iCs/>
        </w:rPr>
        <w:t xml:space="preserve"> neachitate, pentru fiecare zi de întârziere, dar nu mai mult de  </w:t>
      </w:r>
      <w:r w:rsidRPr="009338F1">
        <w:rPr>
          <w:iCs/>
          <w:u w:val="single"/>
        </w:rPr>
        <w:t>2%</w:t>
      </w:r>
      <w:r w:rsidRPr="009338F1">
        <w:rPr>
          <w:iCs/>
        </w:rPr>
        <w:t xml:space="preserve"> [</w:t>
      </w:r>
      <w:r w:rsidRPr="009338F1">
        <w:rPr>
          <w:i/>
        </w:rPr>
        <w:t>indicați procentajul</w:t>
      </w:r>
      <w:r w:rsidRPr="009338F1">
        <w:rPr>
          <w:iCs/>
        </w:rPr>
        <w:t>] din suma totală a prezentului contract.</w:t>
      </w:r>
    </w:p>
    <w:p w14:paraId="3EDBFF2D" w14:textId="77777777" w:rsidR="00524EF7" w:rsidRPr="009338F1" w:rsidRDefault="00524EF7" w:rsidP="00524EF7">
      <w:pPr>
        <w:ind w:right="-613"/>
        <w:jc w:val="both"/>
        <w:rPr>
          <w:iCs/>
        </w:rPr>
      </w:pPr>
      <w:r w:rsidRPr="009338F1">
        <w:rPr>
          <w:iCs/>
        </w:rPr>
        <w:t xml:space="preserve">10.5. Prima zi lucrătoare ulterioară datei ce constituie termenul limită de livrare/prestare, precum și, termenul limită de achitare se consideră zi lucrătoare de întârziere. </w:t>
      </w:r>
    </w:p>
    <w:p w14:paraId="18D93006" w14:textId="77777777" w:rsidR="00524EF7" w:rsidRDefault="00524EF7" w:rsidP="00524EF7">
      <w:pPr>
        <w:ind w:right="-613"/>
        <w:jc w:val="both"/>
        <w:rPr>
          <w:iCs/>
        </w:rPr>
      </w:pPr>
      <w:r w:rsidRPr="009338F1">
        <w:rPr>
          <w:iCs/>
        </w:rPr>
        <w:t>10.6. Suma penalităţii calculate Furnizorului/</w:t>
      </w:r>
      <w:r w:rsidRPr="009338F1">
        <w:rPr>
          <w:b/>
          <w:bCs/>
          <w:iCs/>
        </w:rPr>
        <w:t xml:space="preserve">Prestatorului </w:t>
      </w:r>
      <w:r w:rsidRPr="009338F1">
        <w:rPr>
          <w:iCs/>
        </w:rPr>
        <w:t>conform prezentului Contract poate fi dedusă (reţinută) de către Cumpărător/</w:t>
      </w:r>
      <w:r w:rsidRPr="009338F1">
        <w:rPr>
          <w:b/>
          <w:bCs/>
          <w:iCs/>
        </w:rPr>
        <w:t>Beneficiar</w:t>
      </w:r>
      <w:r w:rsidRPr="009338F1">
        <w:rPr>
          <w:iCs/>
        </w:rPr>
        <w:t xml:space="preserve"> din suma plăţii pentru Bunurile/</w:t>
      </w:r>
      <w:r w:rsidRPr="009338F1">
        <w:rPr>
          <w:b/>
          <w:bCs/>
          <w:iCs/>
        </w:rPr>
        <w:t>Serviciile</w:t>
      </w:r>
      <w:r w:rsidRPr="0016683B">
        <w:rPr>
          <w:iCs/>
        </w:rPr>
        <w:t xml:space="preserve"> livrate/prestate.</w:t>
      </w:r>
    </w:p>
    <w:p w14:paraId="5F142561" w14:textId="77777777" w:rsidR="00524EF7" w:rsidRPr="00E91463" w:rsidRDefault="00524EF7" w:rsidP="00524EF7">
      <w:pPr>
        <w:ind w:right="-613"/>
        <w:jc w:val="both"/>
        <w:rPr>
          <w:iCs/>
        </w:rPr>
      </w:pPr>
    </w:p>
    <w:p w14:paraId="22EAD3DB" w14:textId="77777777" w:rsidR="00524EF7" w:rsidRPr="008D7109" w:rsidRDefault="00524EF7" w:rsidP="00524EF7">
      <w:pPr>
        <w:ind w:right="-613"/>
        <w:jc w:val="both"/>
        <w:rPr>
          <w:b/>
          <w:bCs/>
          <w:iCs/>
        </w:rPr>
      </w:pPr>
      <w:r w:rsidRPr="008D7109">
        <w:rPr>
          <w:b/>
          <w:bCs/>
          <w:iCs/>
        </w:rPr>
        <w:t>11.</w:t>
      </w:r>
      <w:r w:rsidRPr="008D7109">
        <w:rPr>
          <w:b/>
          <w:bCs/>
          <w:iCs/>
        </w:rPr>
        <w:tab/>
        <w:t>Drepturi de proprietate intelectuală</w:t>
      </w:r>
    </w:p>
    <w:p w14:paraId="25CE3554" w14:textId="77777777" w:rsidR="00524EF7" w:rsidRPr="00E91463" w:rsidRDefault="00524EF7" w:rsidP="00524EF7">
      <w:pPr>
        <w:ind w:right="-613"/>
        <w:jc w:val="both"/>
        <w:rPr>
          <w:iCs/>
        </w:rPr>
      </w:pPr>
      <w:r w:rsidRPr="00E91463">
        <w:rPr>
          <w:iCs/>
        </w:rPr>
        <w:t>11.1.</w:t>
      </w:r>
      <w:r w:rsidRPr="00E91463">
        <w:rPr>
          <w:iCs/>
        </w:rPr>
        <w:tab/>
        <w:t>Furnizorul</w:t>
      </w:r>
      <w:r>
        <w:rPr>
          <w:iCs/>
        </w:rPr>
        <w:t>/Prestatorul</w:t>
      </w:r>
      <w:r w:rsidRPr="00E91463">
        <w:rPr>
          <w:iCs/>
        </w:rPr>
        <w:t xml:space="preserve"> are obligaţia să despăgubească achizitorul împotriva oricăror:</w:t>
      </w:r>
    </w:p>
    <w:p w14:paraId="72E096E7" w14:textId="77777777" w:rsidR="00524EF7" w:rsidRPr="00E91463" w:rsidRDefault="00524EF7" w:rsidP="00524EF7">
      <w:pPr>
        <w:ind w:right="-613"/>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2D0A0F62" w14:textId="77777777" w:rsidR="00524EF7" w:rsidRDefault="00524EF7" w:rsidP="00524EF7">
      <w:pPr>
        <w:ind w:right="-613"/>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75FCF8FE" w14:textId="77777777" w:rsidR="00524EF7" w:rsidRPr="00E91463" w:rsidRDefault="00524EF7" w:rsidP="00524EF7">
      <w:pPr>
        <w:ind w:right="280"/>
        <w:jc w:val="both"/>
        <w:rPr>
          <w:iCs/>
        </w:rPr>
      </w:pPr>
    </w:p>
    <w:p w14:paraId="04E912AD" w14:textId="77777777" w:rsidR="00524EF7" w:rsidRPr="008D7109" w:rsidRDefault="00524EF7" w:rsidP="00524EF7">
      <w:pPr>
        <w:ind w:right="280"/>
        <w:jc w:val="both"/>
        <w:rPr>
          <w:b/>
          <w:bCs/>
          <w:iCs/>
        </w:rPr>
      </w:pPr>
      <w:r w:rsidRPr="008D7109">
        <w:rPr>
          <w:b/>
          <w:bCs/>
          <w:iCs/>
        </w:rPr>
        <w:t>12.</w:t>
      </w:r>
      <w:r w:rsidRPr="008D7109">
        <w:rPr>
          <w:b/>
          <w:bCs/>
          <w:iCs/>
        </w:rPr>
        <w:tab/>
        <w:t>Dispoziţii finale</w:t>
      </w:r>
    </w:p>
    <w:p w14:paraId="7C7E279F" w14:textId="77777777" w:rsidR="00524EF7" w:rsidRPr="00E91463" w:rsidRDefault="00524EF7" w:rsidP="00524EF7">
      <w:pPr>
        <w:ind w:right="-613"/>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0EC3087C" w14:textId="77777777" w:rsidR="00524EF7" w:rsidRPr="00E91463" w:rsidRDefault="00524EF7" w:rsidP="00524EF7">
      <w:pPr>
        <w:ind w:right="-613"/>
        <w:jc w:val="both"/>
        <w:rPr>
          <w:iCs/>
        </w:rPr>
      </w:pPr>
      <w:r w:rsidRPr="00E91463">
        <w:rPr>
          <w:iCs/>
        </w:rPr>
        <w:t>12.</w:t>
      </w:r>
      <w:r>
        <w:rPr>
          <w:iCs/>
        </w:rPr>
        <w:t>2</w:t>
      </w:r>
      <w:r w:rsidRPr="00E91463">
        <w:rPr>
          <w:iCs/>
        </w:rPr>
        <w:t>.</w:t>
      </w:r>
      <w:r w:rsidRPr="00E91463">
        <w:rPr>
          <w:iCs/>
        </w:rPr>
        <w:tab/>
        <w:t xml:space="preserve">Părţile contractante au dreptul, pe durata îndeplinirii contractului, să convină asupra modificării clauzelor contractului, prin </w:t>
      </w:r>
      <w:r>
        <w:rPr>
          <w:iCs/>
        </w:rPr>
        <w:t>acord</w:t>
      </w:r>
      <w:r w:rsidRPr="00E91463">
        <w:rPr>
          <w:iCs/>
        </w:rPr>
        <w:t xml:space="preserve">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6B292B20" w14:textId="77777777" w:rsidR="00524EF7" w:rsidRPr="00E91463" w:rsidRDefault="00524EF7" w:rsidP="00524EF7">
      <w:pPr>
        <w:ind w:right="-613"/>
        <w:jc w:val="both"/>
        <w:rPr>
          <w:iCs/>
        </w:rPr>
      </w:pPr>
      <w:r w:rsidRPr="00E91463">
        <w:rPr>
          <w:iCs/>
        </w:rPr>
        <w:t>12.</w:t>
      </w:r>
      <w:r>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25685FAA" w14:textId="77777777" w:rsidR="00524EF7" w:rsidRPr="00E91463" w:rsidRDefault="00524EF7" w:rsidP="00524EF7">
      <w:pPr>
        <w:ind w:right="-613"/>
        <w:jc w:val="both"/>
        <w:rPr>
          <w:iCs/>
        </w:rPr>
      </w:pPr>
      <w:r w:rsidRPr="00E91463">
        <w:rPr>
          <w:iCs/>
        </w:rPr>
        <w:t>12.</w:t>
      </w:r>
      <w:r>
        <w:rPr>
          <w:iCs/>
        </w:rPr>
        <w:t>4</w:t>
      </w:r>
      <w:r w:rsidRPr="00E91463">
        <w:rPr>
          <w:iCs/>
        </w:rPr>
        <w:t>.</w:t>
      </w:r>
      <w:r w:rsidRPr="00E91463">
        <w:rPr>
          <w:iCs/>
        </w:rPr>
        <w:tab/>
        <w:t xml:space="preserve">Prezentul Contract </w:t>
      </w:r>
      <w:r>
        <w:rPr>
          <w:iCs/>
        </w:rPr>
        <w:t xml:space="preserve">în cazul în care este </w:t>
      </w:r>
      <w:r w:rsidRPr="0016683B">
        <w:rPr>
          <w:iCs/>
        </w:rPr>
        <w:t>semn</w:t>
      </w:r>
      <w:r>
        <w:rPr>
          <w:iCs/>
        </w:rPr>
        <w:t>at</w:t>
      </w:r>
      <w:r w:rsidRPr="0016683B">
        <w:rPr>
          <w:iCs/>
        </w:rPr>
        <w:t xml:space="preserve"> electronic</w:t>
      </w:r>
      <w:r>
        <w:rPr>
          <w:iCs/>
        </w:rPr>
        <w:t>,</w:t>
      </w:r>
      <w:r w:rsidRPr="0016683B">
        <w:rPr>
          <w:iCs/>
        </w:rPr>
        <w:t xml:space="preserve"> de către ambele părți, acesta este remis în mod automat prin mijloace</w:t>
      </w:r>
      <w:r>
        <w:rPr>
          <w:iCs/>
        </w:rPr>
        <w:t>le</w:t>
      </w:r>
      <w:r w:rsidRPr="0016683B">
        <w:rPr>
          <w:iCs/>
        </w:rPr>
        <w:t xml:space="preserve"> electronice</w:t>
      </w:r>
      <w:r>
        <w:rPr>
          <w:iCs/>
        </w:rPr>
        <w:t xml:space="preserve">, dar în cazul când contractul este </w:t>
      </w:r>
      <w:r w:rsidRPr="0016683B">
        <w:rPr>
          <w:iCs/>
        </w:rPr>
        <w:t>semn</w:t>
      </w:r>
      <w:r>
        <w:rPr>
          <w:iCs/>
        </w:rPr>
        <w:t>at</w:t>
      </w:r>
      <w:r w:rsidRPr="0016683B">
        <w:rPr>
          <w:iCs/>
        </w:rPr>
        <w:t xml:space="preserve"> olograf</w:t>
      </w:r>
      <w:r>
        <w:rPr>
          <w:iCs/>
        </w:rPr>
        <w:t xml:space="preserve">ic se </w:t>
      </w:r>
      <w:r w:rsidRPr="00E91463">
        <w:rPr>
          <w:iCs/>
        </w:rPr>
        <w:t xml:space="preserve"> întocm</w:t>
      </w:r>
      <w:r>
        <w:rPr>
          <w:iCs/>
        </w:rPr>
        <w:t>ește</w:t>
      </w:r>
      <w:r w:rsidRPr="00E91463">
        <w:rPr>
          <w:iCs/>
        </w:rPr>
        <w:t xml:space="preserve"> în două exemplare în limba</w:t>
      </w:r>
      <w:r>
        <w:rPr>
          <w:iCs/>
        </w:rPr>
        <w:t xml:space="preserve"> română</w:t>
      </w:r>
      <w:r w:rsidRPr="00E91463">
        <w:rPr>
          <w:iCs/>
        </w:rPr>
        <w:t>, c</w:t>
      </w:r>
      <w:r>
        <w:rPr>
          <w:iCs/>
        </w:rPr>
        <w:t>â</w:t>
      </w:r>
      <w:r w:rsidRPr="00E91463">
        <w:rPr>
          <w:iCs/>
        </w:rPr>
        <w:t xml:space="preserve">te un exemplar pentru </w:t>
      </w:r>
      <w:r w:rsidRPr="00023621">
        <w:rPr>
          <w:iCs/>
        </w:rPr>
        <w:t>Furnizor</w:t>
      </w:r>
      <w:r>
        <w:rPr>
          <w:iCs/>
        </w:rPr>
        <w:t>/Prestator</w:t>
      </w:r>
      <w:r w:rsidRPr="00E91463">
        <w:rPr>
          <w:iCs/>
        </w:rPr>
        <w:t>, Cumpărător</w:t>
      </w:r>
      <w:r>
        <w:rPr>
          <w:iCs/>
        </w:rPr>
        <w:t>/Beneficiar</w:t>
      </w:r>
      <w:r w:rsidRPr="00E91463">
        <w:rPr>
          <w:iCs/>
        </w:rPr>
        <w:t>.</w:t>
      </w:r>
    </w:p>
    <w:p w14:paraId="302ACC1C" w14:textId="77777777" w:rsidR="00524EF7" w:rsidRPr="00E91463" w:rsidRDefault="00524EF7" w:rsidP="00524EF7">
      <w:pPr>
        <w:ind w:right="-613"/>
        <w:jc w:val="both"/>
        <w:rPr>
          <w:iCs/>
        </w:rPr>
      </w:pPr>
      <w:r w:rsidRPr="00E91463">
        <w:rPr>
          <w:iCs/>
        </w:rPr>
        <w:t>12.</w:t>
      </w:r>
      <w:r>
        <w:rPr>
          <w:iCs/>
        </w:rPr>
        <w:t>5</w:t>
      </w:r>
      <w:r w:rsidRPr="00E91463">
        <w:rPr>
          <w:iCs/>
        </w:rPr>
        <w:t>.</w:t>
      </w:r>
      <w:r w:rsidRPr="00E91463">
        <w:rPr>
          <w:iCs/>
        </w:rPr>
        <w:tab/>
        <w:t xml:space="preserve">Prezentul Contract se consideră încheiat la data semnării şi intră în vigoare la data înregistrării  </w:t>
      </w:r>
      <w:r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0F5B" w14:textId="77777777" w:rsidR="00524EF7" w:rsidRPr="00E91463" w:rsidRDefault="00524EF7" w:rsidP="00524EF7">
      <w:pPr>
        <w:ind w:right="280"/>
        <w:jc w:val="both"/>
        <w:rPr>
          <w:iCs/>
        </w:rPr>
      </w:pPr>
      <w:r w:rsidRPr="00E91463">
        <w:rPr>
          <w:iCs/>
        </w:rPr>
        <w:t>12.</w:t>
      </w:r>
      <w:r>
        <w:rPr>
          <w:iCs/>
        </w:rPr>
        <w:t>6</w:t>
      </w:r>
      <w:r w:rsidRPr="00E91463">
        <w:rPr>
          <w:iCs/>
        </w:rPr>
        <w:t>.</w:t>
      </w:r>
      <w:r w:rsidRPr="00E91463">
        <w:rPr>
          <w:iCs/>
        </w:rPr>
        <w:tab/>
        <w:t>Prezentul contract este valabil p</w:t>
      </w:r>
      <w:r>
        <w:rPr>
          <w:iCs/>
        </w:rPr>
        <w:t>â</w:t>
      </w:r>
      <w:r w:rsidRPr="00E91463">
        <w:rPr>
          <w:iCs/>
        </w:rPr>
        <w:t xml:space="preserve">nă la </w:t>
      </w:r>
      <w:r>
        <w:rPr>
          <w:iCs/>
        </w:rPr>
        <w:t>_______.</w:t>
      </w:r>
    </w:p>
    <w:p w14:paraId="128B1750" w14:textId="77777777" w:rsidR="00524EF7" w:rsidRPr="00E91463" w:rsidRDefault="00524EF7" w:rsidP="00524EF7">
      <w:pPr>
        <w:ind w:right="-613"/>
        <w:jc w:val="both"/>
        <w:rPr>
          <w:iCs/>
        </w:rPr>
      </w:pPr>
      <w:r w:rsidRPr="00E91463">
        <w:rPr>
          <w:iCs/>
        </w:rPr>
        <w:t>12.</w:t>
      </w:r>
      <w:r>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7D0A1846" w14:textId="2659D8C4" w:rsidR="00524EF7" w:rsidRDefault="00524EF7" w:rsidP="00524EF7">
      <w:pPr>
        <w:ind w:right="-613"/>
        <w:jc w:val="both"/>
        <w:rPr>
          <w:iCs/>
        </w:rPr>
      </w:pPr>
      <w:r w:rsidRPr="00E91463">
        <w:rPr>
          <w:iCs/>
        </w:rPr>
        <w:t>12.</w:t>
      </w:r>
      <w:r>
        <w:rPr>
          <w:iCs/>
        </w:rPr>
        <w:t>8</w:t>
      </w:r>
      <w:r w:rsidRPr="00E91463">
        <w:rPr>
          <w:iCs/>
        </w:rPr>
        <w:t>.</w:t>
      </w:r>
      <w:r w:rsidRPr="00E91463">
        <w:rPr>
          <w:iCs/>
        </w:rPr>
        <w:tab/>
        <w:t>Pentru confirmarea celor menţionate mai sus, Părţile au semnat prezentul Contract în conformitate cu legislaţia Republicii Moldova.</w:t>
      </w:r>
    </w:p>
    <w:p w14:paraId="75F4CFA3" w14:textId="77777777" w:rsidR="00524EF7" w:rsidRPr="00F041BF" w:rsidRDefault="00524EF7" w:rsidP="00524EF7">
      <w:pPr>
        <w:pStyle w:val="1"/>
        <w:numPr>
          <w:ilvl w:val="0"/>
          <w:numId w:val="60"/>
        </w:numPr>
        <w:tabs>
          <w:tab w:val="left" w:pos="2295"/>
        </w:tabs>
        <w:rPr>
          <w:lang w:val="it-IT"/>
        </w:rPr>
      </w:pPr>
      <w:r w:rsidRPr="00F041BF">
        <w:rPr>
          <w:lang w:val="it-IT"/>
        </w:rPr>
        <w:lastRenderedPageBreak/>
        <w:t xml:space="preserve">CONDIȚIILE </w:t>
      </w:r>
    </w:p>
    <w:p w14:paraId="4BCE87C4" w14:textId="4C45EE69" w:rsidR="00524EF7" w:rsidRDefault="00524EF7" w:rsidP="00524EF7">
      <w:pPr>
        <w:pStyle w:val="a"/>
        <w:numPr>
          <w:ilvl w:val="0"/>
          <w:numId w:val="0"/>
        </w:numPr>
        <w:tabs>
          <w:tab w:val="left" w:pos="2295"/>
        </w:tabs>
        <w:ind w:left="3240"/>
        <w:rPr>
          <w:lang w:val="it-IT"/>
        </w:rPr>
      </w:pPr>
      <w:r w:rsidRPr="00F53F69">
        <w:rPr>
          <w:b/>
          <w:lang w:val="it-IT"/>
        </w:rPr>
        <w:t>SPECIALE A</w:t>
      </w:r>
      <w:r w:rsidR="00BB3CBF">
        <w:rPr>
          <w:b/>
          <w:lang w:val="it-IT"/>
        </w:rPr>
        <w:t>LE</w:t>
      </w:r>
      <w:r w:rsidRPr="00F53F69">
        <w:rPr>
          <w:b/>
          <w:lang w:val="it-IT"/>
        </w:rPr>
        <w:t xml:space="preserve"> CONTRACTULUI</w:t>
      </w:r>
    </w:p>
    <w:p w14:paraId="4D3B453E" w14:textId="26BB658F" w:rsidR="00524EF7" w:rsidRDefault="00524EF7" w:rsidP="00524EF7">
      <w:pPr>
        <w:jc w:val="center"/>
        <w:rPr>
          <w:sz w:val="20"/>
          <w:szCs w:val="20"/>
        </w:rPr>
      </w:pPr>
      <w:r>
        <w:t xml:space="preserve">             (</w:t>
      </w:r>
      <w:r w:rsidRPr="00F53F69">
        <w:rPr>
          <w:sz w:val="20"/>
          <w:szCs w:val="20"/>
        </w:rPr>
        <w:t>LA NECESITATE</w:t>
      </w:r>
      <w:r>
        <w:rPr>
          <w:sz w:val="20"/>
          <w:szCs w:val="20"/>
        </w:rPr>
        <w:t>)</w:t>
      </w:r>
    </w:p>
    <w:p w14:paraId="7E33E767" w14:textId="28414D0F" w:rsidR="00B16C39" w:rsidRDefault="00B16C39" w:rsidP="00524EF7">
      <w:pPr>
        <w:jc w:val="center"/>
        <w:rPr>
          <w:sz w:val="20"/>
          <w:szCs w:val="20"/>
        </w:rPr>
      </w:pPr>
    </w:p>
    <w:p w14:paraId="6C360EFD" w14:textId="70E9F83E" w:rsidR="00B16C39" w:rsidRDefault="00B16C39" w:rsidP="00524EF7">
      <w:pPr>
        <w:jc w:val="center"/>
        <w:rPr>
          <w:sz w:val="20"/>
          <w:szCs w:val="20"/>
        </w:rPr>
      </w:pPr>
    </w:p>
    <w:p w14:paraId="5AE557EF" w14:textId="21479F57" w:rsidR="00B16C39" w:rsidRDefault="00B16C39" w:rsidP="00524EF7">
      <w:pPr>
        <w:jc w:val="center"/>
        <w:rPr>
          <w:sz w:val="20"/>
          <w:szCs w:val="20"/>
        </w:rPr>
      </w:pPr>
    </w:p>
    <w:p w14:paraId="53B8A193" w14:textId="7FE06AA6" w:rsidR="002A5373" w:rsidRDefault="002A5373" w:rsidP="00524EF7">
      <w:pPr>
        <w:jc w:val="center"/>
        <w:rPr>
          <w:sz w:val="20"/>
          <w:szCs w:val="20"/>
        </w:rPr>
      </w:pPr>
    </w:p>
    <w:p w14:paraId="5F686341" w14:textId="42B4A5AE" w:rsidR="00417100" w:rsidRDefault="00417100" w:rsidP="00524EF7">
      <w:pPr>
        <w:jc w:val="center"/>
        <w:rPr>
          <w:sz w:val="20"/>
          <w:szCs w:val="20"/>
        </w:rPr>
      </w:pPr>
    </w:p>
    <w:p w14:paraId="2744E1B9" w14:textId="1894440F" w:rsidR="00417100" w:rsidRDefault="00417100" w:rsidP="00524EF7">
      <w:pPr>
        <w:jc w:val="center"/>
        <w:rPr>
          <w:sz w:val="20"/>
          <w:szCs w:val="20"/>
        </w:rPr>
      </w:pPr>
    </w:p>
    <w:p w14:paraId="0B03C2BA" w14:textId="2A5213CB" w:rsidR="00417100" w:rsidRDefault="00417100" w:rsidP="00524EF7">
      <w:pPr>
        <w:jc w:val="center"/>
        <w:rPr>
          <w:sz w:val="20"/>
          <w:szCs w:val="20"/>
        </w:rPr>
      </w:pPr>
    </w:p>
    <w:p w14:paraId="29CE0B65" w14:textId="6097E174" w:rsidR="00417100" w:rsidRDefault="00417100" w:rsidP="00524EF7">
      <w:pPr>
        <w:jc w:val="center"/>
        <w:rPr>
          <w:sz w:val="20"/>
          <w:szCs w:val="20"/>
        </w:rPr>
      </w:pPr>
    </w:p>
    <w:p w14:paraId="2B025EB2" w14:textId="14F79C52" w:rsidR="00417100" w:rsidRDefault="00417100" w:rsidP="00524EF7">
      <w:pPr>
        <w:jc w:val="center"/>
        <w:rPr>
          <w:sz w:val="20"/>
          <w:szCs w:val="20"/>
        </w:rPr>
      </w:pPr>
    </w:p>
    <w:p w14:paraId="75DC2999" w14:textId="77777777" w:rsidR="00524EF7" w:rsidRPr="00F041BF" w:rsidRDefault="00524EF7" w:rsidP="00524EF7">
      <w:pPr>
        <w:spacing w:line="276" w:lineRule="auto"/>
        <w:contextualSpacing/>
        <w:jc w:val="center"/>
      </w:pPr>
      <w:r w:rsidRPr="00F041BF">
        <w:rPr>
          <w:b/>
        </w:rPr>
        <w:t>RECHIZITELE JURIDICE, POŞTALE ŞI DE PLĂŢI ALE PĂRŢILOR</w:t>
      </w:r>
    </w:p>
    <w:p w14:paraId="1A34B6C4" w14:textId="77777777" w:rsidR="00524EF7" w:rsidRPr="0013795E" w:rsidRDefault="00524EF7" w:rsidP="00524EF7">
      <w:pPr>
        <w:tabs>
          <w:tab w:val="left" w:pos="2685"/>
        </w:tabs>
        <w:jc w:val="both"/>
      </w:pPr>
      <w:r w:rsidRPr="0013795E">
        <w:tab/>
      </w:r>
    </w:p>
    <w:tbl>
      <w:tblPr>
        <w:tblW w:w="92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97"/>
        <w:gridCol w:w="4577"/>
        <w:gridCol w:w="350"/>
        <w:gridCol w:w="424"/>
      </w:tblGrid>
      <w:tr w:rsidR="00524EF7" w:rsidRPr="0013795E" w14:paraId="62569F95" w14:textId="77777777" w:rsidTr="005F507C">
        <w:trPr>
          <w:gridAfter w:val="1"/>
          <w:wAfter w:w="424" w:type="dxa"/>
          <w:jc w:val="center"/>
        </w:trPr>
        <w:tc>
          <w:tcPr>
            <w:tcW w:w="3897" w:type="dxa"/>
            <w:tcBorders>
              <w:top w:val="nil"/>
              <w:left w:val="nil"/>
              <w:bottom w:val="nil"/>
              <w:right w:val="nil"/>
            </w:tcBorders>
          </w:tcPr>
          <w:p w14:paraId="73542B22" w14:textId="41874C86" w:rsidR="00524EF7" w:rsidRPr="0013795E" w:rsidRDefault="00524EF7" w:rsidP="005F507C">
            <w:pPr>
              <w:tabs>
                <w:tab w:val="left" w:pos="3295"/>
              </w:tabs>
              <w:jc w:val="center"/>
              <w:rPr>
                <w:b/>
              </w:rPr>
            </w:pPr>
            <w:r w:rsidRPr="00C00499">
              <w:rPr>
                <w:b/>
              </w:rPr>
              <w:t>Furnizorul</w:t>
            </w:r>
            <w:r>
              <w:rPr>
                <w:b/>
              </w:rPr>
              <w:t xml:space="preserve"> </w:t>
            </w:r>
            <w:r w:rsidRPr="00C00499">
              <w:rPr>
                <w:b/>
              </w:rPr>
              <w:t xml:space="preserve">de </w:t>
            </w:r>
            <w:r>
              <w:rPr>
                <w:b/>
              </w:rPr>
              <w:t>bunuri</w:t>
            </w:r>
            <w:r w:rsidR="00B862BA">
              <w:rPr>
                <w:b/>
              </w:rPr>
              <w:t>/Prestatorul de servicii</w:t>
            </w:r>
          </w:p>
        </w:tc>
        <w:tc>
          <w:tcPr>
            <w:tcW w:w="4927" w:type="dxa"/>
            <w:gridSpan w:val="2"/>
            <w:tcBorders>
              <w:top w:val="nil"/>
              <w:left w:val="nil"/>
              <w:bottom w:val="nil"/>
              <w:right w:val="nil"/>
            </w:tcBorders>
          </w:tcPr>
          <w:p w14:paraId="7F079E73" w14:textId="32EDCB26" w:rsidR="00524EF7" w:rsidRPr="0013795E" w:rsidRDefault="00524EF7" w:rsidP="005F507C">
            <w:pPr>
              <w:tabs>
                <w:tab w:val="left" w:pos="3295"/>
              </w:tabs>
              <w:jc w:val="center"/>
            </w:pPr>
            <w:r w:rsidRPr="00F041BF">
              <w:rPr>
                <w:b/>
                <w:iCs/>
              </w:rPr>
              <w:t>Cumpărătorul</w:t>
            </w:r>
            <w:r w:rsidR="00B862BA">
              <w:rPr>
                <w:b/>
                <w:iCs/>
              </w:rPr>
              <w:t>/Beneficiarul</w:t>
            </w:r>
          </w:p>
        </w:tc>
      </w:tr>
      <w:tr w:rsidR="00524EF7" w:rsidRPr="0013795E" w14:paraId="384BEE16" w14:textId="77777777" w:rsidTr="005F507C">
        <w:trPr>
          <w:jc w:val="center"/>
        </w:trPr>
        <w:tc>
          <w:tcPr>
            <w:tcW w:w="3897" w:type="dxa"/>
            <w:tcBorders>
              <w:top w:val="nil"/>
              <w:left w:val="nil"/>
              <w:bottom w:val="nil"/>
              <w:right w:val="nil"/>
            </w:tcBorders>
            <w:vAlign w:val="center"/>
          </w:tcPr>
          <w:p w14:paraId="3034F012" w14:textId="77777777" w:rsidR="00524EF7" w:rsidRPr="007B3FD5" w:rsidRDefault="00524EF7" w:rsidP="005F507C">
            <w:pPr>
              <w:tabs>
                <w:tab w:val="left" w:pos="1134"/>
                <w:tab w:val="left" w:pos="4680"/>
                <w:tab w:val="left" w:pos="7020"/>
              </w:tabs>
              <w:suppressAutoHyphens/>
              <w:ind w:firstLine="166"/>
              <w:jc w:val="both"/>
              <w:rPr>
                <w:b/>
                <w:bCs/>
              </w:rPr>
            </w:pPr>
            <w:r w:rsidRPr="007B3FD5">
              <w:rPr>
                <w:b/>
                <w:bCs/>
              </w:rPr>
              <w:t>Adresa poştală:</w:t>
            </w:r>
          </w:p>
        </w:tc>
        <w:tc>
          <w:tcPr>
            <w:tcW w:w="5351" w:type="dxa"/>
            <w:gridSpan w:val="3"/>
            <w:tcBorders>
              <w:top w:val="nil"/>
              <w:left w:val="nil"/>
              <w:bottom w:val="nil"/>
              <w:right w:val="nil"/>
            </w:tcBorders>
            <w:vAlign w:val="center"/>
          </w:tcPr>
          <w:p w14:paraId="79EAAD50" w14:textId="77777777" w:rsidR="00524EF7" w:rsidRDefault="00524EF7" w:rsidP="005F507C">
            <w:pPr>
              <w:tabs>
                <w:tab w:val="left" w:pos="1134"/>
                <w:tab w:val="left" w:pos="4680"/>
                <w:tab w:val="left" w:pos="7020"/>
              </w:tabs>
              <w:suppressAutoHyphens/>
              <w:ind w:left="2204" w:hanging="2126"/>
              <w:jc w:val="both"/>
            </w:pPr>
            <w:r>
              <w:t xml:space="preserve">     </w:t>
            </w:r>
          </w:p>
          <w:p w14:paraId="3B07E0E8" w14:textId="77777777" w:rsidR="00524EF7" w:rsidRPr="0013795E" w:rsidRDefault="00524EF7" w:rsidP="005F507C">
            <w:pPr>
              <w:tabs>
                <w:tab w:val="left" w:pos="1134"/>
                <w:tab w:val="left" w:pos="4680"/>
                <w:tab w:val="left" w:pos="7020"/>
              </w:tabs>
              <w:suppressAutoHyphens/>
              <w:ind w:left="2121" w:hanging="2043"/>
              <w:jc w:val="both"/>
            </w:pPr>
            <w:r>
              <w:rPr>
                <w:b/>
                <w:bCs/>
              </w:rPr>
              <w:t xml:space="preserve">          A</w:t>
            </w:r>
            <w:r w:rsidRPr="007B3FD5">
              <w:rPr>
                <w:b/>
                <w:bCs/>
              </w:rPr>
              <w:t>dresa poştală:</w:t>
            </w:r>
            <w:r>
              <w:t xml:space="preserve"> MD-2012, str. A.Pușkin, 42, mun. Chișinău</w:t>
            </w:r>
          </w:p>
        </w:tc>
      </w:tr>
      <w:tr w:rsidR="00524EF7" w:rsidRPr="0013795E" w14:paraId="73F35ED0" w14:textId="77777777" w:rsidTr="005F507C">
        <w:trPr>
          <w:jc w:val="center"/>
        </w:trPr>
        <w:tc>
          <w:tcPr>
            <w:tcW w:w="3897" w:type="dxa"/>
            <w:tcBorders>
              <w:top w:val="nil"/>
              <w:left w:val="nil"/>
              <w:bottom w:val="nil"/>
              <w:right w:val="nil"/>
            </w:tcBorders>
            <w:vAlign w:val="center"/>
          </w:tcPr>
          <w:p w14:paraId="53F9989C" w14:textId="77777777" w:rsidR="00524EF7" w:rsidRPr="007B3FD5" w:rsidRDefault="00524EF7" w:rsidP="005F507C">
            <w:pPr>
              <w:tabs>
                <w:tab w:val="left" w:pos="1134"/>
                <w:tab w:val="left" w:pos="4680"/>
                <w:tab w:val="left" w:pos="7020"/>
              </w:tabs>
              <w:suppressAutoHyphens/>
              <w:ind w:firstLine="166"/>
              <w:jc w:val="both"/>
              <w:rPr>
                <w:b/>
                <w:bCs/>
              </w:rPr>
            </w:pPr>
            <w:r w:rsidRPr="007B3FD5">
              <w:rPr>
                <w:b/>
                <w:bCs/>
              </w:rPr>
              <w:t>Telefon:</w:t>
            </w:r>
          </w:p>
        </w:tc>
        <w:tc>
          <w:tcPr>
            <w:tcW w:w="5351" w:type="dxa"/>
            <w:gridSpan w:val="3"/>
            <w:tcBorders>
              <w:top w:val="nil"/>
              <w:left w:val="nil"/>
              <w:bottom w:val="nil"/>
              <w:right w:val="nil"/>
            </w:tcBorders>
            <w:vAlign w:val="center"/>
          </w:tcPr>
          <w:p w14:paraId="2960719D" w14:textId="77777777" w:rsidR="00524EF7" w:rsidRPr="0013795E" w:rsidRDefault="00524EF7" w:rsidP="005F507C">
            <w:pPr>
              <w:tabs>
                <w:tab w:val="left" w:pos="1134"/>
                <w:tab w:val="left" w:pos="4680"/>
                <w:tab w:val="left" w:pos="7020"/>
              </w:tabs>
              <w:suppressAutoHyphens/>
              <w:ind w:firstLine="361"/>
              <w:jc w:val="both"/>
            </w:pPr>
            <w:r>
              <w:rPr>
                <w:b/>
                <w:bCs/>
              </w:rPr>
              <w:t xml:space="preserve">     </w:t>
            </w:r>
            <w:r w:rsidRPr="007B3FD5">
              <w:rPr>
                <w:b/>
                <w:bCs/>
              </w:rPr>
              <w:t>Telefon:</w:t>
            </w:r>
            <w:r>
              <w:t xml:space="preserve"> 022 504432</w:t>
            </w:r>
          </w:p>
        </w:tc>
      </w:tr>
      <w:tr w:rsidR="00524EF7" w:rsidRPr="0013795E" w14:paraId="407D4817" w14:textId="77777777" w:rsidTr="005F507C">
        <w:trPr>
          <w:jc w:val="center"/>
        </w:trPr>
        <w:tc>
          <w:tcPr>
            <w:tcW w:w="3897" w:type="dxa"/>
            <w:tcBorders>
              <w:top w:val="nil"/>
              <w:left w:val="nil"/>
              <w:bottom w:val="nil"/>
              <w:right w:val="nil"/>
            </w:tcBorders>
            <w:vAlign w:val="center"/>
          </w:tcPr>
          <w:p w14:paraId="5A89360A" w14:textId="77777777" w:rsidR="00524EF7" w:rsidRPr="007B3FD5" w:rsidRDefault="00524EF7" w:rsidP="005F507C">
            <w:pPr>
              <w:tabs>
                <w:tab w:val="left" w:pos="1134"/>
                <w:tab w:val="left" w:pos="4680"/>
                <w:tab w:val="left" w:pos="7020"/>
              </w:tabs>
              <w:suppressAutoHyphens/>
              <w:ind w:firstLine="166"/>
              <w:jc w:val="both"/>
              <w:rPr>
                <w:b/>
                <w:bCs/>
              </w:rPr>
            </w:pPr>
            <w:r w:rsidRPr="007B3FD5">
              <w:rPr>
                <w:b/>
                <w:bCs/>
              </w:rPr>
              <w:t>Cod fiscal:</w:t>
            </w:r>
          </w:p>
        </w:tc>
        <w:tc>
          <w:tcPr>
            <w:tcW w:w="5351" w:type="dxa"/>
            <w:gridSpan w:val="3"/>
            <w:tcBorders>
              <w:top w:val="nil"/>
              <w:left w:val="nil"/>
              <w:bottom w:val="nil"/>
              <w:right w:val="nil"/>
            </w:tcBorders>
            <w:vAlign w:val="center"/>
          </w:tcPr>
          <w:p w14:paraId="5CEB0DCD" w14:textId="77777777" w:rsidR="00524EF7" w:rsidRPr="0013795E" w:rsidRDefault="00524EF7" w:rsidP="005F507C">
            <w:pPr>
              <w:tabs>
                <w:tab w:val="left" w:pos="1134"/>
                <w:tab w:val="left" w:pos="4680"/>
                <w:tab w:val="left" w:pos="7020"/>
              </w:tabs>
              <w:suppressAutoHyphens/>
              <w:ind w:firstLine="361"/>
              <w:jc w:val="both"/>
            </w:pPr>
            <w:r>
              <w:rPr>
                <w:b/>
                <w:bCs/>
              </w:rPr>
              <w:t xml:space="preserve">     </w:t>
            </w:r>
            <w:r w:rsidRPr="007B3FD5">
              <w:rPr>
                <w:b/>
                <w:bCs/>
              </w:rPr>
              <w:t>Cod fiscal:</w:t>
            </w:r>
            <w:r>
              <w:t xml:space="preserve"> 1002600024700</w:t>
            </w:r>
          </w:p>
        </w:tc>
      </w:tr>
      <w:tr w:rsidR="00524EF7" w:rsidRPr="0013795E" w14:paraId="4094BB72" w14:textId="77777777" w:rsidTr="005F507C">
        <w:trPr>
          <w:jc w:val="center"/>
        </w:trPr>
        <w:tc>
          <w:tcPr>
            <w:tcW w:w="3897" w:type="dxa"/>
            <w:tcBorders>
              <w:top w:val="nil"/>
              <w:left w:val="nil"/>
              <w:bottom w:val="nil"/>
              <w:right w:val="nil"/>
            </w:tcBorders>
            <w:vAlign w:val="center"/>
          </w:tcPr>
          <w:p w14:paraId="2143734C" w14:textId="77777777" w:rsidR="00524EF7" w:rsidRPr="007B3FD5" w:rsidRDefault="00524EF7" w:rsidP="005F507C">
            <w:pPr>
              <w:tabs>
                <w:tab w:val="left" w:pos="1134"/>
                <w:tab w:val="left" w:pos="4680"/>
                <w:tab w:val="left" w:pos="7020"/>
              </w:tabs>
              <w:suppressAutoHyphens/>
              <w:ind w:firstLine="166"/>
              <w:jc w:val="both"/>
              <w:rPr>
                <w:b/>
                <w:bCs/>
              </w:rPr>
            </w:pPr>
            <w:r w:rsidRPr="007B3FD5">
              <w:rPr>
                <w:b/>
                <w:bCs/>
              </w:rPr>
              <w:t>Banca:</w:t>
            </w:r>
          </w:p>
        </w:tc>
        <w:tc>
          <w:tcPr>
            <w:tcW w:w="5351" w:type="dxa"/>
            <w:gridSpan w:val="3"/>
            <w:tcBorders>
              <w:top w:val="nil"/>
              <w:left w:val="nil"/>
              <w:bottom w:val="nil"/>
              <w:right w:val="nil"/>
            </w:tcBorders>
            <w:vAlign w:val="center"/>
          </w:tcPr>
          <w:p w14:paraId="33AAF564" w14:textId="77777777" w:rsidR="00524EF7" w:rsidRPr="0013795E" w:rsidRDefault="00524EF7" w:rsidP="005F507C">
            <w:pPr>
              <w:tabs>
                <w:tab w:val="left" w:pos="1134"/>
                <w:tab w:val="left" w:pos="4680"/>
                <w:tab w:val="left" w:pos="7020"/>
              </w:tabs>
              <w:suppressAutoHyphens/>
              <w:ind w:firstLine="361"/>
              <w:jc w:val="both"/>
            </w:pPr>
            <w:r>
              <w:rPr>
                <w:b/>
                <w:bCs/>
              </w:rPr>
              <w:t xml:space="preserve">     </w:t>
            </w:r>
            <w:r w:rsidRPr="007B3FD5">
              <w:rPr>
                <w:b/>
                <w:bCs/>
              </w:rPr>
              <w:t>Banca:</w:t>
            </w:r>
            <w:r>
              <w:t xml:space="preserve"> BC Victoriabank SA</w:t>
            </w:r>
          </w:p>
        </w:tc>
      </w:tr>
      <w:tr w:rsidR="00524EF7" w:rsidRPr="0013795E" w14:paraId="79541C6A" w14:textId="77777777" w:rsidTr="005F507C">
        <w:trPr>
          <w:jc w:val="center"/>
        </w:trPr>
        <w:tc>
          <w:tcPr>
            <w:tcW w:w="3897" w:type="dxa"/>
            <w:tcBorders>
              <w:top w:val="nil"/>
              <w:left w:val="nil"/>
              <w:bottom w:val="nil"/>
              <w:right w:val="nil"/>
            </w:tcBorders>
            <w:vAlign w:val="center"/>
          </w:tcPr>
          <w:p w14:paraId="24E7CE25" w14:textId="77777777" w:rsidR="00524EF7" w:rsidRPr="007B3FD5" w:rsidRDefault="00524EF7" w:rsidP="005F507C">
            <w:pPr>
              <w:tabs>
                <w:tab w:val="left" w:pos="1134"/>
                <w:tab w:val="left" w:pos="4680"/>
                <w:tab w:val="left" w:pos="7020"/>
              </w:tabs>
              <w:suppressAutoHyphens/>
              <w:ind w:firstLine="166"/>
              <w:jc w:val="both"/>
              <w:rPr>
                <w:b/>
                <w:bCs/>
              </w:rPr>
            </w:pPr>
            <w:r w:rsidRPr="007B3FD5">
              <w:rPr>
                <w:b/>
                <w:bCs/>
              </w:rPr>
              <w:t>Cod:</w:t>
            </w:r>
          </w:p>
        </w:tc>
        <w:tc>
          <w:tcPr>
            <w:tcW w:w="5351" w:type="dxa"/>
            <w:gridSpan w:val="3"/>
            <w:tcBorders>
              <w:top w:val="nil"/>
              <w:left w:val="nil"/>
              <w:bottom w:val="nil"/>
              <w:right w:val="nil"/>
            </w:tcBorders>
            <w:vAlign w:val="center"/>
          </w:tcPr>
          <w:p w14:paraId="6BDC3116" w14:textId="77777777" w:rsidR="00524EF7" w:rsidRPr="0013795E" w:rsidRDefault="00524EF7" w:rsidP="005F507C">
            <w:pPr>
              <w:tabs>
                <w:tab w:val="left" w:pos="1134"/>
                <w:tab w:val="left" w:pos="4680"/>
                <w:tab w:val="left" w:pos="7020"/>
              </w:tabs>
              <w:suppressAutoHyphens/>
              <w:ind w:firstLine="361"/>
              <w:jc w:val="both"/>
            </w:pPr>
            <w:r>
              <w:rPr>
                <w:b/>
                <w:bCs/>
              </w:rPr>
              <w:t xml:space="preserve">     </w:t>
            </w:r>
            <w:r w:rsidRPr="007B3FD5">
              <w:rPr>
                <w:b/>
                <w:bCs/>
              </w:rPr>
              <w:t>Cod:</w:t>
            </w:r>
            <w:r>
              <w:t xml:space="preserve"> MD97VI000002224212555MDL</w:t>
            </w:r>
          </w:p>
        </w:tc>
      </w:tr>
      <w:tr w:rsidR="00524EF7" w:rsidRPr="0013795E" w14:paraId="6F17F5F2" w14:textId="77777777" w:rsidTr="005F507C">
        <w:trPr>
          <w:jc w:val="center"/>
        </w:trPr>
        <w:tc>
          <w:tcPr>
            <w:tcW w:w="3897" w:type="dxa"/>
            <w:tcBorders>
              <w:top w:val="nil"/>
              <w:left w:val="nil"/>
              <w:bottom w:val="nil"/>
              <w:right w:val="nil"/>
            </w:tcBorders>
            <w:vAlign w:val="center"/>
          </w:tcPr>
          <w:p w14:paraId="2AD2FF6D" w14:textId="77777777" w:rsidR="00524EF7" w:rsidRPr="007B3FD5" w:rsidRDefault="00524EF7" w:rsidP="005F507C">
            <w:pPr>
              <w:tabs>
                <w:tab w:val="left" w:pos="1134"/>
                <w:tab w:val="left" w:pos="4680"/>
                <w:tab w:val="left" w:pos="7020"/>
              </w:tabs>
              <w:suppressAutoHyphens/>
              <w:ind w:firstLine="166"/>
              <w:jc w:val="both"/>
              <w:rPr>
                <w:b/>
                <w:bCs/>
              </w:rPr>
            </w:pPr>
            <w:r w:rsidRPr="007B3FD5">
              <w:rPr>
                <w:b/>
                <w:bCs/>
              </w:rPr>
              <w:t>IBAN</w:t>
            </w:r>
          </w:p>
        </w:tc>
        <w:tc>
          <w:tcPr>
            <w:tcW w:w="5351" w:type="dxa"/>
            <w:gridSpan w:val="3"/>
            <w:tcBorders>
              <w:top w:val="nil"/>
              <w:left w:val="nil"/>
              <w:bottom w:val="nil"/>
              <w:right w:val="nil"/>
            </w:tcBorders>
            <w:vAlign w:val="center"/>
          </w:tcPr>
          <w:p w14:paraId="7B9DC83E" w14:textId="77777777" w:rsidR="00524EF7" w:rsidRPr="007B3FD5" w:rsidRDefault="00524EF7" w:rsidP="005F507C">
            <w:pPr>
              <w:tabs>
                <w:tab w:val="left" w:pos="1134"/>
                <w:tab w:val="left" w:pos="4680"/>
                <w:tab w:val="left" w:pos="7020"/>
              </w:tabs>
              <w:suppressAutoHyphens/>
              <w:ind w:firstLine="361"/>
              <w:jc w:val="both"/>
              <w:rPr>
                <w:b/>
                <w:bCs/>
              </w:rPr>
            </w:pPr>
            <w:r>
              <w:rPr>
                <w:b/>
                <w:bCs/>
              </w:rPr>
              <w:t xml:space="preserve">     </w:t>
            </w:r>
            <w:r w:rsidRPr="007B3FD5">
              <w:rPr>
                <w:b/>
                <w:bCs/>
              </w:rPr>
              <w:t>IBAN</w:t>
            </w:r>
          </w:p>
        </w:tc>
      </w:tr>
      <w:tr w:rsidR="00524EF7" w:rsidRPr="0013795E" w14:paraId="4A770082" w14:textId="77777777" w:rsidTr="005F507C">
        <w:trPr>
          <w:gridAfter w:val="2"/>
          <w:wAfter w:w="774" w:type="dxa"/>
          <w:trHeight w:val="713"/>
          <w:jc w:val="center"/>
        </w:trPr>
        <w:tc>
          <w:tcPr>
            <w:tcW w:w="3897" w:type="dxa"/>
            <w:tcBorders>
              <w:top w:val="nil"/>
              <w:left w:val="nil"/>
              <w:bottom w:val="nil"/>
              <w:right w:val="nil"/>
            </w:tcBorders>
            <w:vAlign w:val="center"/>
          </w:tcPr>
          <w:p w14:paraId="054335D6" w14:textId="77777777" w:rsidR="00524EF7" w:rsidRDefault="00524EF7" w:rsidP="005F507C">
            <w:pPr>
              <w:tabs>
                <w:tab w:val="left" w:pos="1134"/>
                <w:tab w:val="left" w:pos="4680"/>
                <w:tab w:val="left" w:pos="7020"/>
              </w:tabs>
              <w:suppressAutoHyphens/>
              <w:jc w:val="both"/>
            </w:pPr>
          </w:p>
          <w:p w14:paraId="7E74FC06" w14:textId="77777777" w:rsidR="00524EF7" w:rsidRDefault="00524EF7" w:rsidP="005F507C">
            <w:pPr>
              <w:tabs>
                <w:tab w:val="left" w:pos="1134"/>
                <w:tab w:val="left" w:pos="4680"/>
                <w:tab w:val="left" w:pos="7020"/>
              </w:tabs>
              <w:suppressAutoHyphens/>
              <w:jc w:val="both"/>
            </w:pPr>
          </w:p>
          <w:p w14:paraId="68F5759A" w14:textId="77777777" w:rsidR="00524EF7" w:rsidRDefault="00524EF7" w:rsidP="005F507C">
            <w:pPr>
              <w:tabs>
                <w:tab w:val="left" w:pos="1134"/>
                <w:tab w:val="left" w:pos="4680"/>
                <w:tab w:val="left" w:pos="7020"/>
              </w:tabs>
              <w:suppressAutoHyphens/>
              <w:jc w:val="both"/>
            </w:pPr>
          </w:p>
          <w:p w14:paraId="2BAD85DD" w14:textId="77777777" w:rsidR="00524EF7" w:rsidRDefault="00524EF7" w:rsidP="005F507C">
            <w:pPr>
              <w:tabs>
                <w:tab w:val="left" w:pos="1134"/>
                <w:tab w:val="left" w:pos="4680"/>
                <w:tab w:val="left" w:pos="7020"/>
              </w:tabs>
              <w:suppressAutoHyphens/>
              <w:jc w:val="both"/>
            </w:pPr>
          </w:p>
          <w:p w14:paraId="3AF53EDC" w14:textId="77777777" w:rsidR="00524EF7" w:rsidRDefault="00524EF7" w:rsidP="005F507C">
            <w:pPr>
              <w:tabs>
                <w:tab w:val="left" w:pos="1134"/>
                <w:tab w:val="left" w:pos="4680"/>
                <w:tab w:val="left" w:pos="7020"/>
              </w:tabs>
              <w:suppressAutoHyphens/>
              <w:jc w:val="both"/>
            </w:pPr>
          </w:p>
          <w:p w14:paraId="6D795403" w14:textId="77777777" w:rsidR="00524EF7" w:rsidRDefault="00524EF7" w:rsidP="005F507C">
            <w:pPr>
              <w:tabs>
                <w:tab w:val="left" w:pos="1134"/>
                <w:tab w:val="left" w:pos="4680"/>
                <w:tab w:val="left" w:pos="7020"/>
              </w:tabs>
              <w:suppressAutoHyphens/>
              <w:jc w:val="both"/>
            </w:pPr>
          </w:p>
          <w:p w14:paraId="6298EBFA" w14:textId="77777777" w:rsidR="00524EF7" w:rsidRDefault="00524EF7" w:rsidP="005F507C">
            <w:pPr>
              <w:tabs>
                <w:tab w:val="left" w:pos="1134"/>
                <w:tab w:val="left" w:pos="4680"/>
                <w:tab w:val="left" w:pos="7020"/>
              </w:tabs>
              <w:suppressAutoHyphens/>
              <w:jc w:val="both"/>
            </w:pPr>
          </w:p>
          <w:p w14:paraId="1FA1BD73" w14:textId="77777777" w:rsidR="00524EF7" w:rsidRDefault="00524EF7" w:rsidP="005F507C">
            <w:pPr>
              <w:tabs>
                <w:tab w:val="left" w:pos="1134"/>
                <w:tab w:val="left" w:pos="4680"/>
                <w:tab w:val="left" w:pos="7020"/>
              </w:tabs>
              <w:suppressAutoHyphens/>
              <w:jc w:val="both"/>
            </w:pPr>
          </w:p>
          <w:p w14:paraId="1AEDA046" w14:textId="77777777" w:rsidR="00524EF7" w:rsidRDefault="00524EF7" w:rsidP="005F507C">
            <w:pPr>
              <w:tabs>
                <w:tab w:val="left" w:pos="1134"/>
                <w:tab w:val="left" w:pos="4680"/>
                <w:tab w:val="left" w:pos="7020"/>
              </w:tabs>
              <w:suppressAutoHyphens/>
              <w:jc w:val="both"/>
            </w:pPr>
          </w:p>
          <w:p w14:paraId="292A5973" w14:textId="77777777" w:rsidR="00524EF7" w:rsidRPr="0013795E" w:rsidRDefault="00524EF7" w:rsidP="005F507C">
            <w:pPr>
              <w:tabs>
                <w:tab w:val="left" w:pos="1134"/>
                <w:tab w:val="left" w:pos="4680"/>
                <w:tab w:val="left" w:pos="7020"/>
              </w:tabs>
              <w:suppressAutoHyphens/>
              <w:jc w:val="both"/>
            </w:pPr>
          </w:p>
        </w:tc>
        <w:tc>
          <w:tcPr>
            <w:tcW w:w="4577" w:type="dxa"/>
            <w:tcBorders>
              <w:top w:val="nil"/>
              <w:left w:val="nil"/>
              <w:bottom w:val="nil"/>
              <w:right w:val="nil"/>
            </w:tcBorders>
            <w:vAlign w:val="center"/>
          </w:tcPr>
          <w:p w14:paraId="58B65735" w14:textId="77777777" w:rsidR="00524EF7" w:rsidRPr="0013795E" w:rsidRDefault="00524EF7" w:rsidP="005F507C">
            <w:pPr>
              <w:tabs>
                <w:tab w:val="left" w:pos="1134"/>
                <w:tab w:val="left" w:pos="4680"/>
                <w:tab w:val="left" w:pos="7020"/>
              </w:tabs>
              <w:suppressAutoHyphens/>
              <w:ind w:firstLine="567"/>
              <w:jc w:val="both"/>
            </w:pPr>
          </w:p>
          <w:p w14:paraId="663C8290" w14:textId="77777777" w:rsidR="00524EF7" w:rsidRPr="0013795E" w:rsidRDefault="00524EF7" w:rsidP="005F507C">
            <w:pPr>
              <w:tabs>
                <w:tab w:val="left" w:pos="1134"/>
                <w:tab w:val="left" w:pos="4680"/>
                <w:tab w:val="left" w:pos="7020"/>
              </w:tabs>
              <w:suppressAutoHyphens/>
              <w:ind w:firstLine="567"/>
              <w:jc w:val="both"/>
            </w:pPr>
          </w:p>
          <w:p w14:paraId="3A69C73F" w14:textId="77777777" w:rsidR="00524EF7" w:rsidRPr="0013795E" w:rsidRDefault="00524EF7" w:rsidP="005F507C">
            <w:pPr>
              <w:tabs>
                <w:tab w:val="left" w:pos="1134"/>
                <w:tab w:val="left" w:pos="4680"/>
                <w:tab w:val="left" w:pos="7020"/>
              </w:tabs>
              <w:suppressAutoHyphens/>
              <w:ind w:firstLine="567"/>
              <w:jc w:val="both"/>
            </w:pPr>
          </w:p>
          <w:p w14:paraId="070D9C2C" w14:textId="77777777" w:rsidR="00524EF7" w:rsidRPr="0013795E" w:rsidRDefault="00524EF7" w:rsidP="005F507C">
            <w:pPr>
              <w:tabs>
                <w:tab w:val="left" w:pos="1134"/>
                <w:tab w:val="left" w:pos="4680"/>
                <w:tab w:val="left" w:pos="7020"/>
              </w:tabs>
              <w:suppressAutoHyphens/>
              <w:ind w:firstLine="567"/>
              <w:jc w:val="both"/>
            </w:pPr>
          </w:p>
          <w:p w14:paraId="302D071F" w14:textId="77777777" w:rsidR="00524EF7" w:rsidRPr="0013795E" w:rsidRDefault="00524EF7" w:rsidP="005F507C">
            <w:pPr>
              <w:tabs>
                <w:tab w:val="left" w:pos="1134"/>
                <w:tab w:val="left" w:pos="4680"/>
                <w:tab w:val="left" w:pos="7020"/>
              </w:tabs>
              <w:suppressAutoHyphens/>
              <w:ind w:firstLine="567"/>
              <w:jc w:val="both"/>
            </w:pPr>
          </w:p>
        </w:tc>
      </w:tr>
    </w:tbl>
    <w:p w14:paraId="525B69AC" w14:textId="77777777" w:rsidR="00524EF7" w:rsidRPr="0013795E" w:rsidRDefault="00524EF7" w:rsidP="00524EF7">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524EF7" w:rsidRPr="0013795E" w14:paraId="406854B1" w14:textId="77777777" w:rsidTr="005F507C">
        <w:trPr>
          <w:trHeight w:val="357"/>
          <w:jc w:val="center"/>
        </w:trPr>
        <w:tc>
          <w:tcPr>
            <w:tcW w:w="5188" w:type="dxa"/>
            <w:vAlign w:val="center"/>
          </w:tcPr>
          <w:p w14:paraId="17F1BB49" w14:textId="1A6F7EE1" w:rsidR="00524EF7" w:rsidRPr="0013795E" w:rsidRDefault="00524EF7" w:rsidP="005F507C">
            <w:pPr>
              <w:jc w:val="center"/>
              <w:rPr>
                <w:b/>
              </w:rPr>
            </w:pPr>
            <w:r w:rsidRPr="00C00499">
              <w:rPr>
                <w:b/>
              </w:rPr>
              <w:t>Furnizorul</w:t>
            </w:r>
            <w:r w:rsidR="003F2C04">
              <w:rPr>
                <w:b/>
              </w:rPr>
              <w:t xml:space="preserve"> </w:t>
            </w:r>
            <w:r w:rsidR="003F2C04" w:rsidRPr="00C00499">
              <w:rPr>
                <w:b/>
              </w:rPr>
              <w:t xml:space="preserve">de </w:t>
            </w:r>
            <w:r w:rsidR="003F2C04">
              <w:rPr>
                <w:b/>
              </w:rPr>
              <w:t xml:space="preserve">bunuri </w:t>
            </w:r>
            <w:r>
              <w:rPr>
                <w:b/>
              </w:rPr>
              <w:t>/Prestatorul</w:t>
            </w:r>
            <w:r w:rsidR="003F2C04">
              <w:rPr>
                <w:b/>
              </w:rPr>
              <w:t xml:space="preserve"> de </w:t>
            </w:r>
            <w:r>
              <w:rPr>
                <w:b/>
              </w:rPr>
              <w:t>servicii</w:t>
            </w:r>
          </w:p>
        </w:tc>
        <w:tc>
          <w:tcPr>
            <w:tcW w:w="4559" w:type="dxa"/>
            <w:vAlign w:val="center"/>
          </w:tcPr>
          <w:p w14:paraId="2FAAA428" w14:textId="77777777" w:rsidR="00524EF7" w:rsidRPr="0013795E" w:rsidRDefault="00524EF7" w:rsidP="005F507C">
            <w:pPr>
              <w:jc w:val="center"/>
              <w:rPr>
                <w:b/>
              </w:rPr>
            </w:pPr>
            <w:r w:rsidRPr="00F041BF">
              <w:rPr>
                <w:b/>
              </w:rPr>
              <w:t>Cumpărătorul/Beneficiarul</w:t>
            </w:r>
          </w:p>
        </w:tc>
      </w:tr>
      <w:tr w:rsidR="00524EF7" w:rsidRPr="0013795E" w14:paraId="21B9C5DF" w14:textId="77777777" w:rsidTr="005F507C">
        <w:trPr>
          <w:trHeight w:val="357"/>
          <w:jc w:val="center"/>
        </w:trPr>
        <w:tc>
          <w:tcPr>
            <w:tcW w:w="5188" w:type="dxa"/>
            <w:vAlign w:val="center"/>
          </w:tcPr>
          <w:p w14:paraId="7D85F30C" w14:textId="77777777" w:rsidR="00524EF7" w:rsidRPr="0013795E" w:rsidRDefault="00524EF7" w:rsidP="005F507C">
            <w:pPr>
              <w:jc w:val="both"/>
              <w:rPr>
                <w:b/>
              </w:rPr>
            </w:pPr>
          </w:p>
          <w:p w14:paraId="16CA1104" w14:textId="77777777" w:rsidR="00524EF7" w:rsidRPr="0013795E" w:rsidRDefault="00524EF7" w:rsidP="005F507C">
            <w:pPr>
              <w:jc w:val="both"/>
              <w:rPr>
                <w:b/>
              </w:rPr>
            </w:pPr>
          </w:p>
          <w:p w14:paraId="60FB9174" w14:textId="77777777" w:rsidR="00524EF7" w:rsidRPr="0013795E" w:rsidRDefault="00524EF7" w:rsidP="005F507C">
            <w:pPr>
              <w:jc w:val="both"/>
              <w:rPr>
                <w:b/>
              </w:rPr>
            </w:pPr>
          </w:p>
        </w:tc>
        <w:tc>
          <w:tcPr>
            <w:tcW w:w="4559" w:type="dxa"/>
            <w:vAlign w:val="center"/>
          </w:tcPr>
          <w:p w14:paraId="2E080887" w14:textId="77777777" w:rsidR="00524EF7" w:rsidRPr="0013795E" w:rsidRDefault="00524EF7" w:rsidP="005F507C">
            <w:pPr>
              <w:jc w:val="both"/>
              <w:rPr>
                <w:b/>
              </w:rPr>
            </w:pPr>
          </w:p>
          <w:p w14:paraId="053BE06A" w14:textId="77777777" w:rsidR="00524EF7" w:rsidRPr="0013795E" w:rsidRDefault="00524EF7" w:rsidP="005F507C">
            <w:pPr>
              <w:jc w:val="both"/>
              <w:rPr>
                <w:b/>
              </w:rPr>
            </w:pPr>
          </w:p>
          <w:p w14:paraId="651CECEA" w14:textId="77777777" w:rsidR="00524EF7" w:rsidRPr="0013795E" w:rsidRDefault="00524EF7" w:rsidP="005F507C">
            <w:pPr>
              <w:jc w:val="both"/>
              <w:rPr>
                <w:b/>
              </w:rPr>
            </w:pPr>
          </w:p>
        </w:tc>
      </w:tr>
    </w:tbl>
    <w:p w14:paraId="6EE8AEF6" w14:textId="77777777" w:rsidR="00524EF7" w:rsidRDefault="00524EF7" w:rsidP="00524EF7">
      <w:pPr>
        <w:jc w:val="both"/>
      </w:pPr>
    </w:p>
    <w:p w14:paraId="6F8D00FC" w14:textId="77777777" w:rsidR="00524EF7" w:rsidRDefault="00524EF7" w:rsidP="00524EF7">
      <w:pPr>
        <w:jc w:val="both"/>
      </w:pPr>
    </w:p>
    <w:p w14:paraId="0F6BB9DD" w14:textId="77777777" w:rsidR="00524EF7" w:rsidRDefault="00524EF7" w:rsidP="00524EF7">
      <w:pPr>
        <w:jc w:val="both"/>
      </w:pPr>
    </w:p>
    <w:p w14:paraId="32C5FF92" w14:textId="77777777" w:rsidR="00524EF7" w:rsidRDefault="00524EF7" w:rsidP="00524EF7">
      <w:pPr>
        <w:jc w:val="both"/>
      </w:pPr>
    </w:p>
    <w:p w14:paraId="6AD0D021" w14:textId="77777777" w:rsidR="002A32C8" w:rsidRDefault="002A32C8" w:rsidP="00524EF7">
      <w:pPr>
        <w:jc w:val="both"/>
      </w:pPr>
    </w:p>
    <w:p w14:paraId="67CD7B4C" w14:textId="77777777" w:rsidR="002A32C8" w:rsidRDefault="002A32C8" w:rsidP="00524EF7">
      <w:pPr>
        <w:jc w:val="both"/>
      </w:pPr>
    </w:p>
    <w:p w14:paraId="50FFEF72" w14:textId="77777777" w:rsidR="002A32C8" w:rsidRDefault="002A32C8" w:rsidP="00524EF7">
      <w:pPr>
        <w:jc w:val="both"/>
      </w:pPr>
    </w:p>
    <w:p w14:paraId="0591C448" w14:textId="77777777" w:rsidR="002A32C8" w:rsidRDefault="002A32C8" w:rsidP="00524EF7">
      <w:pPr>
        <w:jc w:val="both"/>
      </w:pPr>
    </w:p>
    <w:p w14:paraId="4423A5CB" w14:textId="77777777" w:rsidR="002A32C8" w:rsidRDefault="002A32C8" w:rsidP="00524EF7">
      <w:pPr>
        <w:jc w:val="both"/>
      </w:pPr>
    </w:p>
    <w:p w14:paraId="269C39F5" w14:textId="77777777" w:rsidR="002A32C8" w:rsidRDefault="002A32C8" w:rsidP="00524EF7">
      <w:pPr>
        <w:jc w:val="both"/>
      </w:pPr>
    </w:p>
    <w:p w14:paraId="52684458" w14:textId="77777777" w:rsidR="002A32C8" w:rsidRDefault="002A32C8" w:rsidP="00524EF7">
      <w:pPr>
        <w:jc w:val="both"/>
      </w:pPr>
    </w:p>
    <w:p w14:paraId="0512C3BB" w14:textId="77777777" w:rsidR="002A32C8" w:rsidRDefault="002A32C8" w:rsidP="00524EF7">
      <w:pPr>
        <w:jc w:val="both"/>
      </w:pPr>
    </w:p>
    <w:p w14:paraId="3BEB95A8" w14:textId="77777777" w:rsidR="002A32C8" w:rsidRDefault="002A32C8" w:rsidP="00524EF7">
      <w:pPr>
        <w:jc w:val="both"/>
      </w:pPr>
    </w:p>
    <w:p w14:paraId="57D914C3" w14:textId="77777777" w:rsidR="002A32C8" w:rsidRDefault="002A32C8" w:rsidP="00524EF7">
      <w:pPr>
        <w:jc w:val="both"/>
      </w:pPr>
    </w:p>
    <w:p w14:paraId="3DFE68A9" w14:textId="77777777" w:rsidR="002A32C8" w:rsidRDefault="002A32C8" w:rsidP="00524EF7">
      <w:pPr>
        <w:jc w:val="both"/>
      </w:pPr>
    </w:p>
    <w:p w14:paraId="640203D8" w14:textId="77777777" w:rsidR="002A32C8" w:rsidRDefault="002A32C8" w:rsidP="00524EF7">
      <w:pPr>
        <w:jc w:val="both"/>
      </w:pPr>
    </w:p>
    <w:p w14:paraId="548BCDB2" w14:textId="4E82AA0A" w:rsidR="00524EF7" w:rsidRPr="00E91463" w:rsidRDefault="00524EF7" w:rsidP="00524EF7">
      <w:pPr>
        <w:tabs>
          <w:tab w:val="left" w:pos="2295"/>
        </w:tabs>
        <w:jc w:val="right"/>
      </w:pPr>
      <w:r w:rsidRPr="00E91463">
        <w:t>Anexa nr.</w:t>
      </w:r>
      <w:r>
        <w:t xml:space="preserve"> 1</w:t>
      </w:r>
    </w:p>
    <w:p w14:paraId="125EFEE8" w14:textId="77777777" w:rsidR="00524EF7" w:rsidRPr="00E91463" w:rsidRDefault="00524EF7" w:rsidP="00524EF7">
      <w:pPr>
        <w:tabs>
          <w:tab w:val="left" w:pos="2295"/>
        </w:tabs>
        <w:jc w:val="right"/>
      </w:pPr>
      <w:r>
        <w:t>l</w:t>
      </w:r>
      <w:r w:rsidRPr="00E91463">
        <w:t>a contractul nr. ___________</w:t>
      </w:r>
    </w:p>
    <w:p w14:paraId="6165CA91" w14:textId="77777777" w:rsidR="00524EF7" w:rsidRPr="00E91463" w:rsidRDefault="00524EF7" w:rsidP="00524EF7">
      <w:pPr>
        <w:tabs>
          <w:tab w:val="left" w:pos="2295"/>
        </w:tabs>
        <w:jc w:val="right"/>
      </w:pPr>
      <w:r>
        <w:t>d</w:t>
      </w:r>
      <w:r w:rsidRPr="00E91463">
        <w:t>in „____”  _____ 20_______</w:t>
      </w:r>
    </w:p>
    <w:p w14:paraId="19191709" w14:textId="77777777" w:rsidR="00524EF7" w:rsidRPr="00E91463" w:rsidRDefault="00524EF7" w:rsidP="00524EF7">
      <w:pPr>
        <w:tabs>
          <w:tab w:val="left" w:pos="2295"/>
        </w:tabs>
        <w:jc w:val="both"/>
      </w:pPr>
    </w:p>
    <w:p w14:paraId="72957F7F" w14:textId="77777777" w:rsidR="00524EF7" w:rsidRPr="00E91463" w:rsidRDefault="00524EF7" w:rsidP="00524EF7">
      <w:pPr>
        <w:tabs>
          <w:tab w:val="left" w:pos="2295"/>
        </w:tabs>
        <w:jc w:val="both"/>
      </w:pPr>
    </w:p>
    <w:p w14:paraId="6C49130F" w14:textId="687B5FFE" w:rsidR="00524EF7" w:rsidRPr="00962B31" w:rsidRDefault="00524EF7" w:rsidP="00524EF7">
      <w:pPr>
        <w:tabs>
          <w:tab w:val="left" w:pos="2295"/>
        </w:tabs>
        <w:jc w:val="center"/>
        <w:rPr>
          <w:noProof w:val="0"/>
          <w:lang w:val="it-IT"/>
        </w:rPr>
      </w:pPr>
      <w:r w:rsidRPr="00E91463">
        <w:t>SPECIFICAŢII TEHNICE</w:t>
      </w:r>
      <w:r>
        <w:t xml:space="preserve">  </w:t>
      </w:r>
      <w:r w:rsidR="00E545BF">
        <w:t>- conform datelor din anexa nr. 22</w:t>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524EF7" w:rsidRPr="0013795E" w14:paraId="4F7104B8" w14:textId="77777777" w:rsidTr="005F507C">
        <w:trPr>
          <w:trHeight w:val="713"/>
          <w:jc w:val="center"/>
        </w:trPr>
        <w:tc>
          <w:tcPr>
            <w:tcW w:w="5163" w:type="dxa"/>
            <w:tcBorders>
              <w:top w:val="nil"/>
              <w:left w:val="nil"/>
              <w:bottom w:val="nil"/>
              <w:right w:val="nil"/>
            </w:tcBorders>
            <w:vAlign w:val="center"/>
          </w:tcPr>
          <w:p w14:paraId="4A6D2441" w14:textId="77777777" w:rsidR="00524EF7" w:rsidRPr="0013795E" w:rsidRDefault="00524EF7" w:rsidP="005F507C">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5814AA8D" w14:textId="77777777" w:rsidR="00524EF7" w:rsidRDefault="00524EF7" w:rsidP="005F507C">
            <w:pPr>
              <w:tabs>
                <w:tab w:val="left" w:pos="1134"/>
                <w:tab w:val="left" w:pos="4680"/>
                <w:tab w:val="left" w:pos="7020"/>
              </w:tabs>
              <w:suppressAutoHyphens/>
              <w:ind w:firstLine="567"/>
              <w:jc w:val="both"/>
            </w:pPr>
          </w:p>
          <w:p w14:paraId="2BDFD45E" w14:textId="77777777" w:rsidR="00524EF7" w:rsidRDefault="00524EF7" w:rsidP="005F507C">
            <w:pPr>
              <w:tabs>
                <w:tab w:val="left" w:pos="1134"/>
                <w:tab w:val="left" w:pos="4680"/>
                <w:tab w:val="left" w:pos="7020"/>
              </w:tabs>
              <w:suppressAutoHyphens/>
              <w:ind w:firstLine="567"/>
              <w:jc w:val="both"/>
            </w:pPr>
          </w:p>
          <w:p w14:paraId="44E2D844" w14:textId="7C70C5EC" w:rsidR="00524EF7" w:rsidRDefault="00524EF7" w:rsidP="005F507C">
            <w:pPr>
              <w:tabs>
                <w:tab w:val="left" w:pos="1134"/>
                <w:tab w:val="left" w:pos="4680"/>
                <w:tab w:val="left" w:pos="7020"/>
              </w:tabs>
              <w:suppressAutoHyphens/>
              <w:ind w:firstLine="567"/>
              <w:jc w:val="both"/>
            </w:pPr>
          </w:p>
          <w:p w14:paraId="0D65E99F" w14:textId="19C0280B" w:rsidR="00B16C39" w:rsidRDefault="00B16C39" w:rsidP="005F507C">
            <w:pPr>
              <w:tabs>
                <w:tab w:val="left" w:pos="1134"/>
                <w:tab w:val="left" w:pos="4680"/>
                <w:tab w:val="left" w:pos="7020"/>
              </w:tabs>
              <w:suppressAutoHyphens/>
              <w:ind w:firstLine="567"/>
              <w:jc w:val="both"/>
            </w:pPr>
          </w:p>
          <w:p w14:paraId="7BCCF912" w14:textId="017C27E5" w:rsidR="00B16C39" w:rsidRDefault="00B16C39" w:rsidP="005F507C">
            <w:pPr>
              <w:tabs>
                <w:tab w:val="left" w:pos="1134"/>
                <w:tab w:val="left" w:pos="4680"/>
                <w:tab w:val="left" w:pos="7020"/>
              </w:tabs>
              <w:suppressAutoHyphens/>
              <w:ind w:firstLine="567"/>
              <w:jc w:val="both"/>
            </w:pPr>
          </w:p>
          <w:p w14:paraId="13133584" w14:textId="77777777" w:rsidR="00B16C39" w:rsidRPr="0013795E" w:rsidRDefault="00B16C39" w:rsidP="005F507C">
            <w:pPr>
              <w:tabs>
                <w:tab w:val="left" w:pos="1134"/>
                <w:tab w:val="left" w:pos="4680"/>
                <w:tab w:val="left" w:pos="7020"/>
              </w:tabs>
              <w:suppressAutoHyphens/>
              <w:ind w:firstLine="567"/>
              <w:jc w:val="both"/>
            </w:pPr>
          </w:p>
          <w:p w14:paraId="4D8F726F" w14:textId="77777777" w:rsidR="00524EF7" w:rsidRPr="0013795E" w:rsidRDefault="00524EF7" w:rsidP="005F507C">
            <w:pPr>
              <w:tabs>
                <w:tab w:val="left" w:pos="1134"/>
                <w:tab w:val="left" w:pos="4680"/>
                <w:tab w:val="left" w:pos="7020"/>
              </w:tabs>
              <w:suppressAutoHyphens/>
              <w:ind w:firstLine="567"/>
              <w:jc w:val="both"/>
            </w:pPr>
          </w:p>
          <w:p w14:paraId="1325DBFA" w14:textId="77777777" w:rsidR="00524EF7" w:rsidRPr="0013795E" w:rsidRDefault="00524EF7" w:rsidP="005F507C">
            <w:pPr>
              <w:tabs>
                <w:tab w:val="left" w:pos="1134"/>
                <w:tab w:val="left" w:pos="4680"/>
                <w:tab w:val="left" w:pos="7020"/>
              </w:tabs>
              <w:suppressAutoHyphens/>
              <w:ind w:firstLine="567"/>
              <w:jc w:val="both"/>
            </w:pPr>
          </w:p>
          <w:p w14:paraId="2E74BC85" w14:textId="77777777" w:rsidR="00524EF7" w:rsidRPr="0013795E" w:rsidRDefault="00524EF7" w:rsidP="005F507C">
            <w:pPr>
              <w:tabs>
                <w:tab w:val="left" w:pos="1134"/>
                <w:tab w:val="left" w:pos="4680"/>
                <w:tab w:val="left" w:pos="7020"/>
              </w:tabs>
              <w:suppressAutoHyphens/>
              <w:ind w:firstLine="567"/>
              <w:jc w:val="both"/>
            </w:pPr>
          </w:p>
        </w:tc>
      </w:tr>
    </w:tbl>
    <w:p w14:paraId="3DCEEED8" w14:textId="77777777" w:rsidR="00524EF7" w:rsidRPr="0013795E" w:rsidRDefault="00524EF7" w:rsidP="00524EF7">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9747" w:type="dxa"/>
        <w:jc w:val="center"/>
        <w:tblLayout w:type="fixed"/>
        <w:tblLook w:val="04A0" w:firstRow="1" w:lastRow="0" w:firstColumn="1" w:lastColumn="0" w:noHBand="0" w:noVBand="1"/>
      </w:tblPr>
      <w:tblGrid>
        <w:gridCol w:w="5188"/>
        <w:gridCol w:w="4559"/>
      </w:tblGrid>
      <w:tr w:rsidR="003F2C04" w:rsidRPr="0013795E" w14:paraId="664EF4CC" w14:textId="77777777" w:rsidTr="003F2C04">
        <w:trPr>
          <w:trHeight w:val="357"/>
          <w:jc w:val="center"/>
        </w:trPr>
        <w:tc>
          <w:tcPr>
            <w:tcW w:w="5188" w:type="dxa"/>
            <w:vAlign w:val="center"/>
          </w:tcPr>
          <w:p w14:paraId="645828EE" w14:textId="77777777" w:rsidR="003F2C04" w:rsidRPr="0013795E" w:rsidRDefault="003F2C04" w:rsidP="005C153E">
            <w:pPr>
              <w:jc w:val="center"/>
              <w:rPr>
                <w:b/>
              </w:rPr>
            </w:pPr>
            <w:r w:rsidRPr="00C00499">
              <w:rPr>
                <w:b/>
              </w:rPr>
              <w:t>Furnizorul</w:t>
            </w:r>
            <w:r>
              <w:rPr>
                <w:b/>
              </w:rPr>
              <w:t xml:space="preserve"> </w:t>
            </w:r>
            <w:r w:rsidRPr="00C00499">
              <w:rPr>
                <w:b/>
              </w:rPr>
              <w:t xml:space="preserve">de </w:t>
            </w:r>
            <w:r>
              <w:rPr>
                <w:b/>
              </w:rPr>
              <w:t>bunuri /Prestatorul de servicii</w:t>
            </w:r>
          </w:p>
        </w:tc>
        <w:tc>
          <w:tcPr>
            <w:tcW w:w="4559" w:type="dxa"/>
            <w:vAlign w:val="center"/>
          </w:tcPr>
          <w:p w14:paraId="25270DF3" w14:textId="77777777" w:rsidR="003F2C04" w:rsidRPr="0013795E" w:rsidRDefault="003F2C04" w:rsidP="005C153E">
            <w:pPr>
              <w:jc w:val="center"/>
              <w:rPr>
                <w:b/>
              </w:rPr>
            </w:pPr>
            <w:r w:rsidRPr="00F041BF">
              <w:rPr>
                <w:b/>
              </w:rPr>
              <w:t>Cumpărătorul/Beneficiarul</w:t>
            </w:r>
          </w:p>
        </w:tc>
      </w:tr>
      <w:tr w:rsidR="00524EF7" w:rsidRPr="0013795E" w14:paraId="079445C7" w14:textId="77777777" w:rsidTr="003F2C04">
        <w:trPr>
          <w:trHeight w:val="357"/>
          <w:jc w:val="center"/>
        </w:trPr>
        <w:tc>
          <w:tcPr>
            <w:tcW w:w="5188" w:type="dxa"/>
            <w:vAlign w:val="center"/>
          </w:tcPr>
          <w:p w14:paraId="0CBF2750" w14:textId="77777777" w:rsidR="00524EF7" w:rsidRPr="0013795E" w:rsidRDefault="00524EF7" w:rsidP="005F507C">
            <w:pPr>
              <w:jc w:val="both"/>
              <w:rPr>
                <w:b/>
              </w:rPr>
            </w:pPr>
          </w:p>
          <w:p w14:paraId="1C53E056" w14:textId="77777777" w:rsidR="00524EF7" w:rsidRPr="0013795E" w:rsidRDefault="00524EF7" w:rsidP="005F507C">
            <w:pPr>
              <w:jc w:val="both"/>
              <w:rPr>
                <w:b/>
              </w:rPr>
            </w:pPr>
          </w:p>
          <w:p w14:paraId="58D20687" w14:textId="77777777" w:rsidR="00524EF7" w:rsidRPr="0013795E" w:rsidRDefault="00524EF7" w:rsidP="005F507C">
            <w:pPr>
              <w:jc w:val="both"/>
              <w:rPr>
                <w:b/>
              </w:rPr>
            </w:pPr>
          </w:p>
        </w:tc>
        <w:tc>
          <w:tcPr>
            <w:tcW w:w="4559" w:type="dxa"/>
            <w:vAlign w:val="center"/>
          </w:tcPr>
          <w:p w14:paraId="0C51473B" w14:textId="77777777" w:rsidR="00524EF7" w:rsidRPr="0013795E" w:rsidRDefault="00524EF7" w:rsidP="005F507C">
            <w:pPr>
              <w:jc w:val="both"/>
              <w:rPr>
                <w:b/>
              </w:rPr>
            </w:pPr>
          </w:p>
          <w:p w14:paraId="25266246" w14:textId="77777777" w:rsidR="00524EF7" w:rsidRPr="0013795E" w:rsidRDefault="00524EF7" w:rsidP="005F507C">
            <w:pPr>
              <w:jc w:val="both"/>
              <w:rPr>
                <w:b/>
              </w:rPr>
            </w:pPr>
          </w:p>
          <w:p w14:paraId="4C94E7FA" w14:textId="77777777" w:rsidR="00524EF7" w:rsidRPr="0013795E" w:rsidRDefault="00524EF7" w:rsidP="005F507C">
            <w:pPr>
              <w:jc w:val="both"/>
              <w:rPr>
                <w:b/>
              </w:rPr>
            </w:pPr>
            <w:r w:rsidRPr="0013795E">
              <w:rPr>
                <w:b/>
              </w:rPr>
              <w:t xml:space="preserve">  </w:t>
            </w:r>
          </w:p>
        </w:tc>
      </w:tr>
    </w:tbl>
    <w:p w14:paraId="5E45A29B" w14:textId="77777777" w:rsidR="00524EF7" w:rsidRDefault="00524EF7" w:rsidP="00524EF7">
      <w:pPr>
        <w:jc w:val="both"/>
      </w:pPr>
    </w:p>
    <w:p w14:paraId="307C00CE" w14:textId="77777777" w:rsidR="00524EF7" w:rsidRPr="00A85592" w:rsidRDefault="00524EF7" w:rsidP="00524EF7">
      <w:pPr>
        <w:ind w:firstLine="567"/>
        <w:jc w:val="both"/>
        <w:rPr>
          <w:noProof w:val="0"/>
        </w:rPr>
      </w:pPr>
    </w:p>
    <w:p w14:paraId="2037B947" w14:textId="77777777" w:rsidR="00524EF7" w:rsidRPr="00B50773" w:rsidRDefault="00524EF7" w:rsidP="00524EF7">
      <w:pPr>
        <w:tabs>
          <w:tab w:val="left" w:pos="2295"/>
        </w:tabs>
        <w:jc w:val="both"/>
      </w:pPr>
    </w:p>
    <w:p w14:paraId="14CB957D" w14:textId="77777777" w:rsidR="00524EF7" w:rsidRPr="00A85592" w:rsidRDefault="00524EF7" w:rsidP="00524EF7">
      <w:pPr>
        <w:ind w:firstLine="567"/>
        <w:jc w:val="both"/>
        <w:rPr>
          <w:noProof w:val="0"/>
        </w:rPr>
      </w:pPr>
    </w:p>
    <w:p w14:paraId="613294D4" w14:textId="77777777" w:rsidR="00524EF7" w:rsidRPr="00A85592" w:rsidRDefault="00524EF7" w:rsidP="00524EF7">
      <w:pPr>
        <w:ind w:firstLine="567"/>
        <w:jc w:val="both"/>
        <w:rPr>
          <w:noProof w:val="0"/>
        </w:rPr>
      </w:pPr>
    </w:p>
    <w:p w14:paraId="7B1F881B" w14:textId="77777777" w:rsidR="00B16C39" w:rsidRDefault="00B16C39" w:rsidP="00524EF7">
      <w:pPr>
        <w:jc w:val="right"/>
        <w:rPr>
          <w:noProof w:val="0"/>
        </w:rPr>
      </w:pPr>
    </w:p>
    <w:p w14:paraId="62479363" w14:textId="77777777" w:rsidR="00B16C39" w:rsidRDefault="00B16C39" w:rsidP="00524EF7">
      <w:pPr>
        <w:jc w:val="right"/>
        <w:rPr>
          <w:noProof w:val="0"/>
        </w:rPr>
      </w:pPr>
    </w:p>
    <w:p w14:paraId="3F3B4B04" w14:textId="77777777" w:rsidR="00B16C39" w:rsidRDefault="00B16C39" w:rsidP="00524EF7">
      <w:pPr>
        <w:jc w:val="right"/>
        <w:rPr>
          <w:noProof w:val="0"/>
        </w:rPr>
      </w:pPr>
    </w:p>
    <w:p w14:paraId="6C848099" w14:textId="6EEE18D3" w:rsidR="00524EF7" w:rsidRPr="00A85592" w:rsidRDefault="00524EF7" w:rsidP="00524EF7">
      <w:pPr>
        <w:jc w:val="right"/>
        <w:rPr>
          <w:noProof w:val="0"/>
        </w:rPr>
      </w:pPr>
      <w:r w:rsidRPr="00A85592">
        <w:rPr>
          <w:noProof w:val="0"/>
        </w:rPr>
        <w:t>Anexa nr.</w:t>
      </w:r>
      <w:r>
        <w:rPr>
          <w:noProof w:val="0"/>
        </w:rPr>
        <w:t xml:space="preserve"> </w:t>
      </w:r>
      <w:r w:rsidRPr="00A85592">
        <w:rPr>
          <w:noProof w:val="0"/>
        </w:rPr>
        <w:t>2</w:t>
      </w:r>
    </w:p>
    <w:p w14:paraId="324669E4" w14:textId="77777777" w:rsidR="00524EF7" w:rsidRPr="00E91463" w:rsidRDefault="00524EF7" w:rsidP="00524EF7">
      <w:pPr>
        <w:jc w:val="right"/>
        <w:rPr>
          <w:noProof w:val="0"/>
          <w:lang w:val="it-IT"/>
        </w:rPr>
      </w:pPr>
      <w:r w:rsidRPr="00E91463">
        <w:rPr>
          <w:noProof w:val="0"/>
          <w:lang w:val="it-IT"/>
        </w:rPr>
        <w:t>la contractul nr.__________</w:t>
      </w:r>
    </w:p>
    <w:p w14:paraId="5259107E" w14:textId="77777777" w:rsidR="00524EF7" w:rsidRPr="00E91463" w:rsidRDefault="00524EF7" w:rsidP="00524EF7">
      <w:pPr>
        <w:jc w:val="right"/>
        <w:rPr>
          <w:noProof w:val="0"/>
          <w:lang w:val="it-IT"/>
        </w:rPr>
      </w:pPr>
      <w:r w:rsidRPr="00E91463">
        <w:rPr>
          <w:noProof w:val="0"/>
          <w:lang w:val="it-IT"/>
        </w:rPr>
        <w:t>din “____” ________ 20___</w:t>
      </w:r>
    </w:p>
    <w:p w14:paraId="3DDA823F" w14:textId="77777777" w:rsidR="00524EF7" w:rsidRPr="00E91463" w:rsidRDefault="00524EF7" w:rsidP="00524EF7">
      <w:pPr>
        <w:keepNext/>
        <w:keepLines/>
        <w:spacing w:before="200"/>
        <w:ind w:firstLine="567"/>
        <w:jc w:val="both"/>
        <w:outlineLvl w:val="2"/>
        <w:rPr>
          <w:noProof w:val="0"/>
          <w:lang w:val="it-IT"/>
        </w:rPr>
      </w:pPr>
    </w:p>
    <w:p w14:paraId="02C387E0" w14:textId="5FD9976F" w:rsidR="00524EF7" w:rsidRPr="00E91463" w:rsidRDefault="00524EF7" w:rsidP="00524EF7">
      <w:pPr>
        <w:ind w:firstLine="567"/>
        <w:jc w:val="center"/>
        <w:rPr>
          <w:noProof w:val="0"/>
          <w:lang w:val="it-IT"/>
        </w:rPr>
      </w:pPr>
      <w:r w:rsidRPr="00E91463">
        <w:rPr>
          <w:noProof w:val="0"/>
          <w:lang w:val="it-IT"/>
        </w:rPr>
        <w:t>SPECIFICAŢII DE PREŢ</w:t>
      </w:r>
      <w:r>
        <w:t xml:space="preserve"> </w:t>
      </w:r>
      <w:r w:rsidR="00E545BF">
        <w:t>- conform datelor din anexa nr. 23</w:t>
      </w:r>
    </w:p>
    <w:p w14:paraId="22405FD0" w14:textId="77777777" w:rsidR="00524EF7" w:rsidRPr="00E91463" w:rsidRDefault="00524EF7" w:rsidP="00524EF7">
      <w:pPr>
        <w:keepNext/>
        <w:keepLines/>
        <w:spacing w:before="200"/>
        <w:ind w:firstLine="567"/>
        <w:jc w:val="both"/>
        <w:outlineLvl w:val="2"/>
        <w:rPr>
          <w:noProof w:val="0"/>
          <w:lang w:val="it-IT"/>
        </w:rPr>
      </w:pPr>
    </w:p>
    <w:p w14:paraId="1AA87453" w14:textId="77777777" w:rsidR="00524EF7" w:rsidRPr="00E91463" w:rsidRDefault="00524EF7" w:rsidP="00524EF7">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524EF7" w:rsidRPr="0013795E" w14:paraId="0B050F79" w14:textId="77777777" w:rsidTr="005F507C">
        <w:trPr>
          <w:trHeight w:val="713"/>
          <w:jc w:val="center"/>
        </w:trPr>
        <w:tc>
          <w:tcPr>
            <w:tcW w:w="5163" w:type="dxa"/>
            <w:tcBorders>
              <w:top w:val="nil"/>
              <w:left w:val="nil"/>
              <w:bottom w:val="nil"/>
              <w:right w:val="nil"/>
            </w:tcBorders>
            <w:vAlign w:val="center"/>
          </w:tcPr>
          <w:p w14:paraId="4B8362C0" w14:textId="77777777" w:rsidR="00524EF7" w:rsidRDefault="00524EF7" w:rsidP="005F507C">
            <w:pPr>
              <w:tabs>
                <w:tab w:val="left" w:pos="1134"/>
                <w:tab w:val="left" w:pos="4680"/>
                <w:tab w:val="left" w:pos="7020"/>
              </w:tabs>
              <w:suppressAutoHyphens/>
              <w:jc w:val="both"/>
            </w:pPr>
          </w:p>
          <w:p w14:paraId="0A704E59" w14:textId="77777777" w:rsidR="00524EF7" w:rsidRDefault="00524EF7" w:rsidP="005F507C">
            <w:pPr>
              <w:tabs>
                <w:tab w:val="left" w:pos="1134"/>
                <w:tab w:val="left" w:pos="4680"/>
                <w:tab w:val="left" w:pos="7020"/>
              </w:tabs>
              <w:suppressAutoHyphens/>
              <w:jc w:val="both"/>
            </w:pPr>
          </w:p>
          <w:p w14:paraId="117A63B5" w14:textId="77777777" w:rsidR="00524EF7" w:rsidRDefault="00524EF7" w:rsidP="005F507C">
            <w:pPr>
              <w:tabs>
                <w:tab w:val="left" w:pos="1134"/>
                <w:tab w:val="left" w:pos="4680"/>
                <w:tab w:val="left" w:pos="7020"/>
              </w:tabs>
              <w:suppressAutoHyphens/>
              <w:jc w:val="both"/>
            </w:pPr>
          </w:p>
          <w:p w14:paraId="1F4FD326" w14:textId="77777777" w:rsidR="00524EF7" w:rsidRDefault="00524EF7" w:rsidP="005F507C">
            <w:pPr>
              <w:tabs>
                <w:tab w:val="left" w:pos="1134"/>
                <w:tab w:val="left" w:pos="4680"/>
                <w:tab w:val="left" w:pos="7020"/>
              </w:tabs>
              <w:suppressAutoHyphens/>
              <w:jc w:val="both"/>
            </w:pPr>
          </w:p>
          <w:p w14:paraId="09609B7F" w14:textId="77777777" w:rsidR="00524EF7" w:rsidRDefault="00524EF7" w:rsidP="005F507C">
            <w:pPr>
              <w:tabs>
                <w:tab w:val="left" w:pos="1134"/>
                <w:tab w:val="left" w:pos="4680"/>
                <w:tab w:val="left" w:pos="7020"/>
              </w:tabs>
              <w:suppressAutoHyphens/>
              <w:jc w:val="both"/>
            </w:pPr>
          </w:p>
          <w:p w14:paraId="5A3A0A63" w14:textId="77777777" w:rsidR="00524EF7" w:rsidRDefault="00524EF7" w:rsidP="005F507C">
            <w:pPr>
              <w:tabs>
                <w:tab w:val="left" w:pos="1134"/>
                <w:tab w:val="left" w:pos="4680"/>
                <w:tab w:val="left" w:pos="7020"/>
              </w:tabs>
              <w:suppressAutoHyphens/>
              <w:jc w:val="both"/>
            </w:pPr>
          </w:p>
          <w:p w14:paraId="7FAD5B17" w14:textId="77777777" w:rsidR="00524EF7" w:rsidRDefault="00524EF7" w:rsidP="005F507C">
            <w:pPr>
              <w:tabs>
                <w:tab w:val="left" w:pos="1134"/>
                <w:tab w:val="left" w:pos="4680"/>
                <w:tab w:val="left" w:pos="7020"/>
              </w:tabs>
              <w:suppressAutoHyphens/>
              <w:jc w:val="both"/>
            </w:pPr>
          </w:p>
          <w:p w14:paraId="388C8D79" w14:textId="77777777" w:rsidR="00524EF7" w:rsidRPr="0013795E" w:rsidRDefault="00524EF7" w:rsidP="005F507C">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031C2836" w14:textId="77777777" w:rsidR="00524EF7" w:rsidRPr="0013795E" w:rsidRDefault="00524EF7" w:rsidP="005F507C">
            <w:pPr>
              <w:tabs>
                <w:tab w:val="left" w:pos="1134"/>
                <w:tab w:val="left" w:pos="4680"/>
                <w:tab w:val="left" w:pos="7020"/>
              </w:tabs>
              <w:suppressAutoHyphens/>
              <w:ind w:firstLine="567"/>
              <w:jc w:val="both"/>
            </w:pPr>
          </w:p>
          <w:p w14:paraId="6A3F5D81" w14:textId="77777777" w:rsidR="00524EF7" w:rsidRPr="0013795E" w:rsidRDefault="00524EF7" w:rsidP="005F507C">
            <w:pPr>
              <w:tabs>
                <w:tab w:val="left" w:pos="1134"/>
                <w:tab w:val="left" w:pos="4680"/>
                <w:tab w:val="left" w:pos="7020"/>
              </w:tabs>
              <w:suppressAutoHyphens/>
              <w:ind w:firstLine="567"/>
              <w:jc w:val="both"/>
            </w:pPr>
          </w:p>
          <w:p w14:paraId="1BF31F6B" w14:textId="77777777" w:rsidR="00524EF7" w:rsidRPr="0013795E" w:rsidRDefault="00524EF7" w:rsidP="005F507C">
            <w:pPr>
              <w:tabs>
                <w:tab w:val="left" w:pos="1134"/>
                <w:tab w:val="left" w:pos="4680"/>
                <w:tab w:val="left" w:pos="7020"/>
              </w:tabs>
              <w:suppressAutoHyphens/>
              <w:ind w:firstLine="567"/>
              <w:jc w:val="both"/>
            </w:pPr>
          </w:p>
          <w:p w14:paraId="59091886" w14:textId="77777777" w:rsidR="00524EF7" w:rsidRPr="0013795E" w:rsidRDefault="00524EF7" w:rsidP="005F507C">
            <w:pPr>
              <w:tabs>
                <w:tab w:val="left" w:pos="1134"/>
                <w:tab w:val="left" w:pos="4680"/>
                <w:tab w:val="left" w:pos="7020"/>
              </w:tabs>
              <w:suppressAutoHyphens/>
              <w:ind w:firstLine="567"/>
              <w:jc w:val="both"/>
            </w:pPr>
          </w:p>
          <w:p w14:paraId="4CFE9F8D" w14:textId="77777777" w:rsidR="00524EF7" w:rsidRDefault="00524EF7" w:rsidP="005F507C">
            <w:pPr>
              <w:tabs>
                <w:tab w:val="left" w:pos="1134"/>
                <w:tab w:val="left" w:pos="4680"/>
                <w:tab w:val="left" w:pos="7020"/>
              </w:tabs>
              <w:suppressAutoHyphens/>
              <w:ind w:firstLine="567"/>
              <w:jc w:val="both"/>
            </w:pPr>
          </w:p>
          <w:p w14:paraId="5F3BBA04" w14:textId="77777777" w:rsidR="00524EF7" w:rsidRDefault="00524EF7" w:rsidP="005F507C">
            <w:pPr>
              <w:tabs>
                <w:tab w:val="left" w:pos="1134"/>
                <w:tab w:val="left" w:pos="4680"/>
                <w:tab w:val="left" w:pos="7020"/>
              </w:tabs>
              <w:suppressAutoHyphens/>
              <w:ind w:firstLine="567"/>
              <w:jc w:val="both"/>
            </w:pPr>
          </w:p>
          <w:p w14:paraId="115C0479" w14:textId="77777777" w:rsidR="00524EF7" w:rsidRDefault="00524EF7" w:rsidP="005F507C">
            <w:pPr>
              <w:tabs>
                <w:tab w:val="left" w:pos="1134"/>
                <w:tab w:val="left" w:pos="4680"/>
                <w:tab w:val="left" w:pos="7020"/>
              </w:tabs>
              <w:suppressAutoHyphens/>
              <w:ind w:firstLine="567"/>
              <w:jc w:val="both"/>
            </w:pPr>
          </w:p>
          <w:p w14:paraId="12244158" w14:textId="77777777" w:rsidR="00524EF7" w:rsidRDefault="00524EF7" w:rsidP="005F507C">
            <w:pPr>
              <w:tabs>
                <w:tab w:val="left" w:pos="1134"/>
                <w:tab w:val="left" w:pos="4680"/>
                <w:tab w:val="left" w:pos="7020"/>
              </w:tabs>
              <w:suppressAutoHyphens/>
              <w:ind w:firstLine="567"/>
              <w:jc w:val="both"/>
            </w:pPr>
          </w:p>
          <w:p w14:paraId="608C8CDE" w14:textId="77777777" w:rsidR="00524EF7" w:rsidRPr="0013795E" w:rsidRDefault="00524EF7" w:rsidP="005F507C">
            <w:pPr>
              <w:tabs>
                <w:tab w:val="left" w:pos="1134"/>
                <w:tab w:val="left" w:pos="4680"/>
                <w:tab w:val="left" w:pos="7020"/>
              </w:tabs>
              <w:suppressAutoHyphens/>
              <w:ind w:firstLine="567"/>
              <w:jc w:val="both"/>
            </w:pPr>
          </w:p>
        </w:tc>
      </w:tr>
    </w:tbl>
    <w:p w14:paraId="5C2F3ADF" w14:textId="1BBFA9F8" w:rsidR="00524EF7" w:rsidRDefault="00524EF7" w:rsidP="00524EF7">
      <w:pPr>
        <w:pStyle w:val="a"/>
        <w:numPr>
          <w:ilvl w:val="0"/>
          <w:numId w:val="0"/>
        </w:numPr>
        <w:tabs>
          <w:tab w:val="clear" w:pos="1134"/>
          <w:tab w:val="left" w:pos="2685"/>
        </w:tabs>
        <w:spacing w:line="276" w:lineRule="auto"/>
        <w:contextualSpacing/>
        <w:jc w:val="center"/>
        <w:rPr>
          <w:b/>
          <w:lang w:val="ro-RO"/>
        </w:rPr>
      </w:pPr>
      <w:r w:rsidRPr="0013795E">
        <w:rPr>
          <w:b/>
          <w:lang w:val="ro-RO"/>
        </w:rPr>
        <w:t>SEMNĂTURILE PĂRŢILOR</w:t>
      </w:r>
    </w:p>
    <w:p w14:paraId="22E84B90" w14:textId="77777777" w:rsidR="00384970" w:rsidRPr="0013795E" w:rsidRDefault="00384970" w:rsidP="00524EF7">
      <w:pPr>
        <w:pStyle w:val="a"/>
        <w:numPr>
          <w:ilvl w:val="0"/>
          <w:numId w:val="0"/>
        </w:numPr>
        <w:tabs>
          <w:tab w:val="clear" w:pos="1134"/>
          <w:tab w:val="left" w:pos="2685"/>
        </w:tabs>
        <w:spacing w:line="276" w:lineRule="auto"/>
        <w:contextualSpacing/>
        <w:jc w:val="center"/>
        <w:rPr>
          <w:lang w:val="ro-RO"/>
        </w:rPr>
      </w:pPr>
    </w:p>
    <w:tbl>
      <w:tblPr>
        <w:tblW w:w="9747" w:type="dxa"/>
        <w:jc w:val="center"/>
        <w:tblLayout w:type="fixed"/>
        <w:tblLook w:val="04A0" w:firstRow="1" w:lastRow="0" w:firstColumn="1" w:lastColumn="0" w:noHBand="0" w:noVBand="1"/>
      </w:tblPr>
      <w:tblGrid>
        <w:gridCol w:w="5188"/>
        <w:gridCol w:w="4559"/>
      </w:tblGrid>
      <w:tr w:rsidR="003F2C04" w:rsidRPr="0013795E" w14:paraId="251AD6D5" w14:textId="77777777" w:rsidTr="003F2C04">
        <w:trPr>
          <w:trHeight w:val="357"/>
          <w:jc w:val="center"/>
        </w:trPr>
        <w:tc>
          <w:tcPr>
            <w:tcW w:w="5188" w:type="dxa"/>
            <w:vAlign w:val="center"/>
          </w:tcPr>
          <w:p w14:paraId="7E1227EC" w14:textId="77777777" w:rsidR="003F2C04" w:rsidRPr="0013795E" w:rsidRDefault="003F2C04" w:rsidP="005C153E">
            <w:pPr>
              <w:jc w:val="center"/>
              <w:rPr>
                <w:b/>
              </w:rPr>
            </w:pPr>
            <w:r w:rsidRPr="00C00499">
              <w:rPr>
                <w:b/>
              </w:rPr>
              <w:t>Furnizorul</w:t>
            </w:r>
            <w:r>
              <w:rPr>
                <w:b/>
              </w:rPr>
              <w:t xml:space="preserve"> </w:t>
            </w:r>
            <w:r w:rsidRPr="00C00499">
              <w:rPr>
                <w:b/>
              </w:rPr>
              <w:t xml:space="preserve">de </w:t>
            </w:r>
            <w:r>
              <w:rPr>
                <w:b/>
              </w:rPr>
              <w:t>bunuri /Prestatorul de servicii</w:t>
            </w:r>
          </w:p>
        </w:tc>
        <w:tc>
          <w:tcPr>
            <w:tcW w:w="4559" w:type="dxa"/>
            <w:vAlign w:val="center"/>
          </w:tcPr>
          <w:p w14:paraId="19928591" w14:textId="77777777" w:rsidR="003F2C04" w:rsidRPr="0013795E" w:rsidRDefault="003F2C04" w:rsidP="005C153E">
            <w:pPr>
              <w:jc w:val="center"/>
              <w:rPr>
                <w:b/>
              </w:rPr>
            </w:pPr>
            <w:r w:rsidRPr="00F041BF">
              <w:rPr>
                <w:b/>
              </w:rPr>
              <w:t>Cumpărătorul/Beneficiarul</w:t>
            </w:r>
          </w:p>
        </w:tc>
      </w:tr>
    </w:tbl>
    <w:p w14:paraId="59493FE8" w14:textId="77777777" w:rsidR="00806E2B" w:rsidRPr="0013795E" w:rsidRDefault="00806E2B" w:rsidP="00196AB4">
      <w:pPr>
        <w:pStyle w:val="a"/>
        <w:numPr>
          <w:ilvl w:val="0"/>
          <w:numId w:val="0"/>
        </w:numPr>
        <w:ind w:right="-1"/>
        <w:rPr>
          <w:i/>
          <w:lang w:val="ro-RO"/>
        </w:rPr>
      </w:pPr>
    </w:p>
    <w:p w14:paraId="356EDFA6" w14:textId="14418162" w:rsidR="00FB14BE" w:rsidRDefault="00591150" w:rsidP="00E36039">
      <w:pPr>
        <w:pStyle w:val="a"/>
        <w:numPr>
          <w:ilvl w:val="0"/>
          <w:numId w:val="0"/>
        </w:numPr>
        <w:ind w:left="720"/>
      </w:pPr>
      <w:r>
        <w:t xml:space="preserve">  </w:t>
      </w:r>
      <w:r w:rsidR="00BB314B">
        <w:t xml:space="preserve"> </w:t>
      </w:r>
    </w:p>
    <w:sectPr w:rsidR="00FB14BE" w:rsidSect="005320B3">
      <w:pgSz w:w="11906" w:h="16838"/>
      <w:pgMar w:top="709"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6EB0F" w14:textId="77777777" w:rsidR="00E076B4" w:rsidRDefault="00E076B4" w:rsidP="00A20ACF">
      <w:r>
        <w:separator/>
      </w:r>
    </w:p>
  </w:endnote>
  <w:endnote w:type="continuationSeparator" w:id="0">
    <w:p w14:paraId="7C1C0112" w14:textId="77777777" w:rsidR="00E076B4" w:rsidRDefault="00E076B4"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36328"/>
      <w:docPartObj>
        <w:docPartGallery w:val="Page Numbers (Bottom of Page)"/>
        <w:docPartUnique/>
      </w:docPartObj>
    </w:sdtPr>
    <w:sdtEndPr/>
    <w:sdtContent>
      <w:p w14:paraId="533F2A3D" w14:textId="510E2406" w:rsidR="005F507C" w:rsidRDefault="005F507C">
        <w:pPr>
          <w:pStyle w:val="a4"/>
          <w:jc w:val="right"/>
        </w:pPr>
        <w:r>
          <w:fldChar w:fldCharType="begin"/>
        </w:r>
        <w:r>
          <w:instrText xml:space="preserve"> PAGE   \* MERGEFORMAT </w:instrText>
        </w:r>
        <w:r>
          <w:fldChar w:fldCharType="separate"/>
        </w:r>
        <w:r w:rsidR="00D6344D">
          <w:t>30</w:t>
        </w:r>
        <w:r>
          <w:fldChar w:fldCharType="end"/>
        </w:r>
      </w:p>
    </w:sdtContent>
  </w:sdt>
  <w:p w14:paraId="394448D7" w14:textId="77777777" w:rsidR="005F507C" w:rsidRDefault="005F507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8B5D0" w14:textId="77777777" w:rsidR="00E076B4" w:rsidRDefault="00E076B4" w:rsidP="00A20ACF">
      <w:r>
        <w:separator/>
      </w:r>
    </w:p>
  </w:footnote>
  <w:footnote w:type="continuationSeparator" w:id="0">
    <w:p w14:paraId="531048F4" w14:textId="77777777" w:rsidR="00E076B4" w:rsidRDefault="00E076B4"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96FFF"/>
    <w:multiLevelType w:val="hybridMultilevel"/>
    <w:tmpl w:val="194CE82A"/>
    <w:lvl w:ilvl="0" w:tplc="59186008">
      <w:start w:val="3"/>
      <w:numFmt w:val="decimal"/>
      <w:lvlText w:val="%1."/>
      <w:lvlJc w:val="left"/>
      <w:pPr>
        <w:ind w:left="1069" w:hanging="360"/>
      </w:pPr>
      <w:rPr>
        <w:rFonts w:hint="default"/>
        <w:b/>
        <w:bCs w:val="0"/>
        <w:i w:val="0"/>
        <w:iCs w:val="0"/>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3D96C44"/>
    <w:multiLevelType w:val="hybridMultilevel"/>
    <w:tmpl w:val="9AD0A9FA"/>
    <w:lvl w:ilvl="0" w:tplc="2716F5CE">
      <w:start w:val="380"/>
      <w:numFmt w:val="bullet"/>
      <w:lvlText w:val="-"/>
      <w:lvlJc w:val="left"/>
      <w:pPr>
        <w:ind w:left="720" w:hanging="360"/>
      </w:pPr>
      <w:rPr>
        <w:rFonts w:ascii="Times New Roman" w:eastAsia="Times New Roman" w:hAnsi="Times New Roman" w:cs="Times New Roman" w:hint="default"/>
        <w:i/>
        <w:color w:val="2E74B5" w:themeColor="accent1" w:themeShade="BF"/>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150ECD"/>
    <w:multiLevelType w:val="hybridMultilevel"/>
    <w:tmpl w:val="35B840C2"/>
    <w:lvl w:ilvl="0" w:tplc="B16E7108">
      <w:start w:val="7"/>
      <w:numFmt w:val="decimal"/>
      <w:lvlText w:val="%1."/>
      <w:lvlJc w:val="left"/>
      <w:pPr>
        <w:ind w:left="862" w:hanging="360"/>
      </w:pPr>
      <w:rPr>
        <w:rFonts w:hint="default"/>
        <w:b/>
        <w:bCs w:val="0"/>
        <w:i w:val="0"/>
        <w:iCs/>
        <w:color w:val="auto"/>
        <w:sz w:val="24"/>
        <w:szCs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9"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3"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8"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1586106190">
    <w:abstractNumId w:val="33"/>
  </w:num>
  <w:num w:numId="2" w16cid:durableId="1456675268">
    <w:abstractNumId w:val="38"/>
  </w:num>
  <w:num w:numId="3" w16cid:durableId="1275793678">
    <w:abstractNumId w:val="7"/>
  </w:num>
  <w:num w:numId="4" w16cid:durableId="1154954113">
    <w:abstractNumId w:val="11"/>
  </w:num>
  <w:num w:numId="5" w16cid:durableId="1076513311">
    <w:abstractNumId w:val="8"/>
  </w:num>
  <w:num w:numId="6" w16cid:durableId="741221650">
    <w:abstractNumId w:val="35"/>
  </w:num>
  <w:num w:numId="7" w16cid:durableId="1919367019">
    <w:abstractNumId w:val="3"/>
  </w:num>
  <w:num w:numId="8" w16cid:durableId="139270991">
    <w:abstractNumId w:val="37"/>
  </w:num>
  <w:num w:numId="9" w16cid:durableId="1958295419">
    <w:abstractNumId w:val="31"/>
  </w:num>
  <w:num w:numId="10" w16cid:durableId="1069765675">
    <w:abstractNumId w:val="4"/>
  </w:num>
  <w:num w:numId="11" w16cid:durableId="282271287">
    <w:abstractNumId w:val="13"/>
  </w:num>
  <w:num w:numId="12" w16cid:durableId="813645500">
    <w:abstractNumId w:val="22"/>
  </w:num>
  <w:num w:numId="13" w16cid:durableId="1634630319">
    <w:abstractNumId w:val="17"/>
  </w:num>
  <w:num w:numId="14" w16cid:durableId="1525174153">
    <w:abstractNumId w:val="36"/>
  </w:num>
  <w:num w:numId="15" w16cid:durableId="1683580273">
    <w:abstractNumId w:val="5"/>
  </w:num>
  <w:num w:numId="16" w16cid:durableId="1380011312">
    <w:abstractNumId w:val="2"/>
  </w:num>
  <w:num w:numId="17" w16cid:durableId="590311046">
    <w:abstractNumId w:val="16"/>
  </w:num>
  <w:num w:numId="18" w16cid:durableId="277563514">
    <w:abstractNumId w:val="1"/>
  </w:num>
  <w:num w:numId="19" w16cid:durableId="2057924875">
    <w:abstractNumId w:val="24"/>
  </w:num>
  <w:num w:numId="20" w16cid:durableId="1070155818">
    <w:abstractNumId w:val="14"/>
  </w:num>
  <w:num w:numId="21" w16cid:durableId="406074517">
    <w:abstractNumId w:val="32"/>
  </w:num>
  <w:num w:numId="22" w16cid:durableId="417947268">
    <w:abstractNumId w:val="26"/>
  </w:num>
  <w:num w:numId="23" w16cid:durableId="928080780">
    <w:abstractNumId w:val="30"/>
  </w:num>
  <w:num w:numId="24" w16cid:durableId="1157378319">
    <w:abstractNumId w:val="0"/>
  </w:num>
  <w:num w:numId="25" w16cid:durableId="600458386">
    <w:abstractNumId w:val="19"/>
  </w:num>
  <w:num w:numId="26" w16cid:durableId="812916422">
    <w:abstractNumId w:val="38"/>
  </w:num>
  <w:num w:numId="27" w16cid:durableId="168059689">
    <w:abstractNumId w:val="38"/>
  </w:num>
  <w:num w:numId="28" w16cid:durableId="232198703">
    <w:abstractNumId w:val="38"/>
  </w:num>
  <w:num w:numId="29" w16cid:durableId="47656998">
    <w:abstractNumId w:val="29"/>
  </w:num>
  <w:num w:numId="30" w16cid:durableId="1562516935">
    <w:abstractNumId w:val="38"/>
  </w:num>
  <w:num w:numId="31" w16cid:durableId="806970120">
    <w:abstractNumId w:val="38"/>
  </w:num>
  <w:num w:numId="32" w16cid:durableId="1121530928">
    <w:abstractNumId w:val="33"/>
    <w:lvlOverride w:ilvl="0">
      <w:startOverride w:val="1"/>
    </w:lvlOverride>
  </w:num>
  <w:num w:numId="33" w16cid:durableId="961302094">
    <w:abstractNumId w:val="21"/>
  </w:num>
  <w:num w:numId="34" w16cid:durableId="1706561446">
    <w:abstractNumId w:val="38"/>
  </w:num>
  <w:num w:numId="35" w16cid:durableId="1487549644">
    <w:abstractNumId w:val="38"/>
  </w:num>
  <w:num w:numId="36" w16cid:durableId="524250207">
    <w:abstractNumId w:val="38"/>
  </w:num>
  <w:num w:numId="37" w16cid:durableId="1967806894">
    <w:abstractNumId w:val="38"/>
  </w:num>
  <w:num w:numId="38" w16cid:durableId="1658729489">
    <w:abstractNumId w:val="34"/>
  </w:num>
  <w:num w:numId="39" w16cid:durableId="1050224447">
    <w:abstractNumId w:val="25"/>
  </w:num>
  <w:num w:numId="40" w16cid:durableId="150609701">
    <w:abstractNumId w:val="33"/>
    <w:lvlOverride w:ilvl="0">
      <w:startOverride w:val="2"/>
    </w:lvlOverride>
  </w:num>
  <w:num w:numId="41" w16cid:durableId="1260142735">
    <w:abstractNumId w:val="38"/>
    <w:lvlOverride w:ilvl="0">
      <w:startOverride w:val="7"/>
    </w:lvlOverride>
  </w:num>
  <w:num w:numId="42" w16cid:durableId="1976064090">
    <w:abstractNumId w:val="38"/>
  </w:num>
  <w:num w:numId="43" w16cid:durableId="1117409191">
    <w:abstractNumId w:val="38"/>
  </w:num>
  <w:num w:numId="44" w16cid:durableId="989747919">
    <w:abstractNumId w:val="38"/>
  </w:num>
  <w:num w:numId="45" w16cid:durableId="2096441498">
    <w:abstractNumId w:val="15"/>
  </w:num>
  <w:num w:numId="46" w16cid:durableId="445127450">
    <w:abstractNumId w:val="12"/>
  </w:num>
  <w:num w:numId="47" w16cid:durableId="648831116">
    <w:abstractNumId w:val="18"/>
  </w:num>
  <w:num w:numId="48" w16cid:durableId="1648852906">
    <w:abstractNumId w:val="9"/>
  </w:num>
  <w:num w:numId="49" w16cid:durableId="310453040">
    <w:abstractNumId w:val="6"/>
  </w:num>
  <w:num w:numId="50" w16cid:durableId="677149023">
    <w:abstractNumId w:val="20"/>
  </w:num>
  <w:num w:numId="51" w16cid:durableId="121851013">
    <w:abstractNumId w:val="38"/>
  </w:num>
  <w:num w:numId="52" w16cid:durableId="592055874">
    <w:abstractNumId w:val="23"/>
  </w:num>
  <w:num w:numId="53" w16cid:durableId="2054304935">
    <w:abstractNumId w:val="10"/>
  </w:num>
  <w:num w:numId="54" w16cid:durableId="763762776">
    <w:abstractNumId w:val="38"/>
  </w:num>
  <w:num w:numId="55" w16cid:durableId="1470592170">
    <w:abstractNumId w:val="38"/>
  </w:num>
  <w:num w:numId="56" w16cid:durableId="193005482">
    <w:abstractNumId w:val="38"/>
  </w:num>
  <w:num w:numId="57" w16cid:durableId="7081910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8905414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0564591">
    <w:abstractNumId w:val="27"/>
  </w:num>
  <w:num w:numId="60" w16cid:durableId="1768110251">
    <w:abstractNumId w:val="23"/>
    <w:lvlOverride w:ilvl="0">
      <w:startOverride w:val="2"/>
    </w:lvlOverride>
  </w:num>
  <w:num w:numId="61" w16cid:durableId="285702059">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ACF"/>
    <w:rsid w:val="00000904"/>
    <w:rsid w:val="00002334"/>
    <w:rsid w:val="00002C6C"/>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37CE3"/>
    <w:rsid w:val="00037E78"/>
    <w:rsid w:val="00040E78"/>
    <w:rsid w:val="000422DA"/>
    <w:rsid w:val="0004670D"/>
    <w:rsid w:val="00046F27"/>
    <w:rsid w:val="00050E70"/>
    <w:rsid w:val="0005316F"/>
    <w:rsid w:val="000548E2"/>
    <w:rsid w:val="00054AD8"/>
    <w:rsid w:val="00055A06"/>
    <w:rsid w:val="000565E9"/>
    <w:rsid w:val="00056F96"/>
    <w:rsid w:val="00057663"/>
    <w:rsid w:val="00057F3A"/>
    <w:rsid w:val="00060382"/>
    <w:rsid w:val="00064F1F"/>
    <w:rsid w:val="00065C50"/>
    <w:rsid w:val="00067D0D"/>
    <w:rsid w:val="00070847"/>
    <w:rsid w:val="0007146B"/>
    <w:rsid w:val="00071859"/>
    <w:rsid w:val="00074305"/>
    <w:rsid w:val="0007559F"/>
    <w:rsid w:val="000772E1"/>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5BE6"/>
    <w:rsid w:val="00096009"/>
    <w:rsid w:val="00096AB9"/>
    <w:rsid w:val="00097617"/>
    <w:rsid w:val="00097675"/>
    <w:rsid w:val="00097A86"/>
    <w:rsid w:val="000A2D22"/>
    <w:rsid w:val="000A45FA"/>
    <w:rsid w:val="000A6343"/>
    <w:rsid w:val="000A63ED"/>
    <w:rsid w:val="000A7988"/>
    <w:rsid w:val="000A7A90"/>
    <w:rsid w:val="000B2369"/>
    <w:rsid w:val="000B4789"/>
    <w:rsid w:val="000B5D92"/>
    <w:rsid w:val="000B6CE5"/>
    <w:rsid w:val="000C00CF"/>
    <w:rsid w:val="000C3C74"/>
    <w:rsid w:val="000C4352"/>
    <w:rsid w:val="000C470A"/>
    <w:rsid w:val="000C5AE0"/>
    <w:rsid w:val="000C5BF1"/>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27F5E"/>
    <w:rsid w:val="00130123"/>
    <w:rsid w:val="00130A49"/>
    <w:rsid w:val="00130C2B"/>
    <w:rsid w:val="0013117E"/>
    <w:rsid w:val="0013155C"/>
    <w:rsid w:val="00131904"/>
    <w:rsid w:val="00132636"/>
    <w:rsid w:val="0013462B"/>
    <w:rsid w:val="001349E1"/>
    <w:rsid w:val="001358B4"/>
    <w:rsid w:val="00135A02"/>
    <w:rsid w:val="00136841"/>
    <w:rsid w:val="001376AC"/>
    <w:rsid w:val="0013795E"/>
    <w:rsid w:val="001401CD"/>
    <w:rsid w:val="001407E8"/>
    <w:rsid w:val="00142784"/>
    <w:rsid w:val="0014385D"/>
    <w:rsid w:val="00144066"/>
    <w:rsid w:val="00144AB7"/>
    <w:rsid w:val="00146734"/>
    <w:rsid w:val="001467C0"/>
    <w:rsid w:val="00146BFB"/>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4AB"/>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BB5"/>
    <w:rsid w:val="00196DD1"/>
    <w:rsid w:val="001A08B6"/>
    <w:rsid w:val="001A1797"/>
    <w:rsid w:val="001A192A"/>
    <w:rsid w:val="001A19FD"/>
    <w:rsid w:val="001A1A16"/>
    <w:rsid w:val="001A2344"/>
    <w:rsid w:val="001A3D3F"/>
    <w:rsid w:val="001A4150"/>
    <w:rsid w:val="001A4DB4"/>
    <w:rsid w:val="001A5517"/>
    <w:rsid w:val="001A58C5"/>
    <w:rsid w:val="001A6043"/>
    <w:rsid w:val="001A71A2"/>
    <w:rsid w:val="001A78E4"/>
    <w:rsid w:val="001A7AEF"/>
    <w:rsid w:val="001B1B6D"/>
    <w:rsid w:val="001B630A"/>
    <w:rsid w:val="001C03B0"/>
    <w:rsid w:val="001C1C70"/>
    <w:rsid w:val="001C1F6F"/>
    <w:rsid w:val="001C274C"/>
    <w:rsid w:val="001C2B51"/>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09C5"/>
    <w:rsid w:val="001F1E25"/>
    <w:rsid w:val="001F2101"/>
    <w:rsid w:val="001F24FD"/>
    <w:rsid w:val="001F309E"/>
    <w:rsid w:val="001F3FF2"/>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69D"/>
    <w:rsid w:val="0022376E"/>
    <w:rsid w:val="00223B66"/>
    <w:rsid w:val="00223D58"/>
    <w:rsid w:val="002242A0"/>
    <w:rsid w:val="0022479E"/>
    <w:rsid w:val="002253A6"/>
    <w:rsid w:val="00226535"/>
    <w:rsid w:val="00227010"/>
    <w:rsid w:val="00227207"/>
    <w:rsid w:val="00227348"/>
    <w:rsid w:val="002301B1"/>
    <w:rsid w:val="00231160"/>
    <w:rsid w:val="0023146A"/>
    <w:rsid w:val="00231831"/>
    <w:rsid w:val="00232D6D"/>
    <w:rsid w:val="00233538"/>
    <w:rsid w:val="00234A81"/>
    <w:rsid w:val="0023571C"/>
    <w:rsid w:val="002359F7"/>
    <w:rsid w:val="00235D6F"/>
    <w:rsid w:val="00240DAC"/>
    <w:rsid w:val="00241479"/>
    <w:rsid w:val="00241B8D"/>
    <w:rsid w:val="002429ED"/>
    <w:rsid w:val="00243DE2"/>
    <w:rsid w:val="00244A30"/>
    <w:rsid w:val="00246C3E"/>
    <w:rsid w:val="002477E2"/>
    <w:rsid w:val="00247A37"/>
    <w:rsid w:val="002514C3"/>
    <w:rsid w:val="00251B8A"/>
    <w:rsid w:val="002525AD"/>
    <w:rsid w:val="002539DB"/>
    <w:rsid w:val="00256241"/>
    <w:rsid w:val="00260B38"/>
    <w:rsid w:val="002614DE"/>
    <w:rsid w:val="00264637"/>
    <w:rsid w:val="00266F98"/>
    <w:rsid w:val="00267948"/>
    <w:rsid w:val="00267E8E"/>
    <w:rsid w:val="002739A1"/>
    <w:rsid w:val="00275D82"/>
    <w:rsid w:val="002767DE"/>
    <w:rsid w:val="00276D0B"/>
    <w:rsid w:val="002828B9"/>
    <w:rsid w:val="002832B5"/>
    <w:rsid w:val="002838D9"/>
    <w:rsid w:val="00284686"/>
    <w:rsid w:val="002849C9"/>
    <w:rsid w:val="00284ED0"/>
    <w:rsid w:val="002854C7"/>
    <w:rsid w:val="00286020"/>
    <w:rsid w:val="00286387"/>
    <w:rsid w:val="0028702D"/>
    <w:rsid w:val="002870C3"/>
    <w:rsid w:val="00290040"/>
    <w:rsid w:val="002904F8"/>
    <w:rsid w:val="002905B1"/>
    <w:rsid w:val="002909B7"/>
    <w:rsid w:val="00290D06"/>
    <w:rsid w:val="00290D28"/>
    <w:rsid w:val="002911C9"/>
    <w:rsid w:val="00291E27"/>
    <w:rsid w:val="00292856"/>
    <w:rsid w:val="0029594F"/>
    <w:rsid w:val="002A015F"/>
    <w:rsid w:val="002A04D8"/>
    <w:rsid w:val="002A0AE5"/>
    <w:rsid w:val="002A0E2C"/>
    <w:rsid w:val="002A1515"/>
    <w:rsid w:val="002A26B7"/>
    <w:rsid w:val="002A2A7F"/>
    <w:rsid w:val="002A32C8"/>
    <w:rsid w:val="002A4FC1"/>
    <w:rsid w:val="002A5373"/>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71E"/>
    <w:rsid w:val="002D1A7E"/>
    <w:rsid w:val="002D2505"/>
    <w:rsid w:val="002D66EB"/>
    <w:rsid w:val="002D6E71"/>
    <w:rsid w:val="002D7857"/>
    <w:rsid w:val="002E0F43"/>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4B29"/>
    <w:rsid w:val="0030652C"/>
    <w:rsid w:val="00311239"/>
    <w:rsid w:val="00313025"/>
    <w:rsid w:val="00313AFE"/>
    <w:rsid w:val="00313BEC"/>
    <w:rsid w:val="00316769"/>
    <w:rsid w:val="003169B6"/>
    <w:rsid w:val="00316C81"/>
    <w:rsid w:val="00316F2D"/>
    <w:rsid w:val="0031777A"/>
    <w:rsid w:val="00317E85"/>
    <w:rsid w:val="003207B4"/>
    <w:rsid w:val="00320AC6"/>
    <w:rsid w:val="00321728"/>
    <w:rsid w:val="00321B72"/>
    <w:rsid w:val="003226E0"/>
    <w:rsid w:val="0032321E"/>
    <w:rsid w:val="00323BE3"/>
    <w:rsid w:val="00324E2A"/>
    <w:rsid w:val="00327654"/>
    <w:rsid w:val="00330609"/>
    <w:rsid w:val="0033109C"/>
    <w:rsid w:val="0033147F"/>
    <w:rsid w:val="003317BE"/>
    <w:rsid w:val="00332ECF"/>
    <w:rsid w:val="00332F8E"/>
    <w:rsid w:val="003353C8"/>
    <w:rsid w:val="00335CC0"/>
    <w:rsid w:val="00341210"/>
    <w:rsid w:val="00341BDF"/>
    <w:rsid w:val="00341C8C"/>
    <w:rsid w:val="003427FE"/>
    <w:rsid w:val="0034315B"/>
    <w:rsid w:val="003453C0"/>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4E7B"/>
    <w:rsid w:val="003776FA"/>
    <w:rsid w:val="00377CE0"/>
    <w:rsid w:val="00377ED8"/>
    <w:rsid w:val="0038163C"/>
    <w:rsid w:val="00381725"/>
    <w:rsid w:val="003817C7"/>
    <w:rsid w:val="0038188D"/>
    <w:rsid w:val="00381EF2"/>
    <w:rsid w:val="003824B7"/>
    <w:rsid w:val="00382D3E"/>
    <w:rsid w:val="00383FA1"/>
    <w:rsid w:val="00384970"/>
    <w:rsid w:val="00384C2A"/>
    <w:rsid w:val="003854DB"/>
    <w:rsid w:val="00387023"/>
    <w:rsid w:val="00387171"/>
    <w:rsid w:val="00391740"/>
    <w:rsid w:val="0039179F"/>
    <w:rsid w:val="00392551"/>
    <w:rsid w:val="00392A36"/>
    <w:rsid w:val="00392B4E"/>
    <w:rsid w:val="003931BB"/>
    <w:rsid w:val="00393AC1"/>
    <w:rsid w:val="00395A55"/>
    <w:rsid w:val="003961E7"/>
    <w:rsid w:val="00396A4B"/>
    <w:rsid w:val="00397341"/>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0F4D"/>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252"/>
    <w:rsid w:val="003F2C04"/>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17100"/>
    <w:rsid w:val="004210B8"/>
    <w:rsid w:val="0042265C"/>
    <w:rsid w:val="0042296C"/>
    <w:rsid w:val="00424730"/>
    <w:rsid w:val="00424AE2"/>
    <w:rsid w:val="00425938"/>
    <w:rsid w:val="00426FF4"/>
    <w:rsid w:val="0042741C"/>
    <w:rsid w:val="00427553"/>
    <w:rsid w:val="004319CB"/>
    <w:rsid w:val="00431A89"/>
    <w:rsid w:val="00432102"/>
    <w:rsid w:val="004331E5"/>
    <w:rsid w:val="004334FF"/>
    <w:rsid w:val="00433F70"/>
    <w:rsid w:val="00434227"/>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2087"/>
    <w:rsid w:val="004527B0"/>
    <w:rsid w:val="00453B31"/>
    <w:rsid w:val="00453C13"/>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4564"/>
    <w:rsid w:val="0047531E"/>
    <w:rsid w:val="0047617A"/>
    <w:rsid w:val="004762F6"/>
    <w:rsid w:val="0047730D"/>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1F9D"/>
    <w:rsid w:val="004D2062"/>
    <w:rsid w:val="004D2738"/>
    <w:rsid w:val="004D3D0E"/>
    <w:rsid w:val="004D3D43"/>
    <w:rsid w:val="004D4433"/>
    <w:rsid w:val="004D4673"/>
    <w:rsid w:val="004D6702"/>
    <w:rsid w:val="004D6DBE"/>
    <w:rsid w:val="004D7E20"/>
    <w:rsid w:val="004E12A9"/>
    <w:rsid w:val="004E1B4E"/>
    <w:rsid w:val="004E25FB"/>
    <w:rsid w:val="004E4A66"/>
    <w:rsid w:val="004E5EBB"/>
    <w:rsid w:val="004E625D"/>
    <w:rsid w:val="004E7F6B"/>
    <w:rsid w:val="004F0C98"/>
    <w:rsid w:val="004F1438"/>
    <w:rsid w:val="004F6BE6"/>
    <w:rsid w:val="004F6D56"/>
    <w:rsid w:val="004F77F1"/>
    <w:rsid w:val="004F7800"/>
    <w:rsid w:val="004F7C68"/>
    <w:rsid w:val="004F7F09"/>
    <w:rsid w:val="004F7FF9"/>
    <w:rsid w:val="005005A8"/>
    <w:rsid w:val="00507348"/>
    <w:rsid w:val="005113AD"/>
    <w:rsid w:val="00511F81"/>
    <w:rsid w:val="005124FD"/>
    <w:rsid w:val="00515F31"/>
    <w:rsid w:val="00516A3C"/>
    <w:rsid w:val="005229B2"/>
    <w:rsid w:val="00522B45"/>
    <w:rsid w:val="00523447"/>
    <w:rsid w:val="00524EF7"/>
    <w:rsid w:val="0052509D"/>
    <w:rsid w:val="00525C91"/>
    <w:rsid w:val="00530124"/>
    <w:rsid w:val="005309C1"/>
    <w:rsid w:val="00531712"/>
    <w:rsid w:val="005320B3"/>
    <w:rsid w:val="0053238B"/>
    <w:rsid w:val="00532A46"/>
    <w:rsid w:val="00533BEC"/>
    <w:rsid w:val="00536C2B"/>
    <w:rsid w:val="00541DCC"/>
    <w:rsid w:val="00544071"/>
    <w:rsid w:val="00544A49"/>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657"/>
    <w:rsid w:val="00571EC0"/>
    <w:rsid w:val="0057329B"/>
    <w:rsid w:val="00573A39"/>
    <w:rsid w:val="005754E4"/>
    <w:rsid w:val="00575B83"/>
    <w:rsid w:val="005827D9"/>
    <w:rsid w:val="00583B50"/>
    <w:rsid w:val="00585937"/>
    <w:rsid w:val="00590BCC"/>
    <w:rsid w:val="00590EDE"/>
    <w:rsid w:val="00590F43"/>
    <w:rsid w:val="00591150"/>
    <w:rsid w:val="00592DFE"/>
    <w:rsid w:val="005931D5"/>
    <w:rsid w:val="00593281"/>
    <w:rsid w:val="00593B4C"/>
    <w:rsid w:val="00593D34"/>
    <w:rsid w:val="00596D3B"/>
    <w:rsid w:val="005970D4"/>
    <w:rsid w:val="00597162"/>
    <w:rsid w:val="00597903"/>
    <w:rsid w:val="00597AD4"/>
    <w:rsid w:val="005A0D55"/>
    <w:rsid w:val="005A14A0"/>
    <w:rsid w:val="005A1D0B"/>
    <w:rsid w:val="005A1EC4"/>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5CB"/>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14AD"/>
    <w:rsid w:val="005F211D"/>
    <w:rsid w:val="005F29E5"/>
    <w:rsid w:val="005F2C77"/>
    <w:rsid w:val="005F4272"/>
    <w:rsid w:val="005F507C"/>
    <w:rsid w:val="005F5CB0"/>
    <w:rsid w:val="005F6807"/>
    <w:rsid w:val="00600941"/>
    <w:rsid w:val="006009B2"/>
    <w:rsid w:val="00601A5E"/>
    <w:rsid w:val="00601B8F"/>
    <w:rsid w:val="00602562"/>
    <w:rsid w:val="00602F2C"/>
    <w:rsid w:val="00603207"/>
    <w:rsid w:val="00603D23"/>
    <w:rsid w:val="00603DE7"/>
    <w:rsid w:val="00604556"/>
    <w:rsid w:val="00605AB7"/>
    <w:rsid w:val="0060606F"/>
    <w:rsid w:val="00606581"/>
    <w:rsid w:val="006104BA"/>
    <w:rsid w:val="00611887"/>
    <w:rsid w:val="00612081"/>
    <w:rsid w:val="00612956"/>
    <w:rsid w:val="00612F38"/>
    <w:rsid w:val="0061317F"/>
    <w:rsid w:val="00613469"/>
    <w:rsid w:val="006155E4"/>
    <w:rsid w:val="00615E49"/>
    <w:rsid w:val="006175C0"/>
    <w:rsid w:val="0061793C"/>
    <w:rsid w:val="00621CDF"/>
    <w:rsid w:val="00621D5A"/>
    <w:rsid w:val="006234C1"/>
    <w:rsid w:val="0062391F"/>
    <w:rsid w:val="00624185"/>
    <w:rsid w:val="00624F6F"/>
    <w:rsid w:val="00627CE2"/>
    <w:rsid w:val="00627D01"/>
    <w:rsid w:val="00627D19"/>
    <w:rsid w:val="00631A2C"/>
    <w:rsid w:val="00632D64"/>
    <w:rsid w:val="00633A7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1617"/>
    <w:rsid w:val="006620F8"/>
    <w:rsid w:val="0066235C"/>
    <w:rsid w:val="006638BF"/>
    <w:rsid w:val="00663CEB"/>
    <w:rsid w:val="00666A9B"/>
    <w:rsid w:val="00667B1F"/>
    <w:rsid w:val="00667C91"/>
    <w:rsid w:val="006707C3"/>
    <w:rsid w:val="0067168F"/>
    <w:rsid w:val="0067204F"/>
    <w:rsid w:val="0067235A"/>
    <w:rsid w:val="0067392B"/>
    <w:rsid w:val="006747FE"/>
    <w:rsid w:val="00674E63"/>
    <w:rsid w:val="0067797D"/>
    <w:rsid w:val="00680AC9"/>
    <w:rsid w:val="006819B2"/>
    <w:rsid w:val="0068226E"/>
    <w:rsid w:val="00683A89"/>
    <w:rsid w:val="0068508D"/>
    <w:rsid w:val="00692014"/>
    <w:rsid w:val="0069328F"/>
    <w:rsid w:val="00694A09"/>
    <w:rsid w:val="00694C64"/>
    <w:rsid w:val="00694C7B"/>
    <w:rsid w:val="00694E99"/>
    <w:rsid w:val="0069507C"/>
    <w:rsid w:val="006957AA"/>
    <w:rsid w:val="00695FEE"/>
    <w:rsid w:val="00696992"/>
    <w:rsid w:val="00697048"/>
    <w:rsid w:val="006A075A"/>
    <w:rsid w:val="006A0B61"/>
    <w:rsid w:val="006A0D4A"/>
    <w:rsid w:val="006A1387"/>
    <w:rsid w:val="006A13D0"/>
    <w:rsid w:val="006A1B4F"/>
    <w:rsid w:val="006A5054"/>
    <w:rsid w:val="006A667D"/>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80F"/>
    <w:rsid w:val="006E0F40"/>
    <w:rsid w:val="006E2390"/>
    <w:rsid w:val="006E301C"/>
    <w:rsid w:val="006E32AE"/>
    <w:rsid w:val="006E3761"/>
    <w:rsid w:val="006E3A91"/>
    <w:rsid w:val="006E45E3"/>
    <w:rsid w:val="006E53E5"/>
    <w:rsid w:val="006E552C"/>
    <w:rsid w:val="006F24A8"/>
    <w:rsid w:val="006F2A39"/>
    <w:rsid w:val="006F3B8E"/>
    <w:rsid w:val="006F4CAD"/>
    <w:rsid w:val="006F4DC3"/>
    <w:rsid w:val="006F50DE"/>
    <w:rsid w:val="006F5FEC"/>
    <w:rsid w:val="007001BE"/>
    <w:rsid w:val="0070048F"/>
    <w:rsid w:val="00701CEF"/>
    <w:rsid w:val="00702168"/>
    <w:rsid w:val="0070236C"/>
    <w:rsid w:val="007041C8"/>
    <w:rsid w:val="00706AD6"/>
    <w:rsid w:val="00706EAD"/>
    <w:rsid w:val="00706FA7"/>
    <w:rsid w:val="007071E8"/>
    <w:rsid w:val="00707585"/>
    <w:rsid w:val="007075E8"/>
    <w:rsid w:val="00707A16"/>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1D4F"/>
    <w:rsid w:val="007323B6"/>
    <w:rsid w:val="00734AAD"/>
    <w:rsid w:val="00736134"/>
    <w:rsid w:val="00736AFE"/>
    <w:rsid w:val="00736B8F"/>
    <w:rsid w:val="00740BE4"/>
    <w:rsid w:val="0074397A"/>
    <w:rsid w:val="007440DB"/>
    <w:rsid w:val="00744B7D"/>
    <w:rsid w:val="00751E45"/>
    <w:rsid w:val="00752EE3"/>
    <w:rsid w:val="0075322C"/>
    <w:rsid w:val="0075524C"/>
    <w:rsid w:val="0075550B"/>
    <w:rsid w:val="00757741"/>
    <w:rsid w:val="00757C6B"/>
    <w:rsid w:val="00761938"/>
    <w:rsid w:val="00761F51"/>
    <w:rsid w:val="00761F5D"/>
    <w:rsid w:val="00762C66"/>
    <w:rsid w:val="00762E86"/>
    <w:rsid w:val="00764172"/>
    <w:rsid w:val="00764871"/>
    <w:rsid w:val="0077101F"/>
    <w:rsid w:val="00771CA8"/>
    <w:rsid w:val="007721DB"/>
    <w:rsid w:val="00772553"/>
    <w:rsid w:val="0077336C"/>
    <w:rsid w:val="00773661"/>
    <w:rsid w:val="00773FE9"/>
    <w:rsid w:val="00774881"/>
    <w:rsid w:val="00776ADB"/>
    <w:rsid w:val="00777538"/>
    <w:rsid w:val="00777CF1"/>
    <w:rsid w:val="00781336"/>
    <w:rsid w:val="00785E49"/>
    <w:rsid w:val="00792182"/>
    <w:rsid w:val="007939DD"/>
    <w:rsid w:val="0079540A"/>
    <w:rsid w:val="007959BF"/>
    <w:rsid w:val="007A1DFA"/>
    <w:rsid w:val="007A1FDC"/>
    <w:rsid w:val="007A2F41"/>
    <w:rsid w:val="007A3892"/>
    <w:rsid w:val="007A3EAB"/>
    <w:rsid w:val="007A3F02"/>
    <w:rsid w:val="007A4556"/>
    <w:rsid w:val="007A5A6E"/>
    <w:rsid w:val="007A6D74"/>
    <w:rsid w:val="007A75D0"/>
    <w:rsid w:val="007B1E26"/>
    <w:rsid w:val="007B392A"/>
    <w:rsid w:val="007B53EA"/>
    <w:rsid w:val="007B58BF"/>
    <w:rsid w:val="007B66A1"/>
    <w:rsid w:val="007B6EB1"/>
    <w:rsid w:val="007C0B43"/>
    <w:rsid w:val="007C1176"/>
    <w:rsid w:val="007C12C6"/>
    <w:rsid w:val="007C3857"/>
    <w:rsid w:val="007C5BE7"/>
    <w:rsid w:val="007C67E1"/>
    <w:rsid w:val="007C752D"/>
    <w:rsid w:val="007D2573"/>
    <w:rsid w:val="007D2982"/>
    <w:rsid w:val="007D3774"/>
    <w:rsid w:val="007D5C2B"/>
    <w:rsid w:val="007D6899"/>
    <w:rsid w:val="007D766C"/>
    <w:rsid w:val="007E0CEB"/>
    <w:rsid w:val="007E146B"/>
    <w:rsid w:val="007E1B2E"/>
    <w:rsid w:val="007E1C9E"/>
    <w:rsid w:val="007E3D0D"/>
    <w:rsid w:val="007E4415"/>
    <w:rsid w:val="007E44C3"/>
    <w:rsid w:val="007E45A2"/>
    <w:rsid w:val="007E533B"/>
    <w:rsid w:val="007E5578"/>
    <w:rsid w:val="007E6935"/>
    <w:rsid w:val="007E6990"/>
    <w:rsid w:val="007E79C1"/>
    <w:rsid w:val="007F0943"/>
    <w:rsid w:val="007F137E"/>
    <w:rsid w:val="007F3964"/>
    <w:rsid w:val="007F3D6F"/>
    <w:rsid w:val="007F46CC"/>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78D"/>
    <w:rsid w:val="00817E55"/>
    <w:rsid w:val="008202F4"/>
    <w:rsid w:val="00821779"/>
    <w:rsid w:val="00821DD7"/>
    <w:rsid w:val="00825302"/>
    <w:rsid w:val="008260DA"/>
    <w:rsid w:val="0082679F"/>
    <w:rsid w:val="0083019C"/>
    <w:rsid w:val="00833E68"/>
    <w:rsid w:val="008373B7"/>
    <w:rsid w:val="008374FB"/>
    <w:rsid w:val="0083751B"/>
    <w:rsid w:val="00840073"/>
    <w:rsid w:val="00840F04"/>
    <w:rsid w:val="00841964"/>
    <w:rsid w:val="00844382"/>
    <w:rsid w:val="00844829"/>
    <w:rsid w:val="008449C1"/>
    <w:rsid w:val="00845320"/>
    <w:rsid w:val="00845C1B"/>
    <w:rsid w:val="0084605E"/>
    <w:rsid w:val="008506F1"/>
    <w:rsid w:val="00852228"/>
    <w:rsid w:val="00852DB5"/>
    <w:rsid w:val="00852EBD"/>
    <w:rsid w:val="00853139"/>
    <w:rsid w:val="00854D4E"/>
    <w:rsid w:val="00857421"/>
    <w:rsid w:val="008612A7"/>
    <w:rsid w:val="0086183C"/>
    <w:rsid w:val="00862B1E"/>
    <w:rsid w:val="00863AAB"/>
    <w:rsid w:val="00864A45"/>
    <w:rsid w:val="00864C4C"/>
    <w:rsid w:val="00867676"/>
    <w:rsid w:val="00867DA9"/>
    <w:rsid w:val="00871B4B"/>
    <w:rsid w:val="008726D2"/>
    <w:rsid w:val="008728E6"/>
    <w:rsid w:val="00873EA6"/>
    <w:rsid w:val="00873FEF"/>
    <w:rsid w:val="00875CFC"/>
    <w:rsid w:val="00875FEF"/>
    <w:rsid w:val="00876326"/>
    <w:rsid w:val="0088001B"/>
    <w:rsid w:val="00881C9F"/>
    <w:rsid w:val="008823D0"/>
    <w:rsid w:val="00883577"/>
    <w:rsid w:val="00887BE2"/>
    <w:rsid w:val="00891872"/>
    <w:rsid w:val="00892359"/>
    <w:rsid w:val="00892692"/>
    <w:rsid w:val="0089355B"/>
    <w:rsid w:val="00893E7C"/>
    <w:rsid w:val="00896119"/>
    <w:rsid w:val="008A1F83"/>
    <w:rsid w:val="008A2101"/>
    <w:rsid w:val="008A42E8"/>
    <w:rsid w:val="008A4640"/>
    <w:rsid w:val="008A4C0C"/>
    <w:rsid w:val="008A54A7"/>
    <w:rsid w:val="008A613D"/>
    <w:rsid w:val="008A6462"/>
    <w:rsid w:val="008A6D49"/>
    <w:rsid w:val="008A718B"/>
    <w:rsid w:val="008A77C7"/>
    <w:rsid w:val="008B0AE6"/>
    <w:rsid w:val="008B0C74"/>
    <w:rsid w:val="008B13D8"/>
    <w:rsid w:val="008B330F"/>
    <w:rsid w:val="008B3387"/>
    <w:rsid w:val="008B4121"/>
    <w:rsid w:val="008B4FD8"/>
    <w:rsid w:val="008B5DA7"/>
    <w:rsid w:val="008B718E"/>
    <w:rsid w:val="008B75B2"/>
    <w:rsid w:val="008B7CBD"/>
    <w:rsid w:val="008C0290"/>
    <w:rsid w:val="008C0B6E"/>
    <w:rsid w:val="008C182E"/>
    <w:rsid w:val="008C7D58"/>
    <w:rsid w:val="008D067E"/>
    <w:rsid w:val="008D1AB4"/>
    <w:rsid w:val="008D1ADB"/>
    <w:rsid w:val="008D1E68"/>
    <w:rsid w:val="008D2C5A"/>
    <w:rsid w:val="008D3E59"/>
    <w:rsid w:val="008D4238"/>
    <w:rsid w:val="008D4C0D"/>
    <w:rsid w:val="008D52DF"/>
    <w:rsid w:val="008D7109"/>
    <w:rsid w:val="008D7C14"/>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8F6628"/>
    <w:rsid w:val="009009C2"/>
    <w:rsid w:val="0090214E"/>
    <w:rsid w:val="00905255"/>
    <w:rsid w:val="009056E5"/>
    <w:rsid w:val="00905E0C"/>
    <w:rsid w:val="00907166"/>
    <w:rsid w:val="009074A3"/>
    <w:rsid w:val="00911AC8"/>
    <w:rsid w:val="009134F8"/>
    <w:rsid w:val="00914445"/>
    <w:rsid w:val="00916065"/>
    <w:rsid w:val="00917A7B"/>
    <w:rsid w:val="00917F33"/>
    <w:rsid w:val="00920A78"/>
    <w:rsid w:val="00920F84"/>
    <w:rsid w:val="0092158C"/>
    <w:rsid w:val="00922793"/>
    <w:rsid w:val="009230E9"/>
    <w:rsid w:val="009258C8"/>
    <w:rsid w:val="00925DF7"/>
    <w:rsid w:val="00926C42"/>
    <w:rsid w:val="00926CDF"/>
    <w:rsid w:val="00931320"/>
    <w:rsid w:val="009324DC"/>
    <w:rsid w:val="009337E1"/>
    <w:rsid w:val="009338F1"/>
    <w:rsid w:val="00934F09"/>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47D18"/>
    <w:rsid w:val="00950D18"/>
    <w:rsid w:val="00952061"/>
    <w:rsid w:val="00952BD0"/>
    <w:rsid w:val="009530EF"/>
    <w:rsid w:val="00954862"/>
    <w:rsid w:val="009549F9"/>
    <w:rsid w:val="00955E7C"/>
    <w:rsid w:val="009561E1"/>
    <w:rsid w:val="00956826"/>
    <w:rsid w:val="009613A9"/>
    <w:rsid w:val="009626BA"/>
    <w:rsid w:val="009629E5"/>
    <w:rsid w:val="00962A3C"/>
    <w:rsid w:val="00962B31"/>
    <w:rsid w:val="0096370A"/>
    <w:rsid w:val="00964B0B"/>
    <w:rsid w:val="009666F7"/>
    <w:rsid w:val="00966FD0"/>
    <w:rsid w:val="009700A7"/>
    <w:rsid w:val="00970854"/>
    <w:rsid w:val="0097317B"/>
    <w:rsid w:val="009747EF"/>
    <w:rsid w:val="00974C17"/>
    <w:rsid w:val="00975E4B"/>
    <w:rsid w:val="00977D33"/>
    <w:rsid w:val="0098092C"/>
    <w:rsid w:val="00980A78"/>
    <w:rsid w:val="00981C6E"/>
    <w:rsid w:val="00983C29"/>
    <w:rsid w:val="00986B24"/>
    <w:rsid w:val="00992766"/>
    <w:rsid w:val="00993F1D"/>
    <w:rsid w:val="00995AF6"/>
    <w:rsid w:val="00995D0E"/>
    <w:rsid w:val="009960A5"/>
    <w:rsid w:val="00996DA7"/>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0798"/>
    <w:rsid w:val="009D1BEA"/>
    <w:rsid w:val="009D3404"/>
    <w:rsid w:val="009D3771"/>
    <w:rsid w:val="009D3792"/>
    <w:rsid w:val="009D5213"/>
    <w:rsid w:val="009D5E99"/>
    <w:rsid w:val="009D62FF"/>
    <w:rsid w:val="009E0F3F"/>
    <w:rsid w:val="009E1485"/>
    <w:rsid w:val="009E19EA"/>
    <w:rsid w:val="009E21D3"/>
    <w:rsid w:val="009E2657"/>
    <w:rsid w:val="009E265F"/>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7E8"/>
    <w:rsid w:val="00A03A65"/>
    <w:rsid w:val="00A05835"/>
    <w:rsid w:val="00A05D01"/>
    <w:rsid w:val="00A066E8"/>
    <w:rsid w:val="00A07B23"/>
    <w:rsid w:val="00A1178E"/>
    <w:rsid w:val="00A13E08"/>
    <w:rsid w:val="00A156C0"/>
    <w:rsid w:val="00A2070E"/>
    <w:rsid w:val="00A20ACF"/>
    <w:rsid w:val="00A21061"/>
    <w:rsid w:val="00A211F8"/>
    <w:rsid w:val="00A2269D"/>
    <w:rsid w:val="00A227F2"/>
    <w:rsid w:val="00A22FD3"/>
    <w:rsid w:val="00A23A3B"/>
    <w:rsid w:val="00A23D84"/>
    <w:rsid w:val="00A24775"/>
    <w:rsid w:val="00A249C7"/>
    <w:rsid w:val="00A25697"/>
    <w:rsid w:val="00A25985"/>
    <w:rsid w:val="00A26B23"/>
    <w:rsid w:val="00A30B67"/>
    <w:rsid w:val="00A30F5A"/>
    <w:rsid w:val="00A3296C"/>
    <w:rsid w:val="00A33F25"/>
    <w:rsid w:val="00A3540B"/>
    <w:rsid w:val="00A35EE3"/>
    <w:rsid w:val="00A36130"/>
    <w:rsid w:val="00A366B8"/>
    <w:rsid w:val="00A3681E"/>
    <w:rsid w:val="00A415B8"/>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B40"/>
    <w:rsid w:val="00A61C31"/>
    <w:rsid w:val="00A63226"/>
    <w:rsid w:val="00A6499A"/>
    <w:rsid w:val="00A65BC3"/>
    <w:rsid w:val="00A65D47"/>
    <w:rsid w:val="00A65FAA"/>
    <w:rsid w:val="00A66664"/>
    <w:rsid w:val="00A67C9F"/>
    <w:rsid w:val="00A67EEF"/>
    <w:rsid w:val="00A70902"/>
    <w:rsid w:val="00A72333"/>
    <w:rsid w:val="00A73BAF"/>
    <w:rsid w:val="00A75527"/>
    <w:rsid w:val="00A763EB"/>
    <w:rsid w:val="00A76842"/>
    <w:rsid w:val="00A76B48"/>
    <w:rsid w:val="00A77C4F"/>
    <w:rsid w:val="00A80C91"/>
    <w:rsid w:val="00A84B21"/>
    <w:rsid w:val="00A85592"/>
    <w:rsid w:val="00A85C06"/>
    <w:rsid w:val="00A875CF"/>
    <w:rsid w:val="00A900BE"/>
    <w:rsid w:val="00A925EA"/>
    <w:rsid w:val="00A93C8E"/>
    <w:rsid w:val="00A946E0"/>
    <w:rsid w:val="00A95206"/>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657A"/>
    <w:rsid w:val="00AC7246"/>
    <w:rsid w:val="00AC78C9"/>
    <w:rsid w:val="00AC7CA8"/>
    <w:rsid w:val="00AD061A"/>
    <w:rsid w:val="00AD0A42"/>
    <w:rsid w:val="00AD20B8"/>
    <w:rsid w:val="00AD3778"/>
    <w:rsid w:val="00AD4A0A"/>
    <w:rsid w:val="00AD4D9A"/>
    <w:rsid w:val="00AD6913"/>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AF623C"/>
    <w:rsid w:val="00B00190"/>
    <w:rsid w:val="00B0183E"/>
    <w:rsid w:val="00B03165"/>
    <w:rsid w:val="00B06D9F"/>
    <w:rsid w:val="00B07774"/>
    <w:rsid w:val="00B10024"/>
    <w:rsid w:val="00B138F6"/>
    <w:rsid w:val="00B14173"/>
    <w:rsid w:val="00B146CA"/>
    <w:rsid w:val="00B159B9"/>
    <w:rsid w:val="00B16C3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4FCF"/>
    <w:rsid w:val="00B351D4"/>
    <w:rsid w:val="00B355C4"/>
    <w:rsid w:val="00B37048"/>
    <w:rsid w:val="00B40C4B"/>
    <w:rsid w:val="00B40F42"/>
    <w:rsid w:val="00B41939"/>
    <w:rsid w:val="00B433B3"/>
    <w:rsid w:val="00B453B6"/>
    <w:rsid w:val="00B4553F"/>
    <w:rsid w:val="00B468F4"/>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57838"/>
    <w:rsid w:val="00B57A82"/>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862BA"/>
    <w:rsid w:val="00B90D94"/>
    <w:rsid w:val="00B91308"/>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0FAD"/>
    <w:rsid w:val="00BB2CEC"/>
    <w:rsid w:val="00BB314B"/>
    <w:rsid w:val="00BB3CBF"/>
    <w:rsid w:val="00BB4E4B"/>
    <w:rsid w:val="00BB51B6"/>
    <w:rsid w:val="00BB66D3"/>
    <w:rsid w:val="00BB6AE9"/>
    <w:rsid w:val="00BB76D4"/>
    <w:rsid w:val="00BB7754"/>
    <w:rsid w:val="00BB7FC7"/>
    <w:rsid w:val="00BC24BB"/>
    <w:rsid w:val="00BC3045"/>
    <w:rsid w:val="00BC3359"/>
    <w:rsid w:val="00BC3851"/>
    <w:rsid w:val="00BC3AE6"/>
    <w:rsid w:val="00BC48B7"/>
    <w:rsid w:val="00BC59A9"/>
    <w:rsid w:val="00BC6192"/>
    <w:rsid w:val="00BC6269"/>
    <w:rsid w:val="00BC7216"/>
    <w:rsid w:val="00BC73B2"/>
    <w:rsid w:val="00BC7B44"/>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5885"/>
    <w:rsid w:val="00C2681E"/>
    <w:rsid w:val="00C3082E"/>
    <w:rsid w:val="00C312DC"/>
    <w:rsid w:val="00C31C1D"/>
    <w:rsid w:val="00C32433"/>
    <w:rsid w:val="00C325CC"/>
    <w:rsid w:val="00C32620"/>
    <w:rsid w:val="00C33218"/>
    <w:rsid w:val="00C376EF"/>
    <w:rsid w:val="00C37702"/>
    <w:rsid w:val="00C415AE"/>
    <w:rsid w:val="00C41B61"/>
    <w:rsid w:val="00C41D86"/>
    <w:rsid w:val="00C432F6"/>
    <w:rsid w:val="00C4478B"/>
    <w:rsid w:val="00C44A58"/>
    <w:rsid w:val="00C44B96"/>
    <w:rsid w:val="00C45670"/>
    <w:rsid w:val="00C45975"/>
    <w:rsid w:val="00C459CA"/>
    <w:rsid w:val="00C46E7A"/>
    <w:rsid w:val="00C47818"/>
    <w:rsid w:val="00C47D5D"/>
    <w:rsid w:val="00C50A6A"/>
    <w:rsid w:val="00C51EAE"/>
    <w:rsid w:val="00C5446F"/>
    <w:rsid w:val="00C546BD"/>
    <w:rsid w:val="00C54D59"/>
    <w:rsid w:val="00C54D89"/>
    <w:rsid w:val="00C55FC5"/>
    <w:rsid w:val="00C562C2"/>
    <w:rsid w:val="00C60F8F"/>
    <w:rsid w:val="00C61BD1"/>
    <w:rsid w:val="00C6792F"/>
    <w:rsid w:val="00C67D95"/>
    <w:rsid w:val="00C7021E"/>
    <w:rsid w:val="00C706DD"/>
    <w:rsid w:val="00C70CBA"/>
    <w:rsid w:val="00C711A2"/>
    <w:rsid w:val="00C716C9"/>
    <w:rsid w:val="00C727AA"/>
    <w:rsid w:val="00C7386A"/>
    <w:rsid w:val="00C74CEF"/>
    <w:rsid w:val="00C77DF2"/>
    <w:rsid w:val="00C77E35"/>
    <w:rsid w:val="00C80AA3"/>
    <w:rsid w:val="00C810A8"/>
    <w:rsid w:val="00C823BC"/>
    <w:rsid w:val="00C84982"/>
    <w:rsid w:val="00C84FEC"/>
    <w:rsid w:val="00C8773C"/>
    <w:rsid w:val="00C879A4"/>
    <w:rsid w:val="00C87B81"/>
    <w:rsid w:val="00C901D8"/>
    <w:rsid w:val="00C914FE"/>
    <w:rsid w:val="00C91F68"/>
    <w:rsid w:val="00C94014"/>
    <w:rsid w:val="00C94CF3"/>
    <w:rsid w:val="00C95016"/>
    <w:rsid w:val="00C968D5"/>
    <w:rsid w:val="00C96BE2"/>
    <w:rsid w:val="00C96EEF"/>
    <w:rsid w:val="00CA016A"/>
    <w:rsid w:val="00CA0469"/>
    <w:rsid w:val="00CA13B7"/>
    <w:rsid w:val="00CA1E86"/>
    <w:rsid w:val="00CA2D6F"/>
    <w:rsid w:val="00CA2F45"/>
    <w:rsid w:val="00CA34F1"/>
    <w:rsid w:val="00CA3B42"/>
    <w:rsid w:val="00CA7EF1"/>
    <w:rsid w:val="00CB01C8"/>
    <w:rsid w:val="00CB0AEA"/>
    <w:rsid w:val="00CB0CC6"/>
    <w:rsid w:val="00CB0DDA"/>
    <w:rsid w:val="00CB24E9"/>
    <w:rsid w:val="00CB392C"/>
    <w:rsid w:val="00CB40AA"/>
    <w:rsid w:val="00CB4A20"/>
    <w:rsid w:val="00CB5A3C"/>
    <w:rsid w:val="00CB5DEC"/>
    <w:rsid w:val="00CC0BA8"/>
    <w:rsid w:val="00CC2E68"/>
    <w:rsid w:val="00CC33B5"/>
    <w:rsid w:val="00CC3A09"/>
    <w:rsid w:val="00CC6514"/>
    <w:rsid w:val="00CC6536"/>
    <w:rsid w:val="00CC6697"/>
    <w:rsid w:val="00CD25CC"/>
    <w:rsid w:val="00CD278A"/>
    <w:rsid w:val="00CD2C95"/>
    <w:rsid w:val="00CD31E8"/>
    <w:rsid w:val="00CD3D9E"/>
    <w:rsid w:val="00CD5C6E"/>
    <w:rsid w:val="00CD67DE"/>
    <w:rsid w:val="00CD7709"/>
    <w:rsid w:val="00CE1192"/>
    <w:rsid w:val="00CE11D6"/>
    <w:rsid w:val="00CE32F1"/>
    <w:rsid w:val="00CE3957"/>
    <w:rsid w:val="00CE3D8F"/>
    <w:rsid w:val="00CE4974"/>
    <w:rsid w:val="00CE5D4B"/>
    <w:rsid w:val="00CE71FA"/>
    <w:rsid w:val="00CF09D7"/>
    <w:rsid w:val="00CF0F53"/>
    <w:rsid w:val="00CF101D"/>
    <w:rsid w:val="00CF2A1F"/>
    <w:rsid w:val="00CF39BF"/>
    <w:rsid w:val="00CF55CA"/>
    <w:rsid w:val="00CF7F40"/>
    <w:rsid w:val="00D012A2"/>
    <w:rsid w:val="00D01642"/>
    <w:rsid w:val="00D02623"/>
    <w:rsid w:val="00D03BCF"/>
    <w:rsid w:val="00D05A94"/>
    <w:rsid w:val="00D10AC2"/>
    <w:rsid w:val="00D11588"/>
    <w:rsid w:val="00D12FD7"/>
    <w:rsid w:val="00D14254"/>
    <w:rsid w:val="00D1504F"/>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AF3"/>
    <w:rsid w:val="00D34BFF"/>
    <w:rsid w:val="00D370FE"/>
    <w:rsid w:val="00D372D7"/>
    <w:rsid w:val="00D3764E"/>
    <w:rsid w:val="00D379F6"/>
    <w:rsid w:val="00D4075B"/>
    <w:rsid w:val="00D4101A"/>
    <w:rsid w:val="00D43CA7"/>
    <w:rsid w:val="00D46948"/>
    <w:rsid w:val="00D46D44"/>
    <w:rsid w:val="00D474D6"/>
    <w:rsid w:val="00D5036B"/>
    <w:rsid w:val="00D51094"/>
    <w:rsid w:val="00D51EB7"/>
    <w:rsid w:val="00D53233"/>
    <w:rsid w:val="00D553E7"/>
    <w:rsid w:val="00D56452"/>
    <w:rsid w:val="00D61AFF"/>
    <w:rsid w:val="00D62038"/>
    <w:rsid w:val="00D6344D"/>
    <w:rsid w:val="00D63592"/>
    <w:rsid w:val="00D63725"/>
    <w:rsid w:val="00D63D18"/>
    <w:rsid w:val="00D66812"/>
    <w:rsid w:val="00D67335"/>
    <w:rsid w:val="00D71EAC"/>
    <w:rsid w:val="00D742BA"/>
    <w:rsid w:val="00D74B95"/>
    <w:rsid w:val="00D7570D"/>
    <w:rsid w:val="00D75E31"/>
    <w:rsid w:val="00D76BD0"/>
    <w:rsid w:val="00D774CB"/>
    <w:rsid w:val="00D81247"/>
    <w:rsid w:val="00D81758"/>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4AFC"/>
    <w:rsid w:val="00D95A83"/>
    <w:rsid w:val="00DA1062"/>
    <w:rsid w:val="00DA1153"/>
    <w:rsid w:val="00DA2348"/>
    <w:rsid w:val="00DA25BA"/>
    <w:rsid w:val="00DA299D"/>
    <w:rsid w:val="00DA331F"/>
    <w:rsid w:val="00DA3C87"/>
    <w:rsid w:val="00DA5198"/>
    <w:rsid w:val="00DA53C7"/>
    <w:rsid w:val="00DA5FD5"/>
    <w:rsid w:val="00DA661D"/>
    <w:rsid w:val="00DA6C11"/>
    <w:rsid w:val="00DB0EE7"/>
    <w:rsid w:val="00DB3868"/>
    <w:rsid w:val="00DB45B1"/>
    <w:rsid w:val="00DB5DCF"/>
    <w:rsid w:val="00DB63EA"/>
    <w:rsid w:val="00DB6666"/>
    <w:rsid w:val="00DB755C"/>
    <w:rsid w:val="00DC0C09"/>
    <w:rsid w:val="00DC2E3A"/>
    <w:rsid w:val="00DC35AC"/>
    <w:rsid w:val="00DC49E3"/>
    <w:rsid w:val="00DC53F4"/>
    <w:rsid w:val="00DC6487"/>
    <w:rsid w:val="00DC6A83"/>
    <w:rsid w:val="00DD155F"/>
    <w:rsid w:val="00DD1675"/>
    <w:rsid w:val="00DD2404"/>
    <w:rsid w:val="00DD4A09"/>
    <w:rsid w:val="00DD50E5"/>
    <w:rsid w:val="00DD583A"/>
    <w:rsid w:val="00DD5869"/>
    <w:rsid w:val="00DE01E7"/>
    <w:rsid w:val="00DE0FF5"/>
    <w:rsid w:val="00DE2FAD"/>
    <w:rsid w:val="00DE3066"/>
    <w:rsid w:val="00DE3F14"/>
    <w:rsid w:val="00DE5104"/>
    <w:rsid w:val="00DF0F70"/>
    <w:rsid w:val="00DF4668"/>
    <w:rsid w:val="00DF6ADE"/>
    <w:rsid w:val="00DF6FFE"/>
    <w:rsid w:val="00E000AD"/>
    <w:rsid w:val="00E014DE"/>
    <w:rsid w:val="00E02E95"/>
    <w:rsid w:val="00E03760"/>
    <w:rsid w:val="00E05E0E"/>
    <w:rsid w:val="00E061A1"/>
    <w:rsid w:val="00E06A29"/>
    <w:rsid w:val="00E076B4"/>
    <w:rsid w:val="00E076DF"/>
    <w:rsid w:val="00E10C0A"/>
    <w:rsid w:val="00E1109C"/>
    <w:rsid w:val="00E1122E"/>
    <w:rsid w:val="00E1157D"/>
    <w:rsid w:val="00E133BB"/>
    <w:rsid w:val="00E136F0"/>
    <w:rsid w:val="00E171D4"/>
    <w:rsid w:val="00E20F59"/>
    <w:rsid w:val="00E218E2"/>
    <w:rsid w:val="00E2259B"/>
    <w:rsid w:val="00E24512"/>
    <w:rsid w:val="00E2507D"/>
    <w:rsid w:val="00E27233"/>
    <w:rsid w:val="00E272B9"/>
    <w:rsid w:val="00E27ACF"/>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545BF"/>
    <w:rsid w:val="00E6012E"/>
    <w:rsid w:val="00E614FD"/>
    <w:rsid w:val="00E647AD"/>
    <w:rsid w:val="00E66C27"/>
    <w:rsid w:val="00E671F1"/>
    <w:rsid w:val="00E71268"/>
    <w:rsid w:val="00E7180A"/>
    <w:rsid w:val="00E71F7B"/>
    <w:rsid w:val="00E726CB"/>
    <w:rsid w:val="00E747DD"/>
    <w:rsid w:val="00E7621D"/>
    <w:rsid w:val="00E805EA"/>
    <w:rsid w:val="00E80759"/>
    <w:rsid w:val="00E809CF"/>
    <w:rsid w:val="00E80C5F"/>
    <w:rsid w:val="00E828BB"/>
    <w:rsid w:val="00E836D3"/>
    <w:rsid w:val="00E838F8"/>
    <w:rsid w:val="00E845B0"/>
    <w:rsid w:val="00E848CF"/>
    <w:rsid w:val="00E86623"/>
    <w:rsid w:val="00E87459"/>
    <w:rsid w:val="00E87548"/>
    <w:rsid w:val="00E906D4"/>
    <w:rsid w:val="00E91463"/>
    <w:rsid w:val="00E92862"/>
    <w:rsid w:val="00E94312"/>
    <w:rsid w:val="00E94F3E"/>
    <w:rsid w:val="00E9530A"/>
    <w:rsid w:val="00E957A6"/>
    <w:rsid w:val="00E95E11"/>
    <w:rsid w:val="00EA20BC"/>
    <w:rsid w:val="00EA2612"/>
    <w:rsid w:val="00EA3452"/>
    <w:rsid w:val="00EA3881"/>
    <w:rsid w:val="00EA3884"/>
    <w:rsid w:val="00EA3C96"/>
    <w:rsid w:val="00EA7315"/>
    <w:rsid w:val="00EA7432"/>
    <w:rsid w:val="00EA77C5"/>
    <w:rsid w:val="00EB080B"/>
    <w:rsid w:val="00EB13AF"/>
    <w:rsid w:val="00EB1B10"/>
    <w:rsid w:val="00EB1FF8"/>
    <w:rsid w:val="00EB219D"/>
    <w:rsid w:val="00EB31E1"/>
    <w:rsid w:val="00EB37C1"/>
    <w:rsid w:val="00EB54E1"/>
    <w:rsid w:val="00EB576E"/>
    <w:rsid w:val="00EB66BD"/>
    <w:rsid w:val="00EB7560"/>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1B26"/>
    <w:rsid w:val="00ED2398"/>
    <w:rsid w:val="00ED23FA"/>
    <w:rsid w:val="00ED3247"/>
    <w:rsid w:val="00ED398C"/>
    <w:rsid w:val="00ED40A7"/>
    <w:rsid w:val="00ED593B"/>
    <w:rsid w:val="00ED5B2E"/>
    <w:rsid w:val="00ED7F27"/>
    <w:rsid w:val="00EE1025"/>
    <w:rsid w:val="00EE14E7"/>
    <w:rsid w:val="00EE1E78"/>
    <w:rsid w:val="00EE204E"/>
    <w:rsid w:val="00EE2F3E"/>
    <w:rsid w:val="00EE489D"/>
    <w:rsid w:val="00EE66E5"/>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3A1B"/>
    <w:rsid w:val="00F041BF"/>
    <w:rsid w:val="00F059B8"/>
    <w:rsid w:val="00F07EDA"/>
    <w:rsid w:val="00F12593"/>
    <w:rsid w:val="00F12FF4"/>
    <w:rsid w:val="00F133B2"/>
    <w:rsid w:val="00F13494"/>
    <w:rsid w:val="00F13982"/>
    <w:rsid w:val="00F1442D"/>
    <w:rsid w:val="00F144A6"/>
    <w:rsid w:val="00F15324"/>
    <w:rsid w:val="00F1573D"/>
    <w:rsid w:val="00F162CF"/>
    <w:rsid w:val="00F17B3A"/>
    <w:rsid w:val="00F20EB1"/>
    <w:rsid w:val="00F226F2"/>
    <w:rsid w:val="00F23C44"/>
    <w:rsid w:val="00F249D0"/>
    <w:rsid w:val="00F26D37"/>
    <w:rsid w:val="00F329F2"/>
    <w:rsid w:val="00F34383"/>
    <w:rsid w:val="00F34609"/>
    <w:rsid w:val="00F35102"/>
    <w:rsid w:val="00F365F9"/>
    <w:rsid w:val="00F37696"/>
    <w:rsid w:val="00F37A16"/>
    <w:rsid w:val="00F40A1C"/>
    <w:rsid w:val="00F42A2A"/>
    <w:rsid w:val="00F43C82"/>
    <w:rsid w:val="00F43D02"/>
    <w:rsid w:val="00F44A11"/>
    <w:rsid w:val="00F46C00"/>
    <w:rsid w:val="00F510BF"/>
    <w:rsid w:val="00F51925"/>
    <w:rsid w:val="00F51AC2"/>
    <w:rsid w:val="00F5232B"/>
    <w:rsid w:val="00F5261B"/>
    <w:rsid w:val="00F52757"/>
    <w:rsid w:val="00F52FD4"/>
    <w:rsid w:val="00F53922"/>
    <w:rsid w:val="00F53F69"/>
    <w:rsid w:val="00F57ABF"/>
    <w:rsid w:val="00F611E4"/>
    <w:rsid w:val="00F6171A"/>
    <w:rsid w:val="00F633CA"/>
    <w:rsid w:val="00F63932"/>
    <w:rsid w:val="00F6496F"/>
    <w:rsid w:val="00F64DA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42D9"/>
    <w:rsid w:val="00F84ADC"/>
    <w:rsid w:val="00F85248"/>
    <w:rsid w:val="00F854EA"/>
    <w:rsid w:val="00F85D58"/>
    <w:rsid w:val="00F86594"/>
    <w:rsid w:val="00F86700"/>
    <w:rsid w:val="00F90362"/>
    <w:rsid w:val="00F91B0A"/>
    <w:rsid w:val="00F92ACB"/>
    <w:rsid w:val="00F92DE2"/>
    <w:rsid w:val="00F932A0"/>
    <w:rsid w:val="00F947C8"/>
    <w:rsid w:val="00F94BAD"/>
    <w:rsid w:val="00F954EF"/>
    <w:rsid w:val="00F95D2A"/>
    <w:rsid w:val="00FA14D5"/>
    <w:rsid w:val="00FA1DBA"/>
    <w:rsid w:val="00FA2018"/>
    <w:rsid w:val="00FA3E26"/>
    <w:rsid w:val="00FA4A7C"/>
    <w:rsid w:val="00FA6B1F"/>
    <w:rsid w:val="00FA771E"/>
    <w:rsid w:val="00FB0813"/>
    <w:rsid w:val="00FB14BE"/>
    <w:rsid w:val="00FB1667"/>
    <w:rsid w:val="00FB1811"/>
    <w:rsid w:val="00FB21E6"/>
    <w:rsid w:val="00FB2F32"/>
    <w:rsid w:val="00FB4DDC"/>
    <w:rsid w:val="00FB63E5"/>
    <w:rsid w:val="00FB6D29"/>
    <w:rsid w:val="00FC07E1"/>
    <w:rsid w:val="00FC1922"/>
    <w:rsid w:val="00FC360A"/>
    <w:rsid w:val="00FC4C14"/>
    <w:rsid w:val="00FC5749"/>
    <w:rsid w:val="00FC5A05"/>
    <w:rsid w:val="00FC5B6D"/>
    <w:rsid w:val="00FC6A31"/>
    <w:rsid w:val="00FD0E94"/>
    <w:rsid w:val="00FD225D"/>
    <w:rsid w:val="00FD4BC2"/>
    <w:rsid w:val="00FD6592"/>
    <w:rsid w:val="00FE0037"/>
    <w:rsid w:val="00FE09A9"/>
    <w:rsid w:val="00FE0CA0"/>
    <w:rsid w:val="00FE21A7"/>
    <w:rsid w:val="00FE2ED2"/>
    <w:rsid w:val="00FE3DC7"/>
    <w:rsid w:val="00FE5800"/>
    <w:rsid w:val="00FE59DD"/>
    <w:rsid w:val="00FE6192"/>
    <w:rsid w:val="00FE6B60"/>
    <w:rsid w:val="00FE700E"/>
    <w:rsid w:val="00FE76B1"/>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EC10284D-9D21-4C40-841F-107EF3334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styleId="aff3">
    <w:name w:val="FollowedHyperlink"/>
    <w:basedOn w:val="a1"/>
    <w:uiPriority w:val="99"/>
    <w:semiHidden/>
    <w:unhideWhenUsed/>
    <w:rsid w:val="00F932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494734175">
      <w:bodyDiv w:val="1"/>
      <w:marLeft w:val="0"/>
      <w:marRight w:val="0"/>
      <w:marTop w:val="0"/>
      <w:marBottom w:val="0"/>
      <w:divBdr>
        <w:top w:val="none" w:sz="0" w:space="0" w:color="auto"/>
        <w:left w:val="none" w:sz="0" w:space="0" w:color="auto"/>
        <w:bottom w:val="none" w:sz="0" w:space="0" w:color="auto"/>
        <w:right w:val="none" w:sz="0" w:space="0" w:color="auto"/>
      </w:divBdr>
    </w:div>
    <w:div w:id="526795823">
      <w:bodyDiv w:val="1"/>
      <w:marLeft w:val="0"/>
      <w:marRight w:val="0"/>
      <w:marTop w:val="0"/>
      <w:marBottom w:val="0"/>
      <w:divBdr>
        <w:top w:val="none" w:sz="0" w:space="0" w:color="auto"/>
        <w:left w:val="none" w:sz="0" w:space="0" w:color="auto"/>
        <w:bottom w:val="none" w:sz="0" w:space="0" w:color="auto"/>
        <w:right w:val="none" w:sz="0" w:space="0" w:color="auto"/>
      </w:divBdr>
    </w:div>
    <w:div w:id="649137579">
      <w:bodyDiv w:val="1"/>
      <w:marLeft w:val="0"/>
      <w:marRight w:val="0"/>
      <w:marTop w:val="0"/>
      <w:marBottom w:val="0"/>
      <w:divBdr>
        <w:top w:val="none" w:sz="0" w:space="0" w:color="auto"/>
        <w:left w:val="none" w:sz="0" w:space="0" w:color="auto"/>
        <w:bottom w:val="none" w:sz="0" w:space="0" w:color="auto"/>
        <w:right w:val="none" w:sz="0" w:space="0" w:color="auto"/>
      </w:divBdr>
    </w:div>
    <w:div w:id="800146266">
      <w:bodyDiv w:val="1"/>
      <w:marLeft w:val="0"/>
      <w:marRight w:val="0"/>
      <w:marTop w:val="0"/>
      <w:marBottom w:val="0"/>
      <w:divBdr>
        <w:top w:val="none" w:sz="0" w:space="0" w:color="auto"/>
        <w:left w:val="none" w:sz="0" w:space="0" w:color="auto"/>
        <w:bottom w:val="none" w:sz="0" w:space="0" w:color="auto"/>
        <w:right w:val="none" w:sz="0" w:space="0" w:color="auto"/>
      </w:divBdr>
    </w:div>
    <w:div w:id="872885833">
      <w:bodyDiv w:val="1"/>
      <w:marLeft w:val="0"/>
      <w:marRight w:val="0"/>
      <w:marTop w:val="0"/>
      <w:marBottom w:val="0"/>
      <w:divBdr>
        <w:top w:val="none" w:sz="0" w:space="0" w:color="auto"/>
        <w:left w:val="none" w:sz="0" w:space="0" w:color="auto"/>
        <w:bottom w:val="none" w:sz="0" w:space="0" w:color="auto"/>
        <w:right w:val="none" w:sz="0" w:space="0" w:color="auto"/>
      </w:divBdr>
    </w:div>
    <w:div w:id="882207250">
      <w:bodyDiv w:val="1"/>
      <w:marLeft w:val="0"/>
      <w:marRight w:val="0"/>
      <w:marTop w:val="0"/>
      <w:marBottom w:val="0"/>
      <w:divBdr>
        <w:top w:val="none" w:sz="0" w:space="0" w:color="auto"/>
        <w:left w:val="none" w:sz="0" w:space="0" w:color="auto"/>
        <w:bottom w:val="none" w:sz="0" w:space="0" w:color="auto"/>
        <w:right w:val="none" w:sz="0" w:space="0" w:color="auto"/>
      </w:divBdr>
    </w:div>
    <w:div w:id="91058185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439836952">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653872698">
      <w:bodyDiv w:val="1"/>
      <w:marLeft w:val="0"/>
      <w:marRight w:val="0"/>
      <w:marTop w:val="0"/>
      <w:marBottom w:val="0"/>
      <w:divBdr>
        <w:top w:val="none" w:sz="0" w:space="0" w:color="auto"/>
        <w:left w:val="none" w:sz="0" w:space="0" w:color="auto"/>
        <w:bottom w:val="none" w:sz="0" w:space="0" w:color="auto"/>
        <w:right w:val="none" w:sz="0" w:space="0" w:color="auto"/>
      </w:divBdr>
    </w:div>
    <w:div w:id="185984912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bm.com/software/passportadvantage/subscriptionandsupportrenew.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bm.com/software/passportadvantage/pa_agreements.html" TargetMode="External"/><Relationship Id="rId5" Type="http://schemas.openxmlformats.org/officeDocument/2006/relationships/webSettings" Target="webSettings.xml"/><Relationship Id="rId10" Type="http://schemas.openxmlformats.org/officeDocument/2006/relationships/hyperlink" Target="https://www.ibm.com/software/passportadvantage/subscriptionandsupportrenew.html" TargetMode="External"/><Relationship Id="rId4" Type="http://schemas.openxmlformats.org/officeDocument/2006/relationships/settings" Target="settings.xml"/><Relationship Id="rId9" Type="http://schemas.openxmlformats.org/officeDocument/2006/relationships/hyperlink" Target="https://www.ibm.com/software/passportadvantage/pa_agreement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57F59-8F9C-4CB3-8DD0-DBE8E221D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2309</TotalTime>
  <Pages>15</Pages>
  <Words>4669</Words>
  <Characters>26617</Characters>
  <Application>Microsoft Office Word</Application>
  <DocSecurity>0</DocSecurity>
  <Lines>221</Lines>
  <Paragraphs>62</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31224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Turtureanu Daniela Alexandru</cp:lastModifiedBy>
  <cp:revision>575</cp:revision>
  <cp:lastPrinted>2021-03-10T08:12:00Z</cp:lastPrinted>
  <dcterms:created xsi:type="dcterms:W3CDTF">2021-04-23T08:53:00Z</dcterms:created>
  <dcterms:modified xsi:type="dcterms:W3CDTF">2022-05-24T09:52:00Z</dcterms:modified>
</cp:coreProperties>
</file>