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79" w:rsidRPr="007F1609" w:rsidRDefault="00F95779" w:rsidP="00F95779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bookmarkStart w:id="0" w:name="_Toc449692118"/>
      <w:bookmarkStart w:id="1" w:name="_Toc390252621"/>
      <w:r w:rsidRPr="007F1609">
        <w:rPr>
          <w:rFonts w:ascii="Times New Roman" w:hAnsi="Times New Roman"/>
          <w:bCs w:val="0"/>
          <w:color w:val="auto"/>
          <w:sz w:val="22"/>
          <w:szCs w:val="22"/>
        </w:rPr>
        <w:t>CAIET DE SARCINI</w:t>
      </w:r>
      <w:bookmarkEnd w:id="0"/>
    </w:p>
    <w:p w:rsidR="00F95779" w:rsidRPr="007F1609" w:rsidRDefault="00F95779" w:rsidP="00F95779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7F1609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Pr="007F1609">
        <w:rPr>
          <w:rFonts w:ascii="Times New Roman" w:hAnsi="Times New Roman"/>
          <w:color w:val="auto"/>
          <w:sz w:val="22"/>
          <w:szCs w:val="22"/>
        </w:rPr>
        <w:t>FORMULARUL DE DEVIZ NR.1 – LISTA CU CANTITĂȚILE DE LUCRĂRI</w:t>
      </w:r>
      <w:bookmarkEnd w:id="1"/>
    </w:p>
    <w:p w:rsidR="00F95779" w:rsidRPr="007F1609" w:rsidRDefault="00F95779" w:rsidP="00F95779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7F1609">
        <w:rPr>
          <w:rFonts w:ascii="Times New Roman" w:hAnsi="Times New Roman"/>
          <w:bCs w:val="0"/>
          <w:color w:val="auto"/>
          <w:sz w:val="22"/>
          <w:szCs w:val="22"/>
        </w:rPr>
        <w:t>LUCRĂRI</w:t>
      </w:r>
    </w:p>
    <w:p w:rsidR="00F95779" w:rsidRPr="007F1609" w:rsidRDefault="00F95779" w:rsidP="00F95779">
      <w:pPr>
        <w:jc w:val="both"/>
        <w:rPr>
          <w:rFonts w:ascii="Times New Roman" w:hAnsi="Times New Roman" w:cs="Times New Roman"/>
          <w:lang w:val="en-US"/>
        </w:rPr>
      </w:pP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7F1609">
        <w:rPr>
          <w:rFonts w:ascii="Times New Roman" w:hAnsi="Times New Roman" w:cs="Times New Roman"/>
          <w:lang w:val="en-US"/>
        </w:rPr>
        <w:t>Obiectul</w:t>
      </w:r>
      <w:proofErr w:type="spellEnd"/>
      <w:r w:rsidR="007F1609" w:rsidRPr="007F160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Lucrări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de </w:t>
      </w:r>
      <w:proofErr w:type="spellStart"/>
      <w:r w:rsidR="004F7931">
        <w:rPr>
          <w:rFonts w:ascii="Times New Roman" w:hAnsi="Times New Roman" w:cs="Times New Roman"/>
          <w:b/>
          <w:u w:val="single"/>
          <w:lang w:val="en-US"/>
        </w:rPr>
        <w:t>renovare</w:t>
      </w:r>
      <w:proofErr w:type="spellEnd"/>
      <w:r w:rsidR="004F7931">
        <w:rPr>
          <w:rFonts w:ascii="Times New Roman" w:hAnsi="Times New Roman" w:cs="Times New Roman"/>
          <w:b/>
          <w:u w:val="single"/>
          <w:lang w:val="en-US"/>
        </w:rPr>
        <w:t xml:space="preserve"> a </w:t>
      </w:r>
      <w:proofErr w:type="spellStart"/>
      <w:r w:rsidR="004F7931">
        <w:rPr>
          <w:rFonts w:ascii="Times New Roman" w:hAnsi="Times New Roman" w:cs="Times New Roman"/>
          <w:b/>
          <w:u w:val="single"/>
          <w:lang w:val="en-US"/>
        </w:rPr>
        <w:t>scării</w:t>
      </w:r>
      <w:proofErr w:type="spellEnd"/>
      <w:r w:rsidR="004F793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4F7931">
        <w:rPr>
          <w:rFonts w:ascii="Times New Roman" w:hAnsi="Times New Roman" w:cs="Times New Roman"/>
          <w:b/>
          <w:u w:val="single"/>
          <w:lang w:val="en-US"/>
        </w:rPr>
        <w:t>centrale</w:t>
      </w:r>
      <w:proofErr w:type="spellEnd"/>
      <w:r w:rsidR="004F793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din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cadrul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Centrului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de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Plasament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Temporar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și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Reabilitare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pentru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Copii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Bălți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,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str.Ivano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Franco 44</w:t>
      </w:r>
      <w:r w:rsidR="007F1609">
        <w:rPr>
          <w:rFonts w:ascii="Times New Roman" w:hAnsi="Times New Roman" w:cs="Times New Roman"/>
          <w:b/>
          <w:u w:val="single"/>
          <w:lang w:val="en-US"/>
        </w:rPr>
        <w:t>.</w:t>
      </w:r>
    </w:p>
    <w:p w:rsidR="007F160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7F1609">
        <w:rPr>
          <w:rFonts w:ascii="Times New Roman" w:hAnsi="Times New Roman" w:cs="Times New Roman"/>
          <w:lang w:val="en-US"/>
        </w:rPr>
        <w:t>Autoritatea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contractantă</w:t>
      </w:r>
      <w:proofErr w:type="spellEnd"/>
      <w:r w:rsidR="007F1609" w:rsidRPr="007F160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Centrul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de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Plasament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Temporar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și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Reabilitare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pentru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Copii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Bălți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, </w:t>
      </w:r>
      <w:proofErr w:type="spellStart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>str.Ivano</w:t>
      </w:r>
      <w:proofErr w:type="spellEnd"/>
      <w:r w:rsidR="007F1609" w:rsidRPr="007F1609">
        <w:rPr>
          <w:rFonts w:ascii="Times New Roman" w:hAnsi="Times New Roman" w:cs="Times New Roman"/>
          <w:b/>
          <w:u w:val="single"/>
          <w:lang w:val="en-US"/>
        </w:rPr>
        <w:t xml:space="preserve"> Franco 44</w:t>
      </w:r>
      <w:r w:rsidR="007F1609">
        <w:rPr>
          <w:rFonts w:ascii="Times New Roman" w:hAnsi="Times New Roman" w:cs="Times New Roman"/>
          <w:b/>
          <w:u w:val="single"/>
          <w:lang w:val="en-US"/>
        </w:rPr>
        <w:t>.</w:t>
      </w:r>
    </w:p>
    <w:p w:rsidR="00F95779" w:rsidRPr="007F1609" w:rsidRDefault="00F95779" w:rsidP="00EC2469">
      <w:pPr>
        <w:pStyle w:val="cp"/>
        <w:ind w:firstLine="709"/>
        <w:jc w:val="both"/>
      </w:pPr>
      <w:r w:rsidRPr="007F1609">
        <w:t>1 . Descriere generală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adresa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F1609">
        <w:rPr>
          <w:rFonts w:ascii="Times New Roman" w:hAnsi="Times New Roman" w:cs="Times New Roman"/>
          <w:lang w:val="en-US"/>
        </w:rPr>
        <w:t>şantierul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descrierea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generală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F1609">
        <w:rPr>
          <w:rFonts w:ascii="Times New Roman" w:hAnsi="Times New Roman" w:cs="Times New Roman"/>
          <w:lang w:val="en-US"/>
        </w:rPr>
        <w:t>a</w:t>
      </w:r>
      <w:proofErr w:type="gram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obiectelor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detalii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specifice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amplasare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etc.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2.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Informaţii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proiectare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elementele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constitutive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conţinutul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documentelor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anexate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la contract, </w:t>
      </w:r>
      <w:proofErr w:type="spellStart"/>
      <w:r w:rsidRPr="007F1609">
        <w:rPr>
          <w:rFonts w:ascii="Times New Roman" w:hAnsi="Times New Roman" w:cs="Times New Roman"/>
          <w:lang w:val="en-US"/>
        </w:rPr>
        <w:t>modalitatea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elaborare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proiectului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desenelor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execuţie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informaţiile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despre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antreprenor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autoritatea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contractantă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3.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Materiale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compatibilităţi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reglementări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tehnice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standarde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utilizate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calitatea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conformitatea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aplicabilitatea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materialelor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legislaţia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reglementările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tehnice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standardele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aplicate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recepţia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materialelor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durata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executare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responsabilitatea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pentru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termenele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calitatea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4.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Mostre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modul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prezentare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mostrelor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F1609">
        <w:rPr>
          <w:rFonts w:ascii="Times New Roman" w:hAnsi="Times New Roman" w:cs="Times New Roman"/>
          <w:lang w:val="en-US"/>
        </w:rPr>
        <w:t>toate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produsele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utilizate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5.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Furnizarea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păstrarea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protecţia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materialelor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Securitatea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construcţiilor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terenurilor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aferente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transportarea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manipularea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depozitarea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produselor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materialelor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utilizate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protecţia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în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funcţie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condiţiile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atmosferice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protecţia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construcţiilor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teritoriilor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aferente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6.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Încercări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instrucţiuni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garanţii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ale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furnizorilor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desene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scheme de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execuţie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încercările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necesare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ale </w:t>
      </w:r>
      <w:proofErr w:type="spellStart"/>
      <w:r w:rsidRPr="007F1609">
        <w:rPr>
          <w:rFonts w:ascii="Times New Roman" w:hAnsi="Times New Roman" w:cs="Times New Roman"/>
          <w:lang w:val="en-US"/>
        </w:rPr>
        <w:t>tuturor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elementelor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clădirilor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instalaţiilor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instrucţiunile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privind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exploatarea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îndeosebi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F1609">
        <w:rPr>
          <w:rFonts w:ascii="Times New Roman" w:hAnsi="Times New Roman" w:cs="Times New Roman"/>
          <w:lang w:val="en-US"/>
        </w:rPr>
        <w:t>a</w:t>
      </w:r>
      <w:proofErr w:type="gram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instalaţiilor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sistemelor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asigurare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modul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prezentare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desenelor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schemelor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documentelor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execuţie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completarea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păstrarea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cărţii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tehnice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construcţiilor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7.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Remedierea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viciilor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ascunse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defectelor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modalitatea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constatare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remediere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viciilor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ascunse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defectelor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responsabilii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remediere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8.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Trasarea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geodezică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toleranţe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execuţie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modalităţile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trasare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geodezică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bornele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reperele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picheţii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jaloanele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aliniamentele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toleranţele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admise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F1609">
        <w:rPr>
          <w:rFonts w:ascii="Times New Roman" w:hAnsi="Times New Roman" w:cs="Times New Roman"/>
          <w:lang w:val="en-US"/>
        </w:rPr>
        <w:t>executarea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9.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Parametrii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calcul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elementelor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constructive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sarcinile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în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calcul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F1609">
        <w:rPr>
          <w:rFonts w:ascii="Times New Roman" w:hAnsi="Times New Roman" w:cs="Times New Roman"/>
          <w:lang w:val="en-US"/>
        </w:rPr>
        <w:t>seismicitatea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acţiunile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alţi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parametri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10.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Criterii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privind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calculul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sistemelor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încălzire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ventilare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condiţionare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7F1609">
        <w:rPr>
          <w:rFonts w:ascii="Times New Roman" w:hAnsi="Times New Roman" w:cs="Times New Roman"/>
          <w:b/>
          <w:lang w:val="en-US"/>
        </w:rPr>
        <w:t>a</w:t>
      </w:r>
      <w:proofErr w:type="gram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aerului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parametrii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exteriori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interiori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aerului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temperaturile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interioare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F1609">
        <w:rPr>
          <w:rFonts w:ascii="Times New Roman" w:hAnsi="Times New Roman" w:cs="Times New Roman"/>
          <w:lang w:val="en-US"/>
        </w:rPr>
        <w:t>Pentru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fiecare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încăpere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7F1609">
        <w:rPr>
          <w:rFonts w:ascii="Times New Roman" w:hAnsi="Times New Roman" w:cs="Times New Roman"/>
          <w:lang w:val="en-US"/>
        </w:rPr>
        <w:t>rezistenţele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la transfer </w:t>
      </w:r>
      <w:proofErr w:type="spellStart"/>
      <w:r w:rsidRPr="007F1609">
        <w:rPr>
          <w:rFonts w:ascii="Times New Roman" w:hAnsi="Times New Roman" w:cs="Times New Roman"/>
          <w:lang w:val="en-US"/>
        </w:rPr>
        <w:t>termic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construcţiilor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învelişului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clădirii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lastRenderedPageBreak/>
        <w:t xml:space="preserve">11.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Nivelul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admis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al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zgomotului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al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vibraţiilor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mărimea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acestor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niveluri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pentru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diferite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spaţii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măsurile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reducere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zgomotului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vibraţiilor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12.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Cerinţe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privind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montarea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utilajelor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7F1609">
        <w:rPr>
          <w:rFonts w:ascii="Times New Roman" w:hAnsi="Times New Roman" w:cs="Times New Roman"/>
          <w:b/>
          <w:lang w:val="en-US"/>
        </w:rPr>
        <w:t>a</w:t>
      </w:r>
      <w:proofErr w:type="gram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instalaţiilor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amplasarea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tuturor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instalaţiilor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interioare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modul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locul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fixare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protecţia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anticorozivă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materialele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produsele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utilizate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13.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Lucrări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construcţii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aferente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montării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instalaţiilor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modalitatea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tipurile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construcţii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aferente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montării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instalaţiilor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tipurile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materiale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toleranţele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admise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cerinţele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privind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executarea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acestor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14.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Articole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produse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piese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necesare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instalaţiilor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furnizorul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articolelor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produselor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pieselor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necesare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instalaţiilor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tipurile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cantitatea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15.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Echipamentele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instalaţiile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utilajele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sculele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instrumentele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dispozitivele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alte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obiecte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necesare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pentru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executarea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lucrărilor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echipamentele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instalaţiile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utilajele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sculele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instrumentele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dispozitivele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mijloacele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transport, </w:t>
      </w:r>
      <w:proofErr w:type="spellStart"/>
      <w:r w:rsidRPr="007F1609">
        <w:rPr>
          <w:rFonts w:ascii="Times New Roman" w:hAnsi="Times New Roman" w:cs="Times New Roman"/>
          <w:lang w:val="en-US"/>
        </w:rPr>
        <w:t>eşafodajele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cofrajele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necesare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pentru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executarea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lucrărilor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forţa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muncă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7F1609">
        <w:rPr>
          <w:rFonts w:ascii="Times New Roman" w:hAnsi="Times New Roman" w:cs="Times New Roman"/>
          <w:lang w:val="en-US"/>
        </w:rPr>
        <w:t>utilităţile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pentru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organizarea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şantier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F1609">
        <w:rPr>
          <w:rFonts w:ascii="Times New Roman" w:hAnsi="Times New Roman" w:cs="Times New Roman"/>
          <w:lang w:val="en-US"/>
        </w:rPr>
        <w:t>apă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electricitate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iluminare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încălzire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racorduri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7F1609">
        <w:rPr>
          <w:rFonts w:ascii="Times New Roman" w:hAnsi="Times New Roman" w:cs="Times New Roman"/>
          <w:lang w:val="en-US"/>
        </w:rPr>
        <w:t>telecomunicaţii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mijloace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antiincendiare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etc.; </w:t>
      </w:r>
      <w:proofErr w:type="spellStart"/>
      <w:r w:rsidRPr="007F1609">
        <w:rPr>
          <w:rFonts w:ascii="Times New Roman" w:hAnsi="Times New Roman" w:cs="Times New Roman"/>
          <w:lang w:val="en-US"/>
        </w:rPr>
        <w:t>spaţii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lucru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odihnă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pe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şantier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mobilier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telefon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16.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Definiţii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termenii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definiţiile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utilizate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în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caietul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sarcini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şi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unele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caracteristici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17.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Cerinţe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privind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calculul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costului</w:t>
      </w:r>
      <w:proofErr w:type="spellEnd"/>
    </w:p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7F160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7F1609">
        <w:rPr>
          <w:rFonts w:ascii="Times New Roman" w:hAnsi="Times New Roman" w:cs="Times New Roman"/>
          <w:lang w:val="en-US"/>
        </w:rPr>
        <w:t>precizează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modalitatea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7F1609">
        <w:rPr>
          <w:rFonts w:ascii="Times New Roman" w:hAnsi="Times New Roman" w:cs="Times New Roman"/>
          <w:lang w:val="en-US"/>
        </w:rPr>
        <w:t>calculare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F1609">
        <w:rPr>
          <w:rFonts w:ascii="Times New Roman" w:hAnsi="Times New Roman" w:cs="Times New Roman"/>
          <w:lang w:val="en-US"/>
        </w:rPr>
        <w:t>costului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ofertei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1609">
        <w:rPr>
          <w:rFonts w:ascii="Times New Roman" w:hAnsi="Times New Roman" w:cs="Times New Roman"/>
          <w:lang w:val="en-US"/>
        </w:rPr>
        <w:t>prin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trimitere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F1609">
        <w:rPr>
          <w:rFonts w:ascii="Times New Roman" w:hAnsi="Times New Roman" w:cs="Times New Roman"/>
          <w:lang w:val="en-US"/>
        </w:rPr>
        <w:t>actele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normative </w:t>
      </w:r>
      <w:proofErr w:type="spellStart"/>
      <w:r w:rsidRPr="007F1609">
        <w:rPr>
          <w:rFonts w:ascii="Times New Roman" w:hAnsi="Times New Roman" w:cs="Times New Roman"/>
          <w:lang w:val="en-US"/>
        </w:rPr>
        <w:t>în</w:t>
      </w:r>
      <w:proofErr w:type="spellEnd"/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lang w:val="en-US"/>
        </w:rPr>
        <w:t>domeniu</w:t>
      </w:r>
      <w:proofErr w:type="spellEnd"/>
      <w:r w:rsidRPr="007F1609">
        <w:rPr>
          <w:rFonts w:ascii="Times New Roman" w:hAnsi="Times New Roman" w:cs="Times New Roman"/>
          <w:lang w:val="en-US"/>
        </w:rPr>
        <w:t>.</w:t>
      </w:r>
      <w:proofErr w:type="gramEnd"/>
      <w:r w:rsidRPr="007F1609">
        <w:rPr>
          <w:rFonts w:ascii="Times New Roman" w:hAnsi="Times New Roman" w:cs="Times New Roman"/>
          <w:lang w:val="en-US"/>
        </w:rPr>
        <w:t xml:space="preserve"> </w:t>
      </w:r>
    </w:p>
    <w:p w:rsidR="00F9577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18.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Documente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obligatorii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la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depunerea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ofertei</w:t>
      </w:r>
      <w:proofErr w:type="spellEnd"/>
    </w:p>
    <w:tbl>
      <w:tblPr>
        <w:tblStyle w:val="a6"/>
        <w:tblW w:w="0" w:type="auto"/>
        <w:tblLook w:val="04A0"/>
      </w:tblPr>
      <w:tblGrid>
        <w:gridCol w:w="586"/>
        <w:gridCol w:w="4065"/>
        <w:gridCol w:w="3243"/>
        <w:gridCol w:w="1627"/>
      </w:tblGrid>
      <w:tr w:rsidR="00D324E5" w:rsidTr="00A54219">
        <w:tc>
          <w:tcPr>
            <w:tcW w:w="586" w:type="dxa"/>
            <w:shd w:val="clear" w:color="auto" w:fill="D9D9D9" w:themeFill="background1" w:themeFillShade="D9"/>
          </w:tcPr>
          <w:p w:rsidR="00D324E5" w:rsidRPr="005B0108" w:rsidRDefault="00D324E5" w:rsidP="00A54219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5B0108">
              <w:rPr>
                <w:b/>
                <w:iCs/>
              </w:rPr>
              <w:t>Nr. d/o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324E5" w:rsidRPr="005B0108" w:rsidRDefault="00D324E5" w:rsidP="00A54219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5B0108">
              <w:rPr>
                <w:b/>
                <w:iCs/>
              </w:rPr>
              <w:t>Denumirea documentului/cerinței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D324E5" w:rsidRPr="005B0108" w:rsidRDefault="00D324E5" w:rsidP="00A54219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4F54D6">
              <w:rPr>
                <w:b/>
                <w:iCs/>
              </w:rPr>
              <w:t>Mod de demonstrare a îndeplinirii cerinţei: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D324E5" w:rsidRPr="005B0108" w:rsidRDefault="00D324E5" w:rsidP="00A54219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5B0108">
              <w:rPr>
                <w:b/>
                <w:iCs/>
              </w:rPr>
              <w:t>Obligativitatea</w:t>
            </w:r>
          </w:p>
        </w:tc>
      </w:tr>
      <w:tr w:rsidR="00D324E5" w:rsidTr="00A54219">
        <w:tc>
          <w:tcPr>
            <w:tcW w:w="586" w:type="dxa"/>
          </w:tcPr>
          <w:p w:rsidR="00D324E5" w:rsidRDefault="00D324E5" w:rsidP="00A5421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065" w:type="dxa"/>
          </w:tcPr>
          <w:p w:rsidR="00D324E5" w:rsidRPr="00700C91" w:rsidRDefault="00D324E5" w:rsidP="00A54219">
            <w:pPr>
              <w:tabs>
                <w:tab w:val="left" w:pos="709"/>
              </w:tabs>
              <w:rPr>
                <w:rFonts w:ascii="Times New Roman" w:eastAsia="SimSu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Formularul DUAE</w:t>
            </w:r>
          </w:p>
        </w:tc>
        <w:tc>
          <w:tcPr>
            <w:tcW w:w="3243" w:type="dxa"/>
          </w:tcPr>
          <w:p w:rsidR="00D324E5" w:rsidRPr="00700C91" w:rsidRDefault="00D324E5" w:rsidP="00A54219">
            <w:pPr>
              <w:ind w:hanging="13"/>
              <w:rPr>
                <w:rFonts w:ascii="Times New Roman" w:eastAsia="SimSun" w:hAnsi="Times New Roman" w:cs="Times New Roman"/>
                <w:i/>
                <w:lang w:val="en-US"/>
              </w:rPr>
            </w:pPr>
            <w:r w:rsidRPr="00700C9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Original</w:t>
            </w:r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</w:p>
        </w:tc>
        <w:tc>
          <w:tcPr>
            <w:tcW w:w="1627" w:type="dxa"/>
          </w:tcPr>
          <w:p w:rsidR="00D324E5" w:rsidRPr="00700C91" w:rsidRDefault="00D324E5" w:rsidP="00A54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91">
              <w:rPr>
                <w:rFonts w:ascii="Times New Roman" w:hAnsi="Times New Roman" w:cs="Times New Roman"/>
                <w:b/>
              </w:rPr>
              <w:t>obligatoriu</w:t>
            </w:r>
          </w:p>
        </w:tc>
      </w:tr>
      <w:tr w:rsidR="00D324E5" w:rsidTr="00A54219">
        <w:tc>
          <w:tcPr>
            <w:tcW w:w="586" w:type="dxa"/>
          </w:tcPr>
          <w:p w:rsidR="00D324E5" w:rsidRDefault="00D324E5" w:rsidP="00A5421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065" w:type="dxa"/>
          </w:tcPr>
          <w:p w:rsidR="00D324E5" w:rsidRPr="00700C91" w:rsidRDefault="00D324E5" w:rsidP="00A54219">
            <w:pPr>
              <w:tabs>
                <w:tab w:val="left" w:pos="709"/>
              </w:tabs>
              <w:rPr>
                <w:rFonts w:ascii="Times New Roman" w:eastAsia="SimSun" w:hAnsi="Times New Roman" w:cs="Times New Roman"/>
                <w:iCs/>
              </w:rPr>
            </w:pPr>
            <w:r w:rsidRPr="00700C91">
              <w:rPr>
                <w:rFonts w:ascii="Times New Roman" w:eastAsia="SimSun" w:hAnsi="Times New Roman" w:cs="Times New Roman"/>
                <w:iCs/>
              </w:rPr>
              <w:t xml:space="preserve">Formularul ofertei </w:t>
            </w:r>
          </w:p>
          <w:p w:rsidR="00D324E5" w:rsidRPr="00700C91" w:rsidRDefault="00D324E5" w:rsidP="00A54219">
            <w:pPr>
              <w:tabs>
                <w:tab w:val="left" w:pos="709"/>
              </w:tabs>
              <w:rPr>
                <w:rFonts w:ascii="Times New Roman" w:eastAsia="SimSun" w:hAnsi="Times New Roman" w:cs="Times New Roman"/>
                <w:iCs/>
              </w:rPr>
            </w:pPr>
          </w:p>
        </w:tc>
        <w:tc>
          <w:tcPr>
            <w:tcW w:w="3243" w:type="dxa"/>
          </w:tcPr>
          <w:p w:rsidR="00D324E5" w:rsidRPr="00700C91" w:rsidRDefault="00D324E5" w:rsidP="00A54219">
            <w:pPr>
              <w:tabs>
                <w:tab w:val="left" w:pos="709"/>
              </w:tabs>
              <w:ind w:hanging="13"/>
              <w:rPr>
                <w:rFonts w:ascii="Times New Roman" w:eastAsia="SimSun" w:hAnsi="Times New Roman" w:cs="Times New Roman"/>
                <w:i/>
                <w:lang w:val="en-US"/>
              </w:rPr>
            </w:pPr>
            <w:r w:rsidRPr="00700C9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Original</w:t>
            </w:r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– conform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formularului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F3.1. din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documentația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atribuire</w:t>
            </w:r>
            <w:proofErr w:type="spellEnd"/>
          </w:p>
        </w:tc>
        <w:tc>
          <w:tcPr>
            <w:tcW w:w="1627" w:type="dxa"/>
          </w:tcPr>
          <w:p w:rsidR="00D324E5" w:rsidRPr="00700C91" w:rsidRDefault="00D324E5" w:rsidP="00A54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91">
              <w:rPr>
                <w:rFonts w:ascii="Times New Roman" w:hAnsi="Times New Roman" w:cs="Times New Roman"/>
                <w:b/>
              </w:rPr>
              <w:t>obligatoriu</w:t>
            </w:r>
          </w:p>
        </w:tc>
      </w:tr>
      <w:tr w:rsidR="00D324E5" w:rsidTr="00A54219">
        <w:tc>
          <w:tcPr>
            <w:tcW w:w="586" w:type="dxa"/>
          </w:tcPr>
          <w:p w:rsidR="00D324E5" w:rsidRDefault="00D324E5" w:rsidP="00A5421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065" w:type="dxa"/>
          </w:tcPr>
          <w:p w:rsidR="00D324E5" w:rsidRPr="00700C91" w:rsidRDefault="00D324E5" w:rsidP="00A54219">
            <w:pPr>
              <w:rPr>
                <w:rFonts w:ascii="Times New Roman" w:hAnsi="Times New Roman" w:cs="Times New Roman"/>
              </w:rPr>
            </w:pPr>
            <w:r w:rsidRPr="00700C91">
              <w:rPr>
                <w:rFonts w:ascii="Times New Roman" w:hAnsi="Times New Roman" w:cs="Times New Roman"/>
              </w:rPr>
              <w:t xml:space="preserve">Devizele forma 3,5,7 </w:t>
            </w:r>
          </w:p>
        </w:tc>
        <w:tc>
          <w:tcPr>
            <w:tcW w:w="3243" w:type="dxa"/>
          </w:tcPr>
          <w:p w:rsidR="00D324E5" w:rsidRPr="00700C91" w:rsidRDefault="00D324E5" w:rsidP="00A54219">
            <w:pPr>
              <w:rPr>
                <w:rFonts w:ascii="Times New Roman" w:hAnsi="Times New Roman" w:cs="Times New Roman"/>
                <w:lang w:val="en-US"/>
              </w:rPr>
            </w:pPr>
            <w:r w:rsidRPr="00700C9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Original</w:t>
            </w:r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</w:p>
        </w:tc>
        <w:tc>
          <w:tcPr>
            <w:tcW w:w="1627" w:type="dxa"/>
          </w:tcPr>
          <w:p w:rsidR="00D324E5" w:rsidRPr="00700C91" w:rsidRDefault="00D324E5" w:rsidP="00A54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91">
              <w:rPr>
                <w:rFonts w:ascii="Times New Roman" w:hAnsi="Times New Roman" w:cs="Times New Roman"/>
                <w:b/>
              </w:rPr>
              <w:t>obligatoriu</w:t>
            </w:r>
          </w:p>
        </w:tc>
      </w:tr>
      <w:tr w:rsidR="00D324E5" w:rsidRPr="003F0579" w:rsidTr="00A54219">
        <w:tc>
          <w:tcPr>
            <w:tcW w:w="586" w:type="dxa"/>
          </w:tcPr>
          <w:p w:rsidR="00D324E5" w:rsidRDefault="00D324E5" w:rsidP="00A54219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065" w:type="dxa"/>
          </w:tcPr>
          <w:p w:rsidR="00D324E5" w:rsidRPr="00700C91" w:rsidRDefault="00D324E5" w:rsidP="00A542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Graficul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executare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</w:p>
        </w:tc>
        <w:tc>
          <w:tcPr>
            <w:tcW w:w="3243" w:type="dxa"/>
          </w:tcPr>
          <w:p w:rsidR="00D324E5" w:rsidRPr="00700C91" w:rsidRDefault="00D324E5" w:rsidP="00A54219">
            <w:pPr>
              <w:rPr>
                <w:rFonts w:ascii="Times New Roman" w:hAnsi="Times New Roman" w:cs="Times New Roman"/>
                <w:i/>
                <w:highlight w:val="yellow"/>
                <w:lang w:val="en-US"/>
              </w:rPr>
            </w:pPr>
            <w:r w:rsidRPr="00700C9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Original</w:t>
            </w:r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electronic</w:t>
            </w:r>
            <w:r w:rsidRPr="00700C91">
              <w:rPr>
                <w:rFonts w:ascii="Times New Roman" w:hAnsi="Times New Roman" w:cs="Times New Roman"/>
                <w:i/>
                <w:iCs/>
              </w:rPr>
              <w:t>ă</w:t>
            </w:r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, conform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anexei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nr.10</w:t>
            </w:r>
          </w:p>
        </w:tc>
        <w:tc>
          <w:tcPr>
            <w:tcW w:w="1627" w:type="dxa"/>
          </w:tcPr>
          <w:p w:rsidR="00D324E5" w:rsidRPr="00700C91" w:rsidRDefault="00D324E5" w:rsidP="00A54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C91">
              <w:rPr>
                <w:rFonts w:ascii="Times New Roman" w:hAnsi="Times New Roman" w:cs="Times New Roman"/>
                <w:b/>
              </w:rPr>
              <w:t>obligatoriu</w:t>
            </w:r>
          </w:p>
        </w:tc>
      </w:tr>
    </w:tbl>
    <w:p w:rsidR="00F95779" w:rsidRPr="007F1609" w:rsidRDefault="00F95779" w:rsidP="00EC2469">
      <w:pPr>
        <w:spacing w:line="240" w:lineRule="auto"/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7F1609">
        <w:rPr>
          <w:rFonts w:ascii="Times New Roman" w:hAnsi="Times New Roman" w:cs="Times New Roman"/>
          <w:b/>
          <w:lang w:val="en-US"/>
        </w:rPr>
        <w:t xml:space="preserve">19.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Documente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obligatorii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la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evaluarea</w:t>
      </w:r>
      <w:proofErr w:type="spellEnd"/>
      <w:r w:rsidRPr="007F160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1609">
        <w:rPr>
          <w:rFonts w:ascii="Times New Roman" w:hAnsi="Times New Roman" w:cs="Times New Roman"/>
          <w:b/>
          <w:lang w:val="en-US"/>
        </w:rPr>
        <w:t>ofertelor</w:t>
      </w:r>
      <w:proofErr w:type="spellEnd"/>
    </w:p>
    <w:tbl>
      <w:tblPr>
        <w:tblStyle w:val="a6"/>
        <w:tblW w:w="0" w:type="auto"/>
        <w:tblLook w:val="04A0"/>
      </w:tblPr>
      <w:tblGrid>
        <w:gridCol w:w="586"/>
        <w:gridCol w:w="4065"/>
        <w:gridCol w:w="3243"/>
        <w:gridCol w:w="1627"/>
      </w:tblGrid>
      <w:tr w:rsidR="00700C91" w:rsidTr="003F3554">
        <w:tc>
          <w:tcPr>
            <w:tcW w:w="586" w:type="dxa"/>
            <w:shd w:val="clear" w:color="auto" w:fill="D9D9D9" w:themeFill="background1" w:themeFillShade="D9"/>
          </w:tcPr>
          <w:p w:rsidR="00700C91" w:rsidRPr="005B0108" w:rsidRDefault="00700C91" w:rsidP="003F3554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5B0108">
              <w:rPr>
                <w:b/>
                <w:iCs/>
              </w:rPr>
              <w:t>Nr. d/o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700C91" w:rsidRPr="005B0108" w:rsidRDefault="00700C91" w:rsidP="003F3554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5B0108">
              <w:rPr>
                <w:b/>
                <w:iCs/>
              </w:rPr>
              <w:t>Denumirea documentului/cerinței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700C91" w:rsidRPr="005B0108" w:rsidRDefault="00700C91" w:rsidP="003F3554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4F54D6">
              <w:rPr>
                <w:b/>
                <w:iCs/>
              </w:rPr>
              <w:t>Mod de demonstrare a îndeplinirii cerinţei: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700C91" w:rsidRPr="005B0108" w:rsidRDefault="00700C91" w:rsidP="003F3554">
            <w:pPr>
              <w:tabs>
                <w:tab w:val="left" w:pos="612"/>
              </w:tabs>
              <w:spacing w:after="120"/>
              <w:rPr>
                <w:b/>
                <w:iCs/>
              </w:rPr>
            </w:pPr>
            <w:r w:rsidRPr="005B0108">
              <w:rPr>
                <w:b/>
                <w:iCs/>
              </w:rPr>
              <w:t>Obligativitatea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065" w:type="dxa"/>
          </w:tcPr>
          <w:p w:rsidR="00D324E5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înregistrare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D324E5" w:rsidRDefault="00D324E5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întreprinderii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/Extras din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Registrul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stat al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persoanelor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juridice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emis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către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organul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împuternicit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ţării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reşedinţă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ofertantului</w:t>
            </w:r>
            <w:proofErr w:type="spellEnd"/>
          </w:p>
        </w:tc>
        <w:tc>
          <w:tcPr>
            <w:tcW w:w="3243" w:type="dxa"/>
          </w:tcPr>
          <w:p w:rsidR="00D324E5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lastRenderedPageBreak/>
              <w:t>Varianta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scanată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pe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original  </w:t>
            </w:r>
          </w:p>
          <w:p w:rsidR="00D324E5" w:rsidRDefault="00D324E5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sau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după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caz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ștampila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ofertantului</w:t>
            </w:r>
            <w:proofErr w:type="spellEnd"/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lastRenderedPageBreak/>
              <w:t>*Da</w:t>
            </w:r>
          </w:p>
          <w:p w:rsidR="00D324E5" w:rsidRDefault="00D324E5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lastRenderedPageBreak/>
              <w:t>(la solicitare)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after="120" w:line="254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Declarația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privind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conduita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etică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neimplicarea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în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practici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frauduloase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corupere</w:t>
            </w:r>
            <w:proofErr w:type="spellEnd"/>
            <w:r w:rsidRPr="00700C91">
              <w:rPr>
                <w:rFonts w:ascii="Times New Roman" w:hAnsi="Times New Roman" w:cs="Times New Roman"/>
                <w:iCs/>
                <w:lang w:val="en-US"/>
              </w:rPr>
              <w:t>.</w:t>
            </w:r>
          </w:p>
        </w:tc>
        <w:tc>
          <w:tcPr>
            <w:tcW w:w="3243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after="120" w:line="254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Original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*Da</w:t>
            </w: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t>(la solicitare)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</w:rPr>
            </w:pPr>
            <w:r w:rsidRPr="00700C91">
              <w:rPr>
                <w:rFonts w:ascii="Times New Roman" w:hAnsi="Times New Roman" w:cs="Times New Roman"/>
              </w:rPr>
              <w:t>Formularul informativ despre ofertant</w:t>
            </w:r>
          </w:p>
        </w:tc>
        <w:tc>
          <w:tcPr>
            <w:tcW w:w="3243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after="120" w:line="254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Original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*Da</w:t>
            </w: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t>(la solicitare)</w:t>
            </w:r>
          </w:p>
        </w:tc>
      </w:tr>
      <w:tr w:rsidR="00700C91" w:rsidRPr="00AA4A4B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Declarație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dotarările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specifice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utilajul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echipamentul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necesar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îndeplinirea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corespunzătoare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3243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conform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anexei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nr.14,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semnat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către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operatorul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economic</w:t>
            </w:r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iCs/>
              </w:rPr>
              <w:t>*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Da</w:t>
            </w:r>
            <w:proofErr w:type="spellEnd"/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sz w:val="18"/>
                <w:lang w:val="en-US"/>
              </w:rPr>
              <w:t xml:space="preserve">(la </w:t>
            </w:r>
            <w:proofErr w:type="spellStart"/>
            <w:r w:rsidRPr="00700C91">
              <w:rPr>
                <w:rFonts w:ascii="Times New Roman" w:hAnsi="Times New Roman" w:cs="Times New Roman"/>
                <w:sz w:val="18"/>
                <w:lang w:val="en-US"/>
              </w:rPr>
              <w:t>solicitare</w:t>
            </w:r>
            <w:proofErr w:type="spellEnd"/>
            <w:r w:rsidRPr="00700C9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</w:tr>
      <w:tr w:rsidR="00700C91" w:rsidRPr="00AA4A4B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Declarație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personalul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specialitate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experților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propus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propuși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implementarea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3243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conform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anexei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nr.15,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semnat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către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operatorul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economic</w:t>
            </w:r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iCs/>
              </w:rPr>
              <w:t>*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lang w:val="en-US"/>
              </w:rPr>
              <w:t>Da</w:t>
            </w:r>
            <w:proofErr w:type="spellEnd"/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00C91">
              <w:rPr>
                <w:rFonts w:ascii="Times New Roman" w:hAnsi="Times New Roman" w:cs="Times New Roman"/>
                <w:sz w:val="18"/>
                <w:lang w:val="en-US"/>
              </w:rPr>
              <w:t xml:space="preserve">(la </w:t>
            </w:r>
            <w:proofErr w:type="spellStart"/>
            <w:r w:rsidRPr="00700C91">
              <w:rPr>
                <w:rFonts w:ascii="Times New Roman" w:hAnsi="Times New Roman" w:cs="Times New Roman"/>
                <w:sz w:val="18"/>
                <w:lang w:val="en-US"/>
              </w:rPr>
              <w:t>solicitare</w:t>
            </w:r>
            <w:proofErr w:type="spellEnd"/>
            <w:r w:rsidRPr="00700C91">
              <w:rPr>
                <w:rFonts w:ascii="Times New Roman" w:hAnsi="Times New Roman" w:cs="Times New Roman"/>
                <w:sz w:val="18"/>
                <w:lang w:val="en-US"/>
              </w:rPr>
              <w:t>)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Serviciul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Fiscal de Stat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privind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lipsa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sau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existent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restanțelor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față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bugetul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public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național</w:t>
            </w:r>
            <w:proofErr w:type="spellEnd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(</w:t>
            </w:r>
            <w:proofErr w:type="spellStart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>valabil</w:t>
            </w:r>
            <w:proofErr w:type="spellEnd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r w:rsidRPr="00700C91">
              <w:rPr>
                <w:rFonts w:ascii="Times New Roman" w:hAnsi="Times New Roman" w:cs="Times New Roman"/>
                <w:b/>
                <w:iCs/>
              </w:rPr>
              <w:t>î</w:t>
            </w:r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n </w:t>
            </w:r>
            <w:proofErr w:type="spellStart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>ziua</w:t>
            </w:r>
            <w:proofErr w:type="spellEnd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>desfășurării</w:t>
            </w:r>
            <w:proofErr w:type="spellEnd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>achiziției</w:t>
            </w:r>
            <w:proofErr w:type="spellEnd"/>
            <w:r w:rsidRPr="00700C91">
              <w:rPr>
                <w:rFonts w:ascii="Times New Roman" w:hAnsi="Times New Roman" w:cs="Times New Roman"/>
                <w:b/>
                <w:iCs/>
                <w:lang w:val="en-US"/>
              </w:rPr>
              <w:t>)</w:t>
            </w:r>
          </w:p>
        </w:tc>
        <w:tc>
          <w:tcPr>
            <w:tcW w:w="3243" w:type="dxa"/>
            <w:vAlign w:val="center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Varianta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scanată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pe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original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sau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după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caz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ștampila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ofertantului</w:t>
            </w:r>
            <w:proofErr w:type="spellEnd"/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*Da</w:t>
            </w: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t>(la solicitare)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>Certificat</w:t>
            </w:r>
            <w:proofErr w:type="spellEnd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>atribuire</w:t>
            </w:r>
            <w:proofErr w:type="spellEnd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>contului</w:t>
            </w:r>
            <w:proofErr w:type="spellEnd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>bancar</w:t>
            </w:r>
            <w:proofErr w:type="spellEnd"/>
            <w:r w:rsidRPr="00700C9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eliberat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banca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deţinătoare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de cont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după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data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punerii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în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aplicare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>codurilor</w:t>
            </w:r>
            <w:proofErr w:type="spellEnd"/>
            <w:r w:rsidRPr="00700C91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IBAN</w:t>
            </w:r>
          </w:p>
        </w:tc>
        <w:tc>
          <w:tcPr>
            <w:tcW w:w="3243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Varianta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scanată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pe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original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sau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după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caz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ștampila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ofertantului</w:t>
            </w:r>
            <w:proofErr w:type="spellEnd"/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*Da</w:t>
            </w: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t>(la solicitare)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</w:rPr>
            </w:pPr>
            <w:r w:rsidRPr="00700C91">
              <w:rPr>
                <w:rFonts w:ascii="Times New Roman" w:hAnsi="Times New Roman" w:cs="Times New Roman"/>
              </w:rPr>
              <w:t>Avizul Inspecției de Stat în Construcții</w:t>
            </w:r>
          </w:p>
        </w:tc>
        <w:tc>
          <w:tcPr>
            <w:tcW w:w="3243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Varianta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scanată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pe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original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confirmată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prin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electronică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sau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după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caz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semnătura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și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>ștampila</w:t>
            </w:r>
            <w:proofErr w:type="spellEnd"/>
            <w:r w:rsidRPr="00700C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ofertantului</w:t>
            </w:r>
            <w:proofErr w:type="spellEnd"/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*Da</w:t>
            </w: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t>(la solicitare)</w:t>
            </w:r>
          </w:p>
        </w:tc>
      </w:tr>
      <w:tr w:rsidR="00700C91" w:rsidTr="003F3554">
        <w:tc>
          <w:tcPr>
            <w:tcW w:w="586" w:type="dxa"/>
          </w:tcPr>
          <w:p w:rsidR="00700C91" w:rsidRDefault="00700C91" w:rsidP="003F3554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4065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Perioada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garanție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3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ani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din data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semnării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procesului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verbal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recepție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finisare</w:t>
            </w:r>
            <w:proofErr w:type="spellEnd"/>
            <w:r w:rsidRPr="00700C9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00C91"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</w:p>
        </w:tc>
        <w:tc>
          <w:tcPr>
            <w:tcW w:w="3243" w:type="dxa"/>
          </w:tcPr>
          <w:p w:rsidR="00700C91" w:rsidRPr="00700C91" w:rsidRDefault="00700C91" w:rsidP="003F3554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declarație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pe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propria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răspundere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semnată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de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către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700C91">
              <w:rPr>
                <w:rFonts w:ascii="Times New Roman" w:hAnsi="Times New Roman" w:cs="Times New Roman"/>
                <w:i/>
                <w:lang w:val="en-US"/>
              </w:rPr>
              <w:t>operatorul</w:t>
            </w:r>
            <w:proofErr w:type="spellEnd"/>
            <w:r w:rsidRPr="00700C91">
              <w:rPr>
                <w:rFonts w:ascii="Times New Roman" w:hAnsi="Times New Roman" w:cs="Times New Roman"/>
                <w:i/>
                <w:lang w:val="en-US"/>
              </w:rPr>
              <w:t xml:space="preserve"> economic</w:t>
            </w:r>
          </w:p>
        </w:tc>
        <w:tc>
          <w:tcPr>
            <w:tcW w:w="1627" w:type="dxa"/>
          </w:tcPr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iCs/>
              </w:rPr>
              <w:t>*Da</w:t>
            </w:r>
          </w:p>
          <w:p w:rsidR="00700C91" w:rsidRPr="00700C91" w:rsidRDefault="00700C91" w:rsidP="003F3554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700C91">
              <w:rPr>
                <w:rFonts w:ascii="Times New Roman" w:hAnsi="Times New Roman" w:cs="Times New Roman"/>
                <w:sz w:val="18"/>
              </w:rPr>
              <w:t>(la solicitare)</w:t>
            </w:r>
          </w:p>
        </w:tc>
      </w:tr>
    </w:tbl>
    <w:p w:rsidR="00994EF3" w:rsidRDefault="00994EF3" w:rsidP="00994EF3">
      <w:pPr>
        <w:jc w:val="both"/>
        <w:rPr>
          <w:rFonts w:ascii="Times New Roman" w:hAnsi="Times New Roman" w:cs="Times New Roman"/>
          <w:lang w:val="en-US"/>
        </w:rPr>
      </w:pPr>
    </w:p>
    <w:p w:rsidR="00994EF3" w:rsidRPr="00994EF3" w:rsidRDefault="00F95779" w:rsidP="00994EF3">
      <w:pPr>
        <w:jc w:val="both"/>
        <w:rPr>
          <w:rFonts w:ascii="Times New Roman" w:hAnsi="Times New Roman" w:cs="Times New Roman"/>
          <w:lang w:val="en-US"/>
        </w:rPr>
      </w:pPr>
      <w:r w:rsidRPr="00994EF3">
        <w:rPr>
          <w:rFonts w:ascii="Times New Roman" w:hAnsi="Times New Roman" w:cs="Times New Roman"/>
          <w:lang w:val="en-US"/>
        </w:rPr>
        <w:t>-</w:t>
      </w:r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Caietul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sarcini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fost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întocmit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în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baza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devizului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cheltuieli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obiectul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Lucrări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4F7931">
        <w:rPr>
          <w:rFonts w:ascii="Times New Roman" w:hAnsi="Times New Roman" w:cs="Times New Roman"/>
          <w:lang w:val="en-US"/>
        </w:rPr>
        <w:t>renovare</w:t>
      </w:r>
      <w:proofErr w:type="spellEnd"/>
      <w:r w:rsidR="004F7931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4F7931">
        <w:rPr>
          <w:rFonts w:ascii="Times New Roman" w:hAnsi="Times New Roman" w:cs="Times New Roman"/>
          <w:lang w:val="en-US"/>
        </w:rPr>
        <w:t>scării</w:t>
      </w:r>
      <w:proofErr w:type="spellEnd"/>
      <w:r w:rsidR="004F79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7931">
        <w:rPr>
          <w:rFonts w:ascii="Times New Roman" w:hAnsi="Times New Roman" w:cs="Times New Roman"/>
          <w:lang w:val="en-US"/>
        </w:rPr>
        <w:t>centrale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cadrul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Centrului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Plasament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Temporar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şi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Reabilitare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pentru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Copii</w:t>
      </w:r>
      <w:proofErr w:type="spellEnd"/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lang w:val="en-US"/>
        </w:rPr>
        <w:t>Bălţi</w:t>
      </w:r>
      <w:proofErr w:type="spellEnd"/>
      <w:r w:rsidR="00994EF3" w:rsidRPr="005E56C6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="00994EF3" w:rsidRPr="005E56C6">
        <w:rPr>
          <w:rFonts w:ascii="Times New Roman" w:hAnsi="Times New Roman" w:cs="Times New Roman"/>
          <w:lang w:val="en-US"/>
        </w:rPr>
        <w:t>evaluat</w:t>
      </w:r>
      <w:proofErr w:type="spellEnd"/>
      <w:r w:rsidR="00994EF3" w:rsidRPr="005E56C6">
        <w:rPr>
          <w:rFonts w:ascii="Times New Roman" w:hAnsi="Times New Roman" w:cs="Times New Roman"/>
          <w:lang w:val="en-US"/>
        </w:rPr>
        <w:t xml:space="preserve"> de SRL “</w:t>
      </w:r>
      <w:proofErr w:type="spellStart"/>
      <w:r w:rsidR="005E56C6" w:rsidRPr="005E56C6">
        <w:rPr>
          <w:rFonts w:ascii="Times New Roman" w:hAnsi="Times New Roman" w:cs="Times New Roman"/>
          <w:lang w:val="en-US"/>
        </w:rPr>
        <w:t>Tamir</w:t>
      </w:r>
      <w:proofErr w:type="spellEnd"/>
      <w:r w:rsidR="005E56C6" w:rsidRPr="005E56C6">
        <w:rPr>
          <w:rFonts w:ascii="Times New Roman" w:hAnsi="Times New Roman" w:cs="Times New Roman"/>
          <w:lang w:val="en-US"/>
        </w:rPr>
        <w:t xml:space="preserve"> -Nord</w:t>
      </w:r>
      <w:r w:rsidR="00994EF3" w:rsidRPr="005E56C6">
        <w:rPr>
          <w:rFonts w:ascii="Times New Roman" w:hAnsi="Times New Roman" w:cs="Times New Roman"/>
          <w:lang w:val="en-US"/>
        </w:rPr>
        <w:t>”</w:t>
      </w:r>
      <w:r w:rsidR="004F7931">
        <w:rPr>
          <w:rFonts w:ascii="Times New Roman" w:hAnsi="Times New Roman" w:cs="Times New Roman"/>
          <w:lang w:val="en-US"/>
        </w:rPr>
        <w:t>.</w:t>
      </w:r>
    </w:p>
    <w:p w:rsidR="00F95779" w:rsidRPr="007F1609" w:rsidRDefault="00F95779" w:rsidP="00F95779">
      <w:pPr>
        <w:ind w:firstLine="709"/>
        <w:jc w:val="both"/>
        <w:rPr>
          <w:rFonts w:ascii="Times New Roman" w:hAnsi="Times New Roman" w:cs="Times New Roman"/>
          <w:bCs/>
          <w:lang w:val="en-US"/>
        </w:rPr>
      </w:pPr>
    </w:p>
    <w:p w:rsidR="00F95779" w:rsidRPr="007F1609" w:rsidRDefault="00F95779" w:rsidP="00F95779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F1609">
        <w:rPr>
          <w:rFonts w:ascii="Times New Roman" w:hAnsi="Times New Roman" w:cs="Times New Roman"/>
          <w:bCs/>
        </w:rPr>
        <w:t>Autoritatea</w:t>
      </w:r>
      <w:proofErr w:type="spellEnd"/>
      <w:r w:rsidRPr="007F1609">
        <w:rPr>
          <w:rFonts w:ascii="Times New Roman" w:hAnsi="Times New Roman" w:cs="Times New Roman"/>
          <w:bCs/>
        </w:rPr>
        <w:t xml:space="preserve"> </w:t>
      </w:r>
      <w:proofErr w:type="spellStart"/>
      <w:r w:rsidRPr="007F1609">
        <w:rPr>
          <w:rFonts w:ascii="Times New Roman" w:hAnsi="Times New Roman" w:cs="Times New Roman"/>
          <w:bCs/>
        </w:rPr>
        <w:t>contractantă</w:t>
      </w:r>
      <w:proofErr w:type="spellEnd"/>
      <w:r w:rsidRPr="007F1609">
        <w:rPr>
          <w:rFonts w:ascii="Times New Roman" w:hAnsi="Times New Roman" w:cs="Times New Roman"/>
          <w:bCs/>
        </w:rPr>
        <w:t xml:space="preserve"> </w:t>
      </w:r>
      <w:r w:rsidRPr="007F1609">
        <w:rPr>
          <w:rFonts w:ascii="Times New Roman" w:hAnsi="Times New Roman" w:cs="Times New Roman"/>
        </w:rPr>
        <w:t> ___________              </w:t>
      </w:r>
      <w:proofErr w:type="spellStart"/>
      <w:r w:rsidRPr="007F1609">
        <w:rPr>
          <w:rFonts w:ascii="Times New Roman" w:hAnsi="Times New Roman" w:cs="Times New Roman"/>
          <w:bCs/>
        </w:rPr>
        <w:t>Data</w:t>
      </w:r>
      <w:proofErr w:type="spellEnd"/>
      <w:r w:rsidRPr="007F1609">
        <w:rPr>
          <w:rFonts w:ascii="Times New Roman" w:hAnsi="Times New Roman" w:cs="Times New Roman"/>
        </w:rPr>
        <w:t xml:space="preserve"> "____"__________________</w:t>
      </w:r>
    </w:p>
    <w:p w:rsidR="00F95779" w:rsidRDefault="00F95779" w:rsidP="00F95779">
      <w:pPr>
        <w:jc w:val="both"/>
        <w:rPr>
          <w:rFonts w:ascii="Times New Roman" w:hAnsi="Times New Roman" w:cs="Times New Roman"/>
          <w:b/>
        </w:rPr>
      </w:pPr>
    </w:p>
    <w:p w:rsidR="00700C91" w:rsidRDefault="00700C91" w:rsidP="00F95779">
      <w:pPr>
        <w:jc w:val="both"/>
        <w:rPr>
          <w:rFonts w:ascii="Times New Roman" w:hAnsi="Times New Roman" w:cs="Times New Roman"/>
          <w:b/>
        </w:rPr>
      </w:pPr>
    </w:p>
    <w:p w:rsidR="00700C91" w:rsidRDefault="00700C91" w:rsidP="00F95779">
      <w:pPr>
        <w:jc w:val="both"/>
        <w:rPr>
          <w:rFonts w:ascii="Times New Roman" w:hAnsi="Times New Roman" w:cs="Times New Roman"/>
          <w:b/>
        </w:rPr>
      </w:pPr>
    </w:p>
    <w:p w:rsidR="00700C91" w:rsidRPr="007F1609" w:rsidRDefault="00700C91" w:rsidP="00F95779">
      <w:pPr>
        <w:jc w:val="both"/>
        <w:rPr>
          <w:rFonts w:ascii="Times New Roman" w:hAnsi="Times New Roman" w:cs="Times New Roman"/>
          <w:b/>
        </w:rPr>
      </w:pPr>
    </w:p>
    <w:p w:rsidR="00F95779" w:rsidRPr="007F1609" w:rsidRDefault="00F95779" w:rsidP="00F95779">
      <w:pPr>
        <w:pStyle w:val="3"/>
        <w:keepNext w:val="0"/>
        <w:keepLines w:val="0"/>
        <w:numPr>
          <w:ilvl w:val="2"/>
          <w:numId w:val="2"/>
        </w:numPr>
        <w:tabs>
          <w:tab w:val="left" w:pos="360"/>
          <w:tab w:val="left" w:pos="1134"/>
        </w:tabs>
        <w:spacing w:before="0" w:after="120"/>
        <w:ind w:left="0"/>
        <w:jc w:val="center"/>
        <w:rPr>
          <w:rFonts w:ascii="Times New Roman" w:hAnsi="Times New Roman"/>
          <w:color w:val="auto"/>
        </w:rPr>
      </w:pPr>
      <w:r w:rsidRPr="007F1609">
        <w:rPr>
          <w:rFonts w:ascii="Times New Roman" w:hAnsi="Times New Roman"/>
          <w:color w:val="auto"/>
        </w:rPr>
        <w:t>Formularul de deviz nr.1 – Lista cu cantitățile de lucrări</w:t>
      </w:r>
    </w:p>
    <w:p w:rsidR="00994EF3" w:rsidRPr="004F7931" w:rsidRDefault="00F95779" w:rsidP="00F95779">
      <w:pPr>
        <w:tabs>
          <w:tab w:val="left" w:pos="567"/>
        </w:tabs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F1609">
        <w:rPr>
          <w:rFonts w:ascii="Times New Roman" w:hAnsi="Times New Roman" w:cs="Times New Roman"/>
          <w:lang w:val="en-US"/>
        </w:rPr>
        <w:t>Obiectul</w:t>
      </w:r>
      <w:proofErr w:type="spellEnd"/>
      <w:r w:rsidR="00994EF3">
        <w:rPr>
          <w:rFonts w:ascii="Times New Roman" w:hAnsi="Times New Roman" w:cs="Times New Roman"/>
          <w:lang w:val="en-US"/>
        </w:rPr>
        <w:t>:</w:t>
      </w:r>
      <w:r w:rsidR="00994EF3" w:rsidRPr="00994E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4EF3" w:rsidRPr="00994EF3">
        <w:rPr>
          <w:rFonts w:ascii="Times New Roman" w:hAnsi="Times New Roman" w:cs="Times New Roman"/>
          <w:b/>
          <w:lang w:val="en-US"/>
        </w:rPr>
        <w:t>Lucrări</w:t>
      </w:r>
      <w:proofErr w:type="spellEnd"/>
      <w:r w:rsidR="00994EF3" w:rsidRPr="00994EF3">
        <w:rPr>
          <w:rFonts w:ascii="Times New Roman" w:hAnsi="Times New Roman" w:cs="Times New Roman"/>
          <w:b/>
          <w:lang w:val="en-US"/>
        </w:rPr>
        <w:t xml:space="preserve"> </w:t>
      </w:r>
      <w:r w:rsidR="004F7931" w:rsidRPr="004F7931">
        <w:rPr>
          <w:rFonts w:ascii="Times New Roman" w:hAnsi="Times New Roman" w:cs="Times New Roman"/>
          <w:b/>
          <w:lang w:val="en-US"/>
        </w:rPr>
        <w:t xml:space="preserve">de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renovare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scării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centrale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din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cadrul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Centrului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Plasament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Temporar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şi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Reabilitare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pentru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Copii</w:t>
      </w:r>
      <w:proofErr w:type="spellEnd"/>
      <w:r w:rsidR="004F7931" w:rsidRPr="004F793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7931" w:rsidRPr="004F7931">
        <w:rPr>
          <w:rFonts w:ascii="Times New Roman" w:hAnsi="Times New Roman" w:cs="Times New Roman"/>
          <w:b/>
          <w:lang w:val="en-US"/>
        </w:rPr>
        <w:t>Bălţi</w:t>
      </w:r>
      <w:proofErr w:type="spellEnd"/>
      <w:r w:rsidR="004F7931">
        <w:rPr>
          <w:rFonts w:ascii="Times New Roman" w:hAnsi="Times New Roman" w:cs="Times New Roman"/>
          <w:b/>
          <w:lang w:val="en-US"/>
        </w:rPr>
        <w:t>.</w:t>
      </w:r>
    </w:p>
    <w:p w:rsidR="00994EF3" w:rsidRDefault="00994EF3" w:rsidP="00994EF3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5779" w:rsidRPr="007F1609">
        <w:rPr>
          <w:rFonts w:ascii="Times New Roman" w:hAnsi="Times New Roman" w:cs="Times New Roman"/>
          <w:lang w:val="en-US"/>
        </w:rPr>
        <w:t>Autoritatea</w:t>
      </w:r>
      <w:proofErr w:type="spellEnd"/>
      <w:r w:rsidR="00F95779" w:rsidRPr="007F16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5779" w:rsidRPr="007F1609">
        <w:rPr>
          <w:rFonts w:ascii="Times New Roman" w:hAnsi="Times New Roman" w:cs="Times New Roman"/>
          <w:lang w:val="en-US"/>
        </w:rPr>
        <w:t>contractantă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Centrul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Plasament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Temporar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şi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Reabilitare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pentru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Copii</w:t>
      </w:r>
      <w:proofErr w:type="spellEnd"/>
      <w:r w:rsidRPr="00994E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4EF3">
        <w:rPr>
          <w:rFonts w:ascii="Times New Roman" w:hAnsi="Times New Roman" w:cs="Times New Roman"/>
          <w:b/>
          <w:lang w:val="en-US"/>
        </w:rPr>
        <w:t>Bălţi</w:t>
      </w:r>
      <w:proofErr w:type="spellEnd"/>
      <w:r w:rsidR="000E236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0E2362">
        <w:rPr>
          <w:rFonts w:ascii="Times New Roman" w:hAnsi="Times New Roman" w:cs="Times New Roman"/>
          <w:b/>
          <w:lang w:val="en-US"/>
        </w:rPr>
        <w:t>str.Ivano</w:t>
      </w:r>
      <w:proofErr w:type="spellEnd"/>
      <w:r w:rsidR="000E2362">
        <w:rPr>
          <w:rFonts w:ascii="Times New Roman" w:hAnsi="Times New Roman" w:cs="Times New Roman"/>
          <w:b/>
          <w:lang w:val="en-US"/>
        </w:rPr>
        <w:t xml:space="preserve"> Franco 44</w:t>
      </w:r>
    </w:p>
    <w:tbl>
      <w:tblPr>
        <w:tblW w:w="9479" w:type="dxa"/>
        <w:tblInd w:w="108" w:type="dxa"/>
        <w:tblLayout w:type="fixed"/>
        <w:tblLook w:val="00A0"/>
      </w:tblPr>
      <w:tblGrid>
        <w:gridCol w:w="656"/>
        <w:gridCol w:w="1329"/>
        <w:gridCol w:w="5103"/>
        <w:gridCol w:w="1276"/>
        <w:gridCol w:w="1115"/>
      </w:tblGrid>
      <w:tr w:rsidR="00F95779" w:rsidRPr="007F1609" w:rsidTr="00E1192B">
        <w:trPr>
          <w:trHeight w:val="5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779" w:rsidRPr="007F1609" w:rsidRDefault="00F95779" w:rsidP="00E1192B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Nr</w:t>
            </w:r>
            <w:proofErr w:type="spellEnd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779" w:rsidRPr="007F1609" w:rsidRDefault="00F95779" w:rsidP="00E119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Simbol</w:t>
            </w:r>
            <w:proofErr w:type="spellEnd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norme</w:t>
            </w:r>
            <w:proofErr w:type="spellEnd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cod</w:t>
            </w:r>
            <w:proofErr w:type="spellEnd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resurse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779" w:rsidRPr="007F1609" w:rsidRDefault="00F95779" w:rsidP="00E1192B">
            <w:pPr>
              <w:spacing w:after="100" w:afterAutospacing="1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Denumirea</w:t>
            </w:r>
            <w:proofErr w:type="spellEnd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lucrărilor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779" w:rsidRPr="007F1609" w:rsidRDefault="00F95779" w:rsidP="00E119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Unitatea</w:t>
            </w:r>
            <w:proofErr w:type="spellEnd"/>
          </w:p>
          <w:p w:rsidR="00F95779" w:rsidRPr="007F1609" w:rsidRDefault="00F95779" w:rsidP="00E119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de</w:t>
            </w:r>
            <w:proofErr w:type="spellEnd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măsură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779" w:rsidRPr="007F1609" w:rsidRDefault="00F95779" w:rsidP="00E1192B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  <w:proofErr w:type="spellStart"/>
            <w:r w:rsidRPr="007F1609">
              <w:rPr>
                <w:rFonts w:ascii="Times New Roman" w:eastAsia="PMingLiU" w:hAnsi="Times New Roman" w:cs="Times New Roman"/>
                <w:b/>
                <w:lang w:eastAsia="zh-CN"/>
              </w:rPr>
              <w:t>Cantitatea</w:t>
            </w:r>
            <w:proofErr w:type="spellEnd"/>
          </w:p>
        </w:tc>
      </w:tr>
      <w:tr w:rsidR="000E2362" w:rsidRPr="00D324E5" w:rsidTr="00E1192B">
        <w:trPr>
          <w:trHeight w:val="5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62" w:rsidRPr="007F1609" w:rsidRDefault="000E2362" w:rsidP="0082719B">
            <w:pPr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62" w:rsidRPr="007F1609" w:rsidRDefault="000E2362" w:rsidP="0082719B">
            <w:pPr>
              <w:jc w:val="center"/>
              <w:rPr>
                <w:rFonts w:ascii="Times New Roman" w:eastAsia="PMingLiU" w:hAnsi="Times New Roman" w:cs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62" w:rsidRPr="00581608" w:rsidRDefault="000E2362" w:rsidP="000E2362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1608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="00E119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81608">
              <w:rPr>
                <w:rFonts w:ascii="Times New Roman" w:hAnsi="Times New Roman" w:cs="Times New Roman"/>
                <w:b/>
                <w:bCs/>
                <w:lang w:val="en-US"/>
              </w:rPr>
              <w:t>Lucrari</w:t>
            </w:r>
            <w:proofErr w:type="spellEnd"/>
            <w:r w:rsidRPr="0058160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581608">
              <w:rPr>
                <w:rFonts w:ascii="Times New Roman" w:hAnsi="Times New Roman" w:cs="Times New Roman"/>
                <w:b/>
                <w:bCs/>
                <w:lang w:val="en-US"/>
              </w:rPr>
              <w:t>constructie</w:t>
            </w:r>
            <w:proofErr w:type="spellEnd"/>
            <w:r w:rsidRPr="0058160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0E2362" w:rsidRPr="00581608" w:rsidRDefault="000E2362" w:rsidP="00E1192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160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1.1 </w:t>
            </w:r>
            <w:proofErr w:type="spellStart"/>
            <w:r w:rsidR="00E1192B">
              <w:rPr>
                <w:rFonts w:ascii="Times New Roman" w:hAnsi="Times New Roman" w:cs="Times New Roman"/>
                <w:b/>
                <w:bCs/>
                <w:lang w:val="en-US"/>
              </w:rPr>
              <w:t>Scara</w:t>
            </w:r>
            <w:proofErr w:type="spellEnd"/>
            <w:r w:rsidR="00E1192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1192B">
              <w:rPr>
                <w:rFonts w:ascii="Times New Roman" w:hAnsi="Times New Roman" w:cs="Times New Roman"/>
                <w:b/>
                <w:bCs/>
                <w:lang w:val="en-US"/>
              </w:rPr>
              <w:t>centrala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62" w:rsidRPr="000E2362" w:rsidRDefault="000E2362" w:rsidP="0082719B">
            <w:pPr>
              <w:jc w:val="center"/>
              <w:rPr>
                <w:rFonts w:ascii="Times New Roman" w:eastAsia="PMingLiU" w:hAnsi="Times New Roman" w:cs="Times New Roman"/>
                <w:b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362" w:rsidRPr="000E2362" w:rsidRDefault="000E2362" w:rsidP="0082719B">
            <w:pPr>
              <w:jc w:val="center"/>
              <w:rPr>
                <w:rFonts w:ascii="Times New Roman" w:eastAsia="PMingLiU" w:hAnsi="Times New Roman" w:cs="Times New Roman"/>
                <w:b/>
                <w:lang w:val="en-US" w:eastAsia="zh-CN"/>
              </w:rPr>
            </w:pPr>
          </w:p>
        </w:tc>
      </w:tr>
      <w:tr w:rsidR="004F7931" w:rsidRPr="004F7931" w:rsidTr="00E1192B">
        <w:trPr>
          <w:trHeight w:val="6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4F7931">
              <w:rPr>
                <w:rFonts w:ascii="Times New Roman" w:eastAsia="PMingLiU" w:hAnsi="Times New Roman" w:cs="Times New Roman"/>
                <w:lang w:eastAsia="zh-CN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RpCR29A</w:t>
            </w:r>
          </w:p>
          <w:p w:rsidR="004F7931" w:rsidRPr="00E1192B" w:rsidRDefault="004F7931" w:rsidP="00E11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Curatarea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vopselei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ulei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decapant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(Очистка масляных красок протравой)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22,840</w:t>
            </w:r>
          </w:p>
        </w:tc>
      </w:tr>
      <w:tr w:rsidR="004F7931" w:rsidRPr="004F7931" w:rsidTr="00E1192B">
        <w:trPr>
          <w:trHeight w:val="8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4F7931">
              <w:rPr>
                <w:rFonts w:ascii="Times New Roman" w:eastAsia="PMingLiU" w:hAnsi="Times New Roman" w:cs="Times New Roman"/>
                <w:lang w:eastAsia="zh-CN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RpCK42A</w:t>
            </w:r>
          </w:p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Desfacerea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pardoselilor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reci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mortar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ciment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(Разборка холодных полов из бетона или цементного раствора)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  <w:r w:rsidRPr="004F7931">
              <w:rPr>
                <w:rFonts w:ascii="Times New Roman" w:eastAsia="PMingLiU" w:hAnsi="Times New Roman" w:cs="Times New Roman"/>
                <w:lang w:eastAsia="zh-CN"/>
              </w:rPr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CG56A</w:t>
            </w:r>
          </w:p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Sapa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amestec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autonivelare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Nivelir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":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grosime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10mm</w:t>
            </w:r>
            <w:r w:rsidR="00E1192B" w:rsidRPr="00E1192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(Стяжка пола из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самовыравнивающейся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смеси "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Nivelir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": толщина 10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31,420</w:t>
            </w: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0E2362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PMingLiU" w:hAnsi="Times New Roman" w:cs="Times New Roman"/>
                <w:lang w:val="en-US" w:eastAsia="zh-CN"/>
              </w:rPr>
            </w:pPr>
            <w:r w:rsidRPr="004F7931">
              <w:rPr>
                <w:rFonts w:ascii="Times New Roman" w:eastAsia="PMingLiU" w:hAnsi="Times New Roman" w:cs="Times New Roman"/>
                <w:lang w:val="en-US" w:eastAsia="zh-CN"/>
              </w:rPr>
              <w:t>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CF50B</w:t>
            </w:r>
          </w:p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Tencuieli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manual, cu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ipsos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mortarului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штукатурка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перегородок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толщиной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вручную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сухой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гипсовой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смесью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ручным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приготовлением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раствора</w:t>
            </w: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treptelorsi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plinta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12,953</w:t>
            </w: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0E2362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PMingLiU" w:hAnsi="Times New Roman" w:cs="Times New Roman"/>
                <w:lang w:val="en-US" w:eastAsia="zh-CN"/>
              </w:rPr>
            </w:pPr>
            <w:r w:rsidRPr="004F7931">
              <w:rPr>
                <w:rFonts w:ascii="Times New Roman" w:eastAsia="PMingLiU" w:hAnsi="Times New Roman" w:cs="Times New Roman"/>
                <w:lang w:val="en-US" w:eastAsia="zh-CN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CG08A3</w:t>
            </w:r>
          </w:p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Pardoseli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plastice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montate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existent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curatate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inclusiv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pervazurile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lemn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incaperi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suprafete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mici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egale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covor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PVC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lipit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prenadez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(Полы из пластиковых материалов, установленные на существующую основу, зачищенные, включая деревянные плинтуса, в помещениях площадью меньше или равной 16 м</w:t>
            </w:r>
            <w:proofErr w:type="gram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:  с ковром PVC на клеевом составе) (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Covor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PVC 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TopFlor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Antialunecare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classa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34-43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eteroge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grosimea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2mm.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antibacterial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antifunginc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rezistent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substante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chimice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clasa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abraziva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Grupul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T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clasificarea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foc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Bfi-s1)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31,420</w:t>
            </w:r>
          </w:p>
        </w:tc>
      </w:tr>
      <w:tr w:rsidR="004F7931" w:rsidRPr="004F7931" w:rsidTr="00E1192B">
        <w:trPr>
          <w:trHeight w:val="10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0E2362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PMingLiU" w:hAnsi="Times New Roman" w:cs="Times New Roman"/>
                <w:lang w:val="en-US" w:eastAsia="zh-CN"/>
              </w:rPr>
            </w:pPr>
            <w:r w:rsidRPr="004F7931">
              <w:rPr>
                <w:rFonts w:ascii="Times New Roman" w:eastAsia="PMingLiU" w:hAnsi="Times New Roman" w:cs="Times New Roman"/>
                <w:lang w:val="en-US" w:eastAsia="zh-CN"/>
              </w:rPr>
              <w:t>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CI14A</w:t>
            </w:r>
          </w:p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liniare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placi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gresie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ceramica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aplicate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adeziv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(Линейные элементы из керамических  плит (откосы, плинтусы и т.д.) на клею) (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plinta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covor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PVC)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25,020</w:t>
            </w: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0E2362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PMingLiU" w:hAnsi="Times New Roman" w:cs="Times New Roman"/>
                <w:lang w:val="en-US" w:eastAsia="zh-CN"/>
              </w:rPr>
            </w:pPr>
            <w:r w:rsidRPr="004F7931">
              <w:rPr>
                <w:rFonts w:ascii="Times New Roman" w:eastAsia="PMingLiU" w:hAnsi="Times New Roman" w:cs="Times New Roman"/>
                <w:lang w:val="en-US" w:eastAsia="zh-CN"/>
              </w:rPr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CK18B</w:t>
            </w:r>
          </w:p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Montarea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baghetelor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lambriuri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mase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plastice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(Установка реек на обшивку из пластмассы) (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Coltar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caucic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trepte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E1192B" w:rsidRDefault="004F7931" w:rsidP="00E94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32,400</w:t>
            </w:r>
          </w:p>
        </w:tc>
      </w:tr>
      <w:tr w:rsidR="00E1192B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2B" w:rsidRPr="004F7931" w:rsidRDefault="00E1192B" w:rsidP="000E2362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PMingLiU" w:hAnsi="Times New Roman" w:cs="Times New Roman"/>
                <w:lang w:val="en-US"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F7931" w:rsidRDefault="00E1192B" w:rsidP="00E94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F7931" w:rsidRDefault="00E1192B" w:rsidP="00E1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92B">
              <w:rPr>
                <w:rFonts w:ascii="Times New Roman" w:hAnsi="Times New Roman" w:cs="Times New Roman"/>
                <w:b/>
                <w:lang w:val="ro-RO"/>
              </w:rPr>
              <w:t>TOTAL scara centrală</w:t>
            </w: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Cheltuieli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Asigurarea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24,00 %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8,00 %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Cheltieli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2,00 %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100,00 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Cheltuieli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14,50 %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100,00 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Beneficiu</w:t>
            </w:r>
            <w:proofErr w:type="spellEnd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6,00 %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100,00 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4F7931" w:rsidRPr="004F7931" w:rsidTr="00E1192B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82719B">
            <w:pPr>
              <w:jc w:val="center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94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31" w:rsidRPr="00E1192B" w:rsidRDefault="004F7931" w:rsidP="00E11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2B">
              <w:rPr>
                <w:rFonts w:ascii="Times New Roman" w:hAnsi="Times New Roman" w:cs="Times New Roman"/>
                <w:sz w:val="20"/>
                <w:szCs w:val="20"/>
              </w:rPr>
              <w:t>20,00 %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31" w:rsidRPr="004F7931" w:rsidRDefault="004F7931" w:rsidP="00581608">
            <w:pPr>
              <w:tabs>
                <w:tab w:val="left" w:pos="1134"/>
              </w:tabs>
              <w:spacing w:after="0"/>
              <w:ind w:left="720"/>
              <w:outlineLvl w:val="0"/>
              <w:rPr>
                <w:rFonts w:ascii="Times New Roman" w:eastAsia="PMingLiU" w:hAnsi="Times New Roman" w:cs="Times New Roman"/>
                <w:lang w:eastAsia="zh-CN"/>
              </w:rPr>
            </w:pPr>
          </w:p>
        </w:tc>
      </w:tr>
      <w:tr w:rsidR="00846765" w:rsidRPr="004F7931" w:rsidTr="0082719B">
        <w:trPr>
          <w:trHeight w:val="407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65" w:rsidRPr="004F7931" w:rsidRDefault="00581608" w:rsidP="00E1192B">
            <w:pPr>
              <w:rPr>
                <w:rFonts w:ascii="Times New Roman" w:eastAsia="PMingLiU" w:hAnsi="Times New Roman" w:cs="Times New Roman"/>
                <w:b/>
                <w:lang w:val="en-US" w:eastAsia="zh-CN"/>
              </w:rPr>
            </w:pPr>
            <w:r w:rsidRPr="004F7931">
              <w:rPr>
                <w:rFonts w:ascii="Times New Roman" w:eastAsia="PMingLiU" w:hAnsi="Times New Roman" w:cs="Times New Roman"/>
                <w:b/>
                <w:lang w:val="en-US" w:eastAsia="zh-CN"/>
              </w:rPr>
              <w:t xml:space="preserve">          </w:t>
            </w:r>
            <w:r w:rsidR="00E1192B">
              <w:rPr>
                <w:rFonts w:ascii="Times New Roman" w:eastAsia="PMingLiU" w:hAnsi="Times New Roman" w:cs="Times New Roman"/>
                <w:b/>
                <w:lang w:val="en-US" w:eastAsia="zh-CN"/>
              </w:rPr>
              <w:t xml:space="preserve">                         </w:t>
            </w:r>
            <w:r w:rsidRPr="004F7931">
              <w:rPr>
                <w:rFonts w:ascii="Times New Roman" w:eastAsia="PMingLiU" w:hAnsi="Times New Roman" w:cs="Times New Roman"/>
                <w:b/>
                <w:lang w:val="en-US" w:eastAsia="zh-CN"/>
              </w:rPr>
              <w:t xml:space="preserve"> </w:t>
            </w:r>
            <w:r w:rsidR="00846765" w:rsidRPr="004F7931">
              <w:rPr>
                <w:rFonts w:ascii="Times New Roman" w:eastAsia="PMingLiU" w:hAnsi="Times New Roman" w:cs="Times New Roman"/>
                <w:b/>
                <w:lang w:eastAsia="zh-CN"/>
              </w:rPr>
              <w:t>T</w:t>
            </w:r>
            <w:r w:rsidRPr="004F7931">
              <w:rPr>
                <w:rFonts w:ascii="Times New Roman" w:eastAsia="PMingLiU" w:hAnsi="Times New Roman" w:cs="Times New Roman"/>
                <w:b/>
                <w:lang w:val="en-US" w:eastAsia="zh-CN"/>
              </w:rPr>
              <w:t>OTAL</w:t>
            </w:r>
            <w:r w:rsidR="00846765" w:rsidRPr="004F7931">
              <w:rPr>
                <w:rFonts w:ascii="Times New Roman" w:eastAsia="PMingLiU" w:hAnsi="Times New Roman" w:cs="Times New Roman"/>
                <w:b/>
                <w:lang w:val="en-US" w:eastAsia="zh-CN"/>
              </w:rPr>
              <w:t xml:space="preserve">  </w:t>
            </w:r>
            <w:r w:rsidRPr="004F7931">
              <w:rPr>
                <w:rFonts w:ascii="Times New Roman" w:eastAsia="PMingLiU" w:hAnsi="Times New Roman" w:cs="Times New Roman"/>
                <w:b/>
                <w:lang w:val="en-US" w:eastAsia="zh-CN"/>
              </w:rPr>
              <w:t>DEVIZ</w:t>
            </w:r>
          </w:p>
        </w:tc>
      </w:tr>
    </w:tbl>
    <w:p w:rsidR="00F95779" w:rsidRPr="00581608" w:rsidRDefault="00F95779" w:rsidP="00F95779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sectPr w:rsidR="00F95779" w:rsidRPr="00581608" w:rsidSect="0066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013B9E"/>
    <w:multiLevelType w:val="hybridMultilevel"/>
    <w:tmpl w:val="957C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7C5D"/>
    <w:multiLevelType w:val="hybridMultilevel"/>
    <w:tmpl w:val="0A3CFED2"/>
    <w:lvl w:ilvl="0" w:tplc="792055BA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5779"/>
    <w:rsid w:val="000E2362"/>
    <w:rsid w:val="000F22C9"/>
    <w:rsid w:val="001050FB"/>
    <w:rsid w:val="00392C07"/>
    <w:rsid w:val="00415D97"/>
    <w:rsid w:val="004C3CC6"/>
    <w:rsid w:val="004F7931"/>
    <w:rsid w:val="00581608"/>
    <w:rsid w:val="005E56C6"/>
    <w:rsid w:val="005F2106"/>
    <w:rsid w:val="00661731"/>
    <w:rsid w:val="006E6163"/>
    <w:rsid w:val="00700C91"/>
    <w:rsid w:val="007F1609"/>
    <w:rsid w:val="0082719B"/>
    <w:rsid w:val="00846765"/>
    <w:rsid w:val="00994EF3"/>
    <w:rsid w:val="009C7FEA"/>
    <w:rsid w:val="00B43FA4"/>
    <w:rsid w:val="00B578EA"/>
    <w:rsid w:val="00C76376"/>
    <w:rsid w:val="00D324E5"/>
    <w:rsid w:val="00E1192B"/>
    <w:rsid w:val="00EC2469"/>
    <w:rsid w:val="00F9211A"/>
    <w:rsid w:val="00F9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1"/>
  </w:style>
  <w:style w:type="paragraph" w:styleId="2">
    <w:name w:val="heading 2"/>
    <w:basedOn w:val="a"/>
    <w:next w:val="a"/>
    <w:link w:val="20"/>
    <w:qFormat/>
    <w:rsid w:val="00F95779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qFormat/>
    <w:rsid w:val="00F95779"/>
    <w:pPr>
      <w:keepNext/>
      <w:keepLines/>
      <w:spacing w:before="200" w:after="0" w:line="240" w:lineRule="auto"/>
      <w:outlineLvl w:val="2"/>
    </w:pPr>
    <w:rPr>
      <w:rFonts w:ascii="Calibri Light" w:eastAsia="Calibri" w:hAnsi="Calibri Light" w:cs="Times New Roman"/>
      <w:b/>
      <w:bCs/>
      <w:noProof/>
      <w:color w:val="5B9BD5"/>
      <w:sz w:val="24"/>
      <w:szCs w:val="24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77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customStyle="1" w:styleId="30">
    <w:name w:val="Заголовок 3 Знак"/>
    <w:basedOn w:val="a0"/>
    <w:link w:val="3"/>
    <w:rsid w:val="00F95779"/>
    <w:rPr>
      <w:rFonts w:ascii="Calibri Light" w:eastAsia="Calibri" w:hAnsi="Calibri Light" w:cs="Times New Roman"/>
      <w:b/>
      <w:bCs/>
      <w:noProof/>
      <w:color w:val="5B9BD5"/>
      <w:sz w:val="24"/>
      <w:szCs w:val="24"/>
      <w:lang w:val="ro-RO" w:eastAsia="en-US"/>
    </w:rPr>
  </w:style>
  <w:style w:type="paragraph" w:customStyle="1" w:styleId="1">
    <w:name w:val="Абзац списка1"/>
    <w:aliases w:val="HotarirePunct1"/>
    <w:basedOn w:val="a"/>
    <w:rsid w:val="00F95779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rsid w:val="00F95779"/>
    <w:pPr>
      <w:spacing w:after="0" w:line="240" w:lineRule="auto"/>
    </w:pPr>
    <w:rPr>
      <w:rFonts w:ascii="Baltica RR" w:eastAsia="Calibri" w:hAnsi="Baltica RR" w:cs="Times New Roman"/>
      <w:sz w:val="24"/>
      <w:szCs w:val="20"/>
      <w:lang w:val="ro-RO" w:eastAsia="en-US"/>
    </w:rPr>
  </w:style>
  <w:style w:type="character" w:customStyle="1" w:styleId="a4">
    <w:name w:val="Основной текст Знак"/>
    <w:basedOn w:val="a0"/>
    <w:link w:val="a3"/>
    <w:rsid w:val="00F95779"/>
    <w:rPr>
      <w:rFonts w:ascii="Baltica RR" w:eastAsia="Calibri" w:hAnsi="Baltica RR" w:cs="Times New Roman"/>
      <w:sz w:val="24"/>
      <w:szCs w:val="20"/>
      <w:lang w:val="ro-RO" w:eastAsia="en-US"/>
    </w:rPr>
  </w:style>
  <w:style w:type="paragraph" w:customStyle="1" w:styleId="cp">
    <w:name w:val="cp"/>
    <w:basedOn w:val="a"/>
    <w:rsid w:val="00F957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paragraph" w:styleId="a5">
    <w:name w:val="List Paragraph"/>
    <w:basedOn w:val="a"/>
    <w:uiPriority w:val="34"/>
    <w:qFormat/>
    <w:rsid w:val="000E2362"/>
    <w:pPr>
      <w:ind w:left="720"/>
      <w:contextualSpacing/>
    </w:pPr>
  </w:style>
  <w:style w:type="table" w:styleId="a6">
    <w:name w:val="Table Grid"/>
    <w:basedOn w:val="a1"/>
    <w:uiPriority w:val="39"/>
    <w:rsid w:val="00700C91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CACD-A256-48F7-B476-E1B7404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16</cp:revision>
  <cp:lastPrinted>2021-09-14T08:19:00Z</cp:lastPrinted>
  <dcterms:created xsi:type="dcterms:W3CDTF">2021-08-18T08:23:00Z</dcterms:created>
  <dcterms:modified xsi:type="dcterms:W3CDTF">2021-09-14T08:20:00Z</dcterms:modified>
</cp:coreProperties>
</file>