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1D2" w:rsidRPr="002021D2" w:rsidRDefault="002021D2" w:rsidP="002021D2">
      <w:pPr>
        <w:spacing w:after="0"/>
        <w:jc w:val="center"/>
        <w:rPr>
          <w:rFonts w:cs="Times New Roman"/>
          <w:b/>
          <w:sz w:val="24"/>
          <w:szCs w:val="24"/>
        </w:rPr>
      </w:pPr>
      <w:bookmarkStart w:id="0" w:name="_GoBack"/>
      <w:bookmarkEnd w:id="0"/>
      <w:r w:rsidRPr="002021D2">
        <w:rPr>
          <w:rFonts w:cs="Times New Roman"/>
          <w:b/>
          <w:sz w:val="24"/>
          <w:szCs w:val="24"/>
        </w:rPr>
        <w:t>CAIET DE SARCINI</w:t>
      </w:r>
    </w:p>
    <w:p w:rsidR="002021D2" w:rsidRPr="002021D2" w:rsidRDefault="002021D2" w:rsidP="002021D2">
      <w:pPr>
        <w:spacing w:after="0"/>
        <w:jc w:val="center"/>
        <w:rPr>
          <w:rFonts w:cs="Times New Roman"/>
          <w:sz w:val="24"/>
          <w:szCs w:val="24"/>
          <w:lang w:val="ro-MO"/>
        </w:rPr>
      </w:pPr>
      <w:r w:rsidRPr="002021D2">
        <w:rPr>
          <w:rFonts w:cs="Times New Roman"/>
          <w:b/>
          <w:sz w:val="24"/>
          <w:szCs w:val="24"/>
          <w:lang w:val="ro-MO"/>
        </w:rPr>
        <w:t xml:space="preserve">privind achiziționarea mobilierului </w:t>
      </w:r>
      <w:r w:rsidR="00B4199B">
        <w:rPr>
          <w:rFonts w:cs="Times New Roman"/>
          <w:b/>
          <w:sz w:val="24"/>
          <w:szCs w:val="24"/>
          <w:lang w:val="ro-MO"/>
        </w:rPr>
        <w:t xml:space="preserve">executat individual </w:t>
      </w:r>
      <w:r w:rsidRPr="002021D2">
        <w:rPr>
          <w:rFonts w:cs="Times New Roman"/>
          <w:b/>
          <w:sz w:val="24"/>
          <w:szCs w:val="24"/>
          <w:lang w:val="ro-MO"/>
        </w:rPr>
        <w:t xml:space="preserve">destinat </w:t>
      </w:r>
      <w:r w:rsidR="00B4199B" w:rsidRPr="00B4199B">
        <w:rPr>
          <w:rFonts w:cs="Times New Roman"/>
          <w:b/>
          <w:sz w:val="24"/>
          <w:szCs w:val="24"/>
          <w:lang w:val="ro-MO"/>
        </w:rPr>
        <w:t>Laboratorului de Imunologie și Genetică Moleculară</w:t>
      </w:r>
      <w:r w:rsidRPr="00B4199B">
        <w:rPr>
          <w:rFonts w:cs="Times New Roman"/>
          <w:b/>
          <w:sz w:val="24"/>
          <w:szCs w:val="24"/>
          <w:lang w:val="ro-MO"/>
        </w:rPr>
        <w:t xml:space="preserve"> </w:t>
      </w:r>
      <w:r w:rsidR="00B4199B" w:rsidRPr="00B4199B">
        <w:rPr>
          <w:rFonts w:cs="Times New Roman"/>
          <w:b/>
          <w:sz w:val="24"/>
          <w:szCs w:val="24"/>
          <w:lang w:val="ro-MO"/>
        </w:rPr>
        <w:t xml:space="preserve"> </w:t>
      </w:r>
      <w:r w:rsidR="00B4199B">
        <w:rPr>
          <w:rFonts w:cs="Times New Roman"/>
          <w:b/>
          <w:sz w:val="24"/>
          <w:szCs w:val="24"/>
          <w:lang w:val="ro-MO"/>
        </w:rPr>
        <w:t>din cadrul</w:t>
      </w:r>
      <w:r w:rsidR="00B4199B" w:rsidRPr="00B4199B">
        <w:rPr>
          <w:rFonts w:cs="Times New Roman"/>
          <w:b/>
          <w:sz w:val="24"/>
          <w:szCs w:val="24"/>
          <w:lang w:val="ro-MO"/>
        </w:rPr>
        <w:t xml:space="preserve"> IMSP </w:t>
      </w:r>
      <w:r w:rsidRPr="00B4199B">
        <w:rPr>
          <w:rFonts w:cs="Times New Roman"/>
          <w:b/>
          <w:sz w:val="24"/>
          <w:szCs w:val="24"/>
          <w:lang w:val="ro-MO"/>
        </w:rPr>
        <w:t>Institutul Oncologic</w:t>
      </w:r>
    </w:p>
    <w:p w:rsidR="002021D2" w:rsidRDefault="002021D2" w:rsidP="002021D2">
      <w:pPr>
        <w:spacing w:after="0"/>
        <w:jc w:val="center"/>
        <w:rPr>
          <w:rFonts w:cs="Times New Roman"/>
          <w:sz w:val="24"/>
          <w:szCs w:val="24"/>
          <w:lang w:val="ro-MO"/>
        </w:rPr>
      </w:pPr>
    </w:p>
    <w:p w:rsidR="0059380A" w:rsidRPr="0059380A" w:rsidRDefault="0059380A" w:rsidP="000E0111">
      <w:pPr>
        <w:spacing w:after="0" w:line="240" w:lineRule="auto"/>
        <w:jc w:val="center"/>
        <w:rPr>
          <w:rFonts w:cs="Times New Roman"/>
          <w:b/>
          <w:sz w:val="24"/>
          <w:szCs w:val="24"/>
          <w:lang w:val="ro-MO"/>
        </w:rPr>
      </w:pPr>
      <w:r w:rsidRPr="0059380A">
        <w:rPr>
          <w:rFonts w:cs="Times New Roman"/>
          <w:b/>
          <w:sz w:val="24"/>
          <w:szCs w:val="24"/>
          <w:lang w:val="ro-MO"/>
        </w:rPr>
        <w:t>CAPITOLUL I</w:t>
      </w:r>
    </w:p>
    <w:p w:rsidR="0059380A" w:rsidRDefault="0059380A" w:rsidP="000E0111">
      <w:pPr>
        <w:spacing w:after="0" w:line="240" w:lineRule="auto"/>
        <w:jc w:val="center"/>
        <w:rPr>
          <w:rFonts w:cs="Times New Roman"/>
          <w:b/>
          <w:sz w:val="24"/>
          <w:szCs w:val="24"/>
          <w:lang w:val="ro-MO"/>
        </w:rPr>
      </w:pPr>
      <w:r w:rsidRPr="0059380A">
        <w:rPr>
          <w:rFonts w:cs="Times New Roman"/>
          <w:b/>
          <w:sz w:val="24"/>
          <w:szCs w:val="24"/>
          <w:lang w:val="ro-MO"/>
        </w:rPr>
        <w:t>DISPOZIȚII GENERALE</w:t>
      </w:r>
    </w:p>
    <w:p w:rsidR="0059380A" w:rsidRPr="0059380A" w:rsidRDefault="0059380A" w:rsidP="0059380A">
      <w:pPr>
        <w:spacing w:after="0"/>
        <w:jc w:val="both"/>
        <w:rPr>
          <w:rFonts w:cs="Times New Roman"/>
          <w:b/>
          <w:sz w:val="24"/>
          <w:szCs w:val="24"/>
          <w:lang w:val="ro-MO"/>
        </w:rPr>
      </w:pPr>
    </w:p>
    <w:p w:rsidR="0059380A" w:rsidRPr="00B1695B" w:rsidRDefault="0059380A" w:rsidP="0059380A">
      <w:pPr>
        <w:spacing w:after="0"/>
        <w:jc w:val="both"/>
        <w:rPr>
          <w:rFonts w:cs="Times New Roman"/>
          <w:b/>
          <w:sz w:val="24"/>
          <w:szCs w:val="24"/>
          <w:lang w:val="ro-MO"/>
        </w:rPr>
      </w:pPr>
      <w:r w:rsidRPr="00B1695B">
        <w:rPr>
          <w:rFonts w:cs="Times New Roman"/>
          <w:b/>
          <w:sz w:val="24"/>
          <w:szCs w:val="24"/>
          <w:lang w:val="ro-MO"/>
        </w:rPr>
        <w:t>1.1 Obiectul achiziției</w:t>
      </w:r>
    </w:p>
    <w:p w:rsidR="0059380A" w:rsidRPr="0059380A" w:rsidRDefault="0059380A" w:rsidP="0059380A">
      <w:pPr>
        <w:spacing w:after="0"/>
        <w:jc w:val="both"/>
        <w:rPr>
          <w:rFonts w:cs="Times New Roman"/>
          <w:sz w:val="24"/>
          <w:szCs w:val="24"/>
          <w:lang w:val="ro-MO"/>
        </w:rPr>
      </w:pPr>
      <w:r w:rsidRPr="0059380A">
        <w:rPr>
          <w:rFonts w:cs="Times New Roman"/>
          <w:sz w:val="24"/>
          <w:szCs w:val="24"/>
          <w:lang w:val="ro-MO"/>
        </w:rPr>
        <w:t>Prezentul Caiet de sarcini stabilește cerințele tehnice minime pentru proiectarea, fabricarea, livrarea, montarea și punerea în funcțiune a mobilierului executat la comandă, destinat Laboratorului de Imunologie și Laboratorului de Genetică Moleculară din cadrul IMSP Institutul Oncologic.</w:t>
      </w:r>
    </w:p>
    <w:p w:rsidR="0059380A" w:rsidRPr="0059380A" w:rsidRDefault="0059380A" w:rsidP="0059380A">
      <w:pPr>
        <w:spacing w:after="0"/>
        <w:jc w:val="both"/>
        <w:rPr>
          <w:rFonts w:cs="Times New Roman"/>
          <w:sz w:val="24"/>
          <w:szCs w:val="24"/>
          <w:lang w:val="ro-MO"/>
        </w:rPr>
      </w:pPr>
    </w:p>
    <w:p w:rsidR="0059380A" w:rsidRPr="0059380A" w:rsidRDefault="0059380A" w:rsidP="0059380A">
      <w:pPr>
        <w:spacing w:after="0"/>
        <w:jc w:val="both"/>
        <w:rPr>
          <w:rFonts w:cs="Times New Roman"/>
          <w:sz w:val="24"/>
          <w:szCs w:val="24"/>
          <w:lang w:val="ro-MO"/>
        </w:rPr>
      </w:pPr>
      <w:r w:rsidRPr="0059380A">
        <w:rPr>
          <w:rFonts w:cs="Times New Roman"/>
          <w:sz w:val="24"/>
          <w:szCs w:val="24"/>
          <w:lang w:val="ro-MO"/>
        </w:rPr>
        <w:t>Mobilierul va fi executat în conformitate cu prezentul Caiet de sarcini, planșele și schițele anexate, precum și cu dimensiunile și compartimentările indicate de Beneficiar.</w:t>
      </w:r>
    </w:p>
    <w:p w:rsidR="0059380A" w:rsidRPr="0059380A" w:rsidRDefault="0059380A" w:rsidP="0059380A">
      <w:pPr>
        <w:spacing w:after="0"/>
        <w:jc w:val="both"/>
        <w:rPr>
          <w:rFonts w:cs="Times New Roman"/>
          <w:sz w:val="24"/>
          <w:szCs w:val="24"/>
          <w:lang w:val="ro-MO"/>
        </w:rPr>
      </w:pPr>
    </w:p>
    <w:p w:rsidR="0059380A" w:rsidRPr="00B1695B" w:rsidRDefault="0059380A" w:rsidP="0059380A">
      <w:pPr>
        <w:spacing w:after="0"/>
        <w:jc w:val="both"/>
        <w:rPr>
          <w:rFonts w:cs="Times New Roman"/>
          <w:b/>
          <w:sz w:val="24"/>
          <w:szCs w:val="24"/>
          <w:lang w:val="ro-MO"/>
        </w:rPr>
      </w:pPr>
      <w:r w:rsidRPr="00B1695B">
        <w:rPr>
          <w:rFonts w:cs="Times New Roman"/>
          <w:b/>
          <w:sz w:val="24"/>
          <w:szCs w:val="24"/>
          <w:lang w:val="ro-MO"/>
        </w:rPr>
        <w:t>1.2 Domeniul de aplicare</w:t>
      </w:r>
    </w:p>
    <w:p w:rsidR="0059380A" w:rsidRPr="0059380A" w:rsidRDefault="0059380A" w:rsidP="0059380A">
      <w:pPr>
        <w:spacing w:after="0"/>
        <w:jc w:val="both"/>
        <w:rPr>
          <w:rFonts w:cs="Times New Roman"/>
          <w:sz w:val="24"/>
          <w:szCs w:val="24"/>
          <w:lang w:val="ro-MO"/>
        </w:rPr>
      </w:pPr>
      <w:r w:rsidRPr="0059380A">
        <w:rPr>
          <w:rFonts w:cs="Times New Roman"/>
          <w:sz w:val="24"/>
          <w:szCs w:val="24"/>
          <w:lang w:val="ro-MO"/>
        </w:rPr>
        <w:t>Prevederile prezentului Caiet de sarcini sunt obligatorii pentru toți operatorii economici participanți la procedura de achiziție și constituie cerințele tehnice minime pe care mobilierul ofertat trebuie să le îndeplinească.</w:t>
      </w:r>
    </w:p>
    <w:p w:rsidR="0059380A" w:rsidRPr="0059380A" w:rsidRDefault="0059380A" w:rsidP="0059380A">
      <w:pPr>
        <w:spacing w:after="0"/>
        <w:jc w:val="both"/>
        <w:rPr>
          <w:rFonts w:cs="Times New Roman"/>
          <w:sz w:val="24"/>
          <w:szCs w:val="24"/>
          <w:lang w:val="ro-MO"/>
        </w:rPr>
      </w:pPr>
    </w:p>
    <w:p w:rsidR="0059380A" w:rsidRPr="0059380A" w:rsidRDefault="0059380A" w:rsidP="0059380A">
      <w:pPr>
        <w:spacing w:after="0"/>
        <w:jc w:val="both"/>
        <w:rPr>
          <w:rFonts w:cs="Times New Roman"/>
          <w:sz w:val="24"/>
          <w:szCs w:val="24"/>
          <w:lang w:val="ro-MO"/>
        </w:rPr>
      </w:pPr>
      <w:r w:rsidRPr="0059380A">
        <w:rPr>
          <w:rFonts w:cs="Times New Roman"/>
          <w:sz w:val="24"/>
          <w:szCs w:val="24"/>
          <w:lang w:val="ro-MO"/>
        </w:rPr>
        <w:t>Sunt admise soluții tehnice echivalente numai în măsura în care acestea asigură performanțe tehnice și funcționale cel puțin egale cu cele prevăzute în prezentul document și nu conduc la diminuarea calității, durabilității sau funcționalității mobilierului.</w:t>
      </w:r>
    </w:p>
    <w:p w:rsidR="0059380A" w:rsidRPr="0059380A" w:rsidRDefault="0059380A" w:rsidP="0059380A">
      <w:pPr>
        <w:spacing w:after="0"/>
        <w:jc w:val="both"/>
        <w:rPr>
          <w:rFonts w:cs="Times New Roman"/>
          <w:sz w:val="24"/>
          <w:szCs w:val="24"/>
          <w:lang w:val="ro-MO"/>
        </w:rPr>
      </w:pPr>
    </w:p>
    <w:p w:rsidR="0059380A" w:rsidRPr="00B1695B" w:rsidRDefault="0059380A" w:rsidP="0059380A">
      <w:pPr>
        <w:spacing w:after="0"/>
        <w:jc w:val="both"/>
        <w:rPr>
          <w:rFonts w:cs="Times New Roman"/>
          <w:b/>
          <w:sz w:val="24"/>
          <w:szCs w:val="24"/>
          <w:lang w:val="ro-MO"/>
        </w:rPr>
      </w:pPr>
      <w:r w:rsidRPr="00B1695B">
        <w:rPr>
          <w:rFonts w:cs="Times New Roman"/>
          <w:b/>
          <w:sz w:val="24"/>
          <w:szCs w:val="24"/>
          <w:lang w:val="ro-MO"/>
        </w:rPr>
        <w:t>1.3 Destinația mobilierului</w:t>
      </w:r>
    </w:p>
    <w:p w:rsidR="0059380A" w:rsidRPr="0059380A" w:rsidRDefault="0059380A" w:rsidP="0059380A">
      <w:pPr>
        <w:spacing w:after="0"/>
        <w:jc w:val="both"/>
        <w:rPr>
          <w:rFonts w:cs="Times New Roman"/>
          <w:sz w:val="24"/>
          <w:szCs w:val="24"/>
          <w:lang w:val="ro-MO"/>
        </w:rPr>
      </w:pPr>
      <w:r w:rsidRPr="0059380A">
        <w:rPr>
          <w:rFonts w:cs="Times New Roman"/>
          <w:sz w:val="24"/>
          <w:szCs w:val="24"/>
          <w:lang w:val="ro-MO"/>
        </w:rPr>
        <w:t>Mobilierul este destinat utilizării permanente în laboratoare medicale și de cercetare, fiind proiectat pentru desfășurarea activităților specifice de analiză, diagnostic și cercetare, în condiții de exploatare intensivă.</w:t>
      </w:r>
      <w:r w:rsidR="00B1695B">
        <w:rPr>
          <w:rFonts w:cs="Times New Roman"/>
          <w:sz w:val="24"/>
          <w:szCs w:val="24"/>
          <w:lang w:val="ro-MO"/>
        </w:rPr>
        <w:t xml:space="preserve"> </w:t>
      </w:r>
      <w:r w:rsidRPr="0059380A">
        <w:rPr>
          <w:rFonts w:cs="Times New Roman"/>
          <w:sz w:val="24"/>
          <w:szCs w:val="24"/>
          <w:lang w:val="ro-MO"/>
        </w:rPr>
        <w:t>Toate componentele mobilierului vor fi realizate din materiale care permit curățarea și dezinfecția repetată și care prezintă rezistență la solicitări mecanice, umiditate și agenți chimici utilizați în activitatea curentă a laboratoarelor.</w:t>
      </w:r>
    </w:p>
    <w:p w:rsidR="0059380A" w:rsidRPr="0059380A" w:rsidRDefault="0059380A" w:rsidP="0059380A">
      <w:pPr>
        <w:spacing w:after="0"/>
        <w:jc w:val="both"/>
        <w:rPr>
          <w:rFonts w:cs="Times New Roman"/>
          <w:sz w:val="24"/>
          <w:szCs w:val="24"/>
          <w:lang w:val="ro-MO"/>
        </w:rPr>
      </w:pPr>
    </w:p>
    <w:p w:rsidR="0059380A" w:rsidRPr="00B1695B" w:rsidRDefault="0059380A" w:rsidP="0059380A">
      <w:pPr>
        <w:spacing w:after="0"/>
        <w:jc w:val="both"/>
        <w:rPr>
          <w:rFonts w:cs="Times New Roman"/>
          <w:b/>
          <w:sz w:val="24"/>
          <w:szCs w:val="24"/>
          <w:lang w:val="ro-MO"/>
        </w:rPr>
      </w:pPr>
      <w:r w:rsidRPr="00B1695B">
        <w:rPr>
          <w:rFonts w:cs="Times New Roman"/>
          <w:b/>
          <w:sz w:val="24"/>
          <w:szCs w:val="24"/>
          <w:lang w:val="ro-MO"/>
        </w:rPr>
        <w:t>1.4 Cerințe generale</w:t>
      </w:r>
    </w:p>
    <w:p w:rsidR="0059380A" w:rsidRPr="0059380A" w:rsidRDefault="00B1695B" w:rsidP="0059380A">
      <w:pPr>
        <w:spacing w:after="0"/>
        <w:jc w:val="both"/>
        <w:rPr>
          <w:rFonts w:cs="Times New Roman"/>
          <w:sz w:val="24"/>
          <w:szCs w:val="24"/>
          <w:lang w:val="ro-MO"/>
        </w:rPr>
      </w:pPr>
      <w:r>
        <w:rPr>
          <w:rFonts w:cs="Times New Roman"/>
          <w:sz w:val="24"/>
          <w:szCs w:val="24"/>
          <w:lang w:val="ro-MO"/>
        </w:rPr>
        <w:t>M</w:t>
      </w:r>
      <w:r w:rsidR="0059380A" w:rsidRPr="0059380A">
        <w:rPr>
          <w:rFonts w:cs="Times New Roman"/>
          <w:sz w:val="24"/>
          <w:szCs w:val="24"/>
          <w:lang w:val="ro-MO"/>
        </w:rPr>
        <w:t>obilierul va fi nou, neutilizat și fabricat ind</w:t>
      </w:r>
      <w:r>
        <w:rPr>
          <w:rFonts w:cs="Times New Roman"/>
          <w:sz w:val="24"/>
          <w:szCs w:val="24"/>
          <w:lang w:val="ro-MO"/>
        </w:rPr>
        <w:t xml:space="preserve">ustrial, </w:t>
      </w:r>
      <w:r w:rsidR="0059380A" w:rsidRPr="0059380A">
        <w:rPr>
          <w:rFonts w:cs="Times New Roman"/>
          <w:sz w:val="24"/>
          <w:szCs w:val="24"/>
          <w:lang w:val="ro-MO"/>
        </w:rPr>
        <w:t>toate dimensiunile din proiect vor fi verificate de executant la fața locului înainte de începerea fabricației</w:t>
      </w:r>
      <w:r>
        <w:rPr>
          <w:rFonts w:cs="Times New Roman"/>
          <w:sz w:val="24"/>
          <w:szCs w:val="24"/>
          <w:lang w:val="ro-MO"/>
        </w:rPr>
        <w:t>. O</w:t>
      </w:r>
      <w:r w:rsidR="0059380A" w:rsidRPr="0059380A">
        <w:rPr>
          <w:rFonts w:cs="Times New Roman"/>
          <w:sz w:val="24"/>
          <w:szCs w:val="24"/>
          <w:lang w:val="ro-MO"/>
        </w:rPr>
        <w:t>rice neconcordanță între planșe și situația din teren va fi comunicată Beneficiarului înainte de executarea mobilierului</w:t>
      </w:r>
      <w:r>
        <w:rPr>
          <w:rFonts w:cs="Times New Roman"/>
          <w:sz w:val="24"/>
          <w:szCs w:val="24"/>
          <w:lang w:val="ro-MO"/>
        </w:rPr>
        <w:t>. M</w:t>
      </w:r>
      <w:r w:rsidR="0059380A" w:rsidRPr="0059380A">
        <w:rPr>
          <w:rFonts w:cs="Times New Roman"/>
          <w:sz w:val="24"/>
          <w:szCs w:val="24"/>
          <w:lang w:val="ro-MO"/>
        </w:rPr>
        <w:t>obilierul va fi livrat complet echipat, montat, reglat și pregătit pentru exploatare</w:t>
      </w:r>
      <w:r>
        <w:rPr>
          <w:rFonts w:cs="Times New Roman"/>
          <w:sz w:val="24"/>
          <w:szCs w:val="24"/>
          <w:lang w:val="ro-MO"/>
        </w:rPr>
        <w:t>. T</w:t>
      </w:r>
      <w:r w:rsidR="0059380A" w:rsidRPr="0059380A">
        <w:rPr>
          <w:rFonts w:cs="Times New Roman"/>
          <w:sz w:val="24"/>
          <w:szCs w:val="24"/>
          <w:lang w:val="ro-MO"/>
        </w:rPr>
        <w:t>oate materialele utilizate vor fi conforme destinației mobilierului și vor asigura o durată de exploatare îndelungată în condiții specifice laboratoarelor medicale.</w:t>
      </w:r>
    </w:p>
    <w:p w:rsidR="0059380A" w:rsidRPr="00B1695B" w:rsidRDefault="0059380A" w:rsidP="0059380A">
      <w:pPr>
        <w:spacing w:after="0"/>
        <w:jc w:val="both"/>
        <w:rPr>
          <w:rFonts w:cs="Times New Roman"/>
          <w:b/>
          <w:sz w:val="24"/>
          <w:szCs w:val="24"/>
          <w:lang w:val="ro-MO"/>
        </w:rPr>
      </w:pPr>
      <w:r w:rsidRPr="00B1695B">
        <w:rPr>
          <w:rFonts w:cs="Times New Roman"/>
          <w:b/>
          <w:sz w:val="24"/>
          <w:szCs w:val="24"/>
          <w:lang w:val="ro-MO"/>
        </w:rPr>
        <w:t>1.5 Documentația tehnică</w:t>
      </w:r>
    </w:p>
    <w:p w:rsidR="004E7F50" w:rsidRDefault="0059380A" w:rsidP="0059380A">
      <w:pPr>
        <w:spacing w:after="0"/>
        <w:jc w:val="both"/>
        <w:rPr>
          <w:rFonts w:cs="Times New Roman"/>
          <w:sz w:val="24"/>
          <w:szCs w:val="24"/>
          <w:lang w:val="ro-MO"/>
        </w:rPr>
      </w:pPr>
      <w:r w:rsidRPr="0059380A">
        <w:rPr>
          <w:rFonts w:cs="Times New Roman"/>
          <w:sz w:val="24"/>
          <w:szCs w:val="24"/>
          <w:lang w:val="ro-MO"/>
        </w:rPr>
        <w:t>Mobilierul va fi executat pe baza prezentului Caiet de sarcini, a planșelor și desenelor tehnice anexate. În cazul în care sunt identificate neconcordanțe între documentația tehnică și situația din teren, executantul</w:t>
      </w:r>
      <w:r w:rsidRPr="0059380A">
        <w:rPr>
          <w:rFonts w:cs="Times New Roman"/>
          <w:sz w:val="24"/>
          <w:szCs w:val="24"/>
        </w:rPr>
        <w:t xml:space="preserve"> </w:t>
      </w:r>
      <w:r w:rsidRPr="0059380A">
        <w:rPr>
          <w:rFonts w:cs="Times New Roman"/>
          <w:sz w:val="24"/>
          <w:szCs w:val="24"/>
          <w:lang w:val="ro-MO"/>
        </w:rPr>
        <w:t>are obligația de a solicita clarificări Beneficiarului înainte de inițierea procesului de fabricație.</w:t>
      </w:r>
    </w:p>
    <w:p w:rsidR="0059380A" w:rsidRDefault="0059380A" w:rsidP="0059380A">
      <w:pPr>
        <w:spacing w:after="0"/>
        <w:jc w:val="center"/>
        <w:rPr>
          <w:rFonts w:cs="Times New Roman"/>
          <w:b/>
          <w:sz w:val="24"/>
          <w:szCs w:val="24"/>
        </w:rPr>
      </w:pPr>
    </w:p>
    <w:p w:rsidR="0059380A" w:rsidRPr="0059380A" w:rsidRDefault="0059380A" w:rsidP="0059380A">
      <w:pPr>
        <w:spacing w:after="0"/>
        <w:jc w:val="center"/>
        <w:rPr>
          <w:rFonts w:cs="Times New Roman"/>
          <w:b/>
          <w:sz w:val="24"/>
          <w:szCs w:val="24"/>
        </w:rPr>
      </w:pPr>
      <w:r w:rsidRPr="0059380A">
        <w:rPr>
          <w:rFonts w:cs="Times New Roman"/>
          <w:b/>
          <w:sz w:val="24"/>
          <w:szCs w:val="24"/>
        </w:rPr>
        <w:t>CAPITOLUL II</w:t>
      </w:r>
    </w:p>
    <w:p w:rsidR="0059380A" w:rsidRDefault="0059380A" w:rsidP="000E0111">
      <w:pPr>
        <w:spacing w:after="0"/>
        <w:jc w:val="center"/>
        <w:rPr>
          <w:rFonts w:cs="Times New Roman"/>
          <w:b/>
          <w:sz w:val="24"/>
          <w:szCs w:val="24"/>
        </w:rPr>
      </w:pPr>
      <w:r w:rsidRPr="0059380A">
        <w:rPr>
          <w:rFonts w:cs="Times New Roman"/>
          <w:b/>
          <w:sz w:val="24"/>
          <w:szCs w:val="24"/>
        </w:rPr>
        <w:t>CERINȚE TEHNICE COMUNE</w:t>
      </w:r>
    </w:p>
    <w:p w:rsidR="0059380A" w:rsidRPr="0059380A" w:rsidRDefault="0059380A" w:rsidP="0059380A">
      <w:pPr>
        <w:spacing w:after="0"/>
        <w:jc w:val="both"/>
        <w:rPr>
          <w:rFonts w:cs="Times New Roman"/>
          <w:b/>
          <w:sz w:val="24"/>
          <w:szCs w:val="24"/>
        </w:rPr>
      </w:pPr>
    </w:p>
    <w:p w:rsidR="0059380A" w:rsidRPr="00B1695B" w:rsidRDefault="0059380A" w:rsidP="000E0111">
      <w:pPr>
        <w:spacing w:after="0"/>
        <w:jc w:val="both"/>
        <w:rPr>
          <w:rFonts w:cs="Times New Roman"/>
          <w:b/>
          <w:sz w:val="24"/>
          <w:szCs w:val="24"/>
          <w:lang w:val="ro-MO"/>
        </w:rPr>
      </w:pPr>
      <w:r w:rsidRPr="00B1695B">
        <w:rPr>
          <w:rFonts w:cs="Times New Roman"/>
          <w:b/>
          <w:sz w:val="24"/>
          <w:szCs w:val="24"/>
        </w:rPr>
        <w:lastRenderedPageBreak/>
        <w:t>2</w:t>
      </w:r>
      <w:r w:rsidRPr="00B1695B">
        <w:rPr>
          <w:rFonts w:cs="Times New Roman"/>
          <w:b/>
          <w:sz w:val="24"/>
          <w:szCs w:val="24"/>
          <w:lang w:val="ro-MO"/>
        </w:rPr>
        <w:t>.1 Cerințe generale</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Mobilierul va fi executat la comandă, conform prezentului Caiet de sarcini, desenelor și planșelor tehnice anexate, fiind destinat utilizării permanente în laboratoare medicale și de cercetare.</w:t>
      </w:r>
      <w:r w:rsidR="00B1695B">
        <w:rPr>
          <w:rFonts w:cs="Times New Roman"/>
          <w:sz w:val="24"/>
          <w:szCs w:val="24"/>
          <w:lang w:val="ro-MO"/>
        </w:rPr>
        <w:t xml:space="preserve"> </w:t>
      </w:r>
      <w:r w:rsidRPr="000E0111">
        <w:rPr>
          <w:rFonts w:cs="Times New Roman"/>
          <w:sz w:val="24"/>
          <w:szCs w:val="24"/>
          <w:lang w:val="ro-MO"/>
        </w:rPr>
        <w:t>Toate produsele vor fi fabricate industrial, din materiale noi, de calitate superioară, fără defecte de fabricație, deformări, muchii tăioase, exfolieri sau alte neconformități care pot afecta funcționalitatea, siguranța ori durata de exploatare.</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Înainte de inițierea procesului de fabricație, executantul are obligația de a verifica toate dimensiunile la fața locului și de a solicita clarificări Beneficiarului în cazul constatării unor neconcordanțe între documentația tehnică și situația existentă în teren.</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Mobilierul trebuie să permită exploatarea intensivă în condiții specifice laboratoarelor medicale și să reziste operațiunilor repetate de curățare și dezinfecție.</w:t>
      </w:r>
    </w:p>
    <w:p w:rsidR="0059380A" w:rsidRPr="000E0111" w:rsidRDefault="0059380A" w:rsidP="000E0111">
      <w:pPr>
        <w:spacing w:after="0"/>
        <w:jc w:val="both"/>
        <w:rPr>
          <w:rFonts w:cs="Times New Roman"/>
          <w:sz w:val="24"/>
          <w:szCs w:val="24"/>
          <w:lang w:val="ro-MO"/>
        </w:rPr>
      </w:pPr>
    </w:p>
    <w:p w:rsidR="0059380A" w:rsidRPr="00B1695B" w:rsidRDefault="0059380A" w:rsidP="000E0111">
      <w:pPr>
        <w:spacing w:after="0"/>
        <w:jc w:val="both"/>
        <w:rPr>
          <w:rFonts w:cs="Times New Roman"/>
          <w:b/>
          <w:sz w:val="24"/>
          <w:szCs w:val="24"/>
          <w:lang w:val="ro-MO"/>
        </w:rPr>
      </w:pPr>
      <w:r w:rsidRPr="00B1695B">
        <w:rPr>
          <w:rFonts w:cs="Times New Roman"/>
          <w:b/>
          <w:sz w:val="24"/>
          <w:szCs w:val="24"/>
          <w:lang w:val="ro-MO"/>
        </w:rPr>
        <w:t>2.2 Structura portantă metalică</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 xml:space="preserve">Structurile portante ale mobilierului vor fi executate din profile rectangulare din oțel laminat la rece, cu dimensiunea minimă de </w:t>
      </w:r>
      <w:r w:rsidRPr="00B1695B">
        <w:rPr>
          <w:rFonts w:cs="Times New Roman"/>
          <w:b/>
          <w:sz w:val="24"/>
          <w:szCs w:val="24"/>
          <w:lang w:val="ro-MO"/>
        </w:rPr>
        <w:t>50×25×2 mm.</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În zonele supuse solicitărilor mecanice sporite sau cu deschideri mari se admite utilizarea profilelor rectangulare cu dimensiunea minimă de 50×35×2 mm, în vederea creșterii rigidității structurale.</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Îmbinările vor fi executate prin sudură continuă, iar cordoanele de sudură vor fi șlefuite și finisate astfel încât să nu prezinte bavuri, muchii tăioase sau alte imperfecțiuni.</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Structura metalică va fi rigidizată corespunzător pentru eliminarea vibrațiilor și deformărilor în timpul exploatării și va asigura stabilitatea mobilierului pe întreaga durată de utilizare.</w:t>
      </w:r>
    </w:p>
    <w:p w:rsidR="00B1695B" w:rsidRDefault="00B1695B" w:rsidP="000E0111">
      <w:pPr>
        <w:spacing w:after="0"/>
        <w:jc w:val="both"/>
        <w:rPr>
          <w:rFonts w:cs="Times New Roman"/>
          <w:sz w:val="24"/>
          <w:szCs w:val="24"/>
          <w:lang w:val="ro-MO"/>
        </w:rPr>
      </w:pPr>
    </w:p>
    <w:p w:rsidR="0059380A" w:rsidRPr="00B1695B" w:rsidRDefault="0059380A" w:rsidP="000E0111">
      <w:pPr>
        <w:spacing w:after="0"/>
        <w:jc w:val="both"/>
        <w:rPr>
          <w:rFonts w:cs="Times New Roman"/>
          <w:b/>
          <w:sz w:val="24"/>
          <w:szCs w:val="24"/>
          <w:lang w:val="ro-MO"/>
        </w:rPr>
      </w:pPr>
      <w:r w:rsidRPr="00B1695B">
        <w:rPr>
          <w:rFonts w:cs="Times New Roman"/>
          <w:b/>
          <w:sz w:val="24"/>
          <w:szCs w:val="24"/>
          <w:lang w:val="ro-MO"/>
        </w:rPr>
        <w:t>2.3 Protecția anticorozivă și finisarea elementelor metalice</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Toate elementele metalice vor fi supuse următorului proces tehnologic:</w:t>
      </w:r>
    </w:p>
    <w:p w:rsidR="0059380A" w:rsidRPr="00B1695B" w:rsidRDefault="0059380A" w:rsidP="0013472C">
      <w:pPr>
        <w:pStyle w:val="Listparagraf"/>
        <w:numPr>
          <w:ilvl w:val="0"/>
          <w:numId w:val="17"/>
        </w:numPr>
        <w:spacing w:after="0"/>
        <w:jc w:val="both"/>
        <w:rPr>
          <w:rFonts w:cs="Times New Roman"/>
          <w:sz w:val="24"/>
          <w:szCs w:val="24"/>
          <w:lang w:val="ro-MO"/>
        </w:rPr>
      </w:pPr>
      <w:r w:rsidRPr="00B1695B">
        <w:rPr>
          <w:rFonts w:cs="Times New Roman"/>
          <w:sz w:val="24"/>
          <w:szCs w:val="24"/>
          <w:lang w:val="ro-MO"/>
        </w:rPr>
        <w:t>degresare;</w:t>
      </w:r>
    </w:p>
    <w:p w:rsidR="0059380A" w:rsidRPr="00B1695B" w:rsidRDefault="0059380A" w:rsidP="0013472C">
      <w:pPr>
        <w:pStyle w:val="Listparagraf"/>
        <w:numPr>
          <w:ilvl w:val="0"/>
          <w:numId w:val="17"/>
        </w:numPr>
        <w:spacing w:after="0"/>
        <w:jc w:val="both"/>
        <w:rPr>
          <w:rFonts w:cs="Times New Roman"/>
          <w:sz w:val="24"/>
          <w:szCs w:val="24"/>
          <w:lang w:val="ro-MO"/>
        </w:rPr>
      </w:pPr>
      <w:r w:rsidRPr="00B1695B">
        <w:rPr>
          <w:rFonts w:cs="Times New Roman"/>
          <w:sz w:val="24"/>
          <w:szCs w:val="24"/>
          <w:lang w:val="ro-MO"/>
        </w:rPr>
        <w:t>pregătirea suprafețelor;</w:t>
      </w:r>
    </w:p>
    <w:p w:rsidR="0059380A" w:rsidRPr="00B1695B" w:rsidRDefault="0059380A" w:rsidP="0013472C">
      <w:pPr>
        <w:pStyle w:val="Listparagraf"/>
        <w:numPr>
          <w:ilvl w:val="0"/>
          <w:numId w:val="17"/>
        </w:numPr>
        <w:spacing w:after="0"/>
        <w:jc w:val="both"/>
        <w:rPr>
          <w:rFonts w:cs="Times New Roman"/>
          <w:sz w:val="24"/>
          <w:szCs w:val="24"/>
          <w:lang w:val="ro-MO"/>
        </w:rPr>
      </w:pPr>
      <w:r w:rsidRPr="00B1695B">
        <w:rPr>
          <w:rFonts w:cs="Times New Roman"/>
          <w:sz w:val="24"/>
          <w:szCs w:val="24"/>
          <w:lang w:val="ro-MO"/>
        </w:rPr>
        <w:t>fosfatare sau tratament anticoroziv echivalent;</w:t>
      </w:r>
    </w:p>
    <w:p w:rsidR="0059380A" w:rsidRPr="00B1695B" w:rsidRDefault="0059380A" w:rsidP="0013472C">
      <w:pPr>
        <w:pStyle w:val="Listparagraf"/>
        <w:numPr>
          <w:ilvl w:val="0"/>
          <w:numId w:val="17"/>
        </w:numPr>
        <w:spacing w:after="0"/>
        <w:jc w:val="both"/>
        <w:rPr>
          <w:rFonts w:cs="Times New Roman"/>
          <w:sz w:val="24"/>
          <w:szCs w:val="24"/>
          <w:lang w:val="ro-MO"/>
        </w:rPr>
      </w:pPr>
      <w:r w:rsidRPr="00B1695B">
        <w:rPr>
          <w:rFonts w:cs="Times New Roman"/>
          <w:sz w:val="24"/>
          <w:szCs w:val="24"/>
          <w:lang w:val="ro-MO"/>
        </w:rPr>
        <w:t>uscare controlată;</w:t>
      </w:r>
    </w:p>
    <w:p w:rsidR="0059380A" w:rsidRPr="00B1695B" w:rsidRDefault="0059380A" w:rsidP="0013472C">
      <w:pPr>
        <w:pStyle w:val="Listparagraf"/>
        <w:numPr>
          <w:ilvl w:val="0"/>
          <w:numId w:val="17"/>
        </w:numPr>
        <w:spacing w:after="0"/>
        <w:jc w:val="both"/>
        <w:rPr>
          <w:rFonts w:cs="Times New Roman"/>
          <w:sz w:val="24"/>
          <w:szCs w:val="24"/>
          <w:lang w:val="ro-MO"/>
        </w:rPr>
      </w:pPr>
      <w:r w:rsidRPr="00B1695B">
        <w:rPr>
          <w:rFonts w:cs="Times New Roman"/>
          <w:sz w:val="24"/>
          <w:szCs w:val="24"/>
          <w:lang w:val="ro-MO"/>
        </w:rPr>
        <w:t>aplicarea vopselei pulbere epoxi-poliester în câmp electrostatic;</w:t>
      </w:r>
    </w:p>
    <w:p w:rsidR="0059380A" w:rsidRPr="00B1695B" w:rsidRDefault="0059380A" w:rsidP="0013472C">
      <w:pPr>
        <w:pStyle w:val="Listparagraf"/>
        <w:numPr>
          <w:ilvl w:val="0"/>
          <w:numId w:val="17"/>
        </w:numPr>
        <w:spacing w:after="0"/>
        <w:jc w:val="both"/>
        <w:rPr>
          <w:rFonts w:cs="Times New Roman"/>
          <w:sz w:val="24"/>
          <w:szCs w:val="24"/>
          <w:lang w:val="ro-MO"/>
        </w:rPr>
      </w:pPr>
      <w:r w:rsidRPr="00B1695B">
        <w:rPr>
          <w:rFonts w:cs="Times New Roman"/>
          <w:sz w:val="24"/>
          <w:szCs w:val="24"/>
          <w:lang w:val="ro-MO"/>
        </w:rPr>
        <w:t>polimerizare în cuptor conform recomandărilor producătorului.</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 xml:space="preserve">Stratul de acoperire va avea grosimea cuprinsă între </w:t>
      </w:r>
      <w:r w:rsidRPr="00B1695B">
        <w:rPr>
          <w:rFonts w:cs="Times New Roman"/>
          <w:b/>
          <w:sz w:val="24"/>
          <w:szCs w:val="24"/>
          <w:lang w:val="ro-MO"/>
        </w:rPr>
        <w:t>80 și 120 μm</w:t>
      </w:r>
      <w:r w:rsidRPr="000E0111">
        <w:rPr>
          <w:rFonts w:cs="Times New Roman"/>
          <w:sz w:val="24"/>
          <w:szCs w:val="24"/>
          <w:lang w:val="ro-MO"/>
        </w:rPr>
        <w:t xml:space="preserve"> și va prezenta următoarele caracteristici:</w:t>
      </w:r>
    </w:p>
    <w:p w:rsidR="0059380A" w:rsidRPr="00667B70" w:rsidRDefault="0059380A" w:rsidP="0013472C">
      <w:pPr>
        <w:pStyle w:val="Listparagraf"/>
        <w:numPr>
          <w:ilvl w:val="0"/>
          <w:numId w:val="18"/>
        </w:numPr>
        <w:spacing w:after="0"/>
        <w:jc w:val="both"/>
        <w:rPr>
          <w:rFonts w:cs="Times New Roman"/>
          <w:sz w:val="24"/>
          <w:szCs w:val="24"/>
          <w:lang w:val="ro-MO"/>
        </w:rPr>
      </w:pPr>
      <w:r w:rsidRPr="00667B70">
        <w:rPr>
          <w:rFonts w:cs="Times New Roman"/>
          <w:sz w:val="24"/>
          <w:szCs w:val="24"/>
          <w:lang w:val="ro-MO"/>
        </w:rPr>
        <w:t>rezistență la coroziune;</w:t>
      </w:r>
    </w:p>
    <w:p w:rsidR="0059380A" w:rsidRPr="00667B70" w:rsidRDefault="0059380A" w:rsidP="0013472C">
      <w:pPr>
        <w:pStyle w:val="Listparagraf"/>
        <w:numPr>
          <w:ilvl w:val="0"/>
          <w:numId w:val="18"/>
        </w:numPr>
        <w:spacing w:after="0"/>
        <w:jc w:val="both"/>
        <w:rPr>
          <w:rFonts w:cs="Times New Roman"/>
          <w:sz w:val="24"/>
          <w:szCs w:val="24"/>
          <w:lang w:val="ro-MO"/>
        </w:rPr>
      </w:pPr>
      <w:r w:rsidRPr="00667B70">
        <w:rPr>
          <w:rFonts w:cs="Times New Roman"/>
          <w:sz w:val="24"/>
          <w:szCs w:val="24"/>
          <w:lang w:val="ro-MO"/>
        </w:rPr>
        <w:t>rezistență la zgâriere și abraziune;</w:t>
      </w:r>
    </w:p>
    <w:p w:rsidR="0059380A" w:rsidRPr="00667B70" w:rsidRDefault="0059380A" w:rsidP="0013472C">
      <w:pPr>
        <w:pStyle w:val="Listparagraf"/>
        <w:numPr>
          <w:ilvl w:val="0"/>
          <w:numId w:val="18"/>
        </w:numPr>
        <w:spacing w:after="0"/>
        <w:jc w:val="both"/>
        <w:rPr>
          <w:rFonts w:cs="Times New Roman"/>
          <w:sz w:val="24"/>
          <w:szCs w:val="24"/>
          <w:lang w:val="ro-MO"/>
        </w:rPr>
      </w:pPr>
      <w:r w:rsidRPr="00667B70">
        <w:rPr>
          <w:rFonts w:cs="Times New Roman"/>
          <w:sz w:val="24"/>
          <w:szCs w:val="24"/>
          <w:lang w:val="ro-MO"/>
        </w:rPr>
        <w:t>rezistență la impact;</w:t>
      </w:r>
    </w:p>
    <w:p w:rsidR="0059380A" w:rsidRPr="00667B70" w:rsidRDefault="0059380A" w:rsidP="0013472C">
      <w:pPr>
        <w:pStyle w:val="Listparagraf"/>
        <w:numPr>
          <w:ilvl w:val="0"/>
          <w:numId w:val="18"/>
        </w:numPr>
        <w:spacing w:after="0"/>
        <w:jc w:val="both"/>
        <w:rPr>
          <w:rFonts w:cs="Times New Roman"/>
          <w:sz w:val="24"/>
          <w:szCs w:val="24"/>
          <w:lang w:val="ro-MO"/>
        </w:rPr>
      </w:pPr>
      <w:r w:rsidRPr="00667B70">
        <w:rPr>
          <w:rFonts w:cs="Times New Roman"/>
          <w:sz w:val="24"/>
          <w:szCs w:val="24"/>
          <w:lang w:val="ro-MO"/>
        </w:rPr>
        <w:t>rezistență la alcool etilic și alcool izopropilic;</w:t>
      </w:r>
    </w:p>
    <w:p w:rsidR="0059380A" w:rsidRPr="00667B70" w:rsidRDefault="0059380A" w:rsidP="0013472C">
      <w:pPr>
        <w:pStyle w:val="Listparagraf"/>
        <w:numPr>
          <w:ilvl w:val="0"/>
          <w:numId w:val="18"/>
        </w:numPr>
        <w:spacing w:after="0"/>
        <w:jc w:val="both"/>
        <w:rPr>
          <w:rFonts w:cs="Times New Roman"/>
          <w:sz w:val="24"/>
          <w:szCs w:val="24"/>
          <w:lang w:val="ro-MO"/>
        </w:rPr>
      </w:pPr>
      <w:r w:rsidRPr="00667B70">
        <w:rPr>
          <w:rFonts w:cs="Times New Roman"/>
          <w:sz w:val="24"/>
          <w:szCs w:val="24"/>
          <w:lang w:val="ro-MO"/>
        </w:rPr>
        <w:t>rezistență la soluții de dezinfecție utilizate în instituțiile medicale;</w:t>
      </w:r>
    </w:p>
    <w:p w:rsidR="0059380A" w:rsidRPr="00667B70" w:rsidRDefault="0059380A" w:rsidP="0013472C">
      <w:pPr>
        <w:pStyle w:val="Listparagraf"/>
        <w:numPr>
          <w:ilvl w:val="0"/>
          <w:numId w:val="18"/>
        </w:numPr>
        <w:spacing w:after="0"/>
        <w:jc w:val="both"/>
        <w:rPr>
          <w:rFonts w:cs="Times New Roman"/>
          <w:sz w:val="24"/>
          <w:szCs w:val="24"/>
          <w:lang w:val="ro-MO"/>
        </w:rPr>
      </w:pPr>
      <w:r w:rsidRPr="00667B70">
        <w:rPr>
          <w:rFonts w:cs="Times New Roman"/>
          <w:sz w:val="24"/>
          <w:szCs w:val="24"/>
          <w:lang w:val="ro-MO"/>
        </w:rPr>
        <w:t>finisaj uniform, fără exfolieri, scurgeri, incluziuni sau diferențe de nuanță.</w:t>
      </w:r>
    </w:p>
    <w:p w:rsidR="0059380A" w:rsidRPr="00667B70" w:rsidRDefault="0059380A" w:rsidP="0013472C">
      <w:pPr>
        <w:pStyle w:val="Listparagraf"/>
        <w:numPr>
          <w:ilvl w:val="0"/>
          <w:numId w:val="18"/>
        </w:numPr>
        <w:spacing w:after="0"/>
        <w:jc w:val="both"/>
        <w:rPr>
          <w:rFonts w:cs="Times New Roman"/>
          <w:sz w:val="24"/>
          <w:szCs w:val="24"/>
          <w:lang w:val="ro-MO"/>
        </w:rPr>
      </w:pPr>
      <w:r w:rsidRPr="00667B70">
        <w:rPr>
          <w:rFonts w:cs="Times New Roman"/>
          <w:sz w:val="24"/>
          <w:szCs w:val="24"/>
          <w:lang w:val="ro-MO"/>
        </w:rPr>
        <w:t>Culoarea structurii metalice va fi stabilită de Beneficiar din paletarul RAL.</w:t>
      </w:r>
    </w:p>
    <w:p w:rsidR="0059380A" w:rsidRPr="000E0111" w:rsidRDefault="0059380A" w:rsidP="000E0111">
      <w:pPr>
        <w:spacing w:after="0"/>
        <w:jc w:val="both"/>
        <w:rPr>
          <w:rFonts w:cs="Times New Roman"/>
          <w:sz w:val="24"/>
          <w:szCs w:val="24"/>
          <w:lang w:val="ro-MO"/>
        </w:rPr>
      </w:pPr>
    </w:p>
    <w:p w:rsidR="0059380A" w:rsidRPr="00667B70" w:rsidRDefault="0059380A" w:rsidP="000E0111">
      <w:pPr>
        <w:spacing w:after="0"/>
        <w:jc w:val="both"/>
        <w:rPr>
          <w:rFonts w:cs="Times New Roman"/>
          <w:b/>
          <w:sz w:val="24"/>
          <w:szCs w:val="24"/>
          <w:lang w:val="ro-MO"/>
        </w:rPr>
      </w:pPr>
      <w:r w:rsidRPr="00667B70">
        <w:rPr>
          <w:rFonts w:cs="Times New Roman"/>
          <w:b/>
          <w:sz w:val="24"/>
          <w:szCs w:val="24"/>
          <w:lang w:val="ro-MO"/>
        </w:rPr>
        <w:t>2.4 Blaturi de lucru</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2.4.1 Bancuri centrale de laborator</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 xml:space="preserve">Blaturile bancurilor centrale vor fi executate din </w:t>
      </w:r>
      <w:r w:rsidRPr="00667B70">
        <w:rPr>
          <w:rFonts w:cs="Times New Roman"/>
          <w:b/>
          <w:sz w:val="24"/>
          <w:szCs w:val="24"/>
          <w:lang w:val="ro-MO"/>
        </w:rPr>
        <w:t>PAL melaminat de înaltă densitate, cu grosimea de 36 mm</w:t>
      </w:r>
      <w:r w:rsidRPr="000E0111">
        <w:rPr>
          <w:rFonts w:cs="Times New Roman"/>
          <w:sz w:val="24"/>
          <w:szCs w:val="24"/>
          <w:lang w:val="ro-MO"/>
        </w:rPr>
        <w:t>, clasa de emisii E1 sau echivalent.</w:t>
      </w:r>
    </w:p>
    <w:p w:rsidR="0059380A" w:rsidRPr="000E0111" w:rsidRDefault="0059380A" w:rsidP="000E0111">
      <w:pPr>
        <w:spacing w:after="0"/>
        <w:jc w:val="both"/>
        <w:rPr>
          <w:rFonts w:cs="Times New Roman"/>
          <w:sz w:val="24"/>
          <w:szCs w:val="24"/>
          <w:lang w:val="ro-MO"/>
        </w:rPr>
      </w:pP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Blaturile vor avea următoarele caracteristici:</w:t>
      </w:r>
    </w:p>
    <w:p w:rsidR="0059380A" w:rsidRPr="00667B70" w:rsidRDefault="0059380A" w:rsidP="0013472C">
      <w:pPr>
        <w:pStyle w:val="Listparagraf"/>
        <w:numPr>
          <w:ilvl w:val="0"/>
          <w:numId w:val="19"/>
        </w:numPr>
        <w:spacing w:after="0"/>
        <w:jc w:val="both"/>
        <w:rPr>
          <w:rFonts w:cs="Times New Roman"/>
          <w:sz w:val="24"/>
          <w:szCs w:val="24"/>
          <w:lang w:val="ro-MO"/>
        </w:rPr>
      </w:pPr>
      <w:r w:rsidRPr="00667B70">
        <w:rPr>
          <w:rFonts w:cs="Times New Roman"/>
          <w:sz w:val="24"/>
          <w:szCs w:val="24"/>
          <w:lang w:val="ro-MO"/>
        </w:rPr>
        <w:lastRenderedPageBreak/>
        <w:t>suprafață cu rezistență ridicată la uzură;</w:t>
      </w:r>
    </w:p>
    <w:p w:rsidR="0059380A" w:rsidRPr="00667B70" w:rsidRDefault="0059380A" w:rsidP="0013472C">
      <w:pPr>
        <w:pStyle w:val="Listparagraf"/>
        <w:numPr>
          <w:ilvl w:val="0"/>
          <w:numId w:val="19"/>
        </w:numPr>
        <w:spacing w:after="0"/>
        <w:jc w:val="both"/>
        <w:rPr>
          <w:rFonts w:cs="Times New Roman"/>
          <w:sz w:val="24"/>
          <w:szCs w:val="24"/>
          <w:lang w:val="ro-MO"/>
        </w:rPr>
      </w:pPr>
      <w:r w:rsidRPr="00667B70">
        <w:rPr>
          <w:rFonts w:cs="Times New Roman"/>
          <w:sz w:val="24"/>
          <w:szCs w:val="24"/>
          <w:lang w:val="ro-MO"/>
        </w:rPr>
        <w:t>rezistență la zgâriere și abraziune;</w:t>
      </w:r>
    </w:p>
    <w:p w:rsidR="0059380A" w:rsidRPr="00667B70" w:rsidRDefault="0059380A" w:rsidP="0013472C">
      <w:pPr>
        <w:pStyle w:val="Listparagraf"/>
        <w:numPr>
          <w:ilvl w:val="0"/>
          <w:numId w:val="19"/>
        </w:numPr>
        <w:spacing w:after="0"/>
        <w:jc w:val="both"/>
        <w:rPr>
          <w:rFonts w:cs="Times New Roman"/>
          <w:sz w:val="24"/>
          <w:szCs w:val="24"/>
          <w:lang w:val="ro-MO"/>
        </w:rPr>
      </w:pPr>
      <w:r w:rsidRPr="00667B70">
        <w:rPr>
          <w:rFonts w:cs="Times New Roman"/>
          <w:sz w:val="24"/>
          <w:szCs w:val="24"/>
          <w:lang w:val="ro-MO"/>
        </w:rPr>
        <w:t>rezistență la umiditate;</w:t>
      </w:r>
    </w:p>
    <w:p w:rsidR="0059380A" w:rsidRPr="00667B70" w:rsidRDefault="0059380A" w:rsidP="0013472C">
      <w:pPr>
        <w:pStyle w:val="Listparagraf"/>
        <w:numPr>
          <w:ilvl w:val="0"/>
          <w:numId w:val="19"/>
        </w:numPr>
        <w:spacing w:after="0"/>
        <w:jc w:val="both"/>
        <w:rPr>
          <w:rFonts w:cs="Times New Roman"/>
          <w:sz w:val="24"/>
          <w:szCs w:val="24"/>
          <w:lang w:val="ro-MO"/>
        </w:rPr>
      </w:pPr>
      <w:r w:rsidRPr="00667B70">
        <w:rPr>
          <w:rFonts w:cs="Times New Roman"/>
          <w:sz w:val="24"/>
          <w:szCs w:val="24"/>
          <w:lang w:val="ro-MO"/>
        </w:rPr>
        <w:t>rezistență la pete și produse uzuale de curățare;</w:t>
      </w:r>
    </w:p>
    <w:p w:rsidR="0059380A" w:rsidRPr="00667B70" w:rsidRDefault="0059380A" w:rsidP="0013472C">
      <w:pPr>
        <w:pStyle w:val="Listparagraf"/>
        <w:numPr>
          <w:ilvl w:val="0"/>
          <w:numId w:val="19"/>
        </w:numPr>
        <w:spacing w:after="0"/>
        <w:jc w:val="both"/>
        <w:rPr>
          <w:rFonts w:cs="Times New Roman"/>
          <w:sz w:val="24"/>
          <w:szCs w:val="24"/>
          <w:lang w:val="ro-MO"/>
        </w:rPr>
      </w:pPr>
      <w:r w:rsidRPr="00667B70">
        <w:rPr>
          <w:rFonts w:cs="Times New Roman"/>
          <w:sz w:val="24"/>
          <w:szCs w:val="24"/>
          <w:lang w:val="ro-MO"/>
        </w:rPr>
        <w:t>cant ABS cu grosimea de minimum 2 mm, aplicat industrial pe toate muchiile vizibile.</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În cazul bancurilor executate din două sau mai multe module, îmbinările vor fi realizate cu elemente profesionale de solidarizare și aliniere, astfel încât suprafața de lucru să fie continuă, perfect plană și fără diferențe de nivel.</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Decorul și culoarea blatului vor fi stabilite de Beneficiar.</w:t>
      </w:r>
    </w:p>
    <w:p w:rsidR="0059380A" w:rsidRPr="000E0111" w:rsidRDefault="0059380A" w:rsidP="000E0111">
      <w:pPr>
        <w:spacing w:after="0"/>
        <w:jc w:val="both"/>
        <w:rPr>
          <w:rFonts w:cs="Times New Roman"/>
          <w:sz w:val="24"/>
          <w:szCs w:val="24"/>
          <w:lang w:val="ro-MO"/>
        </w:rPr>
      </w:pPr>
    </w:p>
    <w:p w:rsidR="0059380A" w:rsidRPr="00667B70" w:rsidRDefault="0059380A" w:rsidP="000E0111">
      <w:pPr>
        <w:spacing w:after="0"/>
        <w:jc w:val="both"/>
        <w:rPr>
          <w:rFonts w:cs="Times New Roman"/>
          <w:b/>
          <w:sz w:val="24"/>
          <w:szCs w:val="24"/>
          <w:lang w:val="ro-MO"/>
        </w:rPr>
      </w:pPr>
      <w:r w:rsidRPr="00667B70">
        <w:rPr>
          <w:rFonts w:cs="Times New Roman"/>
          <w:b/>
          <w:sz w:val="24"/>
          <w:szCs w:val="24"/>
          <w:lang w:val="ro-MO"/>
        </w:rPr>
        <w:t>2.4.2 Mese de laborator și corpuri inferioare prevăzute cu blat</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Blaturile vor fi executate din Compact HPL, cu grosimea de 12 mm, având următoarele caracteristici:</w:t>
      </w:r>
    </w:p>
    <w:p w:rsidR="0059380A" w:rsidRPr="00667B70" w:rsidRDefault="0059380A" w:rsidP="0013472C">
      <w:pPr>
        <w:pStyle w:val="Listparagraf"/>
        <w:numPr>
          <w:ilvl w:val="0"/>
          <w:numId w:val="20"/>
        </w:numPr>
        <w:spacing w:after="0"/>
        <w:jc w:val="both"/>
        <w:rPr>
          <w:rFonts w:cs="Times New Roman"/>
          <w:sz w:val="24"/>
          <w:szCs w:val="24"/>
          <w:lang w:val="ro-MO"/>
        </w:rPr>
      </w:pPr>
      <w:r w:rsidRPr="00667B70">
        <w:rPr>
          <w:rFonts w:cs="Times New Roman"/>
          <w:sz w:val="24"/>
          <w:szCs w:val="24"/>
          <w:lang w:val="ro-MO"/>
        </w:rPr>
        <w:t>compact și omogen pe întreaga secțiune;</w:t>
      </w:r>
    </w:p>
    <w:p w:rsidR="0059380A" w:rsidRPr="00667B70" w:rsidRDefault="0059380A" w:rsidP="0013472C">
      <w:pPr>
        <w:pStyle w:val="Listparagraf"/>
        <w:numPr>
          <w:ilvl w:val="0"/>
          <w:numId w:val="20"/>
        </w:numPr>
        <w:spacing w:after="0"/>
        <w:jc w:val="both"/>
        <w:rPr>
          <w:rFonts w:cs="Times New Roman"/>
          <w:sz w:val="24"/>
          <w:szCs w:val="24"/>
          <w:lang w:val="ro-MO"/>
        </w:rPr>
      </w:pPr>
      <w:r w:rsidRPr="00667B70">
        <w:rPr>
          <w:rFonts w:cs="Times New Roman"/>
          <w:sz w:val="24"/>
          <w:szCs w:val="24"/>
          <w:lang w:val="ro-MO"/>
        </w:rPr>
        <w:t>impermeabil;</w:t>
      </w:r>
    </w:p>
    <w:p w:rsidR="0059380A" w:rsidRPr="00667B70" w:rsidRDefault="0059380A" w:rsidP="0013472C">
      <w:pPr>
        <w:pStyle w:val="Listparagraf"/>
        <w:numPr>
          <w:ilvl w:val="0"/>
          <w:numId w:val="20"/>
        </w:numPr>
        <w:spacing w:after="0"/>
        <w:jc w:val="both"/>
        <w:rPr>
          <w:rFonts w:cs="Times New Roman"/>
          <w:sz w:val="24"/>
          <w:szCs w:val="24"/>
          <w:lang w:val="ro-MO"/>
        </w:rPr>
      </w:pPr>
      <w:r w:rsidRPr="00667B70">
        <w:rPr>
          <w:rFonts w:cs="Times New Roman"/>
          <w:sz w:val="24"/>
          <w:szCs w:val="24"/>
          <w:lang w:val="ro-MO"/>
        </w:rPr>
        <w:t>neporos;</w:t>
      </w:r>
    </w:p>
    <w:p w:rsidR="0059380A" w:rsidRPr="00667B70" w:rsidRDefault="0059380A" w:rsidP="0013472C">
      <w:pPr>
        <w:pStyle w:val="Listparagraf"/>
        <w:numPr>
          <w:ilvl w:val="0"/>
          <w:numId w:val="20"/>
        </w:numPr>
        <w:spacing w:after="0"/>
        <w:jc w:val="both"/>
        <w:rPr>
          <w:rFonts w:cs="Times New Roman"/>
          <w:sz w:val="24"/>
          <w:szCs w:val="24"/>
          <w:lang w:val="ro-MO"/>
        </w:rPr>
      </w:pPr>
      <w:r w:rsidRPr="00667B70">
        <w:rPr>
          <w:rFonts w:cs="Times New Roman"/>
          <w:sz w:val="24"/>
          <w:szCs w:val="24"/>
          <w:lang w:val="ro-MO"/>
        </w:rPr>
        <w:t>antibacterian;</w:t>
      </w:r>
    </w:p>
    <w:p w:rsidR="0059380A" w:rsidRPr="00667B70" w:rsidRDefault="0059380A" w:rsidP="0013472C">
      <w:pPr>
        <w:pStyle w:val="Listparagraf"/>
        <w:numPr>
          <w:ilvl w:val="0"/>
          <w:numId w:val="20"/>
        </w:numPr>
        <w:spacing w:after="0"/>
        <w:jc w:val="both"/>
        <w:rPr>
          <w:rFonts w:cs="Times New Roman"/>
          <w:sz w:val="24"/>
          <w:szCs w:val="24"/>
          <w:lang w:val="ro-MO"/>
        </w:rPr>
      </w:pPr>
      <w:r w:rsidRPr="00667B70">
        <w:rPr>
          <w:rFonts w:cs="Times New Roman"/>
          <w:sz w:val="24"/>
          <w:szCs w:val="24"/>
          <w:lang w:val="ro-MO"/>
        </w:rPr>
        <w:t>rezistent la acizi și alcalii;</w:t>
      </w:r>
    </w:p>
    <w:p w:rsidR="0059380A" w:rsidRPr="00667B70" w:rsidRDefault="0059380A" w:rsidP="0013472C">
      <w:pPr>
        <w:pStyle w:val="Listparagraf"/>
        <w:numPr>
          <w:ilvl w:val="0"/>
          <w:numId w:val="20"/>
        </w:numPr>
        <w:spacing w:after="0"/>
        <w:jc w:val="both"/>
        <w:rPr>
          <w:rFonts w:cs="Times New Roman"/>
          <w:sz w:val="24"/>
          <w:szCs w:val="24"/>
          <w:lang w:val="ro-MO"/>
        </w:rPr>
      </w:pPr>
      <w:r w:rsidRPr="00667B70">
        <w:rPr>
          <w:rFonts w:cs="Times New Roman"/>
          <w:sz w:val="24"/>
          <w:szCs w:val="24"/>
          <w:lang w:val="ro-MO"/>
        </w:rPr>
        <w:t>rezistent la solvenți utilizați în laboratoare;</w:t>
      </w:r>
    </w:p>
    <w:p w:rsidR="0059380A" w:rsidRPr="00667B70" w:rsidRDefault="0059380A" w:rsidP="0013472C">
      <w:pPr>
        <w:pStyle w:val="Listparagraf"/>
        <w:numPr>
          <w:ilvl w:val="0"/>
          <w:numId w:val="20"/>
        </w:numPr>
        <w:spacing w:after="0"/>
        <w:jc w:val="both"/>
        <w:rPr>
          <w:rFonts w:cs="Times New Roman"/>
          <w:sz w:val="24"/>
          <w:szCs w:val="24"/>
          <w:lang w:val="ro-MO"/>
        </w:rPr>
      </w:pPr>
      <w:r w:rsidRPr="00667B70">
        <w:rPr>
          <w:rFonts w:cs="Times New Roman"/>
          <w:sz w:val="24"/>
          <w:szCs w:val="24"/>
          <w:lang w:val="ro-MO"/>
        </w:rPr>
        <w:t>rezistent la dezinfectanți;</w:t>
      </w:r>
    </w:p>
    <w:p w:rsidR="0059380A" w:rsidRPr="00667B70" w:rsidRDefault="0059380A" w:rsidP="0013472C">
      <w:pPr>
        <w:pStyle w:val="Listparagraf"/>
        <w:numPr>
          <w:ilvl w:val="0"/>
          <w:numId w:val="20"/>
        </w:numPr>
        <w:spacing w:after="0"/>
        <w:jc w:val="both"/>
        <w:rPr>
          <w:rFonts w:cs="Times New Roman"/>
          <w:sz w:val="24"/>
          <w:szCs w:val="24"/>
          <w:lang w:val="ro-MO"/>
        </w:rPr>
      </w:pPr>
      <w:r w:rsidRPr="00667B70">
        <w:rPr>
          <w:rFonts w:cs="Times New Roman"/>
          <w:sz w:val="24"/>
          <w:szCs w:val="24"/>
          <w:lang w:val="ro-MO"/>
        </w:rPr>
        <w:t>rezistent la temperaturi ridicate;</w:t>
      </w:r>
    </w:p>
    <w:p w:rsidR="0059380A" w:rsidRPr="00667B70" w:rsidRDefault="0059380A" w:rsidP="0013472C">
      <w:pPr>
        <w:pStyle w:val="Listparagraf"/>
        <w:numPr>
          <w:ilvl w:val="0"/>
          <w:numId w:val="20"/>
        </w:numPr>
        <w:spacing w:after="0"/>
        <w:jc w:val="both"/>
        <w:rPr>
          <w:rFonts w:cs="Times New Roman"/>
          <w:sz w:val="24"/>
          <w:szCs w:val="24"/>
          <w:lang w:val="ro-MO"/>
        </w:rPr>
      </w:pPr>
      <w:r w:rsidRPr="00667B70">
        <w:rPr>
          <w:rFonts w:cs="Times New Roman"/>
          <w:sz w:val="24"/>
          <w:szCs w:val="24"/>
          <w:lang w:val="ro-MO"/>
        </w:rPr>
        <w:t>rezistent la umiditate;</w:t>
      </w:r>
    </w:p>
    <w:p w:rsidR="0059380A" w:rsidRPr="00667B70" w:rsidRDefault="0059380A" w:rsidP="0013472C">
      <w:pPr>
        <w:pStyle w:val="Listparagraf"/>
        <w:numPr>
          <w:ilvl w:val="0"/>
          <w:numId w:val="20"/>
        </w:numPr>
        <w:spacing w:after="0"/>
        <w:jc w:val="both"/>
        <w:rPr>
          <w:rFonts w:cs="Times New Roman"/>
          <w:sz w:val="24"/>
          <w:szCs w:val="24"/>
          <w:lang w:val="ro-MO"/>
        </w:rPr>
      </w:pPr>
      <w:r w:rsidRPr="00667B70">
        <w:rPr>
          <w:rFonts w:cs="Times New Roman"/>
          <w:sz w:val="24"/>
          <w:szCs w:val="24"/>
          <w:lang w:val="ro-MO"/>
        </w:rPr>
        <w:t>rezistent la abraziune și zgâriere.</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Muchiile vor fi frezate și finisate industrial, fără aplicarea cantului.</w:t>
      </w:r>
    </w:p>
    <w:p w:rsidR="0059380A" w:rsidRPr="000E0111" w:rsidRDefault="0059380A" w:rsidP="000E0111">
      <w:pPr>
        <w:spacing w:after="0"/>
        <w:jc w:val="both"/>
        <w:rPr>
          <w:rFonts w:cs="Times New Roman"/>
          <w:sz w:val="24"/>
          <w:szCs w:val="24"/>
          <w:lang w:val="ro-MO"/>
        </w:rPr>
      </w:pPr>
    </w:p>
    <w:p w:rsidR="0059380A" w:rsidRPr="00667B70" w:rsidRDefault="0059380A" w:rsidP="000E0111">
      <w:pPr>
        <w:spacing w:after="0"/>
        <w:jc w:val="both"/>
        <w:rPr>
          <w:rFonts w:cs="Times New Roman"/>
          <w:b/>
          <w:sz w:val="24"/>
          <w:szCs w:val="24"/>
          <w:lang w:val="ro-MO"/>
        </w:rPr>
      </w:pPr>
      <w:r w:rsidRPr="00667B70">
        <w:rPr>
          <w:rFonts w:cs="Times New Roman"/>
          <w:b/>
          <w:sz w:val="24"/>
          <w:szCs w:val="24"/>
          <w:lang w:val="ro-MO"/>
        </w:rPr>
        <w:t>2.5 Corpuri din PAL melaminat</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Corpurile de mobilier vor fi executate din PAL melaminat, cu grosimea de 18 mm, clasa de emisii E1 sau echivalent.</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Canturile vizibile vor fi protejate cu ABS de minimum 2 mm, aplicat industrial, rezistent la umiditate și uzură.</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Decorul și culoarea vor fi stabilite de Beneficiar.</w:t>
      </w:r>
    </w:p>
    <w:p w:rsidR="00667B70" w:rsidRDefault="00667B70" w:rsidP="000E0111">
      <w:pPr>
        <w:spacing w:after="0"/>
        <w:jc w:val="both"/>
        <w:rPr>
          <w:rFonts w:cs="Times New Roman"/>
          <w:sz w:val="24"/>
          <w:szCs w:val="24"/>
          <w:lang w:val="ro-MO"/>
        </w:rPr>
      </w:pPr>
    </w:p>
    <w:p w:rsidR="0059380A" w:rsidRPr="00667B70" w:rsidRDefault="0059380A" w:rsidP="000E0111">
      <w:pPr>
        <w:spacing w:after="0"/>
        <w:jc w:val="both"/>
        <w:rPr>
          <w:rFonts w:cs="Times New Roman"/>
          <w:b/>
          <w:sz w:val="24"/>
          <w:szCs w:val="24"/>
          <w:lang w:val="ro-MO"/>
        </w:rPr>
      </w:pPr>
      <w:r w:rsidRPr="00667B70">
        <w:rPr>
          <w:rFonts w:cs="Times New Roman"/>
          <w:b/>
          <w:sz w:val="24"/>
          <w:szCs w:val="24"/>
          <w:lang w:val="ro-MO"/>
        </w:rPr>
        <w:t>2.6 Feronerie și accesorii</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Mobilierul va fi echipat exclusiv cu feronerie profesională destinată utilizării intensive, după cum urmează:</w:t>
      </w:r>
    </w:p>
    <w:p w:rsidR="0059380A" w:rsidRPr="00667B70" w:rsidRDefault="0059380A" w:rsidP="0013472C">
      <w:pPr>
        <w:pStyle w:val="Listparagraf"/>
        <w:numPr>
          <w:ilvl w:val="0"/>
          <w:numId w:val="21"/>
        </w:numPr>
        <w:spacing w:after="0"/>
        <w:jc w:val="both"/>
        <w:rPr>
          <w:rFonts w:cs="Times New Roman"/>
          <w:sz w:val="24"/>
          <w:szCs w:val="24"/>
          <w:lang w:val="ro-MO"/>
        </w:rPr>
      </w:pPr>
      <w:r w:rsidRPr="00667B70">
        <w:rPr>
          <w:rFonts w:cs="Times New Roman"/>
          <w:sz w:val="24"/>
          <w:szCs w:val="24"/>
          <w:lang w:val="ro-MO"/>
        </w:rPr>
        <w:t>balamale cu amortizare (Soft Close);</w:t>
      </w:r>
    </w:p>
    <w:p w:rsidR="0059380A" w:rsidRPr="00667B70" w:rsidRDefault="0059380A" w:rsidP="0013472C">
      <w:pPr>
        <w:pStyle w:val="Listparagraf"/>
        <w:numPr>
          <w:ilvl w:val="0"/>
          <w:numId w:val="21"/>
        </w:numPr>
        <w:spacing w:after="0"/>
        <w:jc w:val="both"/>
        <w:rPr>
          <w:rFonts w:cs="Times New Roman"/>
          <w:sz w:val="24"/>
          <w:szCs w:val="24"/>
          <w:lang w:val="ro-MO"/>
        </w:rPr>
      </w:pPr>
      <w:r w:rsidRPr="00667B70">
        <w:rPr>
          <w:rFonts w:cs="Times New Roman"/>
          <w:sz w:val="24"/>
          <w:szCs w:val="24"/>
          <w:lang w:val="ro-MO"/>
        </w:rPr>
        <w:t>glisiere telescopice cu extracție totală pentru sertare;</w:t>
      </w:r>
    </w:p>
    <w:p w:rsidR="0059380A" w:rsidRPr="00667B70" w:rsidRDefault="0059380A" w:rsidP="0013472C">
      <w:pPr>
        <w:pStyle w:val="Listparagraf"/>
        <w:numPr>
          <w:ilvl w:val="0"/>
          <w:numId w:val="21"/>
        </w:numPr>
        <w:spacing w:after="0"/>
        <w:jc w:val="both"/>
        <w:rPr>
          <w:rFonts w:cs="Times New Roman"/>
          <w:sz w:val="24"/>
          <w:szCs w:val="24"/>
          <w:lang w:val="ro-MO"/>
        </w:rPr>
      </w:pPr>
      <w:r w:rsidRPr="00667B70">
        <w:rPr>
          <w:rFonts w:cs="Times New Roman"/>
          <w:sz w:val="24"/>
          <w:szCs w:val="24"/>
          <w:lang w:val="ro-MO"/>
        </w:rPr>
        <w:t>mânere metalice din aluminiu anodizat sau inox satinat;</w:t>
      </w:r>
    </w:p>
    <w:p w:rsidR="0059380A" w:rsidRPr="00667B70" w:rsidRDefault="0059380A" w:rsidP="0013472C">
      <w:pPr>
        <w:pStyle w:val="Listparagraf"/>
        <w:numPr>
          <w:ilvl w:val="0"/>
          <w:numId w:val="21"/>
        </w:numPr>
        <w:spacing w:after="0"/>
        <w:jc w:val="both"/>
        <w:rPr>
          <w:rFonts w:cs="Times New Roman"/>
          <w:sz w:val="24"/>
          <w:szCs w:val="24"/>
          <w:lang w:val="ro-MO"/>
        </w:rPr>
      </w:pPr>
      <w:r w:rsidRPr="00667B70">
        <w:rPr>
          <w:rFonts w:cs="Times New Roman"/>
          <w:sz w:val="24"/>
          <w:szCs w:val="24"/>
          <w:lang w:val="ro-MO"/>
        </w:rPr>
        <w:t>sisteme de închidere cu yală, acolo unde este prevăzut în proiect;</w:t>
      </w:r>
    </w:p>
    <w:p w:rsidR="0059380A" w:rsidRPr="00667B70" w:rsidRDefault="0059380A" w:rsidP="0013472C">
      <w:pPr>
        <w:pStyle w:val="Listparagraf"/>
        <w:numPr>
          <w:ilvl w:val="0"/>
          <w:numId w:val="21"/>
        </w:numPr>
        <w:spacing w:after="0"/>
        <w:jc w:val="both"/>
        <w:rPr>
          <w:rFonts w:cs="Times New Roman"/>
          <w:sz w:val="24"/>
          <w:szCs w:val="24"/>
          <w:lang w:val="ro-MO"/>
        </w:rPr>
      </w:pPr>
      <w:r w:rsidRPr="00667B70">
        <w:rPr>
          <w:rFonts w:cs="Times New Roman"/>
          <w:sz w:val="24"/>
          <w:szCs w:val="24"/>
          <w:lang w:val="ro-MO"/>
        </w:rPr>
        <w:t>elemente de fixare zincate cu protecție anticorozivă.</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Corpurile mobile vor fi prevăzute cu role industriale pivotante, dintre care minimum două cu sistem de frânare.</w:t>
      </w:r>
    </w:p>
    <w:p w:rsidR="00667B70" w:rsidRDefault="00667B70" w:rsidP="000E0111">
      <w:pPr>
        <w:spacing w:after="0"/>
        <w:jc w:val="both"/>
        <w:rPr>
          <w:rFonts w:cs="Times New Roman"/>
          <w:sz w:val="24"/>
          <w:szCs w:val="24"/>
          <w:lang w:val="ro-MO"/>
        </w:rPr>
      </w:pPr>
    </w:p>
    <w:p w:rsidR="0059380A" w:rsidRPr="00667B70" w:rsidRDefault="0059380A" w:rsidP="000E0111">
      <w:pPr>
        <w:spacing w:after="0"/>
        <w:jc w:val="both"/>
        <w:rPr>
          <w:rFonts w:cs="Times New Roman"/>
          <w:b/>
          <w:sz w:val="24"/>
          <w:szCs w:val="24"/>
          <w:lang w:val="ro-MO"/>
        </w:rPr>
      </w:pPr>
      <w:r w:rsidRPr="00667B70">
        <w:rPr>
          <w:rFonts w:cs="Times New Roman"/>
          <w:b/>
          <w:sz w:val="24"/>
          <w:szCs w:val="24"/>
          <w:lang w:val="ro-MO"/>
        </w:rPr>
        <w:t>2.7 Picioare reglabile</w:t>
      </w: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Picioarele mobilierului vor fi prevăzute cu:</w:t>
      </w:r>
    </w:p>
    <w:p w:rsidR="0059380A" w:rsidRPr="000E0111" w:rsidRDefault="0059380A" w:rsidP="000E0111">
      <w:pPr>
        <w:spacing w:after="0"/>
        <w:jc w:val="both"/>
        <w:rPr>
          <w:rFonts w:cs="Times New Roman"/>
          <w:sz w:val="24"/>
          <w:szCs w:val="24"/>
          <w:lang w:val="ro-MO"/>
        </w:rPr>
      </w:pPr>
    </w:p>
    <w:p w:rsidR="0059380A" w:rsidRPr="00667B70" w:rsidRDefault="0059380A" w:rsidP="0013472C">
      <w:pPr>
        <w:pStyle w:val="Listparagraf"/>
        <w:numPr>
          <w:ilvl w:val="0"/>
          <w:numId w:val="22"/>
        </w:numPr>
        <w:spacing w:after="0"/>
        <w:jc w:val="both"/>
        <w:rPr>
          <w:rFonts w:cs="Times New Roman"/>
          <w:sz w:val="24"/>
          <w:szCs w:val="24"/>
          <w:lang w:val="ro-MO"/>
        </w:rPr>
      </w:pPr>
      <w:r w:rsidRPr="00667B70">
        <w:rPr>
          <w:rFonts w:cs="Times New Roman"/>
          <w:sz w:val="24"/>
          <w:szCs w:val="24"/>
          <w:lang w:val="ro-MO"/>
        </w:rPr>
        <w:lastRenderedPageBreak/>
        <w:t>sistem de reglare pe înălțime de minimum ±20 mm;</w:t>
      </w:r>
    </w:p>
    <w:p w:rsidR="0059380A" w:rsidRPr="00667B70" w:rsidRDefault="0059380A" w:rsidP="0013472C">
      <w:pPr>
        <w:pStyle w:val="Listparagraf"/>
        <w:numPr>
          <w:ilvl w:val="0"/>
          <w:numId w:val="22"/>
        </w:numPr>
        <w:spacing w:after="0"/>
        <w:jc w:val="both"/>
        <w:rPr>
          <w:rFonts w:cs="Times New Roman"/>
          <w:sz w:val="24"/>
          <w:szCs w:val="24"/>
          <w:lang w:val="ro-MO"/>
        </w:rPr>
      </w:pPr>
      <w:r w:rsidRPr="00667B70">
        <w:rPr>
          <w:rFonts w:cs="Times New Roman"/>
          <w:sz w:val="24"/>
          <w:szCs w:val="24"/>
          <w:lang w:val="ro-MO"/>
        </w:rPr>
        <w:t>tălpi antiderapante;</w:t>
      </w:r>
    </w:p>
    <w:p w:rsidR="0059380A" w:rsidRPr="00667B70" w:rsidRDefault="0059380A" w:rsidP="0013472C">
      <w:pPr>
        <w:pStyle w:val="Listparagraf"/>
        <w:numPr>
          <w:ilvl w:val="0"/>
          <w:numId w:val="22"/>
        </w:numPr>
        <w:spacing w:after="0"/>
        <w:jc w:val="both"/>
        <w:rPr>
          <w:rFonts w:cs="Times New Roman"/>
          <w:sz w:val="24"/>
          <w:szCs w:val="24"/>
          <w:lang w:val="ro-MO"/>
        </w:rPr>
      </w:pPr>
      <w:r w:rsidRPr="00667B70">
        <w:rPr>
          <w:rFonts w:cs="Times New Roman"/>
          <w:sz w:val="24"/>
          <w:szCs w:val="24"/>
          <w:lang w:val="ro-MO"/>
        </w:rPr>
        <w:t>elemente de protecție împotriva deteriorării pardoselii.</w:t>
      </w:r>
    </w:p>
    <w:p w:rsidR="0059380A" w:rsidRDefault="0059380A" w:rsidP="000E0111">
      <w:pPr>
        <w:spacing w:after="0"/>
        <w:jc w:val="both"/>
        <w:rPr>
          <w:rFonts w:cs="Times New Roman"/>
          <w:b/>
          <w:sz w:val="24"/>
          <w:szCs w:val="24"/>
          <w:lang w:val="ro-MO"/>
        </w:rPr>
      </w:pPr>
      <w:r w:rsidRPr="00667B70">
        <w:rPr>
          <w:rFonts w:cs="Times New Roman"/>
          <w:b/>
          <w:sz w:val="24"/>
          <w:szCs w:val="24"/>
          <w:lang w:val="ro-MO"/>
        </w:rPr>
        <w:t>2.8 Cerințe privind calitatea execuției</w:t>
      </w:r>
    </w:p>
    <w:p w:rsidR="00667B70" w:rsidRPr="00667B70" w:rsidRDefault="00667B70" w:rsidP="000E0111">
      <w:pPr>
        <w:spacing w:after="0"/>
        <w:jc w:val="both"/>
        <w:rPr>
          <w:rFonts w:cs="Times New Roman"/>
          <w:b/>
          <w:sz w:val="24"/>
          <w:szCs w:val="24"/>
          <w:lang w:val="ro-MO"/>
        </w:rPr>
      </w:pPr>
    </w:p>
    <w:p w:rsidR="0059380A" w:rsidRPr="000E0111" w:rsidRDefault="0059380A" w:rsidP="000E0111">
      <w:pPr>
        <w:spacing w:after="0"/>
        <w:jc w:val="both"/>
        <w:rPr>
          <w:rFonts w:cs="Times New Roman"/>
          <w:sz w:val="24"/>
          <w:szCs w:val="24"/>
          <w:lang w:val="ro-MO"/>
        </w:rPr>
      </w:pPr>
      <w:r w:rsidRPr="000E0111">
        <w:rPr>
          <w:rFonts w:cs="Times New Roman"/>
          <w:sz w:val="24"/>
          <w:szCs w:val="24"/>
          <w:lang w:val="ro-MO"/>
        </w:rPr>
        <w:t>Mobilierul livrat trebuie să fie:</w:t>
      </w:r>
    </w:p>
    <w:p w:rsidR="0059380A" w:rsidRPr="00667B70" w:rsidRDefault="0059380A" w:rsidP="0013472C">
      <w:pPr>
        <w:pStyle w:val="Listparagraf"/>
        <w:numPr>
          <w:ilvl w:val="0"/>
          <w:numId w:val="23"/>
        </w:numPr>
        <w:spacing w:after="0"/>
        <w:jc w:val="both"/>
        <w:rPr>
          <w:rFonts w:cs="Times New Roman"/>
          <w:sz w:val="24"/>
          <w:szCs w:val="24"/>
          <w:lang w:val="ro-MO"/>
        </w:rPr>
      </w:pPr>
      <w:r w:rsidRPr="00667B70">
        <w:rPr>
          <w:rFonts w:cs="Times New Roman"/>
          <w:sz w:val="24"/>
          <w:szCs w:val="24"/>
          <w:lang w:val="ro-MO"/>
        </w:rPr>
        <w:t>nou și neutilizat;</w:t>
      </w:r>
    </w:p>
    <w:p w:rsidR="0059380A" w:rsidRPr="00667B70" w:rsidRDefault="0059380A" w:rsidP="0013472C">
      <w:pPr>
        <w:pStyle w:val="Listparagraf"/>
        <w:numPr>
          <w:ilvl w:val="0"/>
          <w:numId w:val="23"/>
        </w:numPr>
        <w:spacing w:after="0"/>
        <w:jc w:val="both"/>
        <w:rPr>
          <w:rFonts w:cs="Times New Roman"/>
          <w:sz w:val="24"/>
          <w:szCs w:val="24"/>
          <w:lang w:val="ro-MO"/>
        </w:rPr>
      </w:pPr>
      <w:r w:rsidRPr="00667B70">
        <w:rPr>
          <w:rFonts w:cs="Times New Roman"/>
          <w:sz w:val="24"/>
          <w:szCs w:val="24"/>
          <w:lang w:val="ro-MO"/>
        </w:rPr>
        <w:t>fabricat industrial;</w:t>
      </w:r>
    </w:p>
    <w:p w:rsidR="0059380A" w:rsidRPr="00667B70" w:rsidRDefault="0059380A" w:rsidP="0013472C">
      <w:pPr>
        <w:pStyle w:val="Listparagraf"/>
        <w:numPr>
          <w:ilvl w:val="0"/>
          <w:numId w:val="23"/>
        </w:numPr>
        <w:spacing w:after="0"/>
        <w:jc w:val="both"/>
        <w:rPr>
          <w:rFonts w:cs="Times New Roman"/>
          <w:sz w:val="24"/>
          <w:szCs w:val="24"/>
          <w:lang w:val="ro-MO"/>
        </w:rPr>
      </w:pPr>
      <w:r w:rsidRPr="00667B70">
        <w:rPr>
          <w:rFonts w:cs="Times New Roman"/>
          <w:sz w:val="24"/>
          <w:szCs w:val="24"/>
          <w:lang w:val="ro-MO"/>
        </w:rPr>
        <w:t>fără defecte de fabricație;</w:t>
      </w:r>
    </w:p>
    <w:p w:rsidR="0059380A" w:rsidRPr="00667B70" w:rsidRDefault="0059380A" w:rsidP="0013472C">
      <w:pPr>
        <w:pStyle w:val="Listparagraf"/>
        <w:numPr>
          <w:ilvl w:val="0"/>
          <w:numId w:val="23"/>
        </w:numPr>
        <w:spacing w:after="0"/>
        <w:jc w:val="both"/>
        <w:rPr>
          <w:rFonts w:cs="Times New Roman"/>
          <w:sz w:val="24"/>
          <w:szCs w:val="24"/>
          <w:lang w:val="ro-MO"/>
        </w:rPr>
      </w:pPr>
      <w:r w:rsidRPr="00667B70">
        <w:rPr>
          <w:rFonts w:cs="Times New Roman"/>
          <w:sz w:val="24"/>
          <w:szCs w:val="24"/>
          <w:lang w:val="ro-MO"/>
        </w:rPr>
        <w:t>fără deformări sau muchii tăioase;</w:t>
      </w:r>
    </w:p>
    <w:p w:rsidR="0059380A" w:rsidRPr="00667B70" w:rsidRDefault="0059380A" w:rsidP="0013472C">
      <w:pPr>
        <w:pStyle w:val="Listparagraf"/>
        <w:numPr>
          <w:ilvl w:val="0"/>
          <w:numId w:val="23"/>
        </w:numPr>
        <w:spacing w:after="0"/>
        <w:jc w:val="both"/>
        <w:rPr>
          <w:rFonts w:cs="Times New Roman"/>
          <w:sz w:val="24"/>
          <w:szCs w:val="24"/>
          <w:lang w:val="ro-MO"/>
        </w:rPr>
      </w:pPr>
      <w:r w:rsidRPr="00667B70">
        <w:rPr>
          <w:rFonts w:cs="Times New Roman"/>
          <w:sz w:val="24"/>
          <w:szCs w:val="24"/>
          <w:lang w:val="ro-MO"/>
        </w:rPr>
        <w:t>cu îmbinări precise și uniforme;</w:t>
      </w:r>
    </w:p>
    <w:p w:rsidR="0059380A" w:rsidRPr="00667B70" w:rsidRDefault="0059380A" w:rsidP="0013472C">
      <w:pPr>
        <w:pStyle w:val="Listparagraf"/>
        <w:numPr>
          <w:ilvl w:val="0"/>
          <w:numId w:val="23"/>
        </w:numPr>
        <w:spacing w:after="0"/>
        <w:jc w:val="both"/>
        <w:rPr>
          <w:rFonts w:cs="Times New Roman"/>
          <w:sz w:val="24"/>
          <w:szCs w:val="24"/>
          <w:lang w:val="ro-MO"/>
        </w:rPr>
      </w:pPr>
      <w:r w:rsidRPr="00667B70">
        <w:rPr>
          <w:rFonts w:cs="Times New Roman"/>
          <w:sz w:val="24"/>
          <w:szCs w:val="24"/>
          <w:lang w:val="ro-MO"/>
        </w:rPr>
        <w:t>stabil și rigid;</w:t>
      </w:r>
    </w:p>
    <w:p w:rsidR="0059380A" w:rsidRPr="00667B70" w:rsidRDefault="0059380A" w:rsidP="0013472C">
      <w:pPr>
        <w:pStyle w:val="Listparagraf"/>
        <w:numPr>
          <w:ilvl w:val="0"/>
          <w:numId w:val="23"/>
        </w:numPr>
        <w:spacing w:after="0"/>
        <w:jc w:val="both"/>
        <w:rPr>
          <w:rFonts w:cs="Times New Roman"/>
          <w:sz w:val="24"/>
          <w:szCs w:val="24"/>
          <w:lang w:val="ro-MO"/>
        </w:rPr>
      </w:pPr>
      <w:r w:rsidRPr="00667B70">
        <w:rPr>
          <w:rFonts w:cs="Times New Roman"/>
          <w:sz w:val="24"/>
          <w:szCs w:val="24"/>
          <w:lang w:val="ro-MO"/>
        </w:rPr>
        <w:t>ușor de curățat și dezinfectat;</w:t>
      </w:r>
    </w:p>
    <w:p w:rsidR="0059380A" w:rsidRPr="00667B70" w:rsidRDefault="0059380A" w:rsidP="0013472C">
      <w:pPr>
        <w:pStyle w:val="Listparagraf"/>
        <w:numPr>
          <w:ilvl w:val="0"/>
          <w:numId w:val="23"/>
        </w:numPr>
        <w:spacing w:after="0"/>
        <w:jc w:val="both"/>
        <w:rPr>
          <w:rFonts w:cs="Times New Roman"/>
          <w:sz w:val="24"/>
          <w:szCs w:val="24"/>
          <w:lang w:val="ro-MO"/>
        </w:rPr>
      </w:pPr>
      <w:r w:rsidRPr="00667B70">
        <w:rPr>
          <w:rFonts w:cs="Times New Roman"/>
          <w:sz w:val="24"/>
          <w:szCs w:val="24"/>
          <w:lang w:val="ro-MO"/>
        </w:rPr>
        <w:t>corespunzător utilizării intensive în laboratoare medicale.</w:t>
      </w:r>
    </w:p>
    <w:p w:rsidR="0059380A" w:rsidRPr="00667B70" w:rsidRDefault="0059380A" w:rsidP="000E0111">
      <w:pPr>
        <w:spacing w:after="0"/>
        <w:jc w:val="both"/>
        <w:rPr>
          <w:rFonts w:cs="Times New Roman"/>
          <w:b/>
          <w:sz w:val="24"/>
          <w:szCs w:val="24"/>
          <w:lang w:val="ro-MO"/>
        </w:rPr>
      </w:pPr>
      <w:r w:rsidRPr="00667B70">
        <w:rPr>
          <w:rFonts w:cs="Times New Roman"/>
          <w:b/>
          <w:sz w:val="24"/>
          <w:szCs w:val="24"/>
          <w:lang w:val="ro-MO"/>
        </w:rPr>
        <w:t>2.9 Capacitatea portantă</w:t>
      </w:r>
    </w:p>
    <w:p w:rsidR="0059380A" w:rsidRPr="005C2105" w:rsidRDefault="0059380A" w:rsidP="0059380A">
      <w:pPr>
        <w:spacing w:after="0"/>
        <w:jc w:val="both"/>
        <w:rPr>
          <w:rFonts w:cs="Times New Roman"/>
          <w:b/>
          <w:i/>
          <w:sz w:val="24"/>
          <w:szCs w:val="24"/>
          <w:lang w:val="ro-MO"/>
        </w:rPr>
      </w:pPr>
      <w:r w:rsidRPr="005C2105">
        <w:rPr>
          <w:rFonts w:cs="Times New Roman"/>
          <w:b/>
          <w:i/>
          <w:sz w:val="24"/>
          <w:szCs w:val="24"/>
          <w:lang w:val="ro-MO"/>
        </w:rPr>
        <w:t>Bancurile centrale de laborator vor avea o capacitate portantă de minimum 1</w:t>
      </w:r>
      <w:r w:rsidR="00C23A2C" w:rsidRPr="005C2105">
        <w:rPr>
          <w:rFonts w:cs="Times New Roman"/>
          <w:b/>
          <w:i/>
          <w:sz w:val="24"/>
          <w:szCs w:val="24"/>
          <w:lang w:val="ro-MO"/>
        </w:rPr>
        <w:t>20</w:t>
      </w:r>
      <w:r w:rsidRPr="005C2105">
        <w:rPr>
          <w:rFonts w:cs="Times New Roman"/>
          <w:b/>
          <w:i/>
          <w:sz w:val="24"/>
          <w:szCs w:val="24"/>
          <w:lang w:val="ro-MO"/>
        </w:rPr>
        <w:t xml:space="preserve"> kg, distribuită uniform pe suprafața blatului, fără apariția deformărilor permanente ale structurii sau ale blatului.</w:t>
      </w:r>
    </w:p>
    <w:p w:rsidR="000E0111" w:rsidRPr="005C2105" w:rsidRDefault="000E0111" w:rsidP="0059380A">
      <w:pPr>
        <w:spacing w:after="0"/>
        <w:jc w:val="both"/>
        <w:rPr>
          <w:rFonts w:cs="Times New Roman"/>
          <w:color w:val="FF0000"/>
          <w:sz w:val="24"/>
          <w:szCs w:val="24"/>
          <w:lang w:val="ro-MO"/>
        </w:rPr>
      </w:pPr>
    </w:p>
    <w:p w:rsidR="000E0111" w:rsidRPr="000E0111" w:rsidRDefault="000E0111" w:rsidP="00B1695B">
      <w:pPr>
        <w:shd w:val="clear" w:color="auto" w:fill="FFFFFF"/>
        <w:spacing w:after="0" w:line="240" w:lineRule="auto"/>
        <w:jc w:val="center"/>
        <w:outlineLvl w:val="0"/>
        <w:rPr>
          <w:rFonts w:cs="Times New Roman"/>
          <w:b/>
          <w:bCs/>
          <w:color w:val="222222"/>
          <w:kern w:val="36"/>
          <w:sz w:val="24"/>
          <w:szCs w:val="24"/>
          <w:lang w:val="ro-RO" w:eastAsia="ro-RO"/>
        </w:rPr>
      </w:pPr>
      <w:r w:rsidRPr="000E0111">
        <w:rPr>
          <w:rFonts w:cs="Times New Roman"/>
          <w:b/>
          <w:bCs/>
          <w:color w:val="222222"/>
          <w:kern w:val="36"/>
          <w:sz w:val="24"/>
          <w:szCs w:val="24"/>
          <w:lang w:val="ro-RO" w:eastAsia="ro-RO"/>
        </w:rPr>
        <w:t>CAPITOLUL III</w:t>
      </w:r>
    </w:p>
    <w:p w:rsidR="000E0111" w:rsidRDefault="000E0111" w:rsidP="00B1695B">
      <w:pPr>
        <w:shd w:val="clear" w:color="auto" w:fill="FFFFFF"/>
        <w:spacing w:after="0" w:line="240" w:lineRule="auto"/>
        <w:jc w:val="center"/>
        <w:outlineLvl w:val="0"/>
        <w:rPr>
          <w:rFonts w:cs="Times New Roman"/>
          <w:b/>
          <w:bCs/>
          <w:color w:val="222222"/>
          <w:kern w:val="36"/>
          <w:sz w:val="24"/>
          <w:szCs w:val="24"/>
          <w:lang w:val="ro-RO" w:eastAsia="ro-RO"/>
        </w:rPr>
      </w:pPr>
      <w:r w:rsidRPr="000E0111">
        <w:rPr>
          <w:rFonts w:cs="Times New Roman"/>
          <w:b/>
          <w:bCs/>
          <w:color w:val="222222"/>
          <w:kern w:val="36"/>
          <w:sz w:val="24"/>
          <w:szCs w:val="24"/>
          <w:lang w:val="ro-RO" w:eastAsia="ro-RO"/>
        </w:rPr>
        <w:t>SPECIFICAȚII TEHNICE – BANCURI CENTRALE DE LABORATOR</w:t>
      </w:r>
    </w:p>
    <w:p w:rsidR="00667B70" w:rsidRPr="000E0111" w:rsidRDefault="00667B70" w:rsidP="00B1695B">
      <w:pPr>
        <w:shd w:val="clear" w:color="auto" w:fill="FFFFFF"/>
        <w:spacing w:after="0" w:line="240" w:lineRule="auto"/>
        <w:jc w:val="center"/>
        <w:outlineLvl w:val="0"/>
        <w:rPr>
          <w:rFonts w:cs="Times New Roman"/>
          <w:b/>
          <w:bCs/>
          <w:color w:val="222222"/>
          <w:kern w:val="36"/>
          <w:sz w:val="24"/>
          <w:szCs w:val="24"/>
          <w:lang w:val="ro-RO" w:eastAsia="ro-RO"/>
        </w:rPr>
      </w:pPr>
    </w:p>
    <w:p w:rsidR="000E0111" w:rsidRPr="000E0111" w:rsidRDefault="000E0111" w:rsidP="00B1695B">
      <w:pPr>
        <w:shd w:val="clear" w:color="auto" w:fill="FFFFFF"/>
        <w:spacing w:after="0" w:line="240" w:lineRule="auto"/>
        <w:outlineLvl w:val="1"/>
        <w:rPr>
          <w:rFonts w:cs="Times New Roman"/>
          <w:b/>
          <w:bCs/>
          <w:color w:val="222222"/>
          <w:sz w:val="24"/>
          <w:szCs w:val="24"/>
          <w:lang w:val="ro-RO" w:eastAsia="ro-RO"/>
        </w:rPr>
      </w:pPr>
      <w:r w:rsidRPr="000E0111">
        <w:rPr>
          <w:rFonts w:cs="Times New Roman"/>
          <w:b/>
          <w:bCs/>
          <w:color w:val="222222"/>
          <w:sz w:val="24"/>
          <w:szCs w:val="24"/>
          <w:lang w:val="ro-RO" w:eastAsia="ro-RO"/>
        </w:rPr>
        <w:t>3.1 Generalități</w:t>
      </w:r>
    </w:p>
    <w:p w:rsidR="000E0111" w:rsidRDefault="000E0111" w:rsidP="00667B70">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Bancurile centrale de laborator vor fi executate la comandă, conform planșelor și desenelor tehnice anexate, fiind destinate utilizării în cadrul Laboratorului de Imunologie și Genetică Moleculară.</w:t>
      </w:r>
      <w:r w:rsidR="00667B70">
        <w:rPr>
          <w:rFonts w:cs="Times New Roman"/>
          <w:color w:val="222222"/>
          <w:sz w:val="24"/>
          <w:szCs w:val="24"/>
          <w:lang w:val="ro-RO" w:eastAsia="ro-RO"/>
        </w:rPr>
        <w:t xml:space="preserve"> </w:t>
      </w:r>
      <w:r w:rsidRPr="000E0111">
        <w:rPr>
          <w:rFonts w:cs="Times New Roman"/>
          <w:color w:val="222222"/>
          <w:sz w:val="24"/>
          <w:szCs w:val="24"/>
          <w:lang w:val="ro-RO" w:eastAsia="ro-RO"/>
        </w:rPr>
        <w:t>Execuția bancurilor centrale va respecta cerințele tehnice comune prevăzute în </w:t>
      </w:r>
      <w:r w:rsidRPr="000E0111">
        <w:rPr>
          <w:rFonts w:cs="Times New Roman"/>
          <w:b/>
          <w:bCs/>
          <w:color w:val="222222"/>
          <w:sz w:val="24"/>
          <w:szCs w:val="24"/>
          <w:lang w:val="ro-RO" w:eastAsia="ro-RO"/>
        </w:rPr>
        <w:t>Capitolul II</w:t>
      </w:r>
      <w:r w:rsidRPr="000E0111">
        <w:rPr>
          <w:rFonts w:cs="Times New Roman"/>
          <w:color w:val="222222"/>
          <w:sz w:val="24"/>
          <w:szCs w:val="24"/>
          <w:lang w:val="ro-RO" w:eastAsia="ro-RO"/>
        </w:rPr>
        <w:t> al prezentului Caiet de sarcini.</w:t>
      </w:r>
    </w:p>
    <w:p w:rsidR="00667B70" w:rsidRPr="000E0111" w:rsidRDefault="00667B70" w:rsidP="00667B70">
      <w:pPr>
        <w:shd w:val="clear" w:color="auto" w:fill="FFFFFF"/>
        <w:spacing w:after="0" w:line="240" w:lineRule="auto"/>
        <w:jc w:val="both"/>
        <w:rPr>
          <w:rFonts w:cs="Times New Roman"/>
          <w:color w:val="222222"/>
          <w:sz w:val="24"/>
          <w:szCs w:val="24"/>
          <w:lang w:val="ro-RO" w:eastAsia="ro-RO"/>
        </w:rPr>
      </w:pPr>
    </w:p>
    <w:p w:rsidR="000E0111" w:rsidRPr="000E0111" w:rsidRDefault="000E0111" w:rsidP="00B1695B">
      <w:pPr>
        <w:shd w:val="clear" w:color="auto" w:fill="FFFFFF"/>
        <w:spacing w:after="0" w:line="240" w:lineRule="auto"/>
        <w:outlineLvl w:val="1"/>
        <w:rPr>
          <w:rFonts w:cs="Times New Roman"/>
          <w:b/>
          <w:bCs/>
          <w:color w:val="222222"/>
          <w:sz w:val="24"/>
          <w:szCs w:val="24"/>
          <w:lang w:val="ro-RO" w:eastAsia="ro-RO"/>
        </w:rPr>
      </w:pPr>
      <w:r w:rsidRPr="000E0111">
        <w:rPr>
          <w:rFonts w:cs="Times New Roman"/>
          <w:b/>
          <w:bCs/>
          <w:color w:val="222222"/>
          <w:sz w:val="24"/>
          <w:szCs w:val="24"/>
          <w:lang w:val="ro-RO" w:eastAsia="ro-RO"/>
        </w:rPr>
        <w:t>3.2 Caracteristici constructive</w:t>
      </w:r>
    </w:p>
    <w:p w:rsidR="000E0111" w:rsidRPr="000E0111" w:rsidRDefault="000E0111" w:rsidP="00667B70">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Bancurile centrale vor fi executate pe structură metalică conform pct. </w:t>
      </w:r>
      <w:r w:rsidRPr="000E0111">
        <w:rPr>
          <w:rFonts w:cs="Times New Roman"/>
          <w:b/>
          <w:bCs/>
          <w:color w:val="222222"/>
          <w:sz w:val="24"/>
          <w:szCs w:val="24"/>
          <w:lang w:val="ro-RO" w:eastAsia="ro-RO"/>
        </w:rPr>
        <w:t>2.2</w:t>
      </w:r>
      <w:r w:rsidRPr="000E0111">
        <w:rPr>
          <w:rFonts w:cs="Times New Roman"/>
          <w:color w:val="222222"/>
          <w:sz w:val="24"/>
          <w:szCs w:val="24"/>
          <w:lang w:val="ro-RO" w:eastAsia="ro-RO"/>
        </w:rPr>
        <w:t>, protejată anticoroziv conform pct. </w:t>
      </w:r>
      <w:r w:rsidRPr="000E0111">
        <w:rPr>
          <w:rFonts w:cs="Times New Roman"/>
          <w:b/>
          <w:bCs/>
          <w:color w:val="222222"/>
          <w:sz w:val="24"/>
          <w:szCs w:val="24"/>
          <w:lang w:val="ro-RO" w:eastAsia="ro-RO"/>
        </w:rPr>
        <w:t>2.3</w:t>
      </w:r>
      <w:r w:rsidRPr="000E0111">
        <w:rPr>
          <w:rFonts w:cs="Times New Roman"/>
          <w:color w:val="222222"/>
          <w:sz w:val="24"/>
          <w:szCs w:val="24"/>
          <w:lang w:val="ro-RO" w:eastAsia="ro-RO"/>
        </w:rPr>
        <w:t>.</w:t>
      </w:r>
      <w:r w:rsidR="00667B70">
        <w:rPr>
          <w:rFonts w:cs="Times New Roman"/>
          <w:color w:val="222222"/>
          <w:sz w:val="24"/>
          <w:szCs w:val="24"/>
          <w:lang w:val="ro-RO" w:eastAsia="ro-RO"/>
        </w:rPr>
        <w:t xml:space="preserve"> </w:t>
      </w:r>
      <w:r w:rsidRPr="000E0111">
        <w:rPr>
          <w:rFonts w:cs="Times New Roman"/>
          <w:color w:val="222222"/>
          <w:sz w:val="24"/>
          <w:szCs w:val="24"/>
          <w:lang w:val="ro-RO" w:eastAsia="ro-RO"/>
        </w:rPr>
        <w:t>Blatul de lucru va fi executat din </w:t>
      </w:r>
      <w:r w:rsidRPr="000E0111">
        <w:rPr>
          <w:rFonts w:cs="Times New Roman"/>
          <w:b/>
          <w:bCs/>
          <w:color w:val="222222"/>
          <w:sz w:val="24"/>
          <w:szCs w:val="24"/>
          <w:lang w:val="ro-RO" w:eastAsia="ro-RO"/>
        </w:rPr>
        <w:t>PAL melaminat</w:t>
      </w:r>
      <w:r w:rsidRPr="000E0111">
        <w:rPr>
          <w:rFonts w:cs="Times New Roman"/>
          <w:color w:val="222222"/>
          <w:sz w:val="24"/>
          <w:szCs w:val="24"/>
          <w:lang w:val="ro-RO" w:eastAsia="ro-RO"/>
        </w:rPr>
        <w:t>, grosime </w:t>
      </w:r>
      <w:r w:rsidRPr="000E0111">
        <w:rPr>
          <w:rFonts w:cs="Times New Roman"/>
          <w:b/>
          <w:bCs/>
          <w:color w:val="222222"/>
          <w:sz w:val="24"/>
          <w:szCs w:val="24"/>
          <w:lang w:val="ro-RO" w:eastAsia="ro-RO"/>
        </w:rPr>
        <w:t>36 mm</w:t>
      </w:r>
      <w:r w:rsidRPr="000E0111">
        <w:rPr>
          <w:rFonts w:cs="Times New Roman"/>
          <w:color w:val="222222"/>
          <w:sz w:val="24"/>
          <w:szCs w:val="24"/>
          <w:lang w:val="ro-RO" w:eastAsia="ro-RO"/>
        </w:rPr>
        <w:t>, conform pct. </w:t>
      </w:r>
      <w:r w:rsidRPr="000E0111">
        <w:rPr>
          <w:rFonts w:cs="Times New Roman"/>
          <w:b/>
          <w:bCs/>
          <w:color w:val="222222"/>
          <w:sz w:val="24"/>
          <w:szCs w:val="24"/>
          <w:lang w:val="ro-RO" w:eastAsia="ro-RO"/>
        </w:rPr>
        <w:t>2.4.1</w:t>
      </w:r>
      <w:r w:rsidRPr="000E0111">
        <w:rPr>
          <w:rFonts w:cs="Times New Roman"/>
          <w:color w:val="222222"/>
          <w:sz w:val="24"/>
          <w:szCs w:val="24"/>
          <w:lang w:val="ro-RO" w:eastAsia="ro-RO"/>
        </w:rPr>
        <w:t>, prevăzut cu cant ABS de minimum </w:t>
      </w:r>
      <w:r w:rsidRPr="000E0111">
        <w:rPr>
          <w:rFonts w:cs="Times New Roman"/>
          <w:b/>
          <w:bCs/>
          <w:color w:val="222222"/>
          <w:sz w:val="24"/>
          <w:szCs w:val="24"/>
          <w:lang w:val="ro-RO" w:eastAsia="ro-RO"/>
        </w:rPr>
        <w:t>2 mm</w:t>
      </w:r>
      <w:r w:rsidRPr="000E0111">
        <w:rPr>
          <w:rFonts w:cs="Times New Roman"/>
          <w:color w:val="222222"/>
          <w:sz w:val="24"/>
          <w:szCs w:val="24"/>
          <w:lang w:val="ro-RO" w:eastAsia="ro-RO"/>
        </w:rPr>
        <w:t> pe toate muchiile vizibile.</w:t>
      </w:r>
      <w:r w:rsidR="00667B70">
        <w:rPr>
          <w:rFonts w:cs="Times New Roman"/>
          <w:color w:val="222222"/>
          <w:sz w:val="24"/>
          <w:szCs w:val="24"/>
          <w:lang w:val="ro-RO" w:eastAsia="ro-RO"/>
        </w:rPr>
        <w:t xml:space="preserve"> </w:t>
      </w:r>
      <w:r w:rsidRPr="000E0111">
        <w:rPr>
          <w:rFonts w:cs="Times New Roman"/>
          <w:color w:val="222222"/>
          <w:sz w:val="24"/>
          <w:szCs w:val="24"/>
          <w:lang w:val="ro-RO" w:eastAsia="ro-RO"/>
        </w:rPr>
        <w:t>În cazul executării blatului din două sau mai multe module, îmbinările vor fi realizate cu sisteme profesionale de solidarizare și aliniere, astfel încât suprafața de lucru să fie continuă, perfect plană și fără diferențe de nivel.</w:t>
      </w:r>
      <w:r w:rsidR="00667B70">
        <w:rPr>
          <w:rFonts w:cs="Times New Roman"/>
          <w:color w:val="222222"/>
          <w:sz w:val="24"/>
          <w:szCs w:val="24"/>
          <w:lang w:val="ro-RO" w:eastAsia="ro-RO"/>
        </w:rPr>
        <w:t xml:space="preserve"> </w:t>
      </w:r>
      <w:r w:rsidRPr="000E0111">
        <w:rPr>
          <w:rFonts w:cs="Times New Roman"/>
          <w:color w:val="222222"/>
          <w:sz w:val="24"/>
          <w:szCs w:val="24"/>
          <w:lang w:val="ro-RO" w:eastAsia="ro-RO"/>
        </w:rPr>
        <w:t>Fiecare banc va fi prevăzut cu picioare reglabile și elemente de rigidizare necesare asigurării stabilității și exploatării în condiții de siguranță.</w:t>
      </w:r>
    </w:p>
    <w:p w:rsidR="000E0111" w:rsidRPr="000E0111" w:rsidRDefault="000E0111" w:rsidP="00B1695B">
      <w:pPr>
        <w:spacing w:after="0" w:line="240" w:lineRule="auto"/>
        <w:rPr>
          <w:rFonts w:cs="Times New Roman"/>
          <w:sz w:val="24"/>
          <w:szCs w:val="24"/>
          <w:lang w:val="ro-RO" w:eastAsia="ro-RO"/>
        </w:rPr>
      </w:pPr>
    </w:p>
    <w:p w:rsidR="000E0111" w:rsidRPr="000E0111" w:rsidRDefault="000E0111" w:rsidP="00B1695B">
      <w:pPr>
        <w:shd w:val="clear" w:color="auto" w:fill="FFFFFF"/>
        <w:spacing w:after="0" w:line="240" w:lineRule="auto"/>
        <w:outlineLvl w:val="1"/>
        <w:rPr>
          <w:rFonts w:cs="Times New Roman"/>
          <w:b/>
          <w:bCs/>
          <w:color w:val="222222"/>
          <w:sz w:val="24"/>
          <w:szCs w:val="24"/>
          <w:lang w:val="ro-RO" w:eastAsia="ro-RO"/>
        </w:rPr>
      </w:pPr>
      <w:r w:rsidRPr="000E0111">
        <w:rPr>
          <w:rFonts w:cs="Times New Roman"/>
          <w:b/>
          <w:bCs/>
          <w:color w:val="222222"/>
          <w:sz w:val="24"/>
          <w:szCs w:val="24"/>
          <w:lang w:val="ro-RO" w:eastAsia="ro-RO"/>
        </w:rPr>
        <w:t>3.3 Cerințe funcționale</w:t>
      </w:r>
    </w:p>
    <w:p w:rsidR="000E0111" w:rsidRPr="000E0111" w:rsidRDefault="000E0111" w:rsidP="00B1695B">
      <w:pPr>
        <w:shd w:val="clear" w:color="auto" w:fill="FFFFFF"/>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Bancurile centrale vor asigura:</w:t>
      </w:r>
    </w:p>
    <w:p w:rsidR="000E0111" w:rsidRPr="000E0111" w:rsidRDefault="000E0111" w:rsidP="0013472C">
      <w:pPr>
        <w:numPr>
          <w:ilvl w:val="0"/>
          <w:numId w:val="7"/>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stabilitate și rigiditate ridicată;</w:t>
      </w:r>
    </w:p>
    <w:p w:rsidR="000E0111" w:rsidRPr="000E0111" w:rsidRDefault="000E0111" w:rsidP="0013472C">
      <w:pPr>
        <w:numPr>
          <w:ilvl w:val="0"/>
          <w:numId w:val="7"/>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rezistență la solicitări mecanice specifice activităților de laborator;</w:t>
      </w:r>
    </w:p>
    <w:p w:rsidR="000E0111" w:rsidRPr="000E0111" w:rsidRDefault="000E0111" w:rsidP="0013472C">
      <w:pPr>
        <w:numPr>
          <w:ilvl w:val="0"/>
          <w:numId w:val="7"/>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planeitatea suprafeței de lucru;</w:t>
      </w:r>
    </w:p>
    <w:p w:rsidR="000E0111" w:rsidRPr="000E0111" w:rsidRDefault="000E0111" w:rsidP="0013472C">
      <w:pPr>
        <w:numPr>
          <w:ilvl w:val="0"/>
          <w:numId w:val="7"/>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acces facil pentru activitățile de curățare și întreținere;</w:t>
      </w:r>
    </w:p>
    <w:p w:rsidR="000E0111" w:rsidRPr="000E0111" w:rsidRDefault="000E0111" w:rsidP="0013472C">
      <w:pPr>
        <w:numPr>
          <w:ilvl w:val="0"/>
          <w:numId w:val="7"/>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integrarea tumbelor mobile conform desenelor tehnice.</w:t>
      </w:r>
    </w:p>
    <w:p w:rsidR="000E0111" w:rsidRPr="000E0111" w:rsidRDefault="000E0111" w:rsidP="00B1695B">
      <w:pPr>
        <w:spacing w:after="0" w:line="240" w:lineRule="auto"/>
        <w:rPr>
          <w:rFonts w:cs="Times New Roman"/>
          <w:sz w:val="24"/>
          <w:szCs w:val="24"/>
          <w:lang w:val="ro-RO" w:eastAsia="ro-RO"/>
        </w:rPr>
      </w:pPr>
    </w:p>
    <w:p w:rsidR="000E0111" w:rsidRPr="000E0111" w:rsidRDefault="000E0111" w:rsidP="00B1695B">
      <w:pPr>
        <w:shd w:val="clear" w:color="auto" w:fill="FFFFFF"/>
        <w:spacing w:after="0" w:line="240" w:lineRule="auto"/>
        <w:outlineLvl w:val="1"/>
        <w:rPr>
          <w:rFonts w:cs="Times New Roman"/>
          <w:b/>
          <w:bCs/>
          <w:color w:val="222222"/>
          <w:sz w:val="24"/>
          <w:szCs w:val="24"/>
          <w:lang w:val="ro-RO" w:eastAsia="ro-RO"/>
        </w:rPr>
      </w:pPr>
      <w:r w:rsidRPr="000E0111">
        <w:rPr>
          <w:rFonts w:cs="Times New Roman"/>
          <w:b/>
          <w:bCs/>
          <w:color w:val="222222"/>
          <w:sz w:val="24"/>
          <w:szCs w:val="24"/>
          <w:lang w:val="ro-RO" w:eastAsia="ro-RO"/>
        </w:rPr>
        <w:t>3.4 Bancuri centrale</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05"/>
        <w:gridCol w:w="3790"/>
        <w:gridCol w:w="1614"/>
        <w:gridCol w:w="3850"/>
      </w:tblGrid>
      <w:tr w:rsidR="000E0111" w:rsidRPr="000E0111" w:rsidTr="000E0111">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jc w:val="center"/>
              <w:rPr>
                <w:rFonts w:cs="Times New Roman"/>
                <w:b/>
                <w:bCs/>
                <w:color w:val="222222"/>
                <w:sz w:val="24"/>
                <w:szCs w:val="24"/>
                <w:lang w:val="ro-RO" w:eastAsia="ro-RO"/>
              </w:rPr>
            </w:pPr>
            <w:r w:rsidRPr="000E0111">
              <w:rPr>
                <w:rFonts w:cs="Times New Roman"/>
                <w:b/>
                <w:bCs/>
                <w:color w:val="222222"/>
                <w:sz w:val="24"/>
                <w:szCs w:val="24"/>
                <w:lang w:val="ro-R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jc w:val="center"/>
              <w:rPr>
                <w:rFonts w:cs="Times New Roman"/>
                <w:b/>
                <w:bCs/>
                <w:color w:val="222222"/>
                <w:sz w:val="24"/>
                <w:szCs w:val="24"/>
                <w:lang w:val="ro-RO" w:eastAsia="ro-RO"/>
              </w:rPr>
            </w:pPr>
            <w:r w:rsidRPr="000E0111">
              <w:rPr>
                <w:rFonts w:cs="Times New Roman"/>
                <w:b/>
                <w:bCs/>
                <w:color w:val="222222"/>
                <w:sz w:val="24"/>
                <w:szCs w:val="24"/>
                <w:lang w:val="ro-R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jc w:val="center"/>
              <w:rPr>
                <w:rFonts w:cs="Times New Roman"/>
                <w:b/>
                <w:bCs/>
                <w:color w:val="222222"/>
                <w:sz w:val="24"/>
                <w:szCs w:val="24"/>
                <w:lang w:val="ro-RO" w:eastAsia="ro-RO"/>
              </w:rPr>
            </w:pPr>
            <w:r w:rsidRPr="000E0111">
              <w:rPr>
                <w:rFonts w:cs="Times New Roman"/>
                <w:b/>
                <w:bCs/>
                <w:color w:val="222222"/>
                <w:sz w:val="24"/>
                <w:szCs w:val="24"/>
                <w:lang w:val="ro-R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jc w:val="center"/>
              <w:rPr>
                <w:rFonts w:cs="Times New Roman"/>
                <w:b/>
                <w:bCs/>
                <w:color w:val="222222"/>
                <w:sz w:val="24"/>
                <w:szCs w:val="24"/>
                <w:lang w:val="ro-RO" w:eastAsia="ro-RO"/>
              </w:rPr>
            </w:pPr>
            <w:r w:rsidRPr="000E0111">
              <w:rPr>
                <w:rFonts w:cs="Times New Roman"/>
                <w:b/>
                <w:bCs/>
                <w:color w:val="222222"/>
                <w:sz w:val="24"/>
                <w:szCs w:val="24"/>
                <w:lang w:val="ro-RO" w:eastAsia="ro-RO"/>
              </w:rPr>
              <w:t>Dimensiuni (L × l × h), mm</w:t>
            </w:r>
          </w:p>
        </w:tc>
      </w:tr>
      <w:tr w:rsidR="000E0111" w:rsidRPr="000E0111" w:rsidTr="000E011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lastRenderedPageBreak/>
              <w:t>BC-01</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Banc de lucru central Tip 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1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5450 × 600 × 750</w:t>
            </w:r>
          </w:p>
        </w:tc>
      </w:tr>
      <w:tr w:rsidR="000E0111" w:rsidRPr="000E0111" w:rsidTr="000E011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BC-02</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Banc de lucru central Tip II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1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5400 × 600 × 750</w:t>
            </w:r>
          </w:p>
        </w:tc>
      </w:tr>
      <w:tr w:rsidR="000E0111" w:rsidRPr="000E0111" w:rsidTr="000E011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BC-03</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Banc de lucru central Tip III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1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5550 × 600 × 750</w:t>
            </w:r>
          </w:p>
        </w:tc>
      </w:tr>
    </w:tbl>
    <w:p w:rsidR="000E0111" w:rsidRPr="000E0111" w:rsidRDefault="000E0111" w:rsidP="00667B70">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Toate bancurile centrale vor avea caracteristici constructive identice, diferența dintre acestea fiind exclusiv dimensiunile de gabarit.</w:t>
      </w:r>
    </w:p>
    <w:p w:rsidR="000E0111" w:rsidRPr="000E0111" w:rsidRDefault="000E0111" w:rsidP="00667B70">
      <w:pPr>
        <w:spacing w:after="0" w:line="240" w:lineRule="auto"/>
        <w:jc w:val="both"/>
        <w:rPr>
          <w:rFonts w:cs="Times New Roman"/>
          <w:sz w:val="24"/>
          <w:szCs w:val="24"/>
          <w:lang w:val="ro-RO" w:eastAsia="ro-RO"/>
        </w:rPr>
      </w:pPr>
    </w:p>
    <w:p w:rsidR="000E0111" w:rsidRPr="000E0111" w:rsidRDefault="000E0111" w:rsidP="00B1695B">
      <w:pPr>
        <w:shd w:val="clear" w:color="auto" w:fill="FFFFFF"/>
        <w:spacing w:after="0" w:line="240" w:lineRule="auto"/>
        <w:outlineLvl w:val="1"/>
        <w:rPr>
          <w:rFonts w:cs="Times New Roman"/>
          <w:b/>
          <w:bCs/>
          <w:color w:val="222222"/>
          <w:sz w:val="24"/>
          <w:szCs w:val="24"/>
          <w:lang w:val="ro-RO" w:eastAsia="ro-RO"/>
        </w:rPr>
      </w:pPr>
      <w:r w:rsidRPr="000E0111">
        <w:rPr>
          <w:rFonts w:cs="Times New Roman"/>
          <w:b/>
          <w:bCs/>
          <w:color w:val="222222"/>
          <w:sz w:val="24"/>
          <w:szCs w:val="24"/>
          <w:lang w:val="ro-RO" w:eastAsia="ro-RO"/>
        </w:rPr>
        <w:t>3.5 Tumbe mobile</w:t>
      </w:r>
    </w:p>
    <w:p w:rsidR="000E0111" w:rsidRPr="000E0111" w:rsidRDefault="000E0111" w:rsidP="00667B70">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Fiecare banc central va fi echipat cu </w:t>
      </w:r>
      <w:r w:rsidRPr="000E0111">
        <w:rPr>
          <w:rFonts w:cs="Times New Roman"/>
          <w:b/>
          <w:bCs/>
          <w:color w:val="222222"/>
          <w:sz w:val="24"/>
          <w:szCs w:val="24"/>
          <w:lang w:val="ro-RO" w:eastAsia="ro-RO"/>
        </w:rPr>
        <w:t>3 tumbe mobile</w:t>
      </w:r>
      <w:r w:rsidRPr="000E0111">
        <w:rPr>
          <w:rFonts w:cs="Times New Roman"/>
          <w:color w:val="222222"/>
          <w:sz w:val="24"/>
          <w:szCs w:val="24"/>
          <w:lang w:val="ro-RO" w:eastAsia="ro-RO"/>
        </w:rPr>
        <w:t>, rezultând un total de </w:t>
      </w:r>
      <w:r w:rsidRPr="000E0111">
        <w:rPr>
          <w:rFonts w:cs="Times New Roman"/>
          <w:b/>
          <w:bCs/>
          <w:color w:val="222222"/>
          <w:sz w:val="24"/>
          <w:szCs w:val="24"/>
          <w:lang w:val="ro-RO" w:eastAsia="ro-RO"/>
        </w:rPr>
        <w:t>9 bucăți</w:t>
      </w:r>
      <w:r w:rsidRPr="000E0111">
        <w:rPr>
          <w:rFonts w:cs="Times New Roman"/>
          <w:color w:val="222222"/>
          <w:sz w:val="24"/>
          <w:szCs w:val="24"/>
          <w:lang w:val="ro-RO" w:eastAsia="ro-RO"/>
        </w:rPr>
        <w:t>, amplasate conform desenelor tehnice.</w:t>
      </w:r>
    </w:p>
    <w:p w:rsidR="000E0111" w:rsidRPr="000E0111" w:rsidRDefault="000E0111" w:rsidP="00B1695B">
      <w:pPr>
        <w:shd w:val="clear" w:color="auto" w:fill="FFFFFF"/>
        <w:spacing w:after="0" w:line="240" w:lineRule="auto"/>
        <w:outlineLvl w:val="2"/>
        <w:rPr>
          <w:rFonts w:cs="Times New Roman"/>
          <w:b/>
          <w:bCs/>
          <w:color w:val="222222"/>
          <w:sz w:val="24"/>
          <w:szCs w:val="24"/>
          <w:lang w:val="ro-RO" w:eastAsia="ro-RO"/>
        </w:rPr>
      </w:pPr>
      <w:r w:rsidRPr="000E0111">
        <w:rPr>
          <w:rFonts w:cs="Times New Roman"/>
          <w:b/>
          <w:bCs/>
          <w:color w:val="222222"/>
          <w:sz w:val="24"/>
          <w:szCs w:val="24"/>
          <w:lang w:val="ro-RO" w:eastAsia="ro-RO"/>
        </w:rPr>
        <w:t>Caracteristici tehnice</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2314"/>
        <w:gridCol w:w="1729"/>
        <w:gridCol w:w="4332"/>
        <w:gridCol w:w="2184"/>
      </w:tblGrid>
      <w:tr w:rsidR="000E0111" w:rsidRPr="000E0111" w:rsidTr="000E0111">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jc w:val="center"/>
              <w:rPr>
                <w:rFonts w:cs="Times New Roman"/>
                <w:b/>
                <w:bCs/>
                <w:color w:val="222222"/>
                <w:sz w:val="24"/>
                <w:szCs w:val="24"/>
                <w:lang w:val="ro-RO" w:eastAsia="ro-RO"/>
              </w:rPr>
            </w:pPr>
            <w:r w:rsidRPr="000E0111">
              <w:rPr>
                <w:rFonts w:cs="Times New Roman"/>
                <w:b/>
                <w:bCs/>
                <w:color w:val="222222"/>
                <w:sz w:val="24"/>
                <w:szCs w:val="24"/>
                <w:lang w:val="ro-RO" w:eastAsia="ro-RO"/>
              </w:rPr>
              <w:t>Denumire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jc w:val="center"/>
              <w:rPr>
                <w:rFonts w:cs="Times New Roman"/>
                <w:b/>
                <w:bCs/>
                <w:color w:val="222222"/>
                <w:sz w:val="24"/>
                <w:szCs w:val="24"/>
                <w:lang w:val="ro-RO" w:eastAsia="ro-RO"/>
              </w:rPr>
            </w:pPr>
            <w:r w:rsidRPr="000E0111">
              <w:rPr>
                <w:rFonts w:cs="Times New Roman"/>
                <w:b/>
                <w:bCs/>
                <w:color w:val="222222"/>
                <w:sz w:val="24"/>
                <w:szCs w:val="24"/>
                <w:lang w:val="ro-R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jc w:val="center"/>
              <w:rPr>
                <w:rFonts w:cs="Times New Roman"/>
                <w:b/>
                <w:bCs/>
                <w:color w:val="222222"/>
                <w:sz w:val="24"/>
                <w:szCs w:val="24"/>
                <w:lang w:val="ro-RO" w:eastAsia="ro-RO"/>
              </w:rPr>
            </w:pPr>
            <w:r w:rsidRPr="000E0111">
              <w:rPr>
                <w:rFonts w:cs="Times New Roman"/>
                <w:b/>
                <w:bCs/>
                <w:color w:val="222222"/>
                <w:sz w:val="24"/>
                <w:szCs w:val="24"/>
                <w:lang w:val="ro-RO" w:eastAsia="ro-RO"/>
              </w:rPr>
              <w:t>Dimensiuni (L × A × H), mm</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jc w:val="center"/>
              <w:rPr>
                <w:rFonts w:cs="Times New Roman"/>
                <w:b/>
                <w:bCs/>
                <w:color w:val="222222"/>
                <w:sz w:val="24"/>
                <w:szCs w:val="24"/>
                <w:lang w:val="ro-RO" w:eastAsia="ro-RO"/>
              </w:rPr>
            </w:pPr>
            <w:r w:rsidRPr="000E0111">
              <w:rPr>
                <w:rFonts w:cs="Times New Roman"/>
                <w:b/>
                <w:bCs/>
                <w:color w:val="222222"/>
                <w:sz w:val="24"/>
                <w:szCs w:val="24"/>
                <w:lang w:val="ro-RO" w:eastAsia="ro-RO"/>
              </w:rPr>
              <w:t>Configurație</w:t>
            </w:r>
          </w:p>
        </w:tc>
      </w:tr>
      <w:tr w:rsidR="000E0111" w:rsidRPr="000E0111" w:rsidTr="000E011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Tumbă mobilă</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9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450 × 500 × 650</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3 sertare</w:t>
            </w:r>
          </w:p>
        </w:tc>
      </w:tr>
    </w:tbl>
    <w:p w:rsidR="000E0111" w:rsidRPr="000E0111" w:rsidRDefault="000E0111" w:rsidP="00B1695B">
      <w:pPr>
        <w:shd w:val="clear" w:color="auto" w:fill="FFFFFF"/>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Fiecare tumbă va fi executată din PAL melaminat conform pct. </w:t>
      </w:r>
      <w:r w:rsidRPr="000E0111">
        <w:rPr>
          <w:rFonts w:cs="Times New Roman"/>
          <w:b/>
          <w:bCs/>
          <w:color w:val="222222"/>
          <w:sz w:val="24"/>
          <w:szCs w:val="24"/>
          <w:lang w:val="ro-RO" w:eastAsia="ro-RO"/>
        </w:rPr>
        <w:t>2.5</w:t>
      </w:r>
      <w:r w:rsidRPr="000E0111">
        <w:rPr>
          <w:rFonts w:cs="Times New Roman"/>
          <w:color w:val="222222"/>
          <w:sz w:val="24"/>
          <w:szCs w:val="24"/>
          <w:lang w:val="ro-RO" w:eastAsia="ro-RO"/>
        </w:rPr>
        <w:t> și va fi echipată cu:</w:t>
      </w:r>
    </w:p>
    <w:p w:rsidR="000E0111" w:rsidRPr="000E0111" w:rsidRDefault="000E0111" w:rsidP="0013472C">
      <w:pPr>
        <w:numPr>
          <w:ilvl w:val="0"/>
          <w:numId w:val="8"/>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trei sertare;</w:t>
      </w:r>
    </w:p>
    <w:p w:rsidR="000E0111" w:rsidRPr="000E0111" w:rsidRDefault="000E0111" w:rsidP="0013472C">
      <w:pPr>
        <w:numPr>
          <w:ilvl w:val="0"/>
          <w:numId w:val="8"/>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glisiere telescopice cu extracție totală și amortizare;</w:t>
      </w:r>
    </w:p>
    <w:p w:rsidR="000E0111" w:rsidRPr="000E0111" w:rsidRDefault="000E0111" w:rsidP="0013472C">
      <w:pPr>
        <w:numPr>
          <w:ilvl w:val="0"/>
          <w:numId w:val="8"/>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sistem de închidere centralizată cu yală;</w:t>
      </w:r>
    </w:p>
    <w:p w:rsidR="000E0111" w:rsidRPr="000E0111" w:rsidRDefault="000E0111" w:rsidP="0013472C">
      <w:pPr>
        <w:numPr>
          <w:ilvl w:val="0"/>
          <w:numId w:val="8"/>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mânere metalice;</w:t>
      </w:r>
    </w:p>
    <w:p w:rsidR="000E0111" w:rsidRPr="000E0111" w:rsidRDefault="000E0111" w:rsidP="0013472C">
      <w:pPr>
        <w:numPr>
          <w:ilvl w:val="0"/>
          <w:numId w:val="8"/>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patru role industriale pivotante, dintre care minimum două prevăzute cu sistem de frânare.</w:t>
      </w:r>
    </w:p>
    <w:p w:rsidR="000E0111" w:rsidRPr="000E0111" w:rsidRDefault="000E0111" w:rsidP="00B1695B">
      <w:pPr>
        <w:spacing w:after="0" w:line="240" w:lineRule="auto"/>
        <w:rPr>
          <w:rFonts w:cs="Times New Roman"/>
          <w:sz w:val="24"/>
          <w:szCs w:val="24"/>
          <w:lang w:val="ro-RO" w:eastAsia="ro-RO"/>
        </w:rPr>
      </w:pPr>
    </w:p>
    <w:p w:rsidR="000E0111" w:rsidRPr="000E0111" w:rsidRDefault="000E0111" w:rsidP="00B1695B">
      <w:pPr>
        <w:shd w:val="clear" w:color="auto" w:fill="FFFFFF"/>
        <w:spacing w:after="0" w:line="240" w:lineRule="auto"/>
        <w:outlineLvl w:val="1"/>
        <w:rPr>
          <w:rFonts w:cs="Times New Roman"/>
          <w:b/>
          <w:bCs/>
          <w:color w:val="222222"/>
          <w:sz w:val="24"/>
          <w:szCs w:val="24"/>
          <w:lang w:val="ro-RO" w:eastAsia="ro-RO"/>
        </w:rPr>
      </w:pPr>
      <w:r w:rsidRPr="000E0111">
        <w:rPr>
          <w:rFonts w:cs="Times New Roman"/>
          <w:b/>
          <w:bCs/>
          <w:color w:val="222222"/>
          <w:sz w:val="24"/>
          <w:szCs w:val="24"/>
          <w:lang w:val="ro-RO" w:eastAsia="ro-RO"/>
        </w:rPr>
        <w:t>3.6 Cerințe de execuție</w:t>
      </w:r>
    </w:p>
    <w:p w:rsidR="000E0111" w:rsidRPr="000E0111" w:rsidRDefault="000E0111" w:rsidP="00B1695B">
      <w:pPr>
        <w:shd w:val="clear" w:color="auto" w:fill="FFFFFF"/>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Bancurile centrale vor fi livrate complet echipate și montate, cu toate accesoriile necesare funcționării.</w:t>
      </w:r>
    </w:p>
    <w:p w:rsidR="000E0111" w:rsidRPr="000E0111" w:rsidRDefault="000E0111" w:rsidP="00B1695B">
      <w:pPr>
        <w:shd w:val="clear" w:color="auto" w:fill="FFFFFF"/>
        <w:spacing w:after="0" w:line="240" w:lineRule="auto"/>
        <w:rPr>
          <w:rFonts w:cs="Times New Roman"/>
          <w:color w:val="222222"/>
          <w:sz w:val="24"/>
          <w:szCs w:val="24"/>
          <w:lang w:val="ro-RO" w:eastAsia="ro-RO"/>
        </w:rPr>
      </w:pPr>
      <w:r w:rsidRPr="000E0111">
        <w:rPr>
          <w:rFonts w:cs="Times New Roman"/>
          <w:color w:val="222222"/>
          <w:sz w:val="24"/>
          <w:szCs w:val="24"/>
          <w:lang w:val="ro-RO" w:eastAsia="ro-RO"/>
        </w:rPr>
        <w:t>La recepție se va verifica:</w:t>
      </w:r>
    </w:p>
    <w:p w:rsidR="000E0111" w:rsidRPr="000E0111" w:rsidRDefault="000E0111" w:rsidP="0013472C">
      <w:pPr>
        <w:numPr>
          <w:ilvl w:val="0"/>
          <w:numId w:val="9"/>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conformitatea dimensiunilor cu proiectul;</w:t>
      </w:r>
    </w:p>
    <w:p w:rsidR="000E0111" w:rsidRPr="000E0111" w:rsidRDefault="000E0111" w:rsidP="0013472C">
      <w:pPr>
        <w:numPr>
          <w:ilvl w:val="0"/>
          <w:numId w:val="9"/>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planeitatea blatului;</w:t>
      </w:r>
    </w:p>
    <w:p w:rsidR="000E0111" w:rsidRPr="000E0111" w:rsidRDefault="000E0111" w:rsidP="0013472C">
      <w:pPr>
        <w:numPr>
          <w:ilvl w:val="0"/>
          <w:numId w:val="9"/>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stabilitatea structurii;</w:t>
      </w:r>
    </w:p>
    <w:p w:rsidR="000E0111" w:rsidRPr="000E0111" w:rsidRDefault="000E0111" w:rsidP="0013472C">
      <w:pPr>
        <w:numPr>
          <w:ilvl w:val="0"/>
          <w:numId w:val="9"/>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funcționarea sertarelor și a sistemelor de închidere;</w:t>
      </w:r>
    </w:p>
    <w:p w:rsidR="000E0111" w:rsidRPr="000E0111" w:rsidRDefault="000E0111" w:rsidP="0013472C">
      <w:pPr>
        <w:numPr>
          <w:ilvl w:val="0"/>
          <w:numId w:val="9"/>
        </w:numPr>
        <w:shd w:val="clear" w:color="auto" w:fill="FFFFFF"/>
        <w:spacing w:after="0" w:line="240" w:lineRule="auto"/>
        <w:ind w:left="945"/>
        <w:rPr>
          <w:rFonts w:cs="Times New Roman"/>
          <w:color w:val="222222"/>
          <w:sz w:val="24"/>
          <w:szCs w:val="24"/>
          <w:lang w:val="ro-RO" w:eastAsia="ro-RO"/>
        </w:rPr>
      </w:pPr>
      <w:r w:rsidRPr="000E0111">
        <w:rPr>
          <w:rFonts w:cs="Times New Roman"/>
          <w:color w:val="222222"/>
          <w:sz w:val="24"/>
          <w:szCs w:val="24"/>
          <w:lang w:val="ro-RO" w:eastAsia="ro-RO"/>
        </w:rPr>
        <w:t>calitatea finisajelor și a montajului.</w:t>
      </w:r>
    </w:p>
    <w:p w:rsidR="000E0111" w:rsidRDefault="000E0111" w:rsidP="00B1695B">
      <w:pPr>
        <w:spacing w:after="0"/>
        <w:jc w:val="both"/>
        <w:rPr>
          <w:rFonts w:cs="Times New Roman"/>
          <w:color w:val="FF0000"/>
          <w:sz w:val="24"/>
          <w:szCs w:val="24"/>
          <w:lang w:val="ro-RO"/>
        </w:rPr>
      </w:pPr>
    </w:p>
    <w:p w:rsidR="000E0111" w:rsidRDefault="000E0111" w:rsidP="00B1695B">
      <w:pPr>
        <w:spacing w:after="0"/>
        <w:jc w:val="both"/>
        <w:rPr>
          <w:rFonts w:cs="Times New Roman"/>
          <w:color w:val="FF0000"/>
          <w:sz w:val="24"/>
          <w:szCs w:val="24"/>
          <w:lang w:val="ro-RO"/>
        </w:rPr>
      </w:pPr>
    </w:p>
    <w:p w:rsidR="000E0111" w:rsidRPr="000E0111" w:rsidRDefault="000E0111" w:rsidP="00B1695B">
      <w:pPr>
        <w:shd w:val="clear" w:color="auto" w:fill="FFFFFF"/>
        <w:spacing w:after="0" w:line="240" w:lineRule="auto"/>
        <w:jc w:val="center"/>
        <w:outlineLvl w:val="0"/>
        <w:rPr>
          <w:rFonts w:cs="Times New Roman"/>
          <w:b/>
          <w:bCs/>
          <w:color w:val="222222"/>
          <w:kern w:val="36"/>
          <w:sz w:val="24"/>
          <w:szCs w:val="24"/>
          <w:lang w:val="ro-RO" w:eastAsia="ro-RO"/>
        </w:rPr>
      </w:pPr>
      <w:r w:rsidRPr="000E0111">
        <w:rPr>
          <w:rFonts w:cs="Times New Roman"/>
          <w:b/>
          <w:bCs/>
          <w:color w:val="222222"/>
          <w:kern w:val="36"/>
          <w:sz w:val="24"/>
          <w:szCs w:val="24"/>
          <w:lang w:val="ro-RO" w:eastAsia="ro-RO"/>
        </w:rPr>
        <w:t>CAPITOLUL IV</w:t>
      </w:r>
    </w:p>
    <w:p w:rsidR="000E0111" w:rsidRDefault="000E0111" w:rsidP="00B1695B">
      <w:pPr>
        <w:shd w:val="clear" w:color="auto" w:fill="FFFFFF"/>
        <w:spacing w:after="0" w:line="240" w:lineRule="auto"/>
        <w:jc w:val="center"/>
        <w:outlineLvl w:val="0"/>
        <w:rPr>
          <w:rFonts w:cs="Times New Roman"/>
          <w:b/>
          <w:bCs/>
          <w:color w:val="222222"/>
          <w:kern w:val="36"/>
          <w:sz w:val="24"/>
          <w:szCs w:val="24"/>
          <w:lang w:val="ro-RO" w:eastAsia="ro-RO"/>
        </w:rPr>
      </w:pPr>
      <w:r w:rsidRPr="000E0111">
        <w:rPr>
          <w:rFonts w:cs="Times New Roman"/>
          <w:b/>
          <w:bCs/>
          <w:color w:val="222222"/>
          <w:kern w:val="36"/>
          <w:sz w:val="24"/>
          <w:szCs w:val="24"/>
          <w:lang w:val="ro-RO" w:eastAsia="ro-RO"/>
        </w:rPr>
        <w:t>SPECIFICAȚII TEHNICE – MOBILIER LABORATORUL DE IMUNOLOGIE</w:t>
      </w:r>
    </w:p>
    <w:p w:rsidR="00B1695B" w:rsidRPr="000E0111" w:rsidRDefault="00B1695B" w:rsidP="00B1695B">
      <w:pPr>
        <w:shd w:val="clear" w:color="auto" w:fill="FFFFFF"/>
        <w:spacing w:after="0" w:line="240" w:lineRule="auto"/>
        <w:jc w:val="center"/>
        <w:outlineLvl w:val="0"/>
        <w:rPr>
          <w:rFonts w:cs="Times New Roman"/>
          <w:b/>
          <w:bCs/>
          <w:color w:val="222222"/>
          <w:kern w:val="36"/>
          <w:sz w:val="24"/>
          <w:szCs w:val="24"/>
          <w:lang w:val="ro-RO" w:eastAsia="ro-RO"/>
        </w:rPr>
      </w:pPr>
    </w:p>
    <w:p w:rsidR="000E0111" w:rsidRPr="000E0111" w:rsidRDefault="000E0111" w:rsidP="00B1695B">
      <w:pPr>
        <w:shd w:val="clear" w:color="auto" w:fill="FFFFFF"/>
        <w:spacing w:after="0" w:line="240" w:lineRule="auto"/>
        <w:jc w:val="both"/>
        <w:outlineLvl w:val="1"/>
        <w:rPr>
          <w:rFonts w:cs="Times New Roman"/>
          <w:b/>
          <w:bCs/>
          <w:color w:val="222222"/>
          <w:sz w:val="24"/>
          <w:szCs w:val="24"/>
          <w:lang w:val="ro-RO" w:eastAsia="ro-RO"/>
        </w:rPr>
      </w:pPr>
      <w:r w:rsidRPr="000E0111">
        <w:rPr>
          <w:rFonts w:cs="Times New Roman"/>
          <w:b/>
          <w:bCs/>
          <w:color w:val="222222"/>
          <w:sz w:val="24"/>
          <w:szCs w:val="24"/>
          <w:lang w:val="ro-RO" w:eastAsia="ro-RO"/>
        </w:rPr>
        <w:t>4.1 Generalități</w:t>
      </w:r>
    </w:p>
    <w:p w:rsidR="000E0111" w:rsidRDefault="000E0111" w:rsidP="00667B70">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Mobilierul destinat Laboratorului de Imunologie va fi executat la comandă, conform planșelor și desenelor tehnice anexate, respectând integral cerințele tehnice comune prevăzute în Capitolul II al prez</w:t>
      </w:r>
      <w:r w:rsidR="00B1695B">
        <w:rPr>
          <w:rFonts w:cs="Times New Roman"/>
          <w:color w:val="222222"/>
          <w:sz w:val="24"/>
          <w:szCs w:val="24"/>
          <w:lang w:val="ro-RO" w:eastAsia="ro-RO"/>
        </w:rPr>
        <w:t>e</w:t>
      </w:r>
      <w:r w:rsidRPr="000E0111">
        <w:rPr>
          <w:rFonts w:cs="Times New Roman"/>
          <w:color w:val="222222"/>
          <w:sz w:val="24"/>
          <w:szCs w:val="24"/>
          <w:lang w:val="ro-RO" w:eastAsia="ro-RO"/>
        </w:rPr>
        <w:t>ntului Caiet de sarcini.</w:t>
      </w:r>
      <w:r w:rsidR="00B1695B">
        <w:rPr>
          <w:rFonts w:cs="Times New Roman"/>
          <w:color w:val="222222"/>
          <w:sz w:val="24"/>
          <w:szCs w:val="24"/>
          <w:lang w:val="ro-RO" w:eastAsia="ro-RO"/>
        </w:rPr>
        <w:t xml:space="preserve"> </w:t>
      </w:r>
      <w:r w:rsidRPr="000E0111">
        <w:rPr>
          <w:rFonts w:cs="Times New Roman"/>
          <w:color w:val="222222"/>
          <w:sz w:val="24"/>
          <w:szCs w:val="24"/>
          <w:lang w:val="ro-RO" w:eastAsia="ro-RO"/>
        </w:rPr>
        <w:t>Dimensiunile finale vor fi verificate de executant la fața locului înainte de începerea procesului de fabricație.</w:t>
      </w:r>
    </w:p>
    <w:p w:rsidR="00667B70" w:rsidRPr="000E0111" w:rsidRDefault="00667B70" w:rsidP="00667B70">
      <w:pPr>
        <w:shd w:val="clear" w:color="auto" w:fill="FFFFFF"/>
        <w:spacing w:after="0" w:line="240" w:lineRule="auto"/>
        <w:jc w:val="both"/>
        <w:rPr>
          <w:rFonts w:cs="Times New Roman"/>
          <w:color w:val="222222"/>
          <w:sz w:val="24"/>
          <w:szCs w:val="24"/>
          <w:lang w:val="ro-RO" w:eastAsia="ro-RO"/>
        </w:rPr>
      </w:pPr>
    </w:p>
    <w:p w:rsidR="000E0111" w:rsidRDefault="000E0111" w:rsidP="00B1695B">
      <w:pPr>
        <w:shd w:val="clear" w:color="auto" w:fill="FFFFFF"/>
        <w:spacing w:after="0" w:line="240" w:lineRule="auto"/>
        <w:jc w:val="both"/>
        <w:outlineLvl w:val="1"/>
        <w:rPr>
          <w:rFonts w:cs="Times New Roman"/>
          <w:b/>
          <w:bCs/>
          <w:color w:val="222222"/>
          <w:sz w:val="24"/>
          <w:szCs w:val="24"/>
          <w:lang w:val="ro-RO" w:eastAsia="ro-RO"/>
        </w:rPr>
      </w:pPr>
      <w:r w:rsidRPr="000E0111">
        <w:rPr>
          <w:rFonts w:cs="Times New Roman"/>
          <w:b/>
          <w:bCs/>
          <w:color w:val="222222"/>
          <w:sz w:val="24"/>
          <w:szCs w:val="24"/>
          <w:lang w:val="ro-RO" w:eastAsia="ro-RO"/>
        </w:rPr>
        <w:t>4.2 Mese de laborator</w:t>
      </w:r>
    </w:p>
    <w:p w:rsidR="000E0111" w:rsidRPr="000E0111" w:rsidRDefault="000E0111" w:rsidP="00B1695B">
      <w:pPr>
        <w:shd w:val="clear" w:color="auto" w:fill="FFFFFF"/>
        <w:spacing w:after="0"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Tabelul 4.1 – Mese de laborator</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0E0111" w:rsidRPr="000E0111" w:rsidTr="000E0111">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Dimensiuni (L × l × h), mm</w:t>
            </w:r>
          </w:p>
        </w:tc>
      </w:tr>
      <w:tr w:rsidR="000E0111" w:rsidRPr="000E0111" w:rsidTr="000E011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lastRenderedPageBreak/>
              <w:t>MI-01</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Masă laborator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7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1200 × 700 × 900</w:t>
            </w:r>
          </w:p>
        </w:tc>
      </w:tr>
      <w:tr w:rsidR="000E0111" w:rsidRPr="000E0111" w:rsidTr="000E011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MI-02</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Masă laborator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1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1500 × 700 × 900</w:t>
            </w:r>
          </w:p>
        </w:tc>
      </w:tr>
    </w:tbl>
    <w:p w:rsidR="000E0111" w:rsidRPr="000E0111" w:rsidRDefault="000E0111" w:rsidP="00B1695B">
      <w:pPr>
        <w:shd w:val="clear" w:color="auto" w:fill="FFFFFF"/>
        <w:spacing w:after="0"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Cerințe constructive</w:t>
      </w:r>
    </w:p>
    <w:p w:rsidR="000E0111" w:rsidRPr="000E0111" w:rsidRDefault="000E0111" w:rsidP="00B1695B">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Mesele vor fi executate conform Capitolului II și vor fi prevăzute cu:</w:t>
      </w:r>
    </w:p>
    <w:p w:rsidR="000E0111" w:rsidRPr="000E0111" w:rsidRDefault="000E0111" w:rsidP="0013472C">
      <w:pPr>
        <w:numPr>
          <w:ilvl w:val="0"/>
          <w:numId w:val="10"/>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structură metalică conform pct. 2.2;</w:t>
      </w:r>
    </w:p>
    <w:p w:rsidR="000E0111" w:rsidRPr="000E0111" w:rsidRDefault="000E0111" w:rsidP="0013472C">
      <w:pPr>
        <w:numPr>
          <w:ilvl w:val="0"/>
          <w:numId w:val="10"/>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protecție anticorozivă conform pct. 2.3;</w:t>
      </w:r>
    </w:p>
    <w:p w:rsidR="000E0111" w:rsidRPr="000E0111" w:rsidRDefault="000E0111" w:rsidP="0013472C">
      <w:pPr>
        <w:numPr>
          <w:ilvl w:val="0"/>
          <w:numId w:val="10"/>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blat Compact HPL, grosime 12 mm, conform pct. 2.4.2;</w:t>
      </w:r>
    </w:p>
    <w:p w:rsidR="000E0111" w:rsidRPr="000E0111" w:rsidRDefault="000E0111" w:rsidP="0013472C">
      <w:pPr>
        <w:numPr>
          <w:ilvl w:val="0"/>
          <w:numId w:val="10"/>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picioare reglabile conform pct. 2.7;</w:t>
      </w:r>
    </w:p>
    <w:p w:rsidR="000E0111" w:rsidRPr="000E0111" w:rsidRDefault="000E0111" w:rsidP="0013472C">
      <w:pPr>
        <w:numPr>
          <w:ilvl w:val="0"/>
          <w:numId w:val="10"/>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capacitate portantă conform pct. 2.9.</w:t>
      </w:r>
    </w:p>
    <w:p w:rsidR="000E0111" w:rsidRPr="000E0111" w:rsidRDefault="000E0111" w:rsidP="00B1695B">
      <w:pPr>
        <w:spacing w:after="0" w:line="240" w:lineRule="auto"/>
        <w:jc w:val="both"/>
        <w:rPr>
          <w:rFonts w:cs="Times New Roman"/>
          <w:sz w:val="24"/>
          <w:szCs w:val="24"/>
          <w:lang w:val="ro-RO" w:eastAsia="ro-RO"/>
        </w:rPr>
      </w:pPr>
    </w:p>
    <w:p w:rsidR="000E0111" w:rsidRPr="000E0111" w:rsidRDefault="000E0111" w:rsidP="00B1695B">
      <w:pPr>
        <w:shd w:val="clear" w:color="auto" w:fill="FFFFFF"/>
        <w:spacing w:after="0" w:line="240" w:lineRule="auto"/>
        <w:jc w:val="both"/>
        <w:outlineLvl w:val="1"/>
        <w:rPr>
          <w:rFonts w:cs="Times New Roman"/>
          <w:b/>
          <w:bCs/>
          <w:color w:val="222222"/>
          <w:sz w:val="24"/>
          <w:szCs w:val="24"/>
          <w:lang w:val="ro-RO" w:eastAsia="ro-RO"/>
        </w:rPr>
      </w:pPr>
      <w:r w:rsidRPr="000E0111">
        <w:rPr>
          <w:rFonts w:cs="Times New Roman"/>
          <w:b/>
          <w:bCs/>
          <w:color w:val="222222"/>
          <w:sz w:val="24"/>
          <w:szCs w:val="24"/>
          <w:lang w:val="ro-RO" w:eastAsia="ro-RO"/>
        </w:rPr>
        <w:t>4.3 Rafturi suspendate</w:t>
      </w:r>
    </w:p>
    <w:p w:rsidR="000E0111" w:rsidRPr="000E0111" w:rsidRDefault="000E0111" w:rsidP="00B1695B">
      <w:pPr>
        <w:shd w:val="clear" w:color="auto" w:fill="FFFFFF"/>
        <w:spacing w:after="100" w:afterAutospacing="1"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Tabelul 4.2</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0E0111" w:rsidRPr="000E0111" w:rsidTr="000E0111">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Dimensiuni (L × l × h), mm</w:t>
            </w:r>
          </w:p>
        </w:tc>
      </w:tr>
      <w:tr w:rsidR="000E0111" w:rsidRPr="000E0111" w:rsidTr="000E011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MI-03</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Raft suspendat</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4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1200 × 300 × 300</w:t>
            </w:r>
          </w:p>
        </w:tc>
      </w:tr>
    </w:tbl>
    <w:p w:rsidR="000E0111" w:rsidRPr="000E0111" w:rsidRDefault="000E0111" w:rsidP="00B1695B">
      <w:pPr>
        <w:shd w:val="clear" w:color="auto" w:fill="FFFFFF"/>
        <w:spacing w:after="0"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Cerințe constructive</w:t>
      </w:r>
    </w:p>
    <w:p w:rsidR="000E0111" w:rsidRPr="000E0111" w:rsidRDefault="000E0111" w:rsidP="00B1695B">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Rafturile vor fi executate conform Capitolului II și vor fi prevăzute cu:</w:t>
      </w:r>
    </w:p>
    <w:p w:rsidR="000E0111" w:rsidRPr="000E0111" w:rsidRDefault="000E0111" w:rsidP="0013472C">
      <w:pPr>
        <w:numPr>
          <w:ilvl w:val="0"/>
          <w:numId w:val="11"/>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o poliță interioară;</w:t>
      </w:r>
    </w:p>
    <w:p w:rsidR="000E0111" w:rsidRPr="000E0111" w:rsidRDefault="000E0111" w:rsidP="0013472C">
      <w:pPr>
        <w:numPr>
          <w:ilvl w:val="0"/>
          <w:numId w:val="11"/>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sistem metalic mascat pentru fixarea pe perete;</w:t>
      </w:r>
    </w:p>
    <w:p w:rsidR="000E0111" w:rsidRPr="000E0111" w:rsidRDefault="000E0111" w:rsidP="0013472C">
      <w:pPr>
        <w:numPr>
          <w:ilvl w:val="0"/>
          <w:numId w:val="11"/>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elemente de fixare dimensionate corespunzător încărcării.</w:t>
      </w:r>
    </w:p>
    <w:p w:rsidR="000E0111" w:rsidRPr="000E0111" w:rsidRDefault="000E0111" w:rsidP="00B1695B">
      <w:pPr>
        <w:shd w:val="clear" w:color="auto" w:fill="FFFFFF"/>
        <w:spacing w:after="0" w:line="240" w:lineRule="auto"/>
        <w:jc w:val="both"/>
        <w:rPr>
          <w:rFonts w:cs="Times New Roman"/>
          <w:color w:val="222222"/>
          <w:sz w:val="24"/>
          <w:szCs w:val="24"/>
          <w:lang w:val="ro-RO" w:eastAsia="ro-RO"/>
        </w:rPr>
      </w:pPr>
      <w:r w:rsidRPr="000E0111">
        <w:rPr>
          <w:rFonts w:cs="Times New Roman"/>
          <w:b/>
          <w:bCs/>
          <w:color w:val="222222"/>
          <w:sz w:val="24"/>
          <w:szCs w:val="24"/>
          <w:lang w:val="ro-RO" w:eastAsia="ro-RO"/>
        </w:rPr>
        <w:t>Capacitate portantă minimă:</w:t>
      </w:r>
      <w:r w:rsidRPr="000E0111">
        <w:rPr>
          <w:rFonts w:cs="Times New Roman"/>
          <w:color w:val="222222"/>
          <w:sz w:val="24"/>
          <w:szCs w:val="24"/>
          <w:lang w:val="ro-RO" w:eastAsia="ro-RO"/>
        </w:rPr>
        <w:t> 30 kg/raft.</w:t>
      </w:r>
    </w:p>
    <w:p w:rsidR="000E0111" w:rsidRPr="000E0111" w:rsidRDefault="000E0111" w:rsidP="00B1695B">
      <w:pPr>
        <w:spacing w:after="0" w:line="240" w:lineRule="auto"/>
        <w:jc w:val="both"/>
        <w:rPr>
          <w:rFonts w:cs="Times New Roman"/>
          <w:sz w:val="24"/>
          <w:szCs w:val="24"/>
          <w:lang w:val="ro-RO" w:eastAsia="ro-RO"/>
        </w:rPr>
      </w:pPr>
    </w:p>
    <w:p w:rsidR="000E0111" w:rsidRPr="000E0111" w:rsidRDefault="000E0111" w:rsidP="00B1695B">
      <w:pPr>
        <w:shd w:val="clear" w:color="auto" w:fill="FFFFFF"/>
        <w:spacing w:after="0" w:line="240" w:lineRule="auto"/>
        <w:jc w:val="both"/>
        <w:outlineLvl w:val="1"/>
        <w:rPr>
          <w:rFonts w:cs="Times New Roman"/>
          <w:b/>
          <w:bCs/>
          <w:color w:val="222222"/>
          <w:sz w:val="24"/>
          <w:szCs w:val="24"/>
          <w:lang w:val="ro-RO" w:eastAsia="ro-RO"/>
        </w:rPr>
      </w:pPr>
      <w:r w:rsidRPr="000E0111">
        <w:rPr>
          <w:rFonts w:cs="Times New Roman"/>
          <w:b/>
          <w:bCs/>
          <w:color w:val="222222"/>
          <w:sz w:val="24"/>
          <w:szCs w:val="24"/>
          <w:lang w:val="ro-RO" w:eastAsia="ro-RO"/>
        </w:rPr>
        <w:t>4.4 Dulap pentru dosare</w:t>
      </w:r>
    </w:p>
    <w:p w:rsidR="000E0111" w:rsidRPr="000E0111" w:rsidRDefault="000E0111" w:rsidP="00B1695B">
      <w:pPr>
        <w:shd w:val="clear" w:color="auto" w:fill="FFFFFF"/>
        <w:spacing w:after="0"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Tabelul 4.3</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0E0111" w:rsidRPr="000E0111" w:rsidTr="000E0111">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Dimensiuni (L × l × h), mm</w:t>
            </w:r>
          </w:p>
        </w:tc>
      </w:tr>
      <w:tr w:rsidR="000E0111" w:rsidRPr="000E0111" w:rsidTr="000E011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MI-04</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Dulap pentru dosare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2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750 × 300 × 2000</w:t>
            </w:r>
          </w:p>
        </w:tc>
      </w:tr>
    </w:tbl>
    <w:p w:rsidR="000E0111" w:rsidRPr="000E0111" w:rsidRDefault="000E0111" w:rsidP="00B1695B">
      <w:pPr>
        <w:shd w:val="clear" w:color="auto" w:fill="FFFFFF"/>
        <w:spacing w:after="0"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Cerințe constructive</w:t>
      </w:r>
    </w:p>
    <w:p w:rsidR="000E0111" w:rsidRPr="000E0111" w:rsidRDefault="000E0111" w:rsidP="00B1695B">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Fiecare dulap va fi prevăzut cu:</w:t>
      </w:r>
    </w:p>
    <w:p w:rsidR="000E0111" w:rsidRPr="000E0111" w:rsidRDefault="000E0111" w:rsidP="0013472C">
      <w:pPr>
        <w:numPr>
          <w:ilvl w:val="0"/>
          <w:numId w:val="12"/>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cinci polițe reglabile;</w:t>
      </w:r>
    </w:p>
    <w:p w:rsidR="000E0111" w:rsidRPr="000E0111" w:rsidRDefault="000E0111" w:rsidP="0013472C">
      <w:pPr>
        <w:numPr>
          <w:ilvl w:val="0"/>
          <w:numId w:val="12"/>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două uși batante;</w:t>
      </w:r>
    </w:p>
    <w:p w:rsidR="000E0111" w:rsidRPr="000E0111" w:rsidRDefault="000E0111" w:rsidP="0013472C">
      <w:pPr>
        <w:numPr>
          <w:ilvl w:val="0"/>
          <w:numId w:val="12"/>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sistem de închidere cu yală;</w:t>
      </w:r>
    </w:p>
    <w:p w:rsidR="000E0111" w:rsidRPr="000E0111" w:rsidRDefault="000E0111" w:rsidP="0013472C">
      <w:pPr>
        <w:numPr>
          <w:ilvl w:val="0"/>
          <w:numId w:val="12"/>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balamale cu amortizare;</w:t>
      </w:r>
    </w:p>
    <w:p w:rsidR="000E0111" w:rsidRPr="000E0111" w:rsidRDefault="000E0111" w:rsidP="0013472C">
      <w:pPr>
        <w:numPr>
          <w:ilvl w:val="0"/>
          <w:numId w:val="12"/>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mânere metalice.</w:t>
      </w:r>
    </w:p>
    <w:p w:rsidR="000E0111" w:rsidRPr="000E0111" w:rsidRDefault="000E0111" w:rsidP="00B1695B">
      <w:pPr>
        <w:spacing w:after="0" w:line="240" w:lineRule="auto"/>
        <w:jc w:val="both"/>
        <w:rPr>
          <w:rFonts w:cs="Times New Roman"/>
          <w:sz w:val="24"/>
          <w:szCs w:val="24"/>
          <w:lang w:val="ro-RO" w:eastAsia="ro-RO"/>
        </w:rPr>
      </w:pPr>
    </w:p>
    <w:p w:rsidR="000E0111" w:rsidRPr="000E0111" w:rsidRDefault="000E0111" w:rsidP="00B1695B">
      <w:pPr>
        <w:shd w:val="clear" w:color="auto" w:fill="FFFFFF"/>
        <w:spacing w:after="0" w:line="240" w:lineRule="auto"/>
        <w:jc w:val="both"/>
        <w:outlineLvl w:val="1"/>
        <w:rPr>
          <w:rFonts w:cs="Times New Roman"/>
          <w:b/>
          <w:bCs/>
          <w:color w:val="222222"/>
          <w:sz w:val="24"/>
          <w:szCs w:val="24"/>
          <w:lang w:val="ro-RO" w:eastAsia="ro-RO"/>
        </w:rPr>
      </w:pPr>
      <w:r w:rsidRPr="000E0111">
        <w:rPr>
          <w:rFonts w:cs="Times New Roman"/>
          <w:b/>
          <w:bCs/>
          <w:color w:val="222222"/>
          <w:sz w:val="24"/>
          <w:szCs w:val="24"/>
          <w:lang w:val="ro-RO" w:eastAsia="ro-RO"/>
        </w:rPr>
        <w:t>4.5 Dulap pentru reactivi</w:t>
      </w:r>
    </w:p>
    <w:p w:rsidR="000E0111" w:rsidRPr="000E0111" w:rsidRDefault="000E0111" w:rsidP="00B1695B">
      <w:pPr>
        <w:shd w:val="clear" w:color="auto" w:fill="FFFFFF"/>
        <w:spacing w:after="100" w:afterAutospacing="1"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Tabelul 4.4</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0E0111" w:rsidRPr="000E0111" w:rsidTr="000E0111">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Dimensiuni (L × l × h), mm</w:t>
            </w:r>
          </w:p>
        </w:tc>
      </w:tr>
      <w:tr w:rsidR="000E0111" w:rsidRPr="000E0111" w:rsidTr="000E011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MI-05</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Dulap pentru reactivi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2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750 × 800 × 2100</w:t>
            </w:r>
          </w:p>
        </w:tc>
      </w:tr>
    </w:tbl>
    <w:p w:rsidR="000E0111" w:rsidRPr="000E0111" w:rsidRDefault="000E0111" w:rsidP="00B1695B">
      <w:pPr>
        <w:shd w:val="clear" w:color="auto" w:fill="FFFFFF"/>
        <w:spacing w:after="0"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Cerințe constructive</w:t>
      </w:r>
    </w:p>
    <w:p w:rsidR="000E0111" w:rsidRPr="000E0111" w:rsidRDefault="000E0111" w:rsidP="00B1695B">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lastRenderedPageBreak/>
        <w:t>Dulapurile vor fi compartimentate cu minimum cinci niveluri de depozitare și vor fi prevăzute cu:</w:t>
      </w:r>
    </w:p>
    <w:p w:rsidR="000E0111" w:rsidRPr="000E0111" w:rsidRDefault="000E0111" w:rsidP="0013472C">
      <w:pPr>
        <w:numPr>
          <w:ilvl w:val="0"/>
          <w:numId w:val="13"/>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polițe reglabile;</w:t>
      </w:r>
    </w:p>
    <w:p w:rsidR="000E0111" w:rsidRPr="000E0111" w:rsidRDefault="000E0111" w:rsidP="0013472C">
      <w:pPr>
        <w:numPr>
          <w:ilvl w:val="0"/>
          <w:numId w:val="13"/>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uși cu deschidere integrală;</w:t>
      </w:r>
    </w:p>
    <w:p w:rsidR="000E0111" w:rsidRPr="000E0111" w:rsidRDefault="000E0111" w:rsidP="0013472C">
      <w:pPr>
        <w:numPr>
          <w:ilvl w:val="0"/>
          <w:numId w:val="13"/>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balamale cu amortizare;</w:t>
      </w:r>
    </w:p>
    <w:p w:rsidR="000E0111" w:rsidRPr="000E0111" w:rsidRDefault="000E0111" w:rsidP="0013472C">
      <w:pPr>
        <w:numPr>
          <w:ilvl w:val="0"/>
          <w:numId w:val="13"/>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mânere metalice;</w:t>
      </w:r>
    </w:p>
    <w:p w:rsidR="000E0111" w:rsidRPr="000E0111" w:rsidRDefault="000E0111" w:rsidP="0013472C">
      <w:pPr>
        <w:numPr>
          <w:ilvl w:val="0"/>
          <w:numId w:val="13"/>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sistem de închidere cu yală.</w:t>
      </w:r>
    </w:p>
    <w:p w:rsidR="000E0111" w:rsidRPr="000E0111" w:rsidRDefault="000E0111" w:rsidP="00B1695B">
      <w:pPr>
        <w:shd w:val="clear" w:color="auto" w:fill="FFFFFF"/>
        <w:spacing w:after="0" w:line="240" w:lineRule="auto"/>
        <w:jc w:val="both"/>
        <w:rPr>
          <w:rFonts w:cs="Times New Roman"/>
          <w:color w:val="222222"/>
          <w:sz w:val="24"/>
          <w:szCs w:val="24"/>
          <w:lang w:val="ro-RO" w:eastAsia="ro-RO"/>
        </w:rPr>
      </w:pPr>
      <w:r w:rsidRPr="000E0111">
        <w:rPr>
          <w:rFonts w:cs="Times New Roman"/>
          <w:b/>
          <w:bCs/>
          <w:color w:val="222222"/>
          <w:sz w:val="24"/>
          <w:szCs w:val="24"/>
          <w:lang w:val="ro-RO" w:eastAsia="ro-RO"/>
        </w:rPr>
        <w:t>Capacitatea portantă minimă a fiecărei polițe:</w:t>
      </w:r>
      <w:r w:rsidRPr="000E0111">
        <w:rPr>
          <w:rFonts w:cs="Times New Roman"/>
          <w:color w:val="222222"/>
          <w:sz w:val="24"/>
          <w:szCs w:val="24"/>
          <w:lang w:val="ro-RO" w:eastAsia="ro-RO"/>
        </w:rPr>
        <w:t> 40 kg.</w:t>
      </w:r>
    </w:p>
    <w:p w:rsidR="000E0111" w:rsidRPr="000E0111" w:rsidRDefault="000E0111" w:rsidP="00B1695B">
      <w:pPr>
        <w:spacing w:after="0" w:line="240" w:lineRule="auto"/>
        <w:jc w:val="both"/>
        <w:rPr>
          <w:rFonts w:cs="Times New Roman"/>
          <w:sz w:val="24"/>
          <w:szCs w:val="24"/>
          <w:lang w:val="ro-RO" w:eastAsia="ro-RO"/>
        </w:rPr>
      </w:pPr>
    </w:p>
    <w:p w:rsidR="000E0111" w:rsidRPr="000E0111" w:rsidRDefault="000E0111" w:rsidP="00667B70">
      <w:pPr>
        <w:shd w:val="clear" w:color="auto" w:fill="FFFFFF"/>
        <w:spacing w:after="0" w:line="240" w:lineRule="auto"/>
        <w:jc w:val="both"/>
        <w:outlineLvl w:val="1"/>
        <w:rPr>
          <w:rFonts w:cs="Times New Roman"/>
          <w:b/>
          <w:bCs/>
          <w:color w:val="222222"/>
          <w:sz w:val="24"/>
          <w:szCs w:val="24"/>
          <w:lang w:val="ro-RO" w:eastAsia="ro-RO"/>
        </w:rPr>
      </w:pPr>
      <w:r w:rsidRPr="000E0111">
        <w:rPr>
          <w:rFonts w:cs="Times New Roman"/>
          <w:b/>
          <w:bCs/>
          <w:color w:val="222222"/>
          <w:sz w:val="24"/>
          <w:szCs w:val="24"/>
          <w:lang w:val="ro-RO" w:eastAsia="ro-RO"/>
        </w:rPr>
        <w:t>4.6 Dulap pentru haine</w:t>
      </w:r>
    </w:p>
    <w:p w:rsidR="000E0111" w:rsidRPr="000E0111" w:rsidRDefault="000E0111" w:rsidP="00667B70">
      <w:pPr>
        <w:shd w:val="clear" w:color="auto" w:fill="FFFFFF"/>
        <w:spacing w:after="0"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Tabelul 4.5</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0E0111" w:rsidRPr="000E0111" w:rsidTr="000E0111">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Dimensiuni (L × l × h), mm</w:t>
            </w:r>
          </w:p>
        </w:tc>
      </w:tr>
      <w:tr w:rsidR="000E0111" w:rsidRPr="000E0111" w:rsidTr="000E011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MI-06</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Dulap pentru haine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1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1400 × 520 × 2000</w:t>
            </w:r>
          </w:p>
        </w:tc>
      </w:tr>
    </w:tbl>
    <w:p w:rsidR="000E0111" w:rsidRPr="000E0111" w:rsidRDefault="000E0111" w:rsidP="00B1695B">
      <w:pPr>
        <w:shd w:val="clear" w:color="auto" w:fill="FFFFFF"/>
        <w:spacing w:after="0"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Cerințe constructive</w:t>
      </w:r>
    </w:p>
    <w:p w:rsidR="000E0111" w:rsidRPr="000E0111" w:rsidRDefault="000E0111" w:rsidP="00B1695B">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Dulapul va fi prevăzut cu:</w:t>
      </w:r>
    </w:p>
    <w:p w:rsidR="000E0111" w:rsidRPr="000E0111" w:rsidRDefault="000E0111" w:rsidP="0013472C">
      <w:pPr>
        <w:numPr>
          <w:ilvl w:val="0"/>
          <w:numId w:val="14"/>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compartiment pentru halate;</w:t>
      </w:r>
    </w:p>
    <w:p w:rsidR="000E0111" w:rsidRPr="000E0111" w:rsidRDefault="000E0111" w:rsidP="0013472C">
      <w:pPr>
        <w:numPr>
          <w:ilvl w:val="0"/>
          <w:numId w:val="14"/>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bară metalică pentru umerașe;</w:t>
      </w:r>
    </w:p>
    <w:p w:rsidR="000E0111" w:rsidRPr="000E0111" w:rsidRDefault="000E0111" w:rsidP="0013472C">
      <w:pPr>
        <w:numPr>
          <w:ilvl w:val="0"/>
          <w:numId w:val="14"/>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poliță superioară;</w:t>
      </w:r>
    </w:p>
    <w:p w:rsidR="000E0111" w:rsidRPr="000E0111" w:rsidRDefault="000E0111" w:rsidP="0013472C">
      <w:pPr>
        <w:numPr>
          <w:ilvl w:val="0"/>
          <w:numId w:val="14"/>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poliță inferioară;</w:t>
      </w:r>
    </w:p>
    <w:p w:rsidR="000E0111" w:rsidRDefault="000E0111" w:rsidP="0013472C">
      <w:pPr>
        <w:numPr>
          <w:ilvl w:val="0"/>
          <w:numId w:val="14"/>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sistem de închidere cu yală.</w:t>
      </w:r>
    </w:p>
    <w:p w:rsidR="00667B70" w:rsidRPr="000E0111" w:rsidRDefault="00667B70" w:rsidP="00667B70">
      <w:pPr>
        <w:shd w:val="clear" w:color="auto" w:fill="FFFFFF"/>
        <w:spacing w:after="0" w:line="240" w:lineRule="auto"/>
        <w:ind w:left="945"/>
        <w:jc w:val="both"/>
        <w:rPr>
          <w:rFonts w:cs="Times New Roman"/>
          <w:color w:val="222222"/>
          <w:sz w:val="24"/>
          <w:szCs w:val="24"/>
          <w:lang w:val="ro-RO" w:eastAsia="ro-RO"/>
        </w:rPr>
      </w:pPr>
    </w:p>
    <w:p w:rsidR="000E0111" w:rsidRPr="000E0111" w:rsidRDefault="000E0111" w:rsidP="00B1695B">
      <w:pPr>
        <w:shd w:val="clear" w:color="auto" w:fill="FFFFFF"/>
        <w:spacing w:after="0" w:line="240" w:lineRule="auto"/>
        <w:jc w:val="both"/>
        <w:outlineLvl w:val="1"/>
        <w:rPr>
          <w:rFonts w:cs="Times New Roman"/>
          <w:b/>
          <w:bCs/>
          <w:color w:val="222222"/>
          <w:sz w:val="24"/>
          <w:szCs w:val="24"/>
          <w:lang w:val="ro-RO" w:eastAsia="ro-RO"/>
        </w:rPr>
      </w:pPr>
      <w:r w:rsidRPr="000E0111">
        <w:rPr>
          <w:rFonts w:cs="Times New Roman"/>
          <w:b/>
          <w:bCs/>
          <w:color w:val="222222"/>
          <w:sz w:val="24"/>
          <w:szCs w:val="24"/>
          <w:lang w:val="ro-RO" w:eastAsia="ro-RO"/>
        </w:rPr>
        <w:t>4.7 Comodă de laborator</w:t>
      </w:r>
    </w:p>
    <w:p w:rsidR="000E0111" w:rsidRPr="000E0111" w:rsidRDefault="000E0111" w:rsidP="00B1695B">
      <w:pPr>
        <w:shd w:val="clear" w:color="auto" w:fill="FFFFFF"/>
        <w:spacing w:after="100" w:afterAutospacing="1"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Tabelul 4.6</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0E0111" w:rsidRPr="000E0111" w:rsidTr="000E0111">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Dimensiuni (L × l × h), mm</w:t>
            </w:r>
          </w:p>
        </w:tc>
      </w:tr>
      <w:tr w:rsidR="000E0111" w:rsidRPr="000E0111" w:rsidTr="000E011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MI-07</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Comodă laborator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4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800 × 450 × 750</w:t>
            </w:r>
          </w:p>
        </w:tc>
      </w:tr>
    </w:tbl>
    <w:p w:rsidR="000E0111" w:rsidRPr="000E0111" w:rsidRDefault="000E0111" w:rsidP="00B1695B">
      <w:pPr>
        <w:shd w:val="clear" w:color="auto" w:fill="FFFFFF"/>
        <w:spacing w:after="0"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Cerințe constructive</w:t>
      </w:r>
    </w:p>
    <w:p w:rsidR="000E0111" w:rsidRPr="000E0111" w:rsidRDefault="000E0111" w:rsidP="00B1695B">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Comoda va fi executată conform Capitolului II și va fi prevăzută cu:</w:t>
      </w:r>
    </w:p>
    <w:p w:rsidR="000E0111" w:rsidRPr="000E0111" w:rsidRDefault="000E0111" w:rsidP="0013472C">
      <w:pPr>
        <w:numPr>
          <w:ilvl w:val="0"/>
          <w:numId w:val="15"/>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blat Compact HPL de 12 mm;</w:t>
      </w:r>
    </w:p>
    <w:p w:rsidR="000E0111" w:rsidRPr="000E0111" w:rsidRDefault="000E0111" w:rsidP="0013472C">
      <w:pPr>
        <w:numPr>
          <w:ilvl w:val="0"/>
          <w:numId w:val="15"/>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sertare cu glisiere telescopice și amortizare;</w:t>
      </w:r>
    </w:p>
    <w:p w:rsidR="000E0111" w:rsidRPr="000E0111" w:rsidRDefault="000E0111" w:rsidP="0013472C">
      <w:pPr>
        <w:numPr>
          <w:ilvl w:val="0"/>
          <w:numId w:val="15"/>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compartiment cu ușă;</w:t>
      </w:r>
    </w:p>
    <w:p w:rsidR="000E0111" w:rsidRPr="000E0111" w:rsidRDefault="000E0111" w:rsidP="0013472C">
      <w:pPr>
        <w:numPr>
          <w:ilvl w:val="0"/>
          <w:numId w:val="15"/>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sistem de închidere cu yală;</w:t>
      </w:r>
    </w:p>
    <w:p w:rsidR="000E0111" w:rsidRPr="000E0111" w:rsidRDefault="000E0111" w:rsidP="0013472C">
      <w:pPr>
        <w:numPr>
          <w:ilvl w:val="0"/>
          <w:numId w:val="15"/>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mânere metalice.</w:t>
      </w:r>
    </w:p>
    <w:p w:rsidR="000E0111" w:rsidRPr="000E0111" w:rsidRDefault="000E0111" w:rsidP="00B1695B">
      <w:pPr>
        <w:spacing w:after="0" w:line="240" w:lineRule="auto"/>
        <w:jc w:val="both"/>
        <w:rPr>
          <w:rFonts w:cs="Times New Roman"/>
          <w:sz w:val="24"/>
          <w:szCs w:val="24"/>
          <w:lang w:val="ro-RO" w:eastAsia="ro-RO"/>
        </w:rPr>
      </w:pPr>
    </w:p>
    <w:p w:rsidR="000E0111" w:rsidRPr="000E0111" w:rsidRDefault="000E0111" w:rsidP="00B1695B">
      <w:pPr>
        <w:shd w:val="clear" w:color="auto" w:fill="FFFFFF"/>
        <w:spacing w:after="0" w:line="240" w:lineRule="auto"/>
        <w:jc w:val="both"/>
        <w:outlineLvl w:val="1"/>
        <w:rPr>
          <w:rFonts w:cs="Times New Roman"/>
          <w:b/>
          <w:bCs/>
          <w:color w:val="222222"/>
          <w:sz w:val="24"/>
          <w:szCs w:val="24"/>
          <w:lang w:val="ro-RO" w:eastAsia="ro-RO"/>
        </w:rPr>
      </w:pPr>
      <w:r w:rsidRPr="000E0111">
        <w:rPr>
          <w:rFonts w:cs="Times New Roman"/>
          <w:b/>
          <w:bCs/>
          <w:color w:val="222222"/>
          <w:sz w:val="24"/>
          <w:szCs w:val="24"/>
          <w:lang w:val="ro-RO" w:eastAsia="ro-RO"/>
        </w:rPr>
        <w:t>4.8 Masă pentru microscop</w:t>
      </w:r>
    </w:p>
    <w:p w:rsidR="000E0111" w:rsidRPr="000E0111" w:rsidRDefault="000E0111" w:rsidP="00B1695B">
      <w:pPr>
        <w:shd w:val="clear" w:color="auto" w:fill="FFFFFF"/>
        <w:spacing w:after="100" w:afterAutospacing="1"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Tabelul 4.7</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0E0111" w:rsidRPr="000E0111" w:rsidTr="000E0111">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b/>
                <w:bCs/>
                <w:color w:val="222222"/>
                <w:sz w:val="24"/>
                <w:szCs w:val="24"/>
                <w:lang w:val="ro-RO" w:eastAsia="ro-RO"/>
              </w:rPr>
            </w:pPr>
            <w:r w:rsidRPr="000E0111">
              <w:rPr>
                <w:rFonts w:cs="Times New Roman"/>
                <w:b/>
                <w:bCs/>
                <w:color w:val="222222"/>
                <w:sz w:val="24"/>
                <w:szCs w:val="24"/>
                <w:lang w:val="ro-RO" w:eastAsia="ro-RO"/>
              </w:rPr>
              <w:t>Dimensiuni (L × l × h), mm</w:t>
            </w:r>
          </w:p>
        </w:tc>
      </w:tr>
      <w:tr w:rsidR="000E0111" w:rsidRPr="000E0111" w:rsidTr="000E011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MI-08</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Masă pentru microscop</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1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0E0111" w:rsidRPr="000E0111" w:rsidRDefault="000E0111" w:rsidP="00B1695B">
            <w:pPr>
              <w:spacing w:after="100" w:afterAutospacing="1"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1500 × 700 × 900</w:t>
            </w:r>
          </w:p>
        </w:tc>
      </w:tr>
    </w:tbl>
    <w:p w:rsidR="000E0111" w:rsidRPr="000E0111" w:rsidRDefault="000E0111" w:rsidP="00B1695B">
      <w:pPr>
        <w:shd w:val="clear" w:color="auto" w:fill="FFFFFF"/>
        <w:spacing w:after="0" w:line="240" w:lineRule="auto"/>
        <w:jc w:val="both"/>
        <w:outlineLvl w:val="2"/>
        <w:rPr>
          <w:rFonts w:cs="Times New Roman"/>
          <w:b/>
          <w:bCs/>
          <w:color w:val="222222"/>
          <w:sz w:val="24"/>
          <w:szCs w:val="24"/>
          <w:lang w:val="ro-RO" w:eastAsia="ro-RO"/>
        </w:rPr>
      </w:pPr>
      <w:r w:rsidRPr="000E0111">
        <w:rPr>
          <w:rFonts w:cs="Times New Roman"/>
          <w:b/>
          <w:bCs/>
          <w:color w:val="222222"/>
          <w:sz w:val="24"/>
          <w:szCs w:val="24"/>
          <w:lang w:val="ro-RO" w:eastAsia="ro-RO"/>
        </w:rPr>
        <w:t>Cerințe constructive</w:t>
      </w:r>
    </w:p>
    <w:p w:rsidR="000E0111" w:rsidRPr="000E0111" w:rsidRDefault="000E0111" w:rsidP="00667B70">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Masa pentru microscop va respecta cerințele generale prevăzute în Capitolul II și va fi executată pe o structură metalică rigidizată suplimentar pentru reducerea vibrațiilor în timpul utilizării echipamentelor optice.</w:t>
      </w:r>
      <w:r w:rsidR="00667B70">
        <w:rPr>
          <w:rFonts w:cs="Times New Roman"/>
          <w:color w:val="222222"/>
          <w:sz w:val="24"/>
          <w:szCs w:val="24"/>
          <w:lang w:val="ro-RO" w:eastAsia="ro-RO"/>
        </w:rPr>
        <w:t xml:space="preserve"> </w:t>
      </w:r>
      <w:r w:rsidRPr="000E0111">
        <w:rPr>
          <w:rFonts w:cs="Times New Roman"/>
          <w:color w:val="222222"/>
          <w:sz w:val="24"/>
          <w:szCs w:val="24"/>
          <w:lang w:val="ro-RO" w:eastAsia="ro-RO"/>
        </w:rPr>
        <w:t>Blatul va fi executat din Compact HPL, grosime 12 mm.</w:t>
      </w:r>
    </w:p>
    <w:p w:rsidR="000E0111" w:rsidRPr="000E0111" w:rsidRDefault="000E0111" w:rsidP="00B1695B">
      <w:pPr>
        <w:spacing w:after="0" w:line="240" w:lineRule="auto"/>
        <w:jc w:val="both"/>
        <w:rPr>
          <w:rFonts w:cs="Times New Roman"/>
          <w:sz w:val="24"/>
          <w:szCs w:val="24"/>
          <w:lang w:val="ro-RO" w:eastAsia="ro-RO"/>
        </w:rPr>
      </w:pPr>
    </w:p>
    <w:p w:rsidR="000E0111" w:rsidRPr="000E0111" w:rsidRDefault="000E0111" w:rsidP="00B1695B">
      <w:pPr>
        <w:shd w:val="clear" w:color="auto" w:fill="FFFFFF"/>
        <w:spacing w:after="0" w:line="240" w:lineRule="auto"/>
        <w:jc w:val="both"/>
        <w:outlineLvl w:val="1"/>
        <w:rPr>
          <w:rFonts w:cs="Times New Roman"/>
          <w:b/>
          <w:bCs/>
          <w:color w:val="222222"/>
          <w:sz w:val="24"/>
          <w:szCs w:val="24"/>
          <w:lang w:val="ro-RO" w:eastAsia="ro-RO"/>
        </w:rPr>
      </w:pPr>
      <w:r w:rsidRPr="000E0111">
        <w:rPr>
          <w:rFonts w:cs="Times New Roman"/>
          <w:b/>
          <w:bCs/>
          <w:color w:val="222222"/>
          <w:sz w:val="24"/>
          <w:szCs w:val="24"/>
          <w:lang w:val="ro-RO" w:eastAsia="ro-RO"/>
        </w:rPr>
        <w:t>4.9 Cerințe specifice de execuție</w:t>
      </w:r>
    </w:p>
    <w:p w:rsidR="000E0111" w:rsidRPr="000E0111" w:rsidRDefault="000E0111" w:rsidP="00B1695B">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lastRenderedPageBreak/>
        <w:t>Mobilierul prevăzut în prezentul capitol va fi livrat complet echipat și montat.</w:t>
      </w:r>
    </w:p>
    <w:p w:rsidR="000E0111" w:rsidRPr="000E0111" w:rsidRDefault="000E0111" w:rsidP="00B1695B">
      <w:pPr>
        <w:shd w:val="clear" w:color="auto" w:fill="FFFFFF"/>
        <w:spacing w:after="0" w:line="240" w:lineRule="auto"/>
        <w:jc w:val="both"/>
        <w:rPr>
          <w:rFonts w:cs="Times New Roman"/>
          <w:color w:val="222222"/>
          <w:sz w:val="24"/>
          <w:szCs w:val="24"/>
          <w:lang w:val="ro-RO" w:eastAsia="ro-RO"/>
        </w:rPr>
      </w:pPr>
      <w:r w:rsidRPr="000E0111">
        <w:rPr>
          <w:rFonts w:cs="Times New Roman"/>
          <w:color w:val="222222"/>
          <w:sz w:val="24"/>
          <w:szCs w:val="24"/>
          <w:lang w:val="ro-RO" w:eastAsia="ro-RO"/>
        </w:rPr>
        <w:t>La recepție se vor verifica:</w:t>
      </w:r>
    </w:p>
    <w:p w:rsidR="000E0111" w:rsidRPr="000E0111" w:rsidRDefault="000E0111" w:rsidP="0013472C">
      <w:pPr>
        <w:numPr>
          <w:ilvl w:val="0"/>
          <w:numId w:val="16"/>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conformitatea dimensiunilor cu proiectul;</w:t>
      </w:r>
    </w:p>
    <w:p w:rsidR="000E0111" w:rsidRPr="000E0111" w:rsidRDefault="000E0111" w:rsidP="0013472C">
      <w:pPr>
        <w:numPr>
          <w:ilvl w:val="0"/>
          <w:numId w:val="16"/>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funcționarea elementelor mobile;</w:t>
      </w:r>
    </w:p>
    <w:p w:rsidR="000E0111" w:rsidRPr="000E0111" w:rsidRDefault="000E0111" w:rsidP="0013472C">
      <w:pPr>
        <w:numPr>
          <w:ilvl w:val="0"/>
          <w:numId w:val="16"/>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stabilitatea mobilierului;</w:t>
      </w:r>
    </w:p>
    <w:p w:rsidR="000E0111" w:rsidRPr="000E0111" w:rsidRDefault="000E0111" w:rsidP="0013472C">
      <w:pPr>
        <w:numPr>
          <w:ilvl w:val="0"/>
          <w:numId w:val="16"/>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calitatea finisajelor;</w:t>
      </w:r>
    </w:p>
    <w:p w:rsidR="000E0111" w:rsidRPr="000E0111" w:rsidRDefault="000E0111" w:rsidP="0013472C">
      <w:pPr>
        <w:numPr>
          <w:ilvl w:val="0"/>
          <w:numId w:val="16"/>
        </w:numPr>
        <w:shd w:val="clear" w:color="auto" w:fill="FFFFFF"/>
        <w:spacing w:after="0" w:line="240" w:lineRule="auto"/>
        <w:ind w:left="945"/>
        <w:jc w:val="both"/>
        <w:rPr>
          <w:rFonts w:cs="Times New Roman"/>
          <w:color w:val="222222"/>
          <w:sz w:val="24"/>
          <w:szCs w:val="24"/>
          <w:lang w:val="ro-RO" w:eastAsia="ro-RO"/>
        </w:rPr>
      </w:pPr>
      <w:r w:rsidRPr="000E0111">
        <w:rPr>
          <w:rFonts w:cs="Times New Roman"/>
          <w:color w:val="222222"/>
          <w:sz w:val="24"/>
          <w:szCs w:val="24"/>
          <w:lang w:val="ro-RO" w:eastAsia="ro-RO"/>
        </w:rPr>
        <w:t>lipsa defectelor de fabricație și montaj.</w:t>
      </w:r>
    </w:p>
    <w:p w:rsidR="000E0111" w:rsidRDefault="000E0111" w:rsidP="00B1695B">
      <w:pPr>
        <w:spacing w:after="0"/>
        <w:jc w:val="both"/>
        <w:rPr>
          <w:rFonts w:cs="Times New Roman"/>
          <w:sz w:val="24"/>
          <w:szCs w:val="24"/>
          <w:lang w:val="ro-RO"/>
        </w:rPr>
      </w:pPr>
    </w:p>
    <w:p w:rsidR="00667B70" w:rsidRPr="00667B70" w:rsidRDefault="00667B70" w:rsidP="00667B70">
      <w:pPr>
        <w:shd w:val="clear" w:color="auto" w:fill="FFFFFF"/>
        <w:spacing w:after="0" w:line="240" w:lineRule="auto"/>
        <w:jc w:val="center"/>
        <w:outlineLvl w:val="0"/>
        <w:rPr>
          <w:rFonts w:cs="Times New Roman"/>
          <w:b/>
          <w:bCs/>
          <w:color w:val="222222"/>
          <w:kern w:val="36"/>
          <w:sz w:val="24"/>
          <w:szCs w:val="24"/>
          <w:lang w:val="ro-MO" w:eastAsia="ro-RO"/>
        </w:rPr>
      </w:pPr>
      <w:r w:rsidRPr="00667B70">
        <w:rPr>
          <w:rFonts w:cs="Times New Roman"/>
          <w:b/>
          <w:bCs/>
          <w:color w:val="222222"/>
          <w:kern w:val="36"/>
          <w:sz w:val="24"/>
          <w:szCs w:val="24"/>
          <w:lang w:val="ro-MO" w:eastAsia="ro-RO"/>
        </w:rPr>
        <w:t>CAPITOLUL V</w:t>
      </w:r>
    </w:p>
    <w:p w:rsidR="00667B70" w:rsidRPr="00667B70" w:rsidRDefault="00667B70" w:rsidP="00667B70">
      <w:pPr>
        <w:shd w:val="clear" w:color="auto" w:fill="FFFFFF"/>
        <w:spacing w:after="0" w:line="240" w:lineRule="auto"/>
        <w:jc w:val="center"/>
        <w:outlineLvl w:val="0"/>
        <w:rPr>
          <w:rFonts w:cs="Times New Roman"/>
          <w:b/>
          <w:bCs/>
          <w:color w:val="222222"/>
          <w:kern w:val="36"/>
          <w:sz w:val="24"/>
          <w:szCs w:val="24"/>
          <w:lang w:val="ro-MO" w:eastAsia="ro-RO"/>
        </w:rPr>
      </w:pPr>
      <w:r w:rsidRPr="00667B70">
        <w:rPr>
          <w:rFonts w:cs="Times New Roman"/>
          <w:b/>
          <w:bCs/>
          <w:color w:val="222222"/>
          <w:kern w:val="36"/>
          <w:sz w:val="24"/>
          <w:szCs w:val="24"/>
          <w:lang w:val="ro-MO" w:eastAsia="ro-RO"/>
        </w:rPr>
        <w:t>SPECIFICAȚII TEHNICE – MOBILIER PENTRU LABORATORUL DE GENETICĂ MOLECULARĂ</w:t>
      </w:r>
    </w:p>
    <w:p w:rsidR="00667B70" w:rsidRPr="00667B70" w:rsidRDefault="00667B70" w:rsidP="00667B70">
      <w:pPr>
        <w:shd w:val="clear" w:color="auto" w:fill="FFFFFF"/>
        <w:spacing w:before="100" w:beforeAutospacing="1" w:after="0" w:line="240" w:lineRule="auto"/>
        <w:outlineLvl w:val="1"/>
        <w:rPr>
          <w:rFonts w:cs="Times New Roman"/>
          <w:b/>
          <w:bCs/>
          <w:color w:val="222222"/>
          <w:sz w:val="24"/>
          <w:szCs w:val="24"/>
          <w:lang w:val="ro-MO" w:eastAsia="ro-RO"/>
        </w:rPr>
      </w:pPr>
      <w:r w:rsidRPr="00667B70">
        <w:rPr>
          <w:rFonts w:cs="Times New Roman"/>
          <w:b/>
          <w:bCs/>
          <w:color w:val="222222"/>
          <w:sz w:val="24"/>
          <w:szCs w:val="24"/>
          <w:lang w:val="ro-MO" w:eastAsia="ro-RO"/>
        </w:rPr>
        <w:t>5.1 Generalități</w:t>
      </w:r>
    </w:p>
    <w:p w:rsidR="00667B70" w:rsidRPr="00667B70" w:rsidRDefault="00667B70" w:rsidP="00667B70">
      <w:pPr>
        <w:shd w:val="clear" w:color="auto" w:fill="FFFFFF"/>
        <w:spacing w:after="0" w:line="240" w:lineRule="auto"/>
        <w:rPr>
          <w:rFonts w:cs="Times New Roman"/>
          <w:color w:val="222222"/>
          <w:sz w:val="24"/>
          <w:szCs w:val="24"/>
          <w:lang w:val="ro-MO" w:eastAsia="ro-RO"/>
        </w:rPr>
      </w:pPr>
      <w:r w:rsidRPr="00667B70">
        <w:rPr>
          <w:rFonts w:cs="Times New Roman"/>
          <w:color w:val="222222"/>
          <w:sz w:val="24"/>
          <w:szCs w:val="24"/>
          <w:lang w:val="ro-MO" w:eastAsia="ro-RO"/>
        </w:rPr>
        <w:t>Mobilierul destinat Laboratorului de Genetică Moleculară va fi executat la comandă, conform planșelor și desenelor tehnice anexate, cu respectarea integrală a cerințelor tehnice comune prevăzute în Capitolul II al prezentului Caiet de sarcini.</w:t>
      </w:r>
      <w:r>
        <w:rPr>
          <w:rFonts w:cs="Times New Roman"/>
          <w:color w:val="222222"/>
          <w:sz w:val="24"/>
          <w:szCs w:val="24"/>
          <w:lang w:val="ro-MO" w:eastAsia="ro-RO"/>
        </w:rPr>
        <w:t xml:space="preserve"> </w:t>
      </w:r>
      <w:r w:rsidRPr="00667B70">
        <w:rPr>
          <w:rFonts w:cs="Times New Roman"/>
          <w:color w:val="222222"/>
          <w:sz w:val="24"/>
          <w:szCs w:val="24"/>
          <w:lang w:val="ro-MO" w:eastAsia="ro-RO"/>
        </w:rPr>
        <w:t>Toate dimensiunile vor fi verificate la fața locului înainte de începerea fabricației.</w:t>
      </w:r>
    </w:p>
    <w:p w:rsidR="00667B70" w:rsidRPr="00667B70" w:rsidRDefault="00667B70" w:rsidP="00667B70">
      <w:pPr>
        <w:spacing w:after="0" w:line="240" w:lineRule="auto"/>
        <w:rPr>
          <w:rFonts w:cs="Times New Roman"/>
          <w:sz w:val="24"/>
          <w:szCs w:val="24"/>
          <w:lang w:val="ro-MO" w:eastAsia="ro-RO"/>
        </w:rPr>
      </w:pPr>
    </w:p>
    <w:p w:rsidR="00667B70" w:rsidRPr="00667B70" w:rsidRDefault="00667B70" w:rsidP="00667B70">
      <w:pPr>
        <w:shd w:val="clear" w:color="auto" w:fill="FFFFFF"/>
        <w:spacing w:after="0" w:line="240" w:lineRule="auto"/>
        <w:outlineLvl w:val="1"/>
        <w:rPr>
          <w:rFonts w:cs="Times New Roman"/>
          <w:b/>
          <w:bCs/>
          <w:color w:val="222222"/>
          <w:sz w:val="24"/>
          <w:szCs w:val="24"/>
          <w:lang w:val="ro-MO" w:eastAsia="ro-RO"/>
        </w:rPr>
      </w:pPr>
      <w:r w:rsidRPr="00667B70">
        <w:rPr>
          <w:rFonts w:cs="Times New Roman"/>
          <w:b/>
          <w:bCs/>
          <w:color w:val="222222"/>
          <w:sz w:val="24"/>
          <w:szCs w:val="24"/>
          <w:lang w:val="ro-MO" w:eastAsia="ro-RO"/>
        </w:rPr>
        <w:t>5.2 Mese de laborator</w:t>
      </w:r>
    </w:p>
    <w:p w:rsidR="00667B70" w:rsidRPr="00667B70" w:rsidRDefault="00667B70" w:rsidP="00667B70">
      <w:pPr>
        <w:shd w:val="clear" w:color="auto" w:fill="FFFFFF"/>
        <w:spacing w:after="0" w:line="240" w:lineRule="auto"/>
        <w:outlineLvl w:val="2"/>
        <w:rPr>
          <w:rFonts w:cs="Times New Roman"/>
          <w:b/>
          <w:bCs/>
          <w:color w:val="222222"/>
          <w:sz w:val="24"/>
          <w:szCs w:val="24"/>
          <w:lang w:val="ro-MO" w:eastAsia="ro-RO"/>
        </w:rPr>
      </w:pPr>
      <w:r w:rsidRPr="00667B70">
        <w:rPr>
          <w:rFonts w:cs="Times New Roman"/>
          <w:b/>
          <w:bCs/>
          <w:color w:val="222222"/>
          <w:sz w:val="24"/>
          <w:szCs w:val="24"/>
          <w:lang w:val="ro-MO" w:eastAsia="ro-RO"/>
        </w:rPr>
        <w:t>Tabelul 5.1 – Mese de laborator</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667B70" w:rsidRPr="00667B70" w:rsidTr="00667B70">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Dimensiuni (L × l × h), mm</w:t>
            </w:r>
          </w:p>
        </w:tc>
      </w:tr>
      <w:tr w:rsidR="00667B70" w:rsidRPr="00667B70" w:rsidTr="00667B70">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GM-01</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Masă laborator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4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1200 × 700 × 900</w:t>
            </w:r>
          </w:p>
        </w:tc>
      </w:tr>
      <w:tr w:rsidR="00667B70" w:rsidRPr="00667B70" w:rsidTr="00667B70">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GM-02</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Masă laborator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3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1500 × 700 × 900</w:t>
            </w:r>
          </w:p>
        </w:tc>
      </w:tr>
      <w:tr w:rsidR="00667B70" w:rsidRPr="00667B70" w:rsidTr="00667B70">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GM-03</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Masă laborator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1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700 × 700 × 900</w:t>
            </w:r>
          </w:p>
        </w:tc>
      </w:tr>
    </w:tbl>
    <w:p w:rsidR="00667B70" w:rsidRPr="00667B70" w:rsidRDefault="00667B70" w:rsidP="00667B70">
      <w:pPr>
        <w:shd w:val="clear" w:color="auto" w:fill="FFFFFF"/>
        <w:spacing w:after="0" w:line="240" w:lineRule="auto"/>
        <w:outlineLvl w:val="2"/>
        <w:rPr>
          <w:rFonts w:cs="Times New Roman"/>
          <w:b/>
          <w:bCs/>
          <w:color w:val="222222"/>
          <w:sz w:val="24"/>
          <w:szCs w:val="24"/>
          <w:lang w:val="ro-MO" w:eastAsia="ro-RO"/>
        </w:rPr>
      </w:pPr>
      <w:r w:rsidRPr="00667B70">
        <w:rPr>
          <w:rFonts w:cs="Times New Roman"/>
          <w:b/>
          <w:bCs/>
          <w:color w:val="222222"/>
          <w:sz w:val="24"/>
          <w:szCs w:val="24"/>
          <w:lang w:val="ro-MO" w:eastAsia="ro-RO"/>
        </w:rPr>
        <w:t>Cerințe constructive</w:t>
      </w:r>
    </w:p>
    <w:p w:rsidR="00667B70" w:rsidRPr="00667B70" w:rsidRDefault="00667B70" w:rsidP="00667B70">
      <w:pPr>
        <w:shd w:val="clear" w:color="auto" w:fill="FFFFFF"/>
        <w:spacing w:after="0" w:line="240" w:lineRule="auto"/>
        <w:rPr>
          <w:rFonts w:cs="Times New Roman"/>
          <w:color w:val="222222"/>
          <w:sz w:val="24"/>
          <w:szCs w:val="24"/>
          <w:lang w:val="ro-MO" w:eastAsia="ro-RO"/>
        </w:rPr>
      </w:pPr>
      <w:r w:rsidRPr="00667B70">
        <w:rPr>
          <w:rFonts w:cs="Times New Roman"/>
          <w:color w:val="222222"/>
          <w:sz w:val="24"/>
          <w:szCs w:val="24"/>
          <w:lang w:val="ro-MO" w:eastAsia="ro-RO"/>
        </w:rPr>
        <w:t>Mesele vor fi executate conform Capitolului II și vor fi prevăzute cu:</w:t>
      </w:r>
    </w:p>
    <w:p w:rsidR="00667B70" w:rsidRPr="00667B70" w:rsidRDefault="00667B70" w:rsidP="0013472C">
      <w:pPr>
        <w:numPr>
          <w:ilvl w:val="0"/>
          <w:numId w:val="24"/>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structură metalică conform pct. 2.2;</w:t>
      </w:r>
    </w:p>
    <w:p w:rsidR="00667B70" w:rsidRPr="00667B70" w:rsidRDefault="00667B70" w:rsidP="0013472C">
      <w:pPr>
        <w:numPr>
          <w:ilvl w:val="0"/>
          <w:numId w:val="24"/>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protecție anticorozivă conform pct. 2.3;</w:t>
      </w:r>
    </w:p>
    <w:p w:rsidR="00667B70" w:rsidRPr="00667B70" w:rsidRDefault="00667B70" w:rsidP="0013472C">
      <w:pPr>
        <w:numPr>
          <w:ilvl w:val="0"/>
          <w:numId w:val="24"/>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blat din Compact HPL, grosime 12 mm, conform pct. 2.4.2;</w:t>
      </w:r>
    </w:p>
    <w:p w:rsidR="00667B70" w:rsidRPr="00667B70" w:rsidRDefault="00667B70" w:rsidP="0013472C">
      <w:pPr>
        <w:numPr>
          <w:ilvl w:val="0"/>
          <w:numId w:val="24"/>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picioare reglabile conform pct. 2.7;</w:t>
      </w:r>
    </w:p>
    <w:p w:rsidR="00667B70" w:rsidRDefault="00667B70" w:rsidP="0013472C">
      <w:pPr>
        <w:numPr>
          <w:ilvl w:val="0"/>
          <w:numId w:val="24"/>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capacitate portantă conform pct. 2.9.</w:t>
      </w:r>
    </w:p>
    <w:p w:rsidR="00BC60CA" w:rsidRPr="00667B70" w:rsidRDefault="00BC60CA" w:rsidP="00BC60CA">
      <w:pPr>
        <w:shd w:val="clear" w:color="auto" w:fill="FFFFFF"/>
        <w:spacing w:after="0" w:line="240" w:lineRule="auto"/>
        <w:ind w:left="945"/>
        <w:rPr>
          <w:rFonts w:cs="Times New Roman"/>
          <w:color w:val="222222"/>
          <w:sz w:val="24"/>
          <w:szCs w:val="24"/>
          <w:lang w:val="ro-MO" w:eastAsia="ro-RO"/>
        </w:rPr>
      </w:pPr>
    </w:p>
    <w:p w:rsidR="00667B70" w:rsidRPr="00667B70" w:rsidRDefault="00667B70" w:rsidP="00BC60CA">
      <w:pPr>
        <w:shd w:val="clear" w:color="auto" w:fill="FFFFFF"/>
        <w:spacing w:after="0" w:line="240" w:lineRule="auto"/>
        <w:outlineLvl w:val="1"/>
        <w:rPr>
          <w:rFonts w:cs="Times New Roman"/>
          <w:b/>
          <w:bCs/>
          <w:color w:val="222222"/>
          <w:sz w:val="24"/>
          <w:szCs w:val="24"/>
          <w:lang w:val="ro-MO" w:eastAsia="ro-RO"/>
        </w:rPr>
      </w:pPr>
      <w:r w:rsidRPr="00667B70">
        <w:rPr>
          <w:rFonts w:cs="Times New Roman"/>
          <w:b/>
          <w:bCs/>
          <w:color w:val="222222"/>
          <w:sz w:val="24"/>
          <w:szCs w:val="24"/>
          <w:lang w:val="ro-MO" w:eastAsia="ro-RO"/>
        </w:rPr>
        <w:t>5.3 Dulapuri înalte cu două uși</w:t>
      </w:r>
    </w:p>
    <w:p w:rsidR="00667B70" w:rsidRPr="00667B70" w:rsidRDefault="00667B70" w:rsidP="00BC60CA">
      <w:pPr>
        <w:shd w:val="clear" w:color="auto" w:fill="FFFFFF"/>
        <w:spacing w:after="0" w:line="240" w:lineRule="auto"/>
        <w:outlineLvl w:val="2"/>
        <w:rPr>
          <w:rFonts w:cs="Times New Roman"/>
          <w:b/>
          <w:bCs/>
          <w:color w:val="222222"/>
          <w:sz w:val="24"/>
          <w:szCs w:val="24"/>
          <w:lang w:val="ro-MO" w:eastAsia="ro-RO"/>
        </w:rPr>
      </w:pPr>
      <w:r w:rsidRPr="00667B70">
        <w:rPr>
          <w:rFonts w:cs="Times New Roman"/>
          <w:b/>
          <w:bCs/>
          <w:color w:val="222222"/>
          <w:sz w:val="24"/>
          <w:szCs w:val="24"/>
          <w:lang w:val="ro-MO" w:eastAsia="ro-RO"/>
        </w:rPr>
        <w:t>Tabelul 5.2</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667B70" w:rsidRPr="00667B70" w:rsidTr="00667B70">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Dimensiuni (L × l × h), mm</w:t>
            </w:r>
          </w:p>
        </w:tc>
      </w:tr>
      <w:tr w:rsidR="00667B70" w:rsidRPr="00667B70" w:rsidTr="00667B70">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GM-04</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Dulap înalt cu două uși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3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1200 × 400 × 2100</w:t>
            </w:r>
          </w:p>
        </w:tc>
      </w:tr>
    </w:tbl>
    <w:p w:rsidR="00667B70" w:rsidRPr="00667B70" w:rsidRDefault="00667B70" w:rsidP="00BC60CA">
      <w:pPr>
        <w:shd w:val="clear" w:color="auto" w:fill="FFFFFF"/>
        <w:spacing w:after="0" w:line="240" w:lineRule="auto"/>
        <w:outlineLvl w:val="2"/>
        <w:rPr>
          <w:rFonts w:cs="Times New Roman"/>
          <w:b/>
          <w:bCs/>
          <w:color w:val="222222"/>
          <w:sz w:val="24"/>
          <w:szCs w:val="24"/>
          <w:lang w:val="ro-MO" w:eastAsia="ro-RO"/>
        </w:rPr>
      </w:pPr>
      <w:r w:rsidRPr="00667B70">
        <w:rPr>
          <w:rFonts w:cs="Times New Roman"/>
          <w:b/>
          <w:bCs/>
          <w:color w:val="222222"/>
          <w:sz w:val="24"/>
          <w:szCs w:val="24"/>
          <w:lang w:val="ro-MO" w:eastAsia="ro-RO"/>
        </w:rPr>
        <w:t>Cerințe constructive</w:t>
      </w:r>
    </w:p>
    <w:p w:rsidR="00667B70" w:rsidRPr="00667B70" w:rsidRDefault="00667B70" w:rsidP="00BC60CA">
      <w:pPr>
        <w:shd w:val="clear" w:color="auto" w:fill="FFFFFF"/>
        <w:spacing w:after="0" w:line="240" w:lineRule="auto"/>
        <w:rPr>
          <w:rFonts w:cs="Times New Roman"/>
          <w:color w:val="222222"/>
          <w:sz w:val="24"/>
          <w:szCs w:val="24"/>
          <w:lang w:val="ro-MO" w:eastAsia="ro-RO"/>
        </w:rPr>
      </w:pPr>
      <w:r w:rsidRPr="00667B70">
        <w:rPr>
          <w:rFonts w:cs="Times New Roman"/>
          <w:color w:val="222222"/>
          <w:sz w:val="24"/>
          <w:szCs w:val="24"/>
          <w:lang w:val="ro-MO" w:eastAsia="ro-RO"/>
        </w:rPr>
        <w:t>Fiecare dulap va fi executat conform Capitolului II și va fi prevăzut cu:</w:t>
      </w:r>
    </w:p>
    <w:p w:rsidR="00667B70" w:rsidRPr="00667B70" w:rsidRDefault="00667B70" w:rsidP="0013472C">
      <w:pPr>
        <w:numPr>
          <w:ilvl w:val="0"/>
          <w:numId w:val="25"/>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două uși batante;</w:t>
      </w:r>
    </w:p>
    <w:p w:rsidR="00667B70" w:rsidRPr="00667B70" w:rsidRDefault="00667B70" w:rsidP="0013472C">
      <w:pPr>
        <w:numPr>
          <w:ilvl w:val="0"/>
          <w:numId w:val="25"/>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polițe reglabile;</w:t>
      </w:r>
    </w:p>
    <w:p w:rsidR="00667B70" w:rsidRPr="00667B70" w:rsidRDefault="00667B70" w:rsidP="0013472C">
      <w:pPr>
        <w:numPr>
          <w:ilvl w:val="0"/>
          <w:numId w:val="25"/>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minimum cinci niveluri de depozitare;</w:t>
      </w:r>
    </w:p>
    <w:p w:rsidR="00667B70" w:rsidRPr="00667B70" w:rsidRDefault="00667B70" w:rsidP="0013472C">
      <w:pPr>
        <w:numPr>
          <w:ilvl w:val="0"/>
          <w:numId w:val="25"/>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balamale cu amortizare;</w:t>
      </w:r>
    </w:p>
    <w:p w:rsidR="00667B70" w:rsidRPr="00667B70" w:rsidRDefault="00667B70" w:rsidP="0013472C">
      <w:pPr>
        <w:numPr>
          <w:ilvl w:val="0"/>
          <w:numId w:val="25"/>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mânere metalice;</w:t>
      </w:r>
    </w:p>
    <w:p w:rsidR="00667B70" w:rsidRPr="00667B70" w:rsidRDefault="00667B70" w:rsidP="0013472C">
      <w:pPr>
        <w:numPr>
          <w:ilvl w:val="0"/>
          <w:numId w:val="25"/>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sistem de închidere cu yală.</w:t>
      </w:r>
    </w:p>
    <w:p w:rsidR="00667B70" w:rsidRPr="00667B70" w:rsidRDefault="00667B70" w:rsidP="00BC60CA">
      <w:pPr>
        <w:shd w:val="clear" w:color="auto" w:fill="FFFFFF"/>
        <w:spacing w:after="0" w:line="240" w:lineRule="auto"/>
        <w:rPr>
          <w:rFonts w:cs="Times New Roman"/>
          <w:color w:val="222222"/>
          <w:sz w:val="24"/>
          <w:szCs w:val="24"/>
          <w:lang w:val="ro-MO" w:eastAsia="ro-RO"/>
        </w:rPr>
      </w:pPr>
      <w:r w:rsidRPr="00667B70">
        <w:rPr>
          <w:rFonts w:cs="Times New Roman"/>
          <w:b/>
          <w:bCs/>
          <w:color w:val="222222"/>
          <w:sz w:val="24"/>
          <w:szCs w:val="24"/>
          <w:lang w:val="ro-MO" w:eastAsia="ro-RO"/>
        </w:rPr>
        <w:lastRenderedPageBreak/>
        <w:t>Capacitatea portantă minimă a fiecărei polițe:</w:t>
      </w:r>
      <w:r w:rsidRPr="00667B70">
        <w:rPr>
          <w:rFonts w:cs="Times New Roman"/>
          <w:color w:val="222222"/>
          <w:sz w:val="24"/>
          <w:szCs w:val="24"/>
          <w:lang w:val="ro-MO" w:eastAsia="ro-RO"/>
        </w:rPr>
        <w:t> 40 kg.</w:t>
      </w:r>
    </w:p>
    <w:p w:rsidR="00667B70" w:rsidRPr="00667B70" w:rsidRDefault="00667B70" w:rsidP="00BC60CA">
      <w:pPr>
        <w:shd w:val="clear" w:color="auto" w:fill="FFFFFF"/>
        <w:spacing w:before="100" w:beforeAutospacing="1" w:after="0" w:line="240" w:lineRule="auto"/>
        <w:outlineLvl w:val="1"/>
        <w:rPr>
          <w:rFonts w:cs="Times New Roman"/>
          <w:b/>
          <w:bCs/>
          <w:color w:val="222222"/>
          <w:sz w:val="24"/>
          <w:szCs w:val="24"/>
          <w:lang w:val="ro-MO" w:eastAsia="ro-RO"/>
        </w:rPr>
      </w:pPr>
      <w:r w:rsidRPr="00667B70">
        <w:rPr>
          <w:rFonts w:cs="Times New Roman"/>
          <w:b/>
          <w:bCs/>
          <w:color w:val="222222"/>
          <w:sz w:val="24"/>
          <w:szCs w:val="24"/>
          <w:lang w:val="ro-MO" w:eastAsia="ro-RO"/>
        </w:rPr>
        <w:t>5.4 Dulap inferior cu două uși</w:t>
      </w:r>
    </w:p>
    <w:p w:rsidR="00667B70" w:rsidRPr="00667B70" w:rsidRDefault="00667B70" w:rsidP="00BC60CA">
      <w:pPr>
        <w:shd w:val="clear" w:color="auto" w:fill="FFFFFF"/>
        <w:spacing w:before="100" w:beforeAutospacing="1" w:after="0" w:line="240" w:lineRule="auto"/>
        <w:outlineLvl w:val="2"/>
        <w:rPr>
          <w:rFonts w:cs="Times New Roman"/>
          <w:b/>
          <w:bCs/>
          <w:color w:val="222222"/>
          <w:sz w:val="24"/>
          <w:szCs w:val="24"/>
          <w:lang w:val="ro-MO" w:eastAsia="ro-RO"/>
        </w:rPr>
      </w:pPr>
      <w:r w:rsidRPr="00667B70">
        <w:rPr>
          <w:rFonts w:cs="Times New Roman"/>
          <w:b/>
          <w:bCs/>
          <w:color w:val="222222"/>
          <w:sz w:val="24"/>
          <w:szCs w:val="24"/>
          <w:lang w:val="ro-MO" w:eastAsia="ro-RO"/>
        </w:rPr>
        <w:t>Tabelul 5.3</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667B70" w:rsidRPr="00667B70" w:rsidTr="00667B70">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Dimensiuni (L × l × h), mm</w:t>
            </w:r>
          </w:p>
        </w:tc>
      </w:tr>
      <w:tr w:rsidR="00667B70" w:rsidRPr="00667B70" w:rsidTr="00667B70">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GM-05</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Dulap inferior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1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1000 × 1000 × 750</w:t>
            </w:r>
          </w:p>
        </w:tc>
      </w:tr>
    </w:tbl>
    <w:p w:rsidR="00667B70" w:rsidRPr="00667B70" w:rsidRDefault="00667B70" w:rsidP="00BC60CA">
      <w:pPr>
        <w:shd w:val="clear" w:color="auto" w:fill="FFFFFF"/>
        <w:spacing w:after="0" w:line="240" w:lineRule="auto"/>
        <w:outlineLvl w:val="2"/>
        <w:rPr>
          <w:rFonts w:cs="Times New Roman"/>
          <w:b/>
          <w:bCs/>
          <w:color w:val="222222"/>
          <w:sz w:val="24"/>
          <w:szCs w:val="24"/>
          <w:lang w:val="ro-MO" w:eastAsia="ro-RO"/>
        </w:rPr>
      </w:pPr>
      <w:r w:rsidRPr="00667B70">
        <w:rPr>
          <w:rFonts w:cs="Times New Roman"/>
          <w:b/>
          <w:bCs/>
          <w:color w:val="222222"/>
          <w:sz w:val="24"/>
          <w:szCs w:val="24"/>
          <w:lang w:val="ro-MO" w:eastAsia="ro-RO"/>
        </w:rPr>
        <w:t>Cerințe constructive</w:t>
      </w:r>
    </w:p>
    <w:p w:rsidR="00667B70" w:rsidRPr="00667B70" w:rsidRDefault="00667B70" w:rsidP="00BC60CA">
      <w:pPr>
        <w:shd w:val="clear" w:color="auto" w:fill="FFFFFF"/>
        <w:spacing w:after="0" w:line="240" w:lineRule="auto"/>
        <w:rPr>
          <w:rFonts w:cs="Times New Roman"/>
          <w:color w:val="222222"/>
          <w:sz w:val="24"/>
          <w:szCs w:val="24"/>
          <w:lang w:val="ro-MO" w:eastAsia="ro-RO"/>
        </w:rPr>
      </w:pPr>
      <w:r w:rsidRPr="00667B70">
        <w:rPr>
          <w:rFonts w:cs="Times New Roman"/>
          <w:color w:val="222222"/>
          <w:sz w:val="24"/>
          <w:szCs w:val="24"/>
          <w:lang w:val="ro-MO" w:eastAsia="ro-RO"/>
        </w:rPr>
        <w:t>Dulapul va fi executat conform Capitolului II și va fi prevăzut cu:</w:t>
      </w:r>
    </w:p>
    <w:p w:rsidR="00667B70" w:rsidRPr="00667B70" w:rsidRDefault="00667B70" w:rsidP="0013472C">
      <w:pPr>
        <w:numPr>
          <w:ilvl w:val="0"/>
          <w:numId w:val="26"/>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blat Compact HPL, grosime 12 mm;</w:t>
      </w:r>
    </w:p>
    <w:p w:rsidR="00667B70" w:rsidRPr="00667B70" w:rsidRDefault="00667B70" w:rsidP="0013472C">
      <w:pPr>
        <w:numPr>
          <w:ilvl w:val="0"/>
          <w:numId w:val="26"/>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două compartimente;</w:t>
      </w:r>
    </w:p>
    <w:p w:rsidR="00667B70" w:rsidRPr="00667B70" w:rsidRDefault="00667B70" w:rsidP="0013472C">
      <w:pPr>
        <w:numPr>
          <w:ilvl w:val="0"/>
          <w:numId w:val="26"/>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poliță interioară;</w:t>
      </w:r>
    </w:p>
    <w:p w:rsidR="00667B70" w:rsidRPr="00667B70" w:rsidRDefault="00667B70" w:rsidP="0013472C">
      <w:pPr>
        <w:numPr>
          <w:ilvl w:val="0"/>
          <w:numId w:val="26"/>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balamale cu amortizare;</w:t>
      </w:r>
    </w:p>
    <w:p w:rsidR="00667B70" w:rsidRPr="00667B70" w:rsidRDefault="00667B70" w:rsidP="0013472C">
      <w:pPr>
        <w:numPr>
          <w:ilvl w:val="0"/>
          <w:numId w:val="26"/>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mânere metalice;</w:t>
      </w:r>
    </w:p>
    <w:p w:rsidR="00667B70" w:rsidRPr="00667B70" w:rsidRDefault="00667B70" w:rsidP="0013472C">
      <w:pPr>
        <w:numPr>
          <w:ilvl w:val="0"/>
          <w:numId w:val="26"/>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sistem de închidere cu yală.</w:t>
      </w:r>
    </w:p>
    <w:p w:rsidR="00667B70" w:rsidRPr="00667B70" w:rsidRDefault="00667B70" w:rsidP="00667B70">
      <w:pPr>
        <w:shd w:val="clear" w:color="auto" w:fill="FFFFFF"/>
        <w:spacing w:before="100" w:beforeAutospacing="1" w:after="0" w:line="240" w:lineRule="auto"/>
        <w:outlineLvl w:val="1"/>
        <w:rPr>
          <w:rFonts w:cs="Times New Roman"/>
          <w:b/>
          <w:bCs/>
          <w:color w:val="222222"/>
          <w:sz w:val="24"/>
          <w:szCs w:val="24"/>
          <w:lang w:val="ro-MO" w:eastAsia="ro-RO"/>
        </w:rPr>
      </w:pPr>
      <w:r w:rsidRPr="00667B70">
        <w:rPr>
          <w:rFonts w:cs="Times New Roman"/>
          <w:b/>
          <w:bCs/>
          <w:color w:val="222222"/>
          <w:sz w:val="24"/>
          <w:szCs w:val="24"/>
          <w:lang w:val="ro-MO" w:eastAsia="ro-RO"/>
        </w:rPr>
        <w:t>5.5 Dulapuri inferioare</w:t>
      </w:r>
    </w:p>
    <w:p w:rsidR="00667B70" w:rsidRPr="00667B70" w:rsidRDefault="00667B70" w:rsidP="00667B70">
      <w:pPr>
        <w:shd w:val="clear" w:color="auto" w:fill="FFFFFF"/>
        <w:spacing w:before="100" w:beforeAutospacing="1" w:after="0" w:line="240" w:lineRule="auto"/>
        <w:outlineLvl w:val="2"/>
        <w:rPr>
          <w:rFonts w:cs="Times New Roman"/>
          <w:b/>
          <w:bCs/>
          <w:color w:val="222222"/>
          <w:sz w:val="24"/>
          <w:szCs w:val="24"/>
          <w:lang w:val="ro-MO" w:eastAsia="ro-RO"/>
        </w:rPr>
      </w:pPr>
      <w:r w:rsidRPr="00667B70">
        <w:rPr>
          <w:rFonts w:cs="Times New Roman"/>
          <w:b/>
          <w:bCs/>
          <w:color w:val="222222"/>
          <w:sz w:val="24"/>
          <w:szCs w:val="24"/>
          <w:lang w:val="ro-MO" w:eastAsia="ro-RO"/>
        </w:rPr>
        <w:t>Tabelul 5.4</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667B70" w:rsidRPr="00667B70" w:rsidTr="00667B70">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Dimensiuni (L × l × h), mm</w:t>
            </w:r>
          </w:p>
        </w:tc>
      </w:tr>
      <w:tr w:rsidR="00667B70" w:rsidRPr="00667B70" w:rsidTr="00667B70">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GM-06</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Dulap inferior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3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900 × 700 × 650</w:t>
            </w:r>
          </w:p>
        </w:tc>
      </w:tr>
    </w:tbl>
    <w:p w:rsidR="00667B70" w:rsidRPr="00667B70" w:rsidRDefault="00667B70" w:rsidP="00BC60CA">
      <w:pPr>
        <w:shd w:val="clear" w:color="auto" w:fill="FFFFFF"/>
        <w:spacing w:after="0" w:line="240" w:lineRule="auto"/>
        <w:outlineLvl w:val="2"/>
        <w:rPr>
          <w:rFonts w:cs="Times New Roman"/>
          <w:b/>
          <w:bCs/>
          <w:color w:val="222222"/>
          <w:sz w:val="24"/>
          <w:szCs w:val="24"/>
          <w:lang w:val="ro-MO" w:eastAsia="ro-RO"/>
        </w:rPr>
      </w:pPr>
      <w:r w:rsidRPr="00667B70">
        <w:rPr>
          <w:rFonts w:cs="Times New Roman"/>
          <w:b/>
          <w:bCs/>
          <w:color w:val="222222"/>
          <w:sz w:val="24"/>
          <w:szCs w:val="24"/>
          <w:lang w:val="ro-MO" w:eastAsia="ro-RO"/>
        </w:rPr>
        <w:t>Cerințe constructive</w:t>
      </w:r>
    </w:p>
    <w:p w:rsidR="00667B70" w:rsidRPr="00667B70" w:rsidRDefault="00667B70" w:rsidP="00BC60CA">
      <w:pPr>
        <w:shd w:val="clear" w:color="auto" w:fill="FFFFFF"/>
        <w:spacing w:after="0" w:line="240" w:lineRule="auto"/>
        <w:rPr>
          <w:rFonts w:cs="Times New Roman"/>
          <w:color w:val="222222"/>
          <w:sz w:val="24"/>
          <w:szCs w:val="24"/>
          <w:lang w:val="ro-MO" w:eastAsia="ro-RO"/>
        </w:rPr>
      </w:pPr>
      <w:r w:rsidRPr="00667B70">
        <w:rPr>
          <w:rFonts w:cs="Times New Roman"/>
          <w:color w:val="222222"/>
          <w:sz w:val="24"/>
          <w:szCs w:val="24"/>
          <w:lang w:val="ro-MO" w:eastAsia="ro-RO"/>
        </w:rPr>
        <w:t>Dulapurile vor fi executate conform Capitolului II și vor fi prevăzute cu:</w:t>
      </w:r>
    </w:p>
    <w:p w:rsidR="00667B70" w:rsidRPr="00667B70" w:rsidRDefault="00667B70" w:rsidP="0013472C">
      <w:pPr>
        <w:numPr>
          <w:ilvl w:val="0"/>
          <w:numId w:val="27"/>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blat Compact HPL, grosime 12 mm;</w:t>
      </w:r>
    </w:p>
    <w:p w:rsidR="00667B70" w:rsidRPr="00667B70" w:rsidRDefault="00667B70" w:rsidP="0013472C">
      <w:pPr>
        <w:numPr>
          <w:ilvl w:val="0"/>
          <w:numId w:val="27"/>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două uși;</w:t>
      </w:r>
    </w:p>
    <w:p w:rsidR="00667B70" w:rsidRPr="00667B70" w:rsidRDefault="00667B70" w:rsidP="0013472C">
      <w:pPr>
        <w:numPr>
          <w:ilvl w:val="0"/>
          <w:numId w:val="27"/>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poliță interioară reglabilă;</w:t>
      </w:r>
    </w:p>
    <w:p w:rsidR="00667B70" w:rsidRPr="00667B70" w:rsidRDefault="00667B70" w:rsidP="0013472C">
      <w:pPr>
        <w:numPr>
          <w:ilvl w:val="0"/>
          <w:numId w:val="27"/>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balamale cu amortizare;</w:t>
      </w:r>
    </w:p>
    <w:p w:rsidR="00667B70" w:rsidRPr="00667B70" w:rsidRDefault="00667B70" w:rsidP="0013472C">
      <w:pPr>
        <w:numPr>
          <w:ilvl w:val="0"/>
          <w:numId w:val="27"/>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mânere metalice;</w:t>
      </w:r>
    </w:p>
    <w:p w:rsidR="00667B70" w:rsidRDefault="00667B70" w:rsidP="0013472C">
      <w:pPr>
        <w:numPr>
          <w:ilvl w:val="0"/>
          <w:numId w:val="27"/>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sistem de închidere cu yală.</w:t>
      </w:r>
    </w:p>
    <w:p w:rsidR="00BC60CA" w:rsidRPr="00667B70" w:rsidRDefault="00BC60CA" w:rsidP="00BC60CA">
      <w:pPr>
        <w:shd w:val="clear" w:color="auto" w:fill="FFFFFF"/>
        <w:spacing w:after="0" w:line="240" w:lineRule="auto"/>
        <w:ind w:left="945"/>
        <w:rPr>
          <w:rFonts w:cs="Times New Roman"/>
          <w:color w:val="222222"/>
          <w:sz w:val="24"/>
          <w:szCs w:val="24"/>
          <w:lang w:val="ro-MO" w:eastAsia="ro-RO"/>
        </w:rPr>
      </w:pPr>
    </w:p>
    <w:p w:rsidR="00667B70" w:rsidRPr="00667B70" w:rsidRDefault="00667B70" w:rsidP="00BC60CA">
      <w:pPr>
        <w:shd w:val="clear" w:color="auto" w:fill="FFFFFF"/>
        <w:spacing w:after="0" w:line="240" w:lineRule="auto"/>
        <w:outlineLvl w:val="1"/>
        <w:rPr>
          <w:rFonts w:cs="Times New Roman"/>
          <w:b/>
          <w:bCs/>
          <w:color w:val="222222"/>
          <w:sz w:val="24"/>
          <w:szCs w:val="24"/>
          <w:lang w:val="ro-MO" w:eastAsia="ro-RO"/>
        </w:rPr>
      </w:pPr>
      <w:r w:rsidRPr="00667B70">
        <w:rPr>
          <w:rFonts w:cs="Times New Roman"/>
          <w:b/>
          <w:bCs/>
          <w:color w:val="222222"/>
          <w:sz w:val="24"/>
          <w:szCs w:val="24"/>
          <w:lang w:val="ro-MO" w:eastAsia="ro-RO"/>
        </w:rPr>
        <w:t>5.6 Comodă de laborator</w:t>
      </w:r>
    </w:p>
    <w:p w:rsidR="00667B70" w:rsidRPr="00667B70" w:rsidRDefault="00667B70" w:rsidP="00BC60CA">
      <w:pPr>
        <w:shd w:val="clear" w:color="auto" w:fill="FFFFFF"/>
        <w:spacing w:after="0" w:line="240" w:lineRule="auto"/>
        <w:outlineLvl w:val="2"/>
        <w:rPr>
          <w:rFonts w:cs="Times New Roman"/>
          <w:b/>
          <w:bCs/>
          <w:color w:val="222222"/>
          <w:sz w:val="24"/>
          <w:szCs w:val="24"/>
          <w:lang w:val="ro-MO" w:eastAsia="ro-RO"/>
        </w:rPr>
      </w:pPr>
      <w:r w:rsidRPr="00667B70">
        <w:rPr>
          <w:rFonts w:cs="Times New Roman"/>
          <w:b/>
          <w:bCs/>
          <w:color w:val="222222"/>
          <w:sz w:val="24"/>
          <w:szCs w:val="24"/>
          <w:lang w:val="ro-MO" w:eastAsia="ro-RO"/>
        </w:rPr>
        <w:t>Tabelul 5.5</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667B70" w:rsidRPr="00667B70" w:rsidTr="00667B70">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Dimensiuni (L × l × h), mm</w:t>
            </w:r>
          </w:p>
        </w:tc>
      </w:tr>
      <w:tr w:rsidR="00667B70" w:rsidRPr="00667B70" w:rsidTr="00667B70">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GM-07</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Comodă laborator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1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600 × 450 × 750</w:t>
            </w:r>
          </w:p>
        </w:tc>
      </w:tr>
    </w:tbl>
    <w:p w:rsidR="00667B70" w:rsidRPr="00667B70" w:rsidRDefault="00667B70" w:rsidP="00BC60CA">
      <w:pPr>
        <w:shd w:val="clear" w:color="auto" w:fill="FFFFFF"/>
        <w:spacing w:after="0" w:line="240" w:lineRule="auto"/>
        <w:outlineLvl w:val="2"/>
        <w:rPr>
          <w:rFonts w:cs="Times New Roman"/>
          <w:b/>
          <w:bCs/>
          <w:color w:val="222222"/>
          <w:sz w:val="24"/>
          <w:szCs w:val="24"/>
          <w:lang w:val="ro-MO" w:eastAsia="ro-RO"/>
        </w:rPr>
      </w:pPr>
      <w:r w:rsidRPr="00667B70">
        <w:rPr>
          <w:rFonts w:cs="Times New Roman"/>
          <w:b/>
          <w:bCs/>
          <w:color w:val="222222"/>
          <w:sz w:val="24"/>
          <w:szCs w:val="24"/>
          <w:lang w:val="ro-MO" w:eastAsia="ro-RO"/>
        </w:rPr>
        <w:t>Cerințe constructive</w:t>
      </w:r>
    </w:p>
    <w:p w:rsidR="00667B70" w:rsidRPr="00667B70" w:rsidRDefault="00667B70" w:rsidP="00BC60CA">
      <w:pPr>
        <w:shd w:val="clear" w:color="auto" w:fill="FFFFFF"/>
        <w:spacing w:after="0" w:line="240" w:lineRule="auto"/>
        <w:rPr>
          <w:rFonts w:cs="Times New Roman"/>
          <w:color w:val="222222"/>
          <w:sz w:val="24"/>
          <w:szCs w:val="24"/>
          <w:lang w:val="ro-MO" w:eastAsia="ro-RO"/>
        </w:rPr>
      </w:pPr>
      <w:r w:rsidRPr="00667B70">
        <w:rPr>
          <w:rFonts w:cs="Times New Roman"/>
          <w:color w:val="222222"/>
          <w:sz w:val="24"/>
          <w:szCs w:val="24"/>
          <w:lang w:val="ro-MO" w:eastAsia="ro-RO"/>
        </w:rPr>
        <w:t>Comoda va fi executată conform Capitolului II și va fi prevăzută cu:</w:t>
      </w:r>
    </w:p>
    <w:p w:rsidR="00667B70" w:rsidRPr="00667B70" w:rsidRDefault="00667B70" w:rsidP="0013472C">
      <w:pPr>
        <w:numPr>
          <w:ilvl w:val="0"/>
          <w:numId w:val="28"/>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blat Compact HPL de 12 mm;</w:t>
      </w:r>
    </w:p>
    <w:p w:rsidR="00667B70" w:rsidRPr="00667B70" w:rsidRDefault="00667B70" w:rsidP="0013472C">
      <w:pPr>
        <w:numPr>
          <w:ilvl w:val="0"/>
          <w:numId w:val="28"/>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două uși;</w:t>
      </w:r>
    </w:p>
    <w:p w:rsidR="00667B70" w:rsidRPr="00667B70" w:rsidRDefault="00667B70" w:rsidP="0013472C">
      <w:pPr>
        <w:numPr>
          <w:ilvl w:val="0"/>
          <w:numId w:val="28"/>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poliță interioară;</w:t>
      </w:r>
    </w:p>
    <w:p w:rsidR="00667B70" w:rsidRPr="00667B70" w:rsidRDefault="00667B70" w:rsidP="0013472C">
      <w:pPr>
        <w:numPr>
          <w:ilvl w:val="0"/>
          <w:numId w:val="28"/>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balamale cu amortizare;</w:t>
      </w:r>
    </w:p>
    <w:p w:rsidR="00667B70" w:rsidRPr="00667B70" w:rsidRDefault="00667B70" w:rsidP="0013472C">
      <w:pPr>
        <w:numPr>
          <w:ilvl w:val="0"/>
          <w:numId w:val="28"/>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mânere metalice.</w:t>
      </w:r>
    </w:p>
    <w:p w:rsidR="00667B70" w:rsidRPr="00667B70" w:rsidRDefault="00667B70" w:rsidP="00BC60CA">
      <w:pPr>
        <w:shd w:val="clear" w:color="auto" w:fill="FFFFFF"/>
        <w:spacing w:after="0" w:line="240" w:lineRule="auto"/>
        <w:outlineLvl w:val="1"/>
        <w:rPr>
          <w:rFonts w:cs="Times New Roman"/>
          <w:b/>
          <w:bCs/>
          <w:color w:val="222222"/>
          <w:sz w:val="24"/>
          <w:szCs w:val="24"/>
          <w:lang w:val="ro-MO" w:eastAsia="ro-RO"/>
        </w:rPr>
      </w:pPr>
      <w:r w:rsidRPr="00667B70">
        <w:rPr>
          <w:rFonts w:cs="Times New Roman"/>
          <w:b/>
          <w:bCs/>
          <w:color w:val="222222"/>
          <w:sz w:val="24"/>
          <w:szCs w:val="24"/>
          <w:lang w:val="ro-MO" w:eastAsia="ro-RO"/>
        </w:rPr>
        <w:t>5.7 Rafturi suspendate</w:t>
      </w:r>
    </w:p>
    <w:p w:rsidR="00667B70" w:rsidRPr="00667B70" w:rsidRDefault="00667B70" w:rsidP="00BC60CA">
      <w:pPr>
        <w:shd w:val="clear" w:color="auto" w:fill="FFFFFF"/>
        <w:spacing w:after="0" w:line="240" w:lineRule="auto"/>
        <w:outlineLvl w:val="2"/>
        <w:rPr>
          <w:rFonts w:cs="Times New Roman"/>
          <w:b/>
          <w:bCs/>
          <w:color w:val="222222"/>
          <w:sz w:val="24"/>
          <w:szCs w:val="24"/>
          <w:lang w:val="ro-MO" w:eastAsia="ro-RO"/>
        </w:rPr>
      </w:pPr>
      <w:r w:rsidRPr="00667B70">
        <w:rPr>
          <w:rFonts w:cs="Times New Roman"/>
          <w:b/>
          <w:bCs/>
          <w:color w:val="222222"/>
          <w:sz w:val="24"/>
          <w:szCs w:val="24"/>
          <w:lang w:val="ro-MO" w:eastAsia="ro-RO"/>
        </w:rPr>
        <w:t>Tabelul 5.6</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370"/>
        <w:gridCol w:w="3452"/>
        <w:gridCol w:w="1695"/>
        <w:gridCol w:w="4042"/>
      </w:tblGrid>
      <w:tr w:rsidR="00667B70" w:rsidRPr="00667B70" w:rsidTr="00667B70">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lastRenderedPageBreak/>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jc w:val="center"/>
              <w:rPr>
                <w:rFonts w:cs="Times New Roman"/>
                <w:b/>
                <w:bCs/>
                <w:color w:val="222222"/>
                <w:sz w:val="24"/>
                <w:szCs w:val="24"/>
                <w:lang w:val="ro-MO" w:eastAsia="ro-RO"/>
              </w:rPr>
            </w:pPr>
            <w:r w:rsidRPr="00667B70">
              <w:rPr>
                <w:rFonts w:cs="Times New Roman"/>
                <w:b/>
                <w:bCs/>
                <w:color w:val="222222"/>
                <w:sz w:val="24"/>
                <w:szCs w:val="24"/>
                <w:lang w:val="ro-MO" w:eastAsia="ro-RO"/>
              </w:rPr>
              <w:t>Dimensiuni (L × l × h), mm</w:t>
            </w:r>
          </w:p>
        </w:tc>
      </w:tr>
      <w:tr w:rsidR="00667B70" w:rsidRPr="00667B70" w:rsidTr="00667B70">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GM-08</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Raft suspendat</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4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667B70" w:rsidRPr="00667B70" w:rsidRDefault="00667B70" w:rsidP="00667B70">
            <w:pPr>
              <w:spacing w:before="100" w:beforeAutospacing="1" w:after="0" w:line="240" w:lineRule="auto"/>
              <w:rPr>
                <w:rFonts w:cs="Times New Roman"/>
                <w:color w:val="222222"/>
                <w:sz w:val="24"/>
                <w:szCs w:val="24"/>
                <w:lang w:val="ro-MO" w:eastAsia="ro-RO"/>
              </w:rPr>
            </w:pPr>
            <w:r w:rsidRPr="00667B70">
              <w:rPr>
                <w:rFonts w:cs="Times New Roman"/>
                <w:color w:val="222222"/>
                <w:sz w:val="24"/>
                <w:szCs w:val="24"/>
                <w:lang w:val="ro-MO" w:eastAsia="ro-RO"/>
              </w:rPr>
              <w:t>1200 × 300 × 300</w:t>
            </w:r>
          </w:p>
        </w:tc>
      </w:tr>
    </w:tbl>
    <w:p w:rsidR="00667B70" w:rsidRPr="00667B70" w:rsidRDefault="00667B70" w:rsidP="00BC60CA">
      <w:pPr>
        <w:shd w:val="clear" w:color="auto" w:fill="FFFFFF"/>
        <w:spacing w:after="0" w:line="240" w:lineRule="auto"/>
        <w:outlineLvl w:val="2"/>
        <w:rPr>
          <w:rFonts w:cs="Times New Roman"/>
          <w:b/>
          <w:bCs/>
          <w:color w:val="222222"/>
          <w:sz w:val="24"/>
          <w:szCs w:val="24"/>
          <w:lang w:val="ro-MO" w:eastAsia="ro-RO"/>
        </w:rPr>
      </w:pPr>
      <w:r w:rsidRPr="00667B70">
        <w:rPr>
          <w:rFonts w:cs="Times New Roman"/>
          <w:b/>
          <w:bCs/>
          <w:color w:val="222222"/>
          <w:sz w:val="24"/>
          <w:szCs w:val="24"/>
          <w:lang w:val="ro-MO" w:eastAsia="ro-RO"/>
        </w:rPr>
        <w:t>Cerințe constructive</w:t>
      </w:r>
    </w:p>
    <w:p w:rsidR="00667B70" w:rsidRPr="00667B70" w:rsidRDefault="00667B70" w:rsidP="00BC60CA">
      <w:pPr>
        <w:shd w:val="clear" w:color="auto" w:fill="FFFFFF"/>
        <w:spacing w:after="0" w:line="240" w:lineRule="auto"/>
        <w:rPr>
          <w:rFonts w:cs="Times New Roman"/>
          <w:color w:val="222222"/>
          <w:sz w:val="24"/>
          <w:szCs w:val="24"/>
          <w:lang w:val="ro-MO" w:eastAsia="ro-RO"/>
        </w:rPr>
      </w:pPr>
      <w:r w:rsidRPr="00667B70">
        <w:rPr>
          <w:rFonts w:cs="Times New Roman"/>
          <w:color w:val="222222"/>
          <w:sz w:val="24"/>
          <w:szCs w:val="24"/>
          <w:lang w:val="ro-MO" w:eastAsia="ro-RO"/>
        </w:rPr>
        <w:t>Rafturile vor fi executate conform Capitolului II și vor fi prevăzute cu:</w:t>
      </w:r>
    </w:p>
    <w:p w:rsidR="00667B70" w:rsidRPr="00667B70" w:rsidRDefault="00667B70" w:rsidP="0013472C">
      <w:pPr>
        <w:numPr>
          <w:ilvl w:val="0"/>
          <w:numId w:val="29"/>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o poliță interioară;</w:t>
      </w:r>
    </w:p>
    <w:p w:rsidR="00667B70" w:rsidRPr="00667B70" w:rsidRDefault="00667B70" w:rsidP="0013472C">
      <w:pPr>
        <w:numPr>
          <w:ilvl w:val="0"/>
          <w:numId w:val="29"/>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sistem metalic mascat pentru fixarea pe perete;</w:t>
      </w:r>
    </w:p>
    <w:p w:rsidR="00667B70" w:rsidRPr="00667B70" w:rsidRDefault="00667B70" w:rsidP="0013472C">
      <w:pPr>
        <w:numPr>
          <w:ilvl w:val="0"/>
          <w:numId w:val="29"/>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elemente de fixare dimensionate corespunzător încărcării.</w:t>
      </w:r>
    </w:p>
    <w:p w:rsidR="00667B70" w:rsidRPr="00667B70" w:rsidRDefault="00667B70" w:rsidP="00BC60CA">
      <w:pPr>
        <w:shd w:val="clear" w:color="auto" w:fill="FFFFFF"/>
        <w:spacing w:after="0" w:line="240" w:lineRule="auto"/>
        <w:rPr>
          <w:rFonts w:cs="Times New Roman"/>
          <w:color w:val="222222"/>
          <w:sz w:val="24"/>
          <w:szCs w:val="24"/>
          <w:lang w:val="ro-MO" w:eastAsia="ro-RO"/>
        </w:rPr>
      </w:pPr>
      <w:r w:rsidRPr="00667B70">
        <w:rPr>
          <w:rFonts w:cs="Times New Roman"/>
          <w:b/>
          <w:bCs/>
          <w:color w:val="222222"/>
          <w:sz w:val="24"/>
          <w:szCs w:val="24"/>
          <w:lang w:val="ro-MO" w:eastAsia="ro-RO"/>
        </w:rPr>
        <w:t>Capacitate portantă minimă:</w:t>
      </w:r>
      <w:r w:rsidRPr="00667B70">
        <w:rPr>
          <w:rFonts w:cs="Times New Roman"/>
          <w:color w:val="222222"/>
          <w:sz w:val="24"/>
          <w:szCs w:val="24"/>
          <w:lang w:val="ro-MO" w:eastAsia="ro-RO"/>
        </w:rPr>
        <w:t> 30 kg/raft.</w:t>
      </w:r>
    </w:p>
    <w:p w:rsidR="00667B70" w:rsidRPr="00667B70" w:rsidRDefault="00667B70" w:rsidP="00BC60CA">
      <w:pPr>
        <w:shd w:val="clear" w:color="auto" w:fill="FFFFFF"/>
        <w:spacing w:before="100" w:beforeAutospacing="1" w:after="0" w:line="240" w:lineRule="auto"/>
        <w:outlineLvl w:val="1"/>
        <w:rPr>
          <w:rFonts w:cs="Times New Roman"/>
          <w:b/>
          <w:bCs/>
          <w:color w:val="222222"/>
          <w:sz w:val="24"/>
          <w:szCs w:val="24"/>
          <w:lang w:val="ro-MO" w:eastAsia="ro-RO"/>
        </w:rPr>
      </w:pPr>
      <w:r w:rsidRPr="00667B70">
        <w:rPr>
          <w:rFonts w:cs="Times New Roman"/>
          <w:b/>
          <w:bCs/>
          <w:color w:val="222222"/>
          <w:sz w:val="24"/>
          <w:szCs w:val="24"/>
          <w:lang w:val="ro-MO" w:eastAsia="ro-RO"/>
        </w:rPr>
        <w:t>5.8 Cerințe specifice de execuție</w:t>
      </w:r>
    </w:p>
    <w:p w:rsidR="00667B70" w:rsidRPr="00667B70" w:rsidRDefault="00667B70" w:rsidP="00BC60CA">
      <w:pPr>
        <w:shd w:val="clear" w:color="auto" w:fill="FFFFFF"/>
        <w:spacing w:after="0" w:line="240" w:lineRule="auto"/>
        <w:rPr>
          <w:rFonts w:cs="Times New Roman"/>
          <w:color w:val="222222"/>
          <w:sz w:val="24"/>
          <w:szCs w:val="24"/>
          <w:lang w:val="ro-MO" w:eastAsia="ro-RO"/>
        </w:rPr>
      </w:pPr>
      <w:r w:rsidRPr="00667B70">
        <w:rPr>
          <w:rFonts w:cs="Times New Roman"/>
          <w:color w:val="222222"/>
          <w:sz w:val="24"/>
          <w:szCs w:val="24"/>
          <w:lang w:val="ro-MO" w:eastAsia="ro-RO"/>
        </w:rPr>
        <w:t>Mobilierul prevăzut în prezentul capitol va fi livrat complet echipat, montat și reglat.</w:t>
      </w:r>
    </w:p>
    <w:p w:rsidR="00667B70" w:rsidRPr="00667B70" w:rsidRDefault="00667B70" w:rsidP="00BC60CA">
      <w:pPr>
        <w:shd w:val="clear" w:color="auto" w:fill="FFFFFF"/>
        <w:spacing w:after="0" w:line="240" w:lineRule="auto"/>
        <w:rPr>
          <w:rFonts w:cs="Times New Roman"/>
          <w:color w:val="222222"/>
          <w:sz w:val="24"/>
          <w:szCs w:val="24"/>
          <w:lang w:val="ro-MO" w:eastAsia="ro-RO"/>
        </w:rPr>
      </w:pPr>
      <w:r w:rsidRPr="00667B70">
        <w:rPr>
          <w:rFonts w:cs="Times New Roman"/>
          <w:color w:val="222222"/>
          <w:sz w:val="24"/>
          <w:szCs w:val="24"/>
          <w:lang w:val="ro-MO" w:eastAsia="ro-RO"/>
        </w:rPr>
        <w:t>La recepție se vor verifica:</w:t>
      </w:r>
    </w:p>
    <w:p w:rsidR="00667B70" w:rsidRPr="00667B70" w:rsidRDefault="00667B70" w:rsidP="0013472C">
      <w:pPr>
        <w:numPr>
          <w:ilvl w:val="0"/>
          <w:numId w:val="30"/>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conformitatea dimensiunilor cu proiectul și planșele tehnice;</w:t>
      </w:r>
    </w:p>
    <w:p w:rsidR="00667B70" w:rsidRPr="00667B70" w:rsidRDefault="00667B70" w:rsidP="0013472C">
      <w:pPr>
        <w:numPr>
          <w:ilvl w:val="0"/>
          <w:numId w:val="30"/>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stabilitatea și rigiditatea mobilierului;</w:t>
      </w:r>
    </w:p>
    <w:p w:rsidR="00667B70" w:rsidRPr="00667B70" w:rsidRDefault="00667B70" w:rsidP="0013472C">
      <w:pPr>
        <w:numPr>
          <w:ilvl w:val="0"/>
          <w:numId w:val="30"/>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funcționarea ușilor, sertarelor și sistemelor de închidere;</w:t>
      </w:r>
    </w:p>
    <w:p w:rsidR="00667B70" w:rsidRPr="00667B70" w:rsidRDefault="00667B70" w:rsidP="0013472C">
      <w:pPr>
        <w:numPr>
          <w:ilvl w:val="0"/>
          <w:numId w:val="30"/>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calitatea finisajelor și a montajului;</w:t>
      </w:r>
    </w:p>
    <w:p w:rsidR="00667B70" w:rsidRDefault="00667B70" w:rsidP="0013472C">
      <w:pPr>
        <w:numPr>
          <w:ilvl w:val="0"/>
          <w:numId w:val="30"/>
        </w:numPr>
        <w:shd w:val="clear" w:color="auto" w:fill="FFFFFF"/>
        <w:spacing w:after="0" w:line="240" w:lineRule="auto"/>
        <w:ind w:left="945"/>
        <w:rPr>
          <w:rFonts w:cs="Times New Roman"/>
          <w:color w:val="222222"/>
          <w:sz w:val="24"/>
          <w:szCs w:val="24"/>
          <w:lang w:val="ro-MO" w:eastAsia="ro-RO"/>
        </w:rPr>
      </w:pPr>
      <w:r w:rsidRPr="00667B70">
        <w:rPr>
          <w:rFonts w:cs="Times New Roman"/>
          <w:color w:val="222222"/>
          <w:sz w:val="24"/>
          <w:szCs w:val="24"/>
          <w:lang w:val="ro-MO" w:eastAsia="ro-RO"/>
        </w:rPr>
        <w:t>lipsa defectelor de fabricație și a deteriorărilor rezultate din transport sau montaj.</w:t>
      </w:r>
    </w:p>
    <w:p w:rsidR="00E166C1" w:rsidRPr="00667B70" w:rsidRDefault="00E166C1" w:rsidP="0013472C">
      <w:pPr>
        <w:numPr>
          <w:ilvl w:val="0"/>
          <w:numId w:val="30"/>
        </w:numPr>
        <w:shd w:val="clear" w:color="auto" w:fill="FFFFFF"/>
        <w:spacing w:after="0" w:line="240" w:lineRule="auto"/>
        <w:ind w:left="945"/>
        <w:rPr>
          <w:rFonts w:cs="Times New Roman"/>
          <w:color w:val="222222"/>
          <w:sz w:val="24"/>
          <w:szCs w:val="24"/>
          <w:lang w:val="ro-MO" w:eastAsia="ro-RO"/>
        </w:rPr>
      </w:pPr>
    </w:p>
    <w:p w:rsidR="00E166C1" w:rsidRPr="00E166C1" w:rsidRDefault="00E166C1" w:rsidP="00E166C1">
      <w:pPr>
        <w:spacing w:after="0"/>
        <w:jc w:val="center"/>
        <w:rPr>
          <w:rFonts w:cs="Times New Roman"/>
          <w:b/>
          <w:sz w:val="24"/>
          <w:szCs w:val="24"/>
          <w:lang w:val="ro-MO"/>
        </w:rPr>
      </w:pPr>
      <w:r w:rsidRPr="00E166C1">
        <w:rPr>
          <w:rFonts w:cs="Times New Roman"/>
          <w:b/>
          <w:sz w:val="24"/>
          <w:szCs w:val="24"/>
          <w:lang w:val="ro-MO"/>
        </w:rPr>
        <w:t>CAPITOLUL VI</w:t>
      </w:r>
    </w:p>
    <w:p w:rsidR="00667B70" w:rsidRPr="00E166C1" w:rsidRDefault="00E166C1" w:rsidP="00E166C1">
      <w:pPr>
        <w:spacing w:after="0"/>
        <w:jc w:val="center"/>
        <w:rPr>
          <w:rFonts w:cs="Times New Roman"/>
          <w:b/>
          <w:sz w:val="24"/>
          <w:szCs w:val="24"/>
          <w:lang w:val="ro-MO"/>
        </w:rPr>
      </w:pPr>
      <w:r w:rsidRPr="00E166C1">
        <w:rPr>
          <w:rFonts w:cs="Times New Roman"/>
          <w:b/>
          <w:sz w:val="24"/>
          <w:szCs w:val="24"/>
          <w:lang w:val="ro-MO"/>
        </w:rPr>
        <w:t xml:space="preserve">SPECIFICAȚII TEHNICE – STRUCTURI METALICE SUPORT PENTRU MESE DE LABORATOR </w:t>
      </w:r>
    </w:p>
    <w:p w:rsidR="00E166C1" w:rsidRDefault="00E166C1" w:rsidP="00E166C1">
      <w:pPr>
        <w:spacing w:after="0"/>
        <w:jc w:val="center"/>
        <w:rPr>
          <w:rFonts w:cs="Times New Roman"/>
          <w:sz w:val="24"/>
          <w:szCs w:val="24"/>
          <w:lang w:val="ro-MO"/>
        </w:rPr>
      </w:pPr>
    </w:p>
    <w:p w:rsidR="003B184C" w:rsidRPr="003B184C" w:rsidRDefault="003B184C" w:rsidP="003B184C">
      <w:pPr>
        <w:spacing w:after="0" w:line="240" w:lineRule="auto"/>
        <w:rPr>
          <w:rFonts w:cs="Times New Roman"/>
          <w:b/>
          <w:sz w:val="24"/>
          <w:szCs w:val="24"/>
          <w:lang w:val="ro-RO" w:eastAsia="ro-RO"/>
        </w:rPr>
      </w:pPr>
      <w:r w:rsidRPr="003B184C">
        <w:rPr>
          <w:rFonts w:cs="Times New Roman"/>
          <w:b/>
          <w:sz w:val="24"/>
          <w:szCs w:val="24"/>
          <w:lang w:val="ro-RO" w:eastAsia="ro-RO"/>
        </w:rPr>
        <w:t>6.1 Generalități</w:t>
      </w:r>
    </w:p>
    <w:p w:rsidR="00E166C1" w:rsidRPr="00E166C1" w:rsidRDefault="003B184C" w:rsidP="003B184C">
      <w:pPr>
        <w:spacing w:after="0" w:line="240" w:lineRule="auto"/>
        <w:jc w:val="both"/>
        <w:rPr>
          <w:rFonts w:cs="Times New Roman"/>
          <w:sz w:val="24"/>
          <w:szCs w:val="24"/>
          <w:lang w:val="ro-RO" w:eastAsia="ro-RO"/>
        </w:rPr>
      </w:pPr>
      <w:r w:rsidRPr="003B184C">
        <w:rPr>
          <w:rFonts w:cs="Times New Roman"/>
          <w:sz w:val="24"/>
          <w:szCs w:val="24"/>
          <w:lang w:val="ro-RO" w:eastAsia="ro-RO"/>
        </w:rPr>
        <w:t>Structurile metalice suport pentru mesele de laborator vor fi executate la comandă, conform planșelor și desenelor tehnice anexate, cu respectarea integrală a cerințelor tehnice comune prevăzute în Capitolul II – Cerințe tehnice comune.</w:t>
      </w:r>
      <w:r>
        <w:rPr>
          <w:rFonts w:cs="Times New Roman"/>
          <w:sz w:val="24"/>
          <w:szCs w:val="24"/>
          <w:lang w:val="ro-RO" w:eastAsia="ro-RO"/>
        </w:rPr>
        <w:t xml:space="preserve"> </w:t>
      </w:r>
      <w:r w:rsidRPr="003B184C">
        <w:rPr>
          <w:rFonts w:cs="Times New Roman"/>
          <w:sz w:val="24"/>
          <w:szCs w:val="24"/>
          <w:lang w:val="ro-RO" w:eastAsia="ro-RO"/>
        </w:rPr>
        <w:t>Dimensiunile finale vor fi verificate de executant la fața locului înainte de începerea procesului de fabricație.</w:t>
      </w:r>
    </w:p>
    <w:p w:rsidR="003B184C" w:rsidRDefault="003B184C" w:rsidP="003B184C">
      <w:pPr>
        <w:shd w:val="clear" w:color="auto" w:fill="FFFFFF"/>
        <w:spacing w:before="100" w:beforeAutospacing="1" w:after="0" w:line="240" w:lineRule="auto"/>
        <w:outlineLvl w:val="1"/>
        <w:rPr>
          <w:rFonts w:cs="Times New Roman"/>
          <w:b/>
          <w:bCs/>
          <w:color w:val="222222"/>
          <w:sz w:val="24"/>
          <w:szCs w:val="24"/>
          <w:lang w:val="ro-RO" w:eastAsia="ro-RO"/>
        </w:rPr>
      </w:pPr>
      <w:r>
        <w:rPr>
          <w:rFonts w:cs="Times New Roman"/>
          <w:b/>
          <w:bCs/>
          <w:color w:val="222222"/>
          <w:sz w:val="24"/>
          <w:szCs w:val="24"/>
          <w:lang w:val="ro-RO" w:eastAsia="ro-RO"/>
        </w:rPr>
        <w:t>6.2</w:t>
      </w:r>
      <w:r w:rsidRPr="003B184C">
        <w:rPr>
          <w:rFonts w:cs="Times New Roman"/>
          <w:b/>
          <w:bCs/>
          <w:color w:val="222222"/>
          <w:sz w:val="24"/>
          <w:szCs w:val="24"/>
          <w:lang w:val="ro-RO" w:eastAsia="ro-RO"/>
        </w:rPr>
        <w:t xml:space="preserve"> </w:t>
      </w:r>
      <w:r w:rsidR="00E166C1" w:rsidRPr="00E166C1">
        <w:rPr>
          <w:rFonts w:cs="Times New Roman"/>
          <w:b/>
          <w:bCs/>
          <w:color w:val="222222"/>
          <w:sz w:val="24"/>
          <w:szCs w:val="24"/>
          <w:lang w:val="ro-RO" w:eastAsia="ro-RO"/>
        </w:rPr>
        <w:t>Structuri metalice suport pentru mese de laborator</w:t>
      </w:r>
    </w:p>
    <w:p w:rsidR="00E166C1" w:rsidRPr="00E166C1" w:rsidRDefault="00E166C1" w:rsidP="003B184C">
      <w:pPr>
        <w:shd w:val="clear" w:color="auto" w:fill="FFFFFF"/>
        <w:spacing w:before="100" w:beforeAutospacing="1" w:after="0" w:line="240" w:lineRule="auto"/>
        <w:outlineLvl w:val="1"/>
        <w:rPr>
          <w:rFonts w:cs="Times New Roman"/>
          <w:b/>
          <w:bCs/>
          <w:color w:val="222222"/>
          <w:sz w:val="24"/>
          <w:szCs w:val="24"/>
          <w:lang w:val="ro-RO" w:eastAsia="ro-RO"/>
        </w:rPr>
      </w:pPr>
      <w:r w:rsidRPr="00E166C1">
        <w:rPr>
          <w:rFonts w:cs="Times New Roman"/>
          <w:b/>
          <w:bCs/>
          <w:color w:val="222222"/>
          <w:sz w:val="24"/>
          <w:szCs w:val="24"/>
          <w:lang w:val="ro-RO" w:eastAsia="ro-RO"/>
        </w:rPr>
        <w:t xml:space="preserve">Tabelul </w:t>
      </w:r>
      <w:r w:rsidR="003B184C" w:rsidRPr="003B184C">
        <w:rPr>
          <w:rFonts w:cs="Times New Roman"/>
          <w:b/>
          <w:bCs/>
          <w:color w:val="222222"/>
          <w:sz w:val="24"/>
          <w:szCs w:val="24"/>
          <w:lang w:val="ro-RO" w:eastAsia="ro-RO"/>
        </w:rPr>
        <w:t>6.1</w:t>
      </w: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120" w:type="dxa"/>
          <w:left w:w="120" w:type="dxa"/>
          <w:bottom w:w="120" w:type="dxa"/>
          <w:right w:w="120" w:type="dxa"/>
        </w:tblCellMar>
        <w:tblLook w:val="04A0" w:firstRow="1" w:lastRow="0" w:firstColumn="1" w:lastColumn="0" w:noHBand="0" w:noVBand="1"/>
      </w:tblPr>
      <w:tblGrid>
        <w:gridCol w:w="1052"/>
        <w:gridCol w:w="5114"/>
        <w:gridCol w:w="1301"/>
        <w:gridCol w:w="3092"/>
      </w:tblGrid>
      <w:tr w:rsidR="00E166C1" w:rsidRPr="00E166C1" w:rsidTr="00E166C1">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E166C1" w:rsidRPr="00E166C1" w:rsidRDefault="00E166C1" w:rsidP="00E166C1">
            <w:pPr>
              <w:spacing w:before="100" w:beforeAutospacing="1" w:after="100" w:afterAutospacing="1" w:line="240" w:lineRule="auto"/>
              <w:jc w:val="center"/>
              <w:rPr>
                <w:rFonts w:cs="Times New Roman"/>
                <w:b/>
                <w:bCs/>
                <w:color w:val="222222"/>
                <w:sz w:val="24"/>
                <w:szCs w:val="24"/>
                <w:lang w:val="ro-RO" w:eastAsia="ro-RO"/>
              </w:rPr>
            </w:pPr>
            <w:r w:rsidRPr="00E166C1">
              <w:rPr>
                <w:rFonts w:cs="Times New Roman"/>
                <w:b/>
                <w:bCs/>
                <w:color w:val="222222"/>
                <w:sz w:val="24"/>
                <w:szCs w:val="24"/>
                <w:lang w:val="ro-RO" w:eastAsia="ro-RO"/>
              </w:rPr>
              <w:t>Poziția</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E166C1" w:rsidRPr="00E166C1" w:rsidRDefault="00E166C1" w:rsidP="00E166C1">
            <w:pPr>
              <w:spacing w:before="100" w:beforeAutospacing="1" w:after="100" w:afterAutospacing="1" w:line="240" w:lineRule="auto"/>
              <w:jc w:val="center"/>
              <w:rPr>
                <w:rFonts w:cs="Times New Roman"/>
                <w:b/>
                <w:bCs/>
                <w:color w:val="222222"/>
                <w:sz w:val="24"/>
                <w:szCs w:val="24"/>
                <w:lang w:val="ro-RO" w:eastAsia="ro-RO"/>
              </w:rPr>
            </w:pPr>
            <w:r w:rsidRPr="00E166C1">
              <w:rPr>
                <w:rFonts w:cs="Times New Roman"/>
                <w:b/>
                <w:bCs/>
                <w:color w:val="222222"/>
                <w:sz w:val="24"/>
                <w:szCs w:val="24"/>
                <w:lang w:val="ro-RO" w:eastAsia="ro-RO"/>
              </w:rPr>
              <w:t>Denumirea produsului</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E166C1" w:rsidRPr="00E166C1" w:rsidRDefault="00E166C1" w:rsidP="00E166C1">
            <w:pPr>
              <w:spacing w:before="100" w:beforeAutospacing="1" w:after="100" w:afterAutospacing="1" w:line="240" w:lineRule="auto"/>
              <w:jc w:val="center"/>
              <w:rPr>
                <w:rFonts w:cs="Times New Roman"/>
                <w:b/>
                <w:bCs/>
                <w:color w:val="222222"/>
                <w:sz w:val="24"/>
                <w:szCs w:val="24"/>
                <w:lang w:val="ro-RO" w:eastAsia="ro-RO"/>
              </w:rPr>
            </w:pPr>
            <w:r w:rsidRPr="00E166C1">
              <w:rPr>
                <w:rFonts w:cs="Times New Roman"/>
                <w:b/>
                <w:bCs/>
                <w:color w:val="222222"/>
                <w:sz w:val="24"/>
                <w:szCs w:val="24"/>
                <w:lang w:val="ro-RO" w:eastAsia="ro-RO"/>
              </w:rPr>
              <w:t>Cantitate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E166C1" w:rsidRPr="00E166C1" w:rsidRDefault="00E166C1" w:rsidP="00E166C1">
            <w:pPr>
              <w:spacing w:before="100" w:beforeAutospacing="1" w:after="100" w:afterAutospacing="1" w:line="240" w:lineRule="auto"/>
              <w:jc w:val="center"/>
              <w:rPr>
                <w:rFonts w:cs="Times New Roman"/>
                <w:b/>
                <w:bCs/>
                <w:color w:val="222222"/>
                <w:sz w:val="24"/>
                <w:szCs w:val="24"/>
                <w:lang w:val="ro-RO" w:eastAsia="ro-RO"/>
              </w:rPr>
            </w:pPr>
            <w:r w:rsidRPr="00E166C1">
              <w:rPr>
                <w:rFonts w:cs="Times New Roman"/>
                <w:b/>
                <w:bCs/>
                <w:color w:val="222222"/>
                <w:sz w:val="24"/>
                <w:szCs w:val="24"/>
                <w:lang w:val="ro-RO" w:eastAsia="ro-RO"/>
              </w:rPr>
              <w:t>Dimensiuni (L × l × h), mm</w:t>
            </w:r>
          </w:p>
        </w:tc>
      </w:tr>
      <w:tr w:rsidR="00E166C1" w:rsidRPr="00E166C1" w:rsidTr="00E166C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E166C1" w:rsidRPr="00E166C1" w:rsidRDefault="00E166C1" w:rsidP="00E166C1">
            <w:pPr>
              <w:spacing w:before="100" w:beforeAutospacing="1" w:after="100" w:afterAutospacing="1" w:line="240" w:lineRule="auto"/>
              <w:rPr>
                <w:rFonts w:cs="Times New Roman"/>
                <w:color w:val="222222"/>
                <w:sz w:val="24"/>
                <w:szCs w:val="24"/>
                <w:lang w:val="ro-RO" w:eastAsia="ro-RO"/>
              </w:rPr>
            </w:pPr>
            <w:r w:rsidRPr="00E166C1">
              <w:rPr>
                <w:rFonts w:cs="Times New Roman"/>
                <w:color w:val="222222"/>
                <w:sz w:val="24"/>
                <w:szCs w:val="24"/>
                <w:lang w:val="ro-RO" w:eastAsia="ro-RO"/>
              </w:rPr>
              <w:t>SM-01</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E166C1" w:rsidRPr="00E166C1" w:rsidRDefault="00E166C1" w:rsidP="00E166C1">
            <w:pPr>
              <w:spacing w:before="100" w:beforeAutospacing="1" w:after="100" w:afterAutospacing="1" w:line="240" w:lineRule="auto"/>
              <w:rPr>
                <w:rFonts w:cs="Times New Roman"/>
                <w:color w:val="222222"/>
                <w:sz w:val="24"/>
                <w:szCs w:val="24"/>
                <w:lang w:val="ro-RO" w:eastAsia="ro-RO"/>
              </w:rPr>
            </w:pPr>
            <w:r w:rsidRPr="00E166C1">
              <w:rPr>
                <w:rFonts w:cs="Times New Roman"/>
                <w:color w:val="222222"/>
                <w:sz w:val="24"/>
                <w:szCs w:val="24"/>
                <w:lang w:val="ro-RO" w:eastAsia="ro-RO"/>
              </w:rPr>
              <w:t>Structură metalică suport pentru masă de laborator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E166C1" w:rsidRPr="00E166C1" w:rsidRDefault="00E166C1" w:rsidP="00E166C1">
            <w:pPr>
              <w:spacing w:before="100" w:beforeAutospacing="1" w:after="100" w:afterAutospacing="1" w:line="240" w:lineRule="auto"/>
              <w:rPr>
                <w:rFonts w:cs="Times New Roman"/>
                <w:color w:val="222222"/>
                <w:sz w:val="24"/>
                <w:szCs w:val="24"/>
                <w:lang w:val="ro-RO" w:eastAsia="ro-RO"/>
              </w:rPr>
            </w:pPr>
            <w:r w:rsidRPr="00E166C1">
              <w:rPr>
                <w:rFonts w:cs="Times New Roman"/>
                <w:color w:val="222222"/>
                <w:sz w:val="24"/>
                <w:szCs w:val="24"/>
                <w:lang w:val="ro-RO" w:eastAsia="ro-RO"/>
              </w:rPr>
              <w:t>7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E166C1" w:rsidRPr="00E166C1" w:rsidRDefault="00E166C1" w:rsidP="00E166C1">
            <w:pPr>
              <w:spacing w:before="100" w:beforeAutospacing="1" w:after="100" w:afterAutospacing="1" w:line="240" w:lineRule="auto"/>
              <w:rPr>
                <w:rFonts w:cs="Times New Roman"/>
                <w:color w:val="222222"/>
                <w:sz w:val="24"/>
                <w:szCs w:val="24"/>
                <w:lang w:val="ro-RO" w:eastAsia="ro-RO"/>
              </w:rPr>
            </w:pPr>
            <w:r w:rsidRPr="00E166C1">
              <w:rPr>
                <w:rFonts w:cs="Times New Roman"/>
                <w:color w:val="222222"/>
                <w:sz w:val="24"/>
                <w:szCs w:val="24"/>
                <w:lang w:val="ro-RO" w:eastAsia="ro-RO"/>
              </w:rPr>
              <w:t>1300 × 580 × 750</w:t>
            </w:r>
          </w:p>
        </w:tc>
      </w:tr>
      <w:tr w:rsidR="00E166C1" w:rsidRPr="00E166C1" w:rsidTr="00E166C1">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E166C1" w:rsidRPr="00E166C1" w:rsidRDefault="00E166C1" w:rsidP="00E166C1">
            <w:pPr>
              <w:spacing w:before="100" w:beforeAutospacing="1" w:after="100" w:afterAutospacing="1" w:line="240" w:lineRule="auto"/>
              <w:rPr>
                <w:rFonts w:cs="Times New Roman"/>
                <w:color w:val="222222"/>
                <w:sz w:val="24"/>
                <w:szCs w:val="24"/>
                <w:lang w:val="ro-RO" w:eastAsia="ro-RO"/>
              </w:rPr>
            </w:pPr>
            <w:r w:rsidRPr="00E166C1">
              <w:rPr>
                <w:rFonts w:cs="Times New Roman"/>
                <w:color w:val="222222"/>
                <w:sz w:val="24"/>
                <w:szCs w:val="24"/>
                <w:lang w:val="ro-RO" w:eastAsia="ro-RO"/>
              </w:rPr>
              <w:t>SM-02</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E166C1" w:rsidRPr="00E166C1" w:rsidRDefault="00E166C1" w:rsidP="00E166C1">
            <w:pPr>
              <w:spacing w:before="100" w:beforeAutospacing="1" w:after="100" w:afterAutospacing="1" w:line="240" w:lineRule="auto"/>
              <w:rPr>
                <w:rFonts w:cs="Times New Roman"/>
                <w:color w:val="222222"/>
                <w:sz w:val="24"/>
                <w:szCs w:val="24"/>
                <w:lang w:val="ro-RO" w:eastAsia="ro-RO"/>
              </w:rPr>
            </w:pPr>
            <w:r w:rsidRPr="00E166C1">
              <w:rPr>
                <w:rFonts w:cs="Times New Roman"/>
                <w:color w:val="222222"/>
                <w:sz w:val="24"/>
                <w:szCs w:val="24"/>
                <w:lang w:val="ro-RO" w:eastAsia="ro-RO"/>
              </w:rPr>
              <w:t>Structură metalică suport pentru masă de laborator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E166C1" w:rsidRPr="00E166C1" w:rsidRDefault="00E166C1" w:rsidP="00E166C1">
            <w:pPr>
              <w:spacing w:before="100" w:beforeAutospacing="1" w:after="100" w:afterAutospacing="1" w:line="240" w:lineRule="auto"/>
              <w:rPr>
                <w:rFonts w:cs="Times New Roman"/>
                <w:color w:val="222222"/>
                <w:sz w:val="24"/>
                <w:szCs w:val="24"/>
                <w:lang w:val="ro-RO" w:eastAsia="ro-RO"/>
              </w:rPr>
            </w:pPr>
            <w:r w:rsidRPr="00E166C1">
              <w:rPr>
                <w:rFonts w:cs="Times New Roman"/>
                <w:color w:val="222222"/>
                <w:sz w:val="24"/>
                <w:szCs w:val="24"/>
                <w:lang w:val="ro-RO" w:eastAsia="ro-RO"/>
              </w:rPr>
              <w:t>1 buc.</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rsidR="00E166C1" w:rsidRPr="00E166C1" w:rsidRDefault="00E166C1" w:rsidP="00E166C1">
            <w:pPr>
              <w:spacing w:before="100" w:beforeAutospacing="1" w:after="100" w:afterAutospacing="1" w:line="240" w:lineRule="auto"/>
              <w:rPr>
                <w:rFonts w:cs="Times New Roman"/>
                <w:color w:val="222222"/>
                <w:sz w:val="24"/>
                <w:szCs w:val="24"/>
                <w:lang w:val="ro-RO" w:eastAsia="ro-RO"/>
              </w:rPr>
            </w:pPr>
            <w:r w:rsidRPr="00E166C1">
              <w:rPr>
                <w:rFonts w:cs="Times New Roman"/>
                <w:color w:val="222222"/>
                <w:sz w:val="24"/>
                <w:szCs w:val="24"/>
                <w:lang w:val="ro-RO" w:eastAsia="ro-RO"/>
              </w:rPr>
              <w:t>1300 × 580 × 900</w:t>
            </w:r>
          </w:p>
        </w:tc>
      </w:tr>
    </w:tbl>
    <w:p w:rsidR="00E166C1" w:rsidRPr="00E166C1" w:rsidRDefault="00E166C1" w:rsidP="003B184C">
      <w:pPr>
        <w:shd w:val="clear" w:color="auto" w:fill="FFFFFF"/>
        <w:spacing w:after="0" w:line="240" w:lineRule="auto"/>
        <w:jc w:val="both"/>
        <w:outlineLvl w:val="2"/>
        <w:rPr>
          <w:rFonts w:cs="Times New Roman"/>
          <w:b/>
          <w:bCs/>
          <w:color w:val="222222"/>
          <w:sz w:val="24"/>
          <w:szCs w:val="24"/>
          <w:lang w:val="ro-RO" w:eastAsia="ro-RO"/>
        </w:rPr>
      </w:pPr>
      <w:r w:rsidRPr="00E166C1">
        <w:rPr>
          <w:rFonts w:cs="Times New Roman"/>
          <w:b/>
          <w:bCs/>
          <w:color w:val="222222"/>
          <w:sz w:val="24"/>
          <w:szCs w:val="24"/>
          <w:lang w:val="ro-RO" w:eastAsia="ro-RO"/>
        </w:rPr>
        <w:t>Cerințe constructive</w:t>
      </w:r>
    </w:p>
    <w:p w:rsidR="00E166C1" w:rsidRPr="00E166C1" w:rsidRDefault="00E166C1" w:rsidP="003B184C">
      <w:pPr>
        <w:shd w:val="clear" w:color="auto" w:fill="FFFFFF"/>
        <w:spacing w:after="0" w:line="240" w:lineRule="auto"/>
        <w:jc w:val="both"/>
        <w:rPr>
          <w:rFonts w:cs="Times New Roman"/>
          <w:color w:val="222222"/>
          <w:sz w:val="24"/>
          <w:szCs w:val="24"/>
          <w:lang w:val="ro-RO" w:eastAsia="ro-RO"/>
        </w:rPr>
      </w:pPr>
      <w:r w:rsidRPr="00E166C1">
        <w:rPr>
          <w:rFonts w:cs="Times New Roman"/>
          <w:color w:val="222222"/>
          <w:sz w:val="24"/>
          <w:szCs w:val="24"/>
          <w:lang w:val="ro-RO" w:eastAsia="ro-RO"/>
        </w:rPr>
        <w:t>Structurile metalice vor fi executate conform prevederilor </w:t>
      </w:r>
      <w:r w:rsidRPr="00E166C1">
        <w:rPr>
          <w:rFonts w:cs="Times New Roman"/>
          <w:b/>
          <w:bCs/>
          <w:color w:val="222222"/>
          <w:sz w:val="24"/>
          <w:szCs w:val="24"/>
          <w:lang w:val="ro-RO" w:eastAsia="ro-RO"/>
        </w:rPr>
        <w:t>Capitolului II</w:t>
      </w:r>
      <w:r w:rsidRPr="00E166C1">
        <w:rPr>
          <w:rFonts w:cs="Times New Roman"/>
          <w:color w:val="222222"/>
          <w:sz w:val="24"/>
          <w:szCs w:val="24"/>
          <w:lang w:val="ro-RO" w:eastAsia="ro-RO"/>
        </w:rPr>
        <w:t> și desenelor tehnice anexate și vor fi prevăzute cu:</w:t>
      </w:r>
    </w:p>
    <w:p w:rsidR="00E166C1" w:rsidRPr="00E166C1" w:rsidRDefault="00E166C1" w:rsidP="003B184C">
      <w:pPr>
        <w:numPr>
          <w:ilvl w:val="0"/>
          <w:numId w:val="31"/>
        </w:numPr>
        <w:shd w:val="clear" w:color="auto" w:fill="FFFFFF"/>
        <w:spacing w:after="0" w:line="240" w:lineRule="auto"/>
        <w:ind w:left="945"/>
        <w:jc w:val="both"/>
        <w:rPr>
          <w:rFonts w:cs="Times New Roman"/>
          <w:color w:val="222222"/>
          <w:sz w:val="24"/>
          <w:szCs w:val="24"/>
          <w:lang w:val="ro-RO" w:eastAsia="ro-RO"/>
        </w:rPr>
      </w:pPr>
      <w:r w:rsidRPr="00E166C1">
        <w:rPr>
          <w:rFonts w:cs="Times New Roman"/>
          <w:color w:val="222222"/>
          <w:sz w:val="24"/>
          <w:szCs w:val="24"/>
          <w:lang w:val="ro-RO" w:eastAsia="ro-RO"/>
        </w:rPr>
        <w:t>structură portantă metalică conform pct. </w:t>
      </w:r>
      <w:r w:rsidRPr="00E166C1">
        <w:rPr>
          <w:rFonts w:cs="Times New Roman"/>
          <w:b/>
          <w:bCs/>
          <w:color w:val="222222"/>
          <w:sz w:val="24"/>
          <w:szCs w:val="24"/>
          <w:lang w:val="ro-RO" w:eastAsia="ro-RO"/>
        </w:rPr>
        <w:t>2.2</w:t>
      </w:r>
      <w:r w:rsidRPr="00E166C1">
        <w:rPr>
          <w:rFonts w:cs="Times New Roman"/>
          <w:color w:val="222222"/>
          <w:sz w:val="24"/>
          <w:szCs w:val="24"/>
          <w:lang w:val="ro-RO" w:eastAsia="ro-RO"/>
        </w:rPr>
        <w:t>;</w:t>
      </w:r>
    </w:p>
    <w:p w:rsidR="00E166C1" w:rsidRPr="00E166C1" w:rsidRDefault="00E166C1" w:rsidP="003B184C">
      <w:pPr>
        <w:numPr>
          <w:ilvl w:val="0"/>
          <w:numId w:val="31"/>
        </w:numPr>
        <w:shd w:val="clear" w:color="auto" w:fill="FFFFFF"/>
        <w:spacing w:after="0" w:line="240" w:lineRule="auto"/>
        <w:ind w:left="945"/>
        <w:jc w:val="both"/>
        <w:rPr>
          <w:rFonts w:cs="Times New Roman"/>
          <w:color w:val="222222"/>
          <w:sz w:val="24"/>
          <w:szCs w:val="24"/>
          <w:lang w:val="ro-RO" w:eastAsia="ro-RO"/>
        </w:rPr>
      </w:pPr>
      <w:r w:rsidRPr="00E166C1">
        <w:rPr>
          <w:rFonts w:cs="Times New Roman"/>
          <w:color w:val="222222"/>
          <w:sz w:val="24"/>
          <w:szCs w:val="24"/>
          <w:lang w:val="ro-RO" w:eastAsia="ro-RO"/>
        </w:rPr>
        <w:t>protecție anticorozivă conform pct. </w:t>
      </w:r>
      <w:r w:rsidRPr="00E166C1">
        <w:rPr>
          <w:rFonts w:cs="Times New Roman"/>
          <w:b/>
          <w:bCs/>
          <w:color w:val="222222"/>
          <w:sz w:val="24"/>
          <w:szCs w:val="24"/>
          <w:lang w:val="ro-RO" w:eastAsia="ro-RO"/>
        </w:rPr>
        <w:t>2.3</w:t>
      </w:r>
      <w:r w:rsidRPr="00E166C1">
        <w:rPr>
          <w:rFonts w:cs="Times New Roman"/>
          <w:color w:val="222222"/>
          <w:sz w:val="24"/>
          <w:szCs w:val="24"/>
          <w:lang w:val="ro-RO" w:eastAsia="ro-RO"/>
        </w:rPr>
        <w:t>;</w:t>
      </w:r>
    </w:p>
    <w:p w:rsidR="00E166C1" w:rsidRPr="00E166C1" w:rsidRDefault="00E166C1" w:rsidP="003B184C">
      <w:pPr>
        <w:numPr>
          <w:ilvl w:val="0"/>
          <w:numId w:val="31"/>
        </w:numPr>
        <w:shd w:val="clear" w:color="auto" w:fill="FFFFFF"/>
        <w:spacing w:after="0" w:line="240" w:lineRule="auto"/>
        <w:ind w:left="945"/>
        <w:jc w:val="both"/>
        <w:rPr>
          <w:rFonts w:cs="Times New Roman"/>
          <w:color w:val="222222"/>
          <w:sz w:val="24"/>
          <w:szCs w:val="24"/>
          <w:lang w:val="ro-RO" w:eastAsia="ro-RO"/>
        </w:rPr>
      </w:pPr>
      <w:r w:rsidRPr="00E166C1">
        <w:rPr>
          <w:rFonts w:cs="Times New Roman"/>
          <w:color w:val="222222"/>
          <w:sz w:val="24"/>
          <w:szCs w:val="24"/>
          <w:lang w:val="ro-RO" w:eastAsia="ro-RO"/>
        </w:rPr>
        <w:t>picioare reglabile conform pct. </w:t>
      </w:r>
      <w:r w:rsidRPr="00E166C1">
        <w:rPr>
          <w:rFonts w:cs="Times New Roman"/>
          <w:b/>
          <w:bCs/>
          <w:color w:val="222222"/>
          <w:sz w:val="24"/>
          <w:szCs w:val="24"/>
          <w:lang w:val="ro-RO" w:eastAsia="ro-RO"/>
        </w:rPr>
        <w:t>2.7</w:t>
      </w:r>
      <w:r w:rsidRPr="00E166C1">
        <w:rPr>
          <w:rFonts w:cs="Times New Roman"/>
          <w:color w:val="222222"/>
          <w:sz w:val="24"/>
          <w:szCs w:val="24"/>
          <w:lang w:val="ro-RO" w:eastAsia="ro-RO"/>
        </w:rPr>
        <w:t>;</w:t>
      </w:r>
    </w:p>
    <w:p w:rsidR="00E166C1" w:rsidRPr="00E166C1" w:rsidRDefault="00E166C1" w:rsidP="003B184C">
      <w:pPr>
        <w:numPr>
          <w:ilvl w:val="0"/>
          <w:numId w:val="31"/>
        </w:numPr>
        <w:shd w:val="clear" w:color="auto" w:fill="FFFFFF"/>
        <w:spacing w:after="0" w:line="240" w:lineRule="auto"/>
        <w:ind w:left="945"/>
        <w:jc w:val="both"/>
        <w:rPr>
          <w:rFonts w:cs="Times New Roman"/>
          <w:color w:val="222222"/>
          <w:sz w:val="24"/>
          <w:szCs w:val="24"/>
          <w:lang w:val="ro-RO" w:eastAsia="ro-RO"/>
        </w:rPr>
      </w:pPr>
      <w:r w:rsidRPr="00E166C1">
        <w:rPr>
          <w:rFonts w:cs="Times New Roman"/>
          <w:color w:val="222222"/>
          <w:sz w:val="24"/>
          <w:szCs w:val="24"/>
          <w:lang w:val="ro-RO" w:eastAsia="ro-RO"/>
        </w:rPr>
        <w:t>elemente de fixare pentru montarea blatului de lucru.</w:t>
      </w:r>
    </w:p>
    <w:p w:rsidR="00E166C1" w:rsidRDefault="00E166C1" w:rsidP="003B184C">
      <w:pPr>
        <w:shd w:val="clear" w:color="auto" w:fill="FFFFFF"/>
        <w:spacing w:after="0" w:line="240" w:lineRule="auto"/>
        <w:jc w:val="both"/>
        <w:rPr>
          <w:rFonts w:cs="Times New Roman"/>
          <w:color w:val="222222"/>
          <w:sz w:val="24"/>
          <w:szCs w:val="24"/>
          <w:lang w:val="ro-RO" w:eastAsia="ro-RO"/>
        </w:rPr>
      </w:pPr>
      <w:r w:rsidRPr="00E166C1">
        <w:rPr>
          <w:rFonts w:cs="Times New Roman"/>
          <w:color w:val="222222"/>
          <w:sz w:val="24"/>
          <w:szCs w:val="24"/>
          <w:lang w:val="ro-RO" w:eastAsia="ro-RO"/>
        </w:rPr>
        <w:lastRenderedPageBreak/>
        <w:t>Structurile metalice vor asigura rigiditatea și stabilitatea necesare utilizării în laboratoare medicale și vor permite montarea sigură a blatului de lucru.</w:t>
      </w:r>
    </w:p>
    <w:p w:rsidR="00140BAC" w:rsidRPr="00E166C1" w:rsidRDefault="00140BAC" w:rsidP="003B184C">
      <w:pPr>
        <w:shd w:val="clear" w:color="auto" w:fill="FFFFFF"/>
        <w:spacing w:after="0" w:line="240" w:lineRule="auto"/>
        <w:jc w:val="both"/>
        <w:rPr>
          <w:rFonts w:cs="Times New Roman"/>
          <w:color w:val="222222"/>
          <w:sz w:val="24"/>
          <w:szCs w:val="24"/>
          <w:lang w:val="ro-RO" w:eastAsia="ro-RO"/>
        </w:rPr>
      </w:pPr>
    </w:p>
    <w:p w:rsidR="00E166C1" w:rsidRPr="00E166C1" w:rsidRDefault="003B184C" w:rsidP="00140BAC">
      <w:pPr>
        <w:shd w:val="clear" w:color="auto" w:fill="FFFFFF"/>
        <w:spacing w:after="0" w:line="240" w:lineRule="auto"/>
        <w:outlineLvl w:val="1"/>
        <w:rPr>
          <w:rFonts w:cs="Times New Roman"/>
          <w:b/>
          <w:bCs/>
          <w:color w:val="222222"/>
          <w:sz w:val="24"/>
          <w:szCs w:val="24"/>
          <w:lang w:val="ro-RO" w:eastAsia="ro-RO"/>
        </w:rPr>
      </w:pPr>
      <w:r>
        <w:rPr>
          <w:rFonts w:cs="Times New Roman"/>
          <w:b/>
          <w:bCs/>
          <w:color w:val="222222"/>
          <w:sz w:val="24"/>
          <w:szCs w:val="24"/>
          <w:lang w:val="ro-RO" w:eastAsia="ro-RO"/>
        </w:rPr>
        <w:t>6</w:t>
      </w:r>
      <w:r w:rsidR="00E166C1" w:rsidRPr="00E166C1">
        <w:rPr>
          <w:rFonts w:cs="Times New Roman"/>
          <w:b/>
          <w:bCs/>
          <w:color w:val="222222"/>
          <w:sz w:val="24"/>
          <w:szCs w:val="24"/>
          <w:lang w:val="ro-RO" w:eastAsia="ro-RO"/>
        </w:rPr>
        <w:t>.3 Cerințe specifice de execuție</w:t>
      </w:r>
    </w:p>
    <w:p w:rsidR="00E166C1" w:rsidRPr="00E166C1" w:rsidRDefault="00E166C1" w:rsidP="00140BAC">
      <w:pPr>
        <w:shd w:val="clear" w:color="auto" w:fill="FFFFFF"/>
        <w:spacing w:after="0" w:line="240" w:lineRule="auto"/>
        <w:rPr>
          <w:rFonts w:cs="Times New Roman"/>
          <w:color w:val="222222"/>
          <w:sz w:val="24"/>
          <w:szCs w:val="24"/>
          <w:lang w:val="ro-RO" w:eastAsia="ro-RO"/>
        </w:rPr>
      </w:pPr>
      <w:r w:rsidRPr="00E166C1">
        <w:rPr>
          <w:rFonts w:cs="Times New Roman"/>
          <w:color w:val="222222"/>
          <w:sz w:val="24"/>
          <w:szCs w:val="24"/>
          <w:lang w:val="ro-RO" w:eastAsia="ro-RO"/>
        </w:rPr>
        <w:t>Structurile metalice vor fi livrate complet finisate și pregătite pentru montarea blatului, fără deformări, muchii tăioase sau defecte de fabricație.</w:t>
      </w:r>
    </w:p>
    <w:p w:rsidR="00E166C1" w:rsidRPr="00E166C1" w:rsidRDefault="00E166C1" w:rsidP="00140BAC">
      <w:pPr>
        <w:shd w:val="clear" w:color="auto" w:fill="FFFFFF"/>
        <w:spacing w:after="0" w:line="240" w:lineRule="auto"/>
        <w:rPr>
          <w:rFonts w:cs="Times New Roman"/>
          <w:color w:val="222222"/>
          <w:sz w:val="24"/>
          <w:szCs w:val="24"/>
          <w:lang w:val="ro-RO" w:eastAsia="ro-RO"/>
        </w:rPr>
      </w:pPr>
      <w:r w:rsidRPr="00E166C1">
        <w:rPr>
          <w:rFonts w:cs="Times New Roman"/>
          <w:color w:val="222222"/>
          <w:sz w:val="24"/>
          <w:szCs w:val="24"/>
          <w:lang w:val="ro-RO" w:eastAsia="ro-RO"/>
        </w:rPr>
        <w:t>La recepție se vor verifica:</w:t>
      </w:r>
    </w:p>
    <w:p w:rsidR="00E166C1" w:rsidRPr="00E166C1" w:rsidRDefault="00E166C1" w:rsidP="00140BAC">
      <w:pPr>
        <w:numPr>
          <w:ilvl w:val="0"/>
          <w:numId w:val="32"/>
        </w:numPr>
        <w:shd w:val="clear" w:color="auto" w:fill="FFFFFF"/>
        <w:spacing w:after="0" w:line="240" w:lineRule="auto"/>
        <w:ind w:left="945"/>
        <w:rPr>
          <w:rFonts w:cs="Times New Roman"/>
          <w:color w:val="222222"/>
          <w:sz w:val="24"/>
          <w:szCs w:val="24"/>
          <w:lang w:val="ro-RO" w:eastAsia="ro-RO"/>
        </w:rPr>
      </w:pPr>
      <w:r w:rsidRPr="00E166C1">
        <w:rPr>
          <w:rFonts w:cs="Times New Roman"/>
          <w:color w:val="222222"/>
          <w:sz w:val="24"/>
          <w:szCs w:val="24"/>
          <w:lang w:val="ro-RO" w:eastAsia="ro-RO"/>
        </w:rPr>
        <w:t>conformitatea dimensiunilor cu planșele și desenele tehnice;</w:t>
      </w:r>
    </w:p>
    <w:p w:rsidR="00E166C1" w:rsidRPr="00E166C1" w:rsidRDefault="00E166C1" w:rsidP="003B184C">
      <w:pPr>
        <w:numPr>
          <w:ilvl w:val="0"/>
          <w:numId w:val="32"/>
        </w:numPr>
        <w:shd w:val="clear" w:color="auto" w:fill="FFFFFF"/>
        <w:spacing w:after="100" w:afterAutospacing="1" w:line="240" w:lineRule="auto"/>
        <w:ind w:left="945"/>
        <w:rPr>
          <w:rFonts w:cs="Times New Roman"/>
          <w:color w:val="222222"/>
          <w:sz w:val="24"/>
          <w:szCs w:val="24"/>
          <w:lang w:val="ro-RO" w:eastAsia="ro-RO"/>
        </w:rPr>
      </w:pPr>
      <w:r w:rsidRPr="00E166C1">
        <w:rPr>
          <w:rFonts w:cs="Times New Roman"/>
          <w:color w:val="222222"/>
          <w:sz w:val="24"/>
          <w:szCs w:val="24"/>
          <w:lang w:val="ro-RO" w:eastAsia="ro-RO"/>
        </w:rPr>
        <w:t>stabilitatea și rigiditatea structurii;</w:t>
      </w:r>
    </w:p>
    <w:p w:rsidR="00E166C1" w:rsidRPr="00E166C1" w:rsidRDefault="00E166C1" w:rsidP="003B184C">
      <w:pPr>
        <w:numPr>
          <w:ilvl w:val="0"/>
          <w:numId w:val="32"/>
        </w:numPr>
        <w:shd w:val="clear" w:color="auto" w:fill="FFFFFF"/>
        <w:spacing w:after="100" w:afterAutospacing="1" w:line="240" w:lineRule="auto"/>
        <w:ind w:left="945"/>
        <w:rPr>
          <w:rFonts w:cs="Times New Roman"/>
          <w:color w:val="222222"/>
          <w:sz w:val="24"/>
          <w:szCs w:val="24"/>
          <w:lang w:val="ro-RO" w:eastAsia="ro-RO"/>
        </w:rPr>
      </w:pPr>
      <w:r w:rsidRPr="00E166C1">
        <w:rPr>
          <w:rFonts w:cs="Times New Roman"/>
          <w:color w:val="222222"/>
          <w:sz w:val="24"/>
          <w:szCs w:val="24"/>
          <w:lang w:val="ro-RO" w:eastAsia="ro-RO"/>
        </w:rPr>
        <w:t>calitatea finisajelor;</w:t>
      </w:r>
    </w:p>
    <w:p w:rsidR="00E166C1" w:rsidRPr="00E166C1" w:rsidRDefault="00E166C1" w:rsidP="003B184C">
      <w:pPr>
        <w:numPr>
          <w:ilvl w:val="0"/>
          <w:numId w:val="32"/>
        </w:numPr>
        <w:shd w:val="clear" w:color="auto" w:fill="FFFFFF"/>
        <w:spacing w:after="100" w:afterAutospacing="1" w:line="240" w:lineRule="auto"/>
        <w:ind w:left="945"/>
        <w:rPr>
          <w:rFonts w:cs="Times New Roman"/>
          <w:color w:val="222222"/>
          <w:sz w:val="24"/>
          <w:szCs w:val="24"/>
          <w:lang w:val="ro-RO" w:eastAsia="ro-RO"/>
        </w:rPr>
      </w:pPr>
      <w:r w:rsidRPr="00E166C1">
        <w:rPr>
          <w:rFonts w:cs="Times New Roman"/>
          <w:color w:val="222222"/>
          <w:sz w:val="24"/>
          <w:szCs w:val="24"/>
          <w:lang w:val="ro-RO" w:eastAsia="ro-RO"/>
        </w:rPr>
        <w:t>conformitatea cu cerințele prevăzute în prezentul Caiet de sarcini.</w:t>
      </w:r>
    </w:p>
    <w:p w:rsidR="00E166C1" w:rsidRPr="00E166C1" w:rsidRDefault="00E166C1" w:rsidP="00E166C1">
      <w:pPr>
        <w:spacing w:after="0"/>
        <w:jc w:val="both"/>
        <w:rPr>
          <w:rFonts w:cs="Times New Roman"/>
          <w:sz w:val="24"/>
          <w:szCs w:val="24"/>
          <w:lang w:val="ro-RO"/>
        </w:rPr>
      </w:pPr>
    </w:p>
    <w:p w:rsidR="00E166C1" w:rsidRDefault="00E166C1" w:rsidP="00E166C1">
      <w:pPr>
        <w:spacing w:after="0"/>
        <w:jc w:val="both"/>
        <w:rPr>
          <w:rFonts w:cs="Times New Roman"/>
          <w:sz w:val="24"/>
          <w:szCs w:val="24"/>
          <w:lang w:val="ro-MO"/>
        </w:rPr>
      </w:pPr>
    </w:p>
    <w:p w:rsidR="00C23A2C" w:rsidRPr="00C23A2C" w:rsidRDefault="00C23A2C" w:rsidP="00C23A2C">
      <w:pPr>
        <w:shd w:val="clear" w:color="auto" w:fill="FFFFFF"/>
        <w:spacing w:after="0" w:line="240" w:lineRule="auto"/>
        <w:jc w:val="center"/>
        <w:outlineLvl w:val="0"/>
        <w:rPr>
          <w:rFonts w:cs="Times New Roman"/>
          <w:b/>
          <w:bCs/>
          <w:color w:val="222222"/>
          <w:kern w:val="36"/>
          <w:sz w:val="24"/>
          <w:szCs w:val="24"/>
          <w:lang w:val="ro-RO" w:eastAsia="ro-RO"/>
        </w:rPr>
      </w:pPr>
      <w:r w:rsidRPr="00C23A2C">
        <w:rPr>
          <w:rFonts w:cs="Times New Roman"/>
          <w:b/>
          <w:bCs/>
          <w:color w:val="222222"/>
          <w:kern w:val="36"/>
          <w:sz w:val="24"/>
          <w:szCs w:val="24"/>
          <w:lang w:val="ro-RO" w:eastAsia="ro-RO"/>
        </w:rPr>
        <w:t>CAPITOLUL V</w:t>
      </w:r>
      <w:r>
        <w:rPr>
          <w:rFonts w:cs="Times New Roman"/>
          <w:b/>
          <w:bCs/>
          <w:color w:val="222222"/>
          <w:kern w:val="36"/>
          <w:sz w:val="24"/>
          <w:szCs w:val="24"/>
          <w:lang w:val="ro-RO" w:eastAsia="ro-RO"/>
        </w:rPr>
        <w:t>I</w:t>
      </w:r>
      <w:r w:rsidRPr="00C23A2C">
        <w:rPr>
          <w:rFonts w:cs="Times New Roman"/>
          <w:b/>
          <w:bCs/>
          <w:color w:val="222222"/>
          <w:kern w:val="36"/>
          <w:sz w:val="24"/>
          <w:szCs w:val="24"/>
          <w:lang w:val="ro-RO" w:eastAsia="ro-RO"/>
        </w:rPr>
        <w:t>I</w:t>
      </w:r>
    </w:p>
    <w:p w:rsidR="00C23A2C" w:rsidRDefault="00C23A2C" w:rsidP="00C23A2C">
      <w:pPr>
        <w:shd w:val="clear" w:color="auto" w:fill="FFFFFF"/>
        <w:spacing w:after="0" w:line="240" w:lineRule="auto"/>
        <w:jc w:val="center"/>
        <w:outlineLvl w:val="0"/>
        <w:rPr>
          <w:rFonts w:cs="Times New Roman"/>
          <w:b/>
          <w:bCs/>
          <w:color w:val="222222"/>
          <w:kern w:val="36"/>
          <w:sz w:val="24"/>
          <w:szCs w:val="24"/>
          <w:lang w:val="ro-RO" w:eastAsia="ro-RO"/>
        </w:rPr>
      </w:pPr>
      <w:r w:rsidRPr="00C23A2C">
        <w:rPr>
          <w:rFonts w:cs="Times New Roman"/>
          <w:b/>
          <w:bCs/>
          <w:color w:val="222222"/>
          <w:kern w:val="36"/>
          <w:sz w:val="24"/>
          <w:szCs w:val="24"/>
          <w:lang w:val="ro-RO" w:eastAsia="ro-RO"/>
        </w:rPr>
        <w:t>CONDIȚII DE LIVRARE, MONTAJ, RECEPȚIE ȘI GARANȚIE</w:t>
      </w:r>
    </w:p>
    <w:p w:rsidR="00C23A2C" w:rsidRPr="00C23A2C" w:rsidRDefault="00C23A2C" w:rsidP="00C23A2C">
      <w:pPr>
        <w:shd w:val="clear" w:color="auto" w:fill="FFFFFF"/>
        <w:spacing w:after="0" w:line="240" w:lineRule="auto"/>
        <w:jc w:val="center"/>
        <w:outlineLvl w:val="0"/>
        <w:rPr>
          <w:rFonts w:cs="Times New Roman"/>
          <w:b/>
          <w:bCs/>
          <w:color w:val="222222"/>
          <w:kern w:val="36"/>
          <w:sz w:val="24"/>
          <w:szCs w:val="24"/>
          <w:lang w:val="ro-RO" w:eastAsia="ro-RO"/>
        </w:rPr>
      </w:pPr>
    </w:p>
    <w:p w:rsidR="00C23A2C" w:rsidRPr="00C23A2C" w:rsidRDefault="00C23A2C" w:rsidP="00C23A2C">
      <w:pPr>
        <w:shd w:val="clear" w:color="auto" w:fill="FFFFFF"/>
        <w:spacing w:after="0" w:line="240" w:lineRule="auto"/>
        <w:outlineLvl w:val="1"/>
        <w:rPr>
          <w:rFonts w:cs="Times New Roman"/>
          <w:b/>
          <w:bCs/>
          <w:color w:val="222222"/>
          <w:sz w:val="24"/>
          <w:szCs w:val="24"/>
          <w:lang w:val="ro-RO" w:eastAsia="ro-RO"/>
        </w:rPr>
      </w:pPr>
      <w:r>
        <w:rPr>
          <w:rFonts w:cs="Times New Roman"/>
          <w:b/>
          <w:bCs/>
          <w:color w:val="222222"/>
          <w:sz w:val="24"/>
          <w:szCs w:val="24"/>
          <w:lang w:val="ro-RO" w:eastAsia="ro-RO"/>
        </w:rPr>
        <w:t>7</w:t>
      </w:r>
      <w:r w:rsidRPr="00C23A2C">
        <w:rPr>
          <w:rFonts w:cs="Times New Roman"/>
          <w:b/>
          <w:bCs/>
          <w:color w:val="222222"/>
          <w:sz w:val="24"/>
          <w:szCs w:val="24"/>
          <w:lang w:val="ro-RO" w:eastAsia="ro-RO"/>
        </w:rPr>
        <w:t>.1 Livrarea și montajul</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t>Mobilierul va fi livrat, manipulat, montat și reglat de către furnizor la sediul Beneficiarului, în spațiile indicate de acesta.</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t>Toate cheltuielile aferente transportului, manipulării, montajului, reglajului și punerii în funcțiune vor fi incluse în prețul ofertat.</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t>Montajul va fi executat cu personal calificat, fără deteriorarea finisajelor mobilierului, pereților, pardoselilor sau instalațiilor existente.</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t>La finalizarea montajului, executantul va evacua toate ambalajele și deșeurile rezultate din activitatea desfășurată și va preda spațiile curate.</w:t>
      </w:r>
    </w:p>
    <w:p w:rsidR="00C23A2C" w:rsidRPr="00C23A2C" w:rsidRDefault="00C23A2C" w:rsidP="00C23A2C">
      <w:pPr>
        <w:spacing w:after="0" w:line="240" w:lineRule="auto"/>
        <w:rPr>
          <w:rFonts w:cs="Times New Roman"/>
          <w:sz w:val="24"/>
          <w:szCs w:val="24"/>
          <w:lang w:val="ro-RO" w:eastAsia="ro-RO"/>
        </w:rPr>
      </w:pPr>
    </w:p>
    <w:p w:rsidR="00C23A2C" w:rsidRPr="00C23A2C" w:rsidRDefault="00C23A2C" w:rsidP="00C23A2C">
      <w:pPr>
        <w:shd w:val="clear" w:color="auto" w:fill="FFFFFF"/>
        <w:spacing w:after="0" w:line="240" w:lineRule="auto"/>
        <w:outlineLvl w:val="1"/>
        <w:rPr>
          <w:rFonts w:cs="Times New Roman"/>
          <w:b/>
          <w:bCs/>
          <w:color w:val="222222"/>
          <w:sz w:val="24"/>
          <w:szCs w:val="24"/>
          <w:lang w:val="ro-RO" w:eastAsia="ro-RO"/>
        </w:rPr>
      </w:pPr>
      <w:r>
        <w:rPr>
          <w:rFonts w:cs="Times New Roman"/>
          <w:b/>
          <w:bCs/>
          <w:color w:val="222222"/>
          <w:sz w:val="24"/>
          <w:szCs w:val="24"/>
          <w:lang w:val="ro-RO" w:eastAsia="ro-RO"/>
        </w:rPr>
        <w:t>7</w:t>
      </w:r>
      <w:r w:rsidRPr="00C23A2C">
        <w:rPr>
          <w:rFonts w:cs="Times New Roman"/>
          <w:b/>
          <w:bCs/>
          <w:color w:val="222222"/>
          <w:sz w:val="24"/>
          <w:szCs w:val="24"/>
          <w:lang w:val="ro-RO" w:eastAsia="ro-RO"/>
        </w:rPr>
        <w:t>.2 Recepția mobilierului</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t>Recepția cantitativă și calitativă a mobilierului se va efectua de către reprezentanții Beneficiarului, după livrarea și montarea integrală a produselor.</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t>În cadrul recepției se va verifica:</w:t>
      </w:r>
    </w:p>
    <w:p w:rsidR="00C23A2C" w:rsidRPr="00C23A2C" w:rsidRDefault="00C23A2C" w:rsidP="00C23A2C">
      <w:pPr>
        <w:numPr>
          <w:ilvl w:val="0"/>
          <w:numId w:val="33"/>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corespondența cantităților livrate cu documentele contractuale;</w:t>
      </w:r>
    </w:p>
    <w:p w:rsidR="00C23A2C" w:rsidRPr="00C23A2C" w:rsidRDefault="00C23A2C" w:rsidP="00C23A2C">
      <w:pPr>
        <w:numPr>
          <w:ilvl w:val="0"/>
          <w:numId w:val="33"/>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conformitatea dimensiunilor și compartimentării cu prezentul Caiet de sarcini și planșele tehnice;</w:t>
      </w:r>
    </w:p>
    <w:p w:rsidR="00C23A2C" w:rsidRPr="00C23A2C" w:rsidRDefault="00C23A2C" w:rsidP="00C23A2C">
      <w:pPr>
        <w:numPr>
          <w:ilvl w:val="0"/>
          <w:numId w:val="33"/>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calitatea materialelor și a finisajelor;</w:t>
      </w:r>
    </w:p>
    <w:p w:rsidR="00C23A2C" w:rsidRPr="00C23A2C" w:rsidRDefault="00C23A2C" w:rsidP="00C23A2C">
      <w:pPr>
        <w:numPr>
          <w:ilvl w:val="0"/>
          <w:numId w:val="33"/>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stabilitatea și funcționalitatea mobilierului;</w:t>
      </w:r>
    </w:p>
    <w:p w:rsidR="00C23A2C" w:rsidRPr="00C23A2C" w:rsidRDefault="00C23A2C" w:rsidP="00C23A2C">
      <w:pPr>
        <w:numPr>
          <w:ilvl w:val="0"/>
          <w:numId w:val="33"/>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funcționarea corespunzătoare a ușilor, sertarelor, sistemelor de închidere și a celorlalte elemente mobile;</w:t>
      </w:r>
    </w:p>
    <w:p w:rsidR="00C23A2C" w:rsidRPr="00C23A2C" w:rsidRDefault="00C23A2C" w:rsidP="00C23A2C">
      <w:pPr>
        <w:numPr>
          <w:ilvl w:val="0"/>
          <w:numId w:val="33"/>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lipsa defectelor de fabricație, transport sau montaj.</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t>Beneficiarul își rezervă dreptul de a refuza recepția produselor care nu corespund cerințelor prezentului Caiet de sarcini.</w:t>
      </w:r>
    </w:p>
    <w:p w:rsidR="00C23A2C" w:rsidRPr="00C23A2C" w:rsidRDefault="00C23A2C" w:rsidP="00C23A2C">
      <w:pPr>
        <w:spacing w:after="0" w:line="240" w:lineRule="auto"/>
        <w:rPr>
          <w:rFonts w:cs="Times New Roman"/>
          <w:sz w:val="24"/>
          <w:szCs w:val="24"/>
          <w:lang w:val="ro-RO" w:eastAsia="ro-RO"/>
        </w:rPr>
      </w:pPr>
    </w:p>
    <w:p w:rsidR="00C23A2C" w:rsidRPr="00C23A2C" w:rsidRDefault="00C23A2C" w:rsidP="00C23A2C">
      <w:pPr>
        <w:shd w:val="clear" w:color="auto" w:fill="FFFFFF"/>
        <w:spacing w:after="0" w:line="240" w:lineRule="auto"/>
        <w:outlineLvl w:val="1"/>
        <w:rPr>
          <w:rFonts w:cs="Times New Roman"/>
          <w:b/>
          <w:bCs/>
          <w:color w:val="222222"/>
          <w:sz w:val="24"/>
          <w:szCs w:val="24"/>
          <w:lang w:val="ro-RO" w:eastAsia="ro-RO"/>
        </w:rPr>
      </w:pPr>
      <w:r>
        <w:rPr>
          <w:rFonts w:cs="Times New Roman"/>
          <w:b/>
          <w:bCs/>
          <w:color w:val="222222"/>
          <w:sz w:val="24"/>
          <w:szCs w:val="24"/>
          <w:lang w:val="ro-RO" w:eastAsia="ro-RO"/>
        </w:rPr>
        <w:t>7</w:t>
      </w:r>
      <w:r w:rsidRPr="00C23A2C">
        <w:rPr>
          <w:rFonts w:cs="Times New Roman"/>
          <w:b/>
          <w:bCs/>
          <w:color w:val="222222"/>
          <w:sz w:val="24"/>
          <w:szCs w:val="24"/>
          <w:lang w:val="ro-RO" w:eastAsia="ro-RO"/>
        </w:rPr>
        <w:t>.3 Documente care vor însoți livrarea</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t>La livrarea mobilierului, furnizorul va prezenta, după caz:</w:t>
      </w:r>
    </w:p>
    <w:p w:rsidR="00C23A2C" w:rsidRPr="00C23A2C" w:rsidRDefault="00C23A2C" w:rsidP="00C23A2C">
      <w:pPr>
        <w:numPr>
          <w:ilvl w:val="0"/>
          <w:numId w:val="34"/>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factura fiscală;</w:t>
      </w:r>
    </w:p>
    <w:p w:rsidR="00C23A2C" w:rsidRPr="00C23A2C" w:rsidRDefault="00C23A2C" w:rsidP="00C23A2C">
      <w:pPr>
        <w:numPr>
          <w:ilvl w:val="0"/>
          <w:numId w:val="34"/>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avizul de însoțire a mărfii;</w:t>
      </w:r>
    </w:p>
    <w:p w:rsidR="00C23A2C" w:rsidRPr="00C23A2C" w:rsidRDefault="00C23A2C" w:rsidP="00C23A2C">
      <w:pPr>
        <w:numPr>
          <w:ilvl w:val="0"/>
          <w:numId w:val="34"/>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certificatul de garanție;</w:t>
      </w:r>
    </w:p>
    <w:p w:rsidR="00C23A2C" w:rsidRPr="00C23A2C" w:rsidRDefault="00C23A2C" w:rsidP="00C23A2C">
      <w:pPr>
        <w:numPr>
          <w:ilvl w:val="0"/>
          <w:numId w:val="34"/>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instrucțiuni privind exploatarea și întreținerea mobilierului, dacă este cazul;</w:t>
      </w:r>
    </w:p>
    <w:p w:rsidR="00C23A2C" w:rsidRPr="00C23A2C" w:rsidRDefault="00C23A2C" w:rsidP="00C23A2C">
      <w:pPr>
        <w:numPr>
          <w:ilvl w:val="0"/>
          <w:numId w:val="34"/>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alte documente solicitate prin contract.</w:t>
      </w:r>
    </w:p>
    <w:p w:rsidR="00C23A2C" w:rsidRPr="00C23A2C" w:rsidRDefault="00C23A2C" w:rsidP="00C23A2C">
      <w:pPr>
        <w:spacing w:after="0" w:line="240" w:lineRule="auto"/>
        <w:rPr>
          <w:rFonts w:cs="Times New Roman"/>
          <w:sz w:val="24"/>
          <w:szCs w:val="24"/>
          <w:lang w:val="ro-RO" w:eastAsia="ro-RO"/>
        </w:rPr>
      </w:pPr>
    </w:p>
    <w:p w:rsidR="00C23A2C" w:rsidRPr="00C23A2C" w:rsidRDefault="00C23A2C" w:rsidP="00C23A2C">
      <w:pPr>
        <w:shd w:val="clear" w:color="auto" w:fill="FFFFFF"/>
        <w:spacing w:after="0" w:line="240" w:lineRule="auto"/>
        <w:outlineLvl w:val="1"/>
        <w:rPr>
          <w:rFonts w:cs="Times New Roman"/>
          <w:b/>
          <w:bCs/>
          <w:color w:val="222222"/>
          <w:sz w:val="24"/>
          <w:szCs w:val="24"/>
          <w:lang w:val="ro-RO" w:eastAsia="ro-RO"/>
        </w:rPr>
      </w:pPr>
      <w:r>
        <w:rPr>
          <w:rFonts w:cs="Times New Roman"/>
          <w:b/>
          <w:bCs/>
          <w:color w:val="222222"/>
          <w:sz w:val="24"/>
          <w:szCs w:val="24"/>
          <w:lang w:val="ro-RO" w:eastAsia="ro-RO"/>
        </w:rPr>
        <w:t>7</w:t>
      </w:r>
      <w:r w:rsidRPr="00C23A2C">
        <w:rPr>
          <w:rFonts w:cs="Times New Roman"/>
          <w:b/>
          <w:bCs/>
          <w:color w:val="222222"/>
          <w:sz w:val="24"/>
          <w:szCs w:val="24"/>
          <w:lang w:val="ro-RO" w:eastAsia="ro-RO"/>
        </w:rPr>
        <w:t>.4 Garanția</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lastRenderedPageBreak/>
        <w:t>Perioada minimă de garanție pentru mobilier va fi de </w:t>
      </w:r>
      <w:r w:rsidRPr="00C23A2C">
        <w:rPr>
          <w:rFonts w:cs="Times New Roman"/>
          <w:b/>
          <w:bCs/>
          <w:color w:val="222222"/>
          <w:sz w:val="24"/>
          <w:szCs w:val="24"/>
          <w:lang w:val="ro-RO" w:eastAsia="ro-RO"/>
        </w:rPr>
        <w:t>24 de luni</w:t>
      </w:r>
      <w:r w:rsidRPr="00C23A2C">
        <w:rPr>
          <w:rFonts w:cs="Times New Roman"/>
          <w:color w:val="222222"/>
          <w:sz w:val="24"/>
          <w:szCs w:val="24"/>
          <w:lang w:val="ro-RO" w:eastAsia="ro-RO"/>
        </w:rPr>
        <w:t>, calculată de la data semnării procesului-verbal de recepție fără obiecții.</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t>În perioada de garanție, furnizorul va remedia, pe cheltuiala proprie, toate defectele de fabricație, montaj sau funcționare care nu sunt imputabile Beneficiarului.</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t>Remedierea deficiențelor constatate se va realiza în termenul stabilit de comun acord cu Beneficiarul, fără costuri suplimentare.</w:t>
      </w:r>
    </w:p>
    <w:p w:rsidR="00C23A2C" w:rsidRPr="00C23A2C" w:rsidRDefault="00C23A2C" w:rsidP="00C23A2C">
      <w:pPr>
        <w:spacing w:after="0" w:line="240" w:lineRule="auto"/>
        <w:rPr>
          <w:rFonts w:cs="Times New Roman"/>
          <w:sz w:val="24"/>
          <w:szCs w:val="24"/>
          <w:lang w:val="ro-RO" w:eastAsia="ro-RO"/>
        </w:rPr>
      </w:pPr>
    </w:p>
    <w:p w:rsidR="00C23A2C" w:rsidRPr="00C23A2C" w:rsidRDefault="00C23A2C" w:rsidP="00C23A2C">
      <w:pPr>
        <w:shd w:val="clear" w:color="auto" w:fill="FFFFFF"/>
        <w:spacing w:after="0" w:line="240" w:lineRule="auto"/>
        <w:outlineLvl w:val="1"/>
        <w:rPr>
          <w:rFonts w:cs="Times New Roman"/>
          <w:b/>
          <w:bCs/>
          <w:color w:val="222222"/>
          <w:sz w:val="24"/>
          <w:szCs w:val="24"/>
          <w:lang w:val="ro-RO" w:eastAsia="ro-RO"/>
        </w:rPr>
      </w:pPr>
      <w:r>
        <w:rPr>
          <w:rFonts w:cs="Times New Roman"/>
          <w:b/>
          <w:bCs/>
          <w:color w:val="222222"/>
          <w:sz w:val="24"/>
          <w:szCs w:val="24"/>
          <w:lang w:val="ro-RO" w:eastAsia="ro-RO"/>
        </w:rPr>
        <w:t>7</w:t>
      </w:r>
      <w:r w:rsidRPr="00C23A2C">
        <w:rPr>
          <w:rFonts w:cs="Times New Roman"/>
          <w:b/>
          <w:bCs/>
          <w:color w:val="222222"/>
          <w:sz w:val="24"/>
          <w:szCs w:val="24"/>
          <w:lang w:val="ro-RO" w:eastAsia="ro-RO"/>
        </w:rPr>
        <w:t>.5 Cerințe finale</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t>Toate produsele furnizate trebuie să fie:</w:t>
      </w:r>
    </w:p>
    <w:p w:rsidR="00C23A2C" w:rsidRPr="00C23A2C" w:rsidRDefault="00C23A2C" w:rsidP="00C23A2C">
      <w:pPr>
        <w:numPr>
          <w:ilvl w:val="0"/>
          <w:numId w:val="35"/>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noi și neutilizate;</w:t>
      </w:r>
    </w:p>
    <w:p w:rsidR="00C23A2C" w:rsidRPr="00C23A2C" w:rsidRDefault="00C23A2C" w:rsidP="00C23A2C">
      <w:pPr>
        <w:numPr>
          <w:ilvl w:val="0"/>
          <w:numId w:val="35"/>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executate conform prezentului Caiet de sarcini și desenelor tehnice anexate;</w:t>
      </w:r>
    </w:p>
    <w:p w:rsidR="00C23A2C" w:rsidRPr="00C23A2C" w:rsidRDefault="00C23A2C" w:rsidP="00C23A2C">
      <w:pPr>
        <w:numPr>
          <w:ilvl w:val="0"/>
          <w:numId w:val="35"/>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fabricate din materiale conforme destinației de utilizare;</w:t>
      </w:r>
    </w:p>
    <w:p w:rsidR="00C23A2C" w:rsidRPr="00C23A2C" w:rsidRDefault="00C23A2C" w:rsidP="00C23A2C">
      <w:pPr>
        <w:numPr>
          <w:ilvl w:val="0"/>
          <w:numId w:val="35"/>
        </w:numPr>
        <w:shd w:val="clear" w:color="auto" w:fill="FFFFFF"/>
        <w:spacing w:after="0" w:line="240" w:lineRule="auto"/>
        <w:ind w:left="945"/>
        <w:rPr>
          <w:rFonts w:cs="Times New Roman"/>
          <w:color w:val="222222"/>
          <w:sz w:val="24"/>
          <w:szCs w:val="24"/>
          <w:lang w:val="ro-RO" w:eastAsia="ro-RO"/>
        </w:rPr>
      </w:pPr>
      <w:r w:rsidRPr="00C23A2C">
        <w:rPr>
          <w:rFonts w:cs="Times New Roman"/>
          <w:color w:val="222222"/>
          <w:sz w:val="24"/>
          <w:szCs w:val="24"/>
          <w:lang w:val="ro-RO" w:eastAsia="ro-RO"/>
        </w:rPr>
        <w:t>complete și pregătite pentru exploatare imediată.</w:t>
      </w:r>
    </w:p>
    <w:p w:rsidR="00C23A2C" w:rsidRPr="00C23A2C" w:rsidRDefault="00C23A2C" w:rsidP="00C23A2C">
      <w:pPr>
        <w:shd w:val="clear" w:color="auto" w:fill="FFFFFF"/>
        <w:spacing w:after="0" w:line="240" w:lineRule="auto"/>
        <w:rPr>
          <w:rFonts w:cs="Times New Roman"/>
          <w:color w:val="222222"/>
          <w:sz w:val="24"/>
          <w:szCs w:val="24"/>
          <w:lang w:val="ro-RO" w:eastAsia="ro-RO"/>
        </w:rPr>
      </w:pPr>
      <w:r w:rsidRPr="00C23A2C">
        <w:rPr>
          <w:rFonts w:cs="Times New Roman"/>
          <w:color w:val="222222"/>
          <w:sz w:val="24"/>
          <w:szCs w:val="24"/>
          <w:lang w:val="ro-RO" w:eastAsia="ro-RO"/>
        </w:rPr>
        <w:t>Prin depunerea ofertei, operatorul economic confirmă că a analizat documentația de atribuire și își asumă executarea și livrarea mobilierului în conformitate cu toate cerințele tehnice și funcționale prevăzute în prezentul Caiet de sarcini.</w:t>
      </w:r>
    </w:p>
    <w:p w:rsidR="00E166C1" w:rsidRPr="00C23A2C" w:rsidRDefault="00E166C1" w:rsidP="00C23A2C">
      <w:pPr>
        <w:spacing w:after="0"/>
        <w:jc w:val="both"/>
        <w:rPr>
          <w:rFonts w:cs="Times New Roman"/>
          <w:sz w:val="24"/>
          <w:szCs w:val="24"/>
          <w:lang w:val="ro-RO"/>
        </w:rPr>
      </w:pPr>
    </w:p>
    <w:sectPr w:rsidR="00E166C1" w:rsidRPr="00C23A2C" w:rsidSect="00034616">
      <w:footerReference w:type="default" r:id="rId9"/>
      <w:pgSz w:w="12240" w:h="15840"/>
      <w:pgMar w:top="1020" w:right="907" w:bottom="907" w:left="1134"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DE0" w:rsidRDefault="00CB2DE0">
      <w:pPr>
        <w:spacing w:after="0" w:line="240" w:lineRule="auto"/>
      </w:pPr>
      <w:r>
        <w:separator/>
      </w:r>
    </w:p>
  </w:endnote>
  <w:endnote w:type="continuationSeparator" w:id="0">
    <w:p w:rsidR="00CB2DE0" w:rsidRDefault="00CB2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6BA" w:rsidRDefault="00455688">
    <w:pPr>
      <w:pStyle w:val="Subsol"/>
      <w:jc w:val="center"/>
    </w:pPr>
    <w:r>
      <w:rPr>
        <w:sz w:val="18"/>
      </w:rPr>
      <w:t xml:space="preserve">Pagina </w:t>
    </w:r>
    <w:r>
      <w:rPr>
        <w:sz w:val="18"/>
      </w:rPr>
      <w:fldChar w:fldCharType="begin"/>
    </w:r>
    <w:r>
      <w:rPr>
        <w:sz w:val="18"/>
      </w:rPr>
      <w:instrText>PAGE</w:instrText>
    </w:r>
    <w:r>
      <w:rPr>
        <w:sz w:val="18"/>
      </w:rPr>
      <w:fldChar w:fldCharType="separate"/>
    </w:r>
    <w:r w:rsidR="004C1BA0">
      <w:rPr>
        <w:noProof/>
        <w:sz w:val="18"/>
      </w:rPr>
      <w:t>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DE0" w:rsidRDefault="00CB2DE0">
      <w:pPr>
        <w:spacing w:after="0" w:line="240" w:lineRule="auto"/>
      </w:pPr>
      <w:r>
        <w:separator/>
      </w:r>
    </w:p>
  </w:footnote>
  <w:footnote w:type="continuationSeparator" w:id="0">
    <w:p w:rsidR="00CB2DE0" w:rsidRDefault="00CB2D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1">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2">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3">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4">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5">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6">
    <w:nsid w:val="00671DA6"/>
    <w:multiLevelType w:val="multilevel"/>
    <w:tmpl w:val="2550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381183C"/>
    <w:multiLevelType w:val="multilevel"/>
    <w:tmpl w:val="BF86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9B47349"/>
    <w:multiLevelType w:val="multilevel"/>
    <w:tmpl w:val="F1C6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400B0B"/>
    <w:multiLevelType w:val="multilevel"/>
    <w:tmpl w:val="933C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454F1E"/>
    <w:multiLevelType w:val="multilevel"/>
    <w:tmpl w:val="F938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3C281B"/>
    <w:multiLevelType w:val="multilevel"/>
    <w:tmpl w:val="A78C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9A4F9B"/>
    <w:multiLevelType w:val="hybridMultilevel"/>
    <w:tmpl w:val="8C34404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281C772E"/>
    <w:multiLevelType w:val="hybridMultilevel"/>
    <w:tmpl w:val="F5E020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2F104729"/>
    <w:multiLevelType w:val="hybridMultilevel"/>
    <w:tmpl w:val="5192DA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34AB30E9"/>
    <w:multiLevelType w:val="multilevel"/>
    <w:tmpl w:val="4CB4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593760C"/>
    <w:multiLevelType w:val="multilevel"/>
    <w:tmpl w:val="F580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7E514A7"/>
    <w:multiLevelType w:val="multilevel"/>
    <w:tmpl w:val="E944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ED4932"/>
    <w:multiLevelType w:val="multilevel"/>
    <w:tmpl w:val="A3A8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0930950"/>
    <w:multiLevelType w:val="multilevel"/>
    <w:tmpl w:val="0696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815E21"/>
    <w:multiLevelType w:val="multilevel"/>
    <w:tmpl w:val="DE2A8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123A72"/>
    <w:multiLevelType w:val="multilevel"/>
    <w:tmpl w:val="CDD4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227F14"/>
    <w:multiLevelType w:val="hybridMultilevel"/>
    <w:tmpl w:val="CED087B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4536613F"/>
    <w:multiLevelType w:val="hybridMultilevel"/>
    <w:tmpl w:val="E414582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45F33261"/>
    <w:multiLevelType w:val="multilevel"/>
    <w:tmpl w:val="0606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FC03A76"/>
    <w:multiLevelType w:val="multilevel"/>
    <w:tmpl w:val="00F4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5C485F"/>
    <w:multiLevelType w:val="multilevel"/>
    <w:tmpl w:val="5EA8A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1DA0AC6"/>
    <w:multiLevelType w:val="multilevel"/>
    <w:tmpl w:val="20B0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F87411"/>
    <w:multiLevelType w:val="hybridMultilevel"/>
    <w:tmpl w:val="15107A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73991805"/>
    <w:multiLevelType w:val="multilevel"/>
    <w:tmpl w:val="4C7C7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65C689F"/>
    <w:multiLevelType w:val="multilevel"/>
    <w:tmpl w:val="E53CD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8162BCD"/>
    <w:multiLevelType w:val="hybridMultilevel"/>
    <w:tmpl w:val="33E8C5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nsid w:val="7A543797"/>
    <w:multiLevelType w:val="multilevel"/>
    <w:tmpl w:val="A15A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D3F2E67"/>
    <w:multiLevelType w:val="multilevel"/>
    <w:tmpl w:val="A150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F1479D9"/>
    <w:multiLevelType w:val="multilevel"/>
    <w:tmpl w:val="8D1A9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16"/>
  </w:num>
  <w:num w:numId="8">
    <w:abstractNumId w:val="11"/>
  </w:num>
  <w:num w:numId="9">
    <w:abstractNumId w:val="26"/>
  </w:num>
  <w:num w:numId="10">
    <w:abstractNumId w:val="29"/>
  </w:num>
  <w:num w:numId="11">
    <w:abstractNumId w:val="7"/>
  </w:num>
  <w:num w:numId="12">
    <w:abstractNumId w:val="18"/>
  </w:num>
  <w:num w:numId="13">
    <w:abstractNumId w:val="24"/>
  </w:num>
  <w:num w:numId="14">
    <w:abstractNumId w:val="27"/>
  </w:num>
  <w:num w:numId="15">
    <w:abstractNumId w:val="25"/>
  </w:num>
  <w:num w:numId="16">
    <w:abstractNumId w:val="34"/>
  </w:num>
  <w:num w:numId="17">
    <w:abstractNumId w:val="28"/>
  </w:num>
  <w:num w:numId="18">
    <w:abstractNumId w:val="23"/>
  </w:num>
  <w:num w:numId="19">
    <w:abstractNumId w:val="14"/>
  </w:num>
  <w:num w:numId="20">
    <w:abstractNumId w:val="13"/>
  </w:num>
  <w:num w:numId="21">
    <w:abstractNumId w:val="12"/>
  </w:num>
  <w:num w:numId="22">
    <w:abstractNumId w:val="31"/>
  </w:num>
  <w:num w:numId="23">
    <w:abstractNumId w:val="22"/>
  </w:num>
  <w:num w:numId="24">
    <w:abstractNumId w:val="8"/>
  </w:num>
  <w:num w:numId="25">
    <w:abstractNumId w:val="17"/>
  </w:num>
  <w:num w:numId="26">
    <w:abstractNumId w:val="10"/>
  </w:num>
  <w:num w:numId="27">
    <w:abstractNumId w:val="30"/>
  </w:num>
  <w:num w:numId="28">
    <w:abstractNumId w:val="21"/>
  </w:num>
  <w:num w:numId="29">
    <w:abstractNumId w:val="9"/>
  </w:num>
  <w:num w:numId="30">
    <w:abstractNumId w:val="19"/>
  </w:num>
  <w:num w:numId="31">
    <w:abstractNumId w:val="20"/>
  </w:num>
  <w:num w:numId="32">
    <w:abstractNumId w:val="33"/>
  </w:num>
  <w:num w:numId="33">
    <w:abstractNumId w:val="6"/>
  </w:num>
  <w:num w:numId="34">
    <w:abstractNumId w:val="32"/>
  </w:num>
  <w:num w:numId="35">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2F27"/>
    <w:rsid w:val="00034616"/>
    <w:rsid w:val="0006063C"/>
    <w:rsid w:val="000E0111"/>
    <w:rsid w:val="00125243"/>
    <w:rsid w:val="0013472C"/>
    <w:rsid w:val="00140BAC"/>
    <w:rsid w:val="0015074B"/>
    <w:rsid w:val="001B068B"/>
    <w:rsid w:val="002021D2"/>
    <w:rsid w:val="0029639D"/>
    <w:rsid w:val="00326F90"/>
    <w:rsid w:val="003B184C"/>
    <w:rsid w:val="00427918"/>
    <w:rsid w:val="00455688"/>
    <w:rsid w:val="004C1BA0"/>
    <w:rsid w:val="004E7F50"/>
    <w:rsid w:val="005318F0"/>
    <w:rsid w:val="0059380A"/>
    <w:rsid w:val="005C2105"/>
    <w:rsid w:val="00667B70"/>
    <w:rsid w:val="006926BA"/>
    <w:rsid w:val="007C46CA"/>
    <w:rsid w:val="008731BF"/>
    <w:rsid w:val="008E664A"/>
    <w:rsid w:val="00916B6C"/>
    <w:rsid w:val="009B632F"/>
    <w:rsid w:val="009D000F"/>
    <w:rsid w:val="00AA1D8D"/>
    <w:rsid w:val="00B1695B"/>
    <w:rsid w:val="00B4199B"/>
    <w:rsid w:val="00B45B75"/>
    <w:rsid w:val="00B47730"/>
    <w:rsid w:val="00B82801"/>
    <w:rsid w:val="00BC60CA"/>
    <w:rsid w:val="00C23A2C"/>
    <w:rsid w:val="00CB0664"/>
    <w:rsid w:val="00CB2DE0"/>
    <w:rsid w:val="00CC301E"/>
    <w:rsid w:val="00CF6E7C"/>
    <w:rsid w:val="00D17760"/>
    <w:rsid w:val="00D61BC6"/>
    <w:rsid w:val="00DA087A"/>
    <w:rsid w:val="00E166C1"/>
    <w:rsid w:val="00E477AB"/>
    <w:rsid w:val="00F02929"/>
    <w:rsid w:val="00F05B10"/>
    <w:rsid w:val="00F10D0E"/>
    <w:rsid w:val="00F4401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9" w:lineRule="auto"/>
    </w:pPr>
    <w:rPr>
      <w:rFonts w:ascii="Times New Roman" w:eastAsia="Times New Roman" w:hAnsi="Times New Roman"/>
    </w:rPr>
  </w:style>
  <w:style w:type="paragraph" w:styleId="Titlu1">
    <w:name w:val="heading 1"/>
    <w:basedOn w:val="Normal"/>
    <w:next w:val="Normal"/>
    <w:link w:val="Titlu1Caracter"/>
    <w:uiPriority w:val="9"/>
    <w:qFormat/>
    <w:rsid w:val="00FC693F"/>
    <w:pPr>
      <w:keepNext/>
      <w:keepLines/>
      <w:spacing w:before="200" w:after="100"/>
      <w:outlineLvl w:val="0"/>
    </w:pPr>
    <w:rPr>
      <w:rFonts w:asciiTheme="majorHAnsi" w:eastAsiaTheme="majorEastAsia" w:hAnsiTheme="majorHAnsi" w:cstheme="majorBidi"/>
      <w:b/>
      <w:bCs/>
      <w:color w:val="000000"/>
      <w:sz w:val="26"/>
      <w:szCs w:val="28"/>
    </w:rPr>
  </w:style>
  <w:style w:type="paragraph" w:styleId="Titlu2">
    <w:name w:val="heading 2"/>
    <w:basedOn w:val="Normal"/>
    <w:next w:val="Normal"/>
    <w:link w:val="Titlu2Caracter"/>
    <w:uiPriority w:val="9"/>
    <w:unhideWhenUsed/>
    <w:qFormat/>
    <w:rsid w:val="00FC693F"/>
    <w:pPr>
      <w:keepNext/>
      <w:keepLines/>
      <w:spacing w:before="160"/>
      <w:outlineLvl w:val="1"/>
    </w:pPr>
    <w:rPr>
      <w:rFonts w:asciiTheme="majorHAnsi" w:eastAsiaTheme="majorEastAsia" w:hAnsiTheme="majorHAnsi" w:cstheme="majorBidi"/>
      <w:b/>
      <w:bCs/>
      <w:color w:val="000000"/>
      <w:sz w:val="24"/>
      <w:szCs w:val="26"/>
    </w:rPr>
  </w:style>
  <w:style w:type="paragraph" w:styleId="Titlu3">
    <w:name w:val="heading 3"/>
    <w:basedOn w:val="Normal"/>
    <w:next w:val="Normal"/>
    <w:link w:val="Titlu3Caracter"/>
    <w:uiPriority w:val="9"/>
    <w:unhideWhenUsed/>
    <w:qFormat/>
    <w:rsid w:val="00FC693F"/>
    <w:pPr>
      <w:keepNext/>
      <w:keepLines/>
      <w:spacing w:before="120" w:after="60"/>
      <w:outlineLvl w:val="2"/>
    </w:pPr>
    <w:rPr>
      <w:rFonts w:asciiTheme="majorHAnsi" w:eastAsiaTheme="majorEastAsia" w:hAnsiTheme="majorHAnsi" w:cstheme="majorBidi"/>
      <w:b/>
      <w:bCs/>
      <w:color w:val="000000"/>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4"/>
      </w:numPr>
      <w:contextualSpacing/>
    </w:pPr>
  </w:style>
  <w:style w:type="paragraph" w:styleId="Listanumerotat2">
    <w:name w:val="List Number 2"/>
    <w:basedOn w:val="Normal"/>
    <w:uiPriority w:val="99"/>
    <w:unhideWhenUsed/>
    <w:rsid w:val="0029639D"/>
    <w:pPr>
      <w:numPr>
        <w:numId w:val="5"/>
      </w:numPr>
      <w:contextualSpacing/>
    </w:pPr>
  </w:style>
  <w:style w:type="paragraph" w:styleId="Listanumerotat3">
    <w:name w:val="List Number 3"/>
    <w:basedOn w:val="Normal"/>
    <w:uiPriority w:val="99"/>
    <w:unhideWhenUsed/>
    <w:rsid w:val="0029639D"/>
    <w:pPr>
      <w:numPr>
        <w:numId w:val="6"/>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GrilTabel">
    <w:name w:val="Table Grid"/>
    <w:basedOn w:val="Tabel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Text">
    <w:name w:val="SmallText"/>
    <w:pPr>
      <w:spacing w:after="40" w:line="240" w:lineRule="auto"/>
    </w:pPr>
    <w:rPr>
      <w:rFonts w:ascii="Times New Roman" w:eastAsia="Times New Roman" w:hAnsi="Times New Roman"/>
      <w:sz w:val="18"/>
    </w:rPr>
  </w:style>
  <w:style w:type="paragraph" w:styleId="TextnBalon">
    <w:name w:val="Balloon Text"/>
    <w:basedOn w:val="Normal"/>
    <w:link w:val="TextnBalonCaracter"/>
    <w:uiPriority w:val="99"/>
    <w:semiHidden/>
    <w:unhideWhenUsed/>
    <w:rsid w:val="00F4401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4401C"/>
    <w:rPr>
      <w:rFonts w:ascii="Tahoma" w:eastAsia="Times New Roman" w:hAnsi="Tahoma" w:cs="Tahoma"/>
      <w:sz w:val="16"/>
      <w:szCs w:val="16"/>
    </w:rPr>
  </w:style>
  <w:style w:type="character" w:styleId="Hyperlink">
    <w:name w:val="Hyperlink"/>
    <w:basedOn w:val="Fontdeparagrafimplicit"/>
    <w:uiPriority w:val="99"/>
    <w:semiHidden/>
    <w:unhideWhenUsed/>
    <w:rsid w:val="00F05B1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9" w:lineRule="auto"/>
    </w:pPr>
    <w:rPr>
      <w:rFonts w:ascii="Times New Roman" w:eastAsia="Times New Roman" w:hAnsi="Times New Roman"/>
    </w:rPr>
  </w:style>
  <w:style w:type="paragraph" w:styleId="Titlu1">
    <w:name w:val="heading 1"/>
    <w:basedOn w:val="Normal"/>
    <w:next w:val="Normal"/>
    <w:link w:val="Titlu1Caracter"/>
    <w:uiPriority w:val="9"/>
    <w:qFormat/>
    <w:rsid w:val="00FC693F"/>
    <w:pPr>
      <w:keepNext/>
      <w:keepLines/>
      <w:spacing w:before="200" w:after="100"/>
      <w:outlineLvl w:val="0"/>
    </w:pPr>
    <w:rPr>
      <w:rFonts w:asciiTheme="majorHAnsi" w:eastAsiaTheme="majorEastAsia" w:hAnsiTheme="majorHAnsi" w:cstheme="majorBidi"/>
      <w:b/>
      <w:bCs/>
      <w:color w:val="000000"/>
      <w:sz w:val="26"/>
      <w:szCs w:val="28"/>
    </w:rPr>
  </w:style>
  <w:style w:type="paragraph" w:styleId="Titlu2">
    <w:name w:val="heading 2"/>
    <w:basedOn w:val="Normal"/>
    <w:next w:val="Normal"/>
    <w:link w:val="Titlu2Caracter"/>
    <w:uiPriority w:val="9"/>
    <w:unhideWhenUsed/>
    <w:qFormat/>
    <w:rsid w:val="00FC693F"/>
    <w:pPr>
      <w:keepNext/>
      <w:keepLines/>
      <w:spacing w:before="160"/>
      <w:outlineLvl w:val="1"/>
    </w:pPr>
    <w:rPr>
      <w:rFonts w:asciiTheme="majorHAnsi" w:eastAsiaTheme="majorEastAsia" w:hAnsiTheme="majorHAnsi" w:cstheme="majorBidi"/>
      <w:b/>
      <w:bCs/>
      <w:color w:val="000000"/>
      <w:sz w:val="24"/>
      <w:szCs w:val="26"/>
    </w:rPr>
  </w:style>
  <w:style w:type="paragraph" w:styleId="Titlu3">
    <w:name w:val="heading 3"/>
    <w:basedOn w:val="Normal"/>
    <w:next w:val="Normal"/>
    <w:link w:val="Titlu3Caracter"/>
    <w:uiPriority w:val="9"/>
    <w:unhideWhenUsed/>
    <w:qFormat/>
    <w:rsid w:val="00FC693F"/>
    <w:pPr>
      <w:keepNext/>
      <w:keepLines/>
      <w:spacing w:before="120" w:after="60"/>
      <w:outlineLvl w:val="2"/>
    </w:pPr>
    <w:rPr>
      <w:rFonts w:asciiTheme="majorHAnsi" w:eastAsiaTheme="majorEastAsia" w:hAnsiTheme="majorHAnsi" w:cstheme="majorBidi"/>
      <w:b/>
      <w:bCs/>
      <w:color w:val="000000"/>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4"/>
      </w:numPr>
      <w:contextualSpacing/>
    </w:pPr>
  </w:style>
  <w:style w:type="paragraph" w:styleId="Listanumerotat2">
    <w:name w:val="List Number 2"/>
    <w:basedOn w:val="Normal"/>
    <w:uiPriority w:val="99"/>
    <w:unhideWhenUsed/>
    <w:rsid w:val="0029639D"/>
    <w:pPr>
      <w:numPr>
        <w:numId w:val="5"/>
      </w:numPr>
      <w:contextualSpacing/>
    </w:pPr>
  </w:style>
  <w:style w:type="paragraph" w:styleId="Listanumerotat3">
    <w:name w:val="List Number 3"/>
    <w:basedOn w:val="Normal"/>
    <w:uiPriority w:val="99"/>
    <w:unhideWhenUsed/>
    <w:rsid w:val="0029639D"/>
    <w:pPr>
      <w:numPr>
        <w:numId w:val="6"/>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GrilTabel">
    <w:name w:val="Table Grid"/>
    <w:basedOn w:val="Tabel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Text">
    <w:name w:val="SmallText"/>
    <w:pPr>
      <w:spacing w:after="40" w:line="240" w:lineRule="auto"/>
    </w:pPr>
    <w:rPr>
      <w:rFonts w:ascii="Times New Roman" w:eastAsia="Times New Roman" w:hAnsi="Times New Roman"/>
      <w:sz w:val="18"/>
    </w:rPr>
  </w:style>
  <w:style w:type="paragraph" w:styleId="TextnBalon">
    <w:name w:val="Balloon Text"/>
    <w:basedOn w:val="Normal"/>
    <w:link w:val="TextnBalonCaracter"/>
    <w:uiPriority w:val="99"/>
    <w:semiHidden/>
    <w:unhideWhenUsed/>
    <w:rsid w:val="00F4401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4401C"/>
    <w:rPr>
      <w:rFonts w:ascii="Tahoma" w:eastAsia="Times New Roman" w:hAnsi="Tahoma" w:cs="Tahoma"/>
      <w:sz w:val="16"/>
      <w:szCs w:val="16"/>
    </w:rPr>
  </w:style>
  <w:style w:type="character" w:styleId="Hyperlink">
    <w:name w:val="Hyperlink"/>
    <w:basedOn w:val="Fontdeparagrafimplicit"/>
    <w:uiPriority w:val="99"/>
    <w:semiHidden/>
    <w:unhideWhenUsed/>
    <w:rsid w:val="00F05B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639017">
      <w:bodyDiv w:val="1"/>
      <w:marLeft w:val="0"/>
      <w:marRight w:val="0"/>
      <w:marTop w:val="0"/>
      <w:marBottom w:val="0"/>
      <w:divBdr>
        <w:top w:val="none" w:sz="0" w:space="0" w:color="auto"/>
        <w:left w:val="none" w:sz="0" w:space="0" w:color="auto"/>
        <w:bottom w:val="none" w:sz="0" w:space="0" w:color="auto"/>
        <w:right w:val="none" w:sz="0" w:space="0" w:color="auto"/>
      </w:divBdr>
    </w:div>
    <w:div w:id="316765832">
      <w:bodyDiv w:val="1"/>
      <w:marLeft w:val="0"/>
      <w:marRight w:val="0"/>
      <w:marTop w:val="0"/>
      <w:marBottom w:val="0"/>
      <w:divBdr>
        <w:top w:val="none" w:sz="0" w:space="0" w:color="auto"/>
        <w:left w:val="none" w:sz="0" w:space="0" w:color="auto"/>
        <w:bottom w:val="none" w:sz="0" w:space="0" w:color="auto"/>
        <w:right w:val="none" w:sz="0" w:space="0" w:color="auto"/>
      </w:divBdr>
      <w:divsChild>
        <w:div w:id="1177966805">
          <w:marLeft w:val="0"/>
          <w:marRight w:val="0"/>
          <w:marTop w:val="240"/>
          <w:marBottom w:val="240"/>
          <w:divBdr>
            <w:top w:val="none" w:sz="0" w:space="0" w:color="auto"/>
            <w:left w:val="none" w:sz="0" w:space="0" w:color="auto"/>
            <w:bottom w:val="none" w:sz="0" w:space="0" w:color="auto"/>
            <w:right w:val="none" w:sz="0" w:space="0" w:color="auto"/>
          </w:divBdr>
        </w:div>
        <w:div w:id="16005786">
          <w:marLeft w:val="0"/>
          <w:marRight w:val="0"/>
          <w:marTop w:val="240"/>
          <w:marBottom w:val="240"/>
          <w:divBdr>
            <w:top w:val="none" w:sz="0" w:space="0" w:color="auto"/>
            <w:left w:val="none" w:sz="0" w:space="0" w:color="auto"/>
            <w:bottom w:val="none" w:sz="0" w:space="0" w:color="auto"/>
            <w:right w:val="none" w:sz="0" w:space="0" w:color="auto"/>
          </w:divBdr>
        </w:div>
        <w:div w:id="977222741">
          <w:marLeft w:val="0"/>
          <w:marRight w:val="0"/>
          <w:marTop w:val="240"/>
          <w:marBottom w:val="240"/>
          <w:divBdr>
            <w:top w:val="none" w:sz="0" w:space="0" w:color="auto"/>
            <w:left w:val="none" w:sz="0" w:space="0" w:color="auto"/>
            <w:bottom w:val="none" w:sz="0" w:space="0" w:color="auto"/>
            <w:right w:val="none" w:sz="0" w:space="0" w:color="auto"/>
          </w:divBdr>
        </w:div>
        <w:div w:id="882786381">
          <w:marLeft w:val="0"/>
          <w:marRight w:val="0"/>
          <w:marTop w:val="240"/>
          <w:marBottom w:val="240"/>
          <w:divBdr>
            <w:top w:val="none" w:sz="0" w:space="0" w:color="auto"/>
            <w:left w:val="none" w:sz="0" w:space="0" w:color="auto"/>
            <w:bottom w:val="none" w:sz="0" w:space="0" w:color="auto"/>
            <w:right w:val="none" w:sz="0" w:space="0" w:color="auto"/>
          </w:divBdr>
        </w:div>
        <w:div w:id="1706251947">
          <w:marLeft w:val="0"/>
          <w:marRight w:val="0"/>
          <w:marTop w:val="240"/>
          <w:marBottom w:val="240"/>
          <w:divBdr>
            <w:top w:val="none" w:sz="0" w:space="0" w:color="auto"/>
            <w:left w:val="none" w:sz="0" w:space="0" w:color="auto"/>
            <w:bottom w:val="none" w:sz="0" w:space="0" w:color="auto"/>
            <w:right w:val="none" w:sz="0" w:space="0" w:color="auto"/>
          </w:divBdr>
        </w:div>
        <w:div w:id="2042314536">
          <w:marLeft w:val="0"/>
          <w:marRight w:val="0"/>
          <w:marTop w:val="240"/>
          <w:marBottom w:val="240"/>
          <w:divBdr>
            <w:top w:val="none" w:sz="0" w:space="0" w:color="auto"/>
            <w:left w:val="none" w:sz="0" w:space="0" w:color="auto"/>
            <w:bottom w:val="none" w:sz="0" w:space="0" w:color="auto"/>
            <w:right w:val="none" w:sz="0" w:space="0" w:color="auto"/>
          </w:divBdr>
        </w:div>
        <w:div w:id="66996380">
          <w:marLeft w:val="0"/>
          <w:marRight w:val="0"/>
          <w:marTop w:val="240"/>
          <w:marBottom w:val="240"/>
          <w:divBdr>
            <w:top w:val="none" w:sz="0" w:space="0" w:color="auto"/>
            <w:left w:val="none" w:sz="0" w:space="0" w:color="auto"/>
            <w:bottom w:val="none" w:sz="0" w:space="0" w:color="auto"/>
            <w:right w:val="none" w:sz="0" w:space="0" w:color="auto"/>
          </w:divBdr>
        </w:div>
        <w:div w:id="821970430">
          <w:marLeft w:val="0"/>
          <w:marRight w:val="0"/>
          <w:marTop w:val="0"/>
          <w:marBottom w:val="0"/>
          <w:divBdr>
            <w:top w:val="none" w:sz="0" w:space="0" w:color="auto"/>
            <w:left w:val="none" w:sz="0" w:space="0" w:color="auto"/>
            <w:bottom w:val="none" w:sz="0" w:space="0" w:color="auto"/>
            <w:right w:val="none" w:sz="0" w:space="0" w:color="auto"/>
          </w:divBdr>
        </w:div>
        <w:div w:id="1349336001">
          <w:marLeft w:val="0"/>
          <w:marRight w:val="0"/>
          <w:marTop w:val="0"/>
          <w:marBottom w:val="0"/>
          <w:divBdr>
            <w:top w:val="none" w:sz="0" w:space="0" w:color="auto"/>
            <w:left w:val="none" w:sz="0" w:space="0" w:color="auto"/>
            <w:bottom w:val="none" w:sz="0" w:space="0" w:color="auto"/>
            <w:right w:val="none" w:sz="0" w:space="0" w:color="auto"/>
          </w:divBdr>
        </w:div>
        <w:div w:id="1827356399">
          <w:marLeft w:val="0"/>
          <w:marRight w:val="0"/>
          <w:marTop w:val="0"/>
          <w:marBottom w:val="0"/>
          <w:divBdr>
            <w:top w:val="none" w:sz="0" w:space="0" w:color="auto"/>
            <w:left w:val="none" w:sz="0" w:space="0" w:color="auto"/>
            <w:bottom w:val="none" w:sz="0" w:space="0" w:color="auto"/>
            <w:right w:val="none" w:sz="0" w:space="0" w:color="auto"/>
          </w:divBdr>
        </w:div>
        <w:div w:id="604963013">
          <w:marLeft w:val="0"/>
          <w:marRight w:val="0"/>
          <w:marTop w:val="0"/>
          <w:marBottom w:val="0"/>
          <w:divBdr>
            <w:top w:val="none" w:sz="0" w:space="0" w:color="auto"/>
            <w:left w:val="none" w:sz="0" w:space="0" w:color="auto"/>
            <w:bottom w:val="none" w:sz="0" w:space="0" w:color="auto"/>
            <w:right w:val="none" w:sz="0" w:space="0" w:color="auto"/>
          </w:divBdr>
        </w:div>
        <w:div w:id="213977772">
          <w:marLeft w:val="0"/>
          <w:marRight w:val="0"/>
          <w:marTop w:val="0"/>
          <w:marBottom w:val="0"/>
          <w:divBdr>
            <w:top w:val="none" w:sz="0" w:space="0" w:color="auto"/>
            <w:left w:val="none" w:sz="0" w:space="0" w:color="auto"/>
            <w:bottom w:val="none" w:sz="0" w:space="0" w:color="auto"/>
            <w:right w:val="none" w:sz="0" w:space="0" w:color="auto"/>
          </w:divBdr>
        </w:div>
        <w:div w:id="255213467">
          <w:marLeft w:val="0"/>
          <w:marRight w:val="0"/>
          <w:marTop w:val="0"/>
          <w:marBottom w:val="0"/>
          <w:divBdr>
            <w:top w:val="none" w:sz="0" w:space="0" w:color="auto"/>
            <w:left w:val="none" w:sz="0" w:space="0" w:color="auto"/>
            <w:bottom w:val="none" w:sz="0" w:space="0" w:color="auto"/>
            <w:right w:val="none" w:sz="0" w:space="0" w:color="auto"/>
          </w:divBdr>
        </w:div>
        <w:div w:id="1211379989">
          <w:marLeft w:val="0"/>
          <w:marRight w:val="0"/>
          <w:marTop w:val="240"/>
          <w:marBottom w:val="240"/>
          <w:divBdr>
            <w:top w:val="none" w:sz="0" w:space="0" w:color="auto"/>
            <w:left w:val="none" w:sz="0" w:space="0" w:color="auto"/>
            <w:bottom w:val="none" w:sz="0" w:space="0" w:color="auto"/>
            <w:right w:val="none" w:sz="0" w:space="0" w:color="auto"/>
          </w:divBdr>
        </w:div>
        <w:div w:id="322705943">
          <w:marLeft w:val="0"/>
          <w:marRight w:val="0"/>
          <w:marTop w:val="240"/>
          <w:marBottom w:val="240"/>
          <w:divBdr>
            <w:top w:val="none" w:sz="0" w:space="0" w:color="auto"/>
            <w:left w:val="none" w:sz="0" w:space="0" w:color="auto"/>
            <w:bottom w:val="none" w:sz="0" w:space="0" w:color="auto"/>
            <w:right w:val="none" w:sz="0" w:space="0" w:color="auto"/>
          </w:divBdr>
        </w:div>
        <w:div w:id="1858733656">
          <w:marLeft w:val="0"/>
          <w:marRight w:val="0"/>
          <w:marTop w:val="240"/>
          <w:marBottom w:val="240"/>
          <w:divBdr>
            <w:top w:val="none" w:sz="0" w:space="0" w:color="auto"/>
            <w:left w:val="none" w:sz="0" w:space="0" w:color="auto"/>
            <w:bottom w:val="none" w:sz="0" w:space="0" w:color="auto"/>
            <w:right w:val="none" w:sz="0" w:space="0" w:color="auto"/>
          </w:divBdr>
        </w:div>
        <w:div w:id="1424032237">
          <w:marLeft w:val="0"/>
          <w:marRight w:val="0"/>
          <w:marTop w:val="0"/>
          <w:marBottom w:val="0"/>
          <w:divBdr>
            <w:top w:val="none" w:sz="0" w:space="0" w:color="auto"/>
            <w:left w:val="none" w:sz="0" w:space="0" w:color="auto"/>
            <w:bottom w:val="none" w:sz="0" w:space="0" w:color="auto"/>
            <w:right w:val="none" w:sz="0" w:space="0" w:color="auto"/>
          </w:divBdr>
        </w:div>
        <w:div w:id="1715302649">
          <w:marLeft w:val="0"/>
          <w:marRight w:val="0"/>
          <w:marTop w:val="240"/>
          <w:marBottom w:val="240"/>
          <w:divBdr>
            <w:top w:val="none" w:sz="0" w:space="0" w:color="auto"/>
            <w:left w:val="none" w:sz="0" w:space="0" w:color="auto"/>
            <w:bottom w:val="none" w:sz="0" w:space="0" w:color="auto"/>
            <w:right w:val="none" w:sz="0" w:space="0" w:color="auto"/>
          </w:divBdr>
        </w:div>
        <w:div w:id="613755837">
          <w:marLeft w:val="0"/>
          <w:marRight w:val="0"/>
          <w:marTop w:val="240"/>
          <w:marBottom w:val="240"/>
          <w:divBdr>
            <w:top w:val="none" w:sz="0" w:space="0" w:color="auto"/>
            <w:left w:val="none" w:sz="0" w:space="0" w:color="auto"/>
            <w:bottom w:val="none" w:sz="0" w:space="0" w:color="auto"/>
            <w:right w:val="none" w:sz="0" w:space="0" w:color="auto"/>
          </w:divBdr>
        </w:div>
        <w:div w:id="85351514">
          <w:marLeft w:val="0"/>
          <w:marRight w:val="0"/>
          <w:marTop w:val="240"/>
          <w:marBottom w:val="240"/>
          <w:divBdr>
            <w:top w:val="none" w:sz="0" w:space="0" w:color="auto"/>
            <w:left w:val="none" w:sz="0" w:space="0" w:color="auto"/>
            <w:bottom w:val="none" w:sz="0" w:space="0" w:color="auto"/>
            <w:right w:val="none" w:sz="0" w:space="0" w:color="auto"/>
          </w:divBdr>
        </w:div>
        <w:div w:id="2047562551">
          <w:marLeft w:val="0"/>
          <w:marRight w:val="0"/>
          <w:marTop w:val="240"/>
          <w:marBottom w:val="240"/>
          <w:divBdr>
            <w:top w:val="none" w:sz="0" w:space="0" w:color="auto"/>
            <w:left w:val="none" w:sz="0" w:space="0" w:color="auto"/>
            <w:bottom w:val="none" w:sz="0" w:space="0" w:color="auto"/>
            <w:right w:val="none" w:sz="0" w:space="0" w:color="auto"/>
          </w:divBdr>
        </w:div>
        <w:div w:id="71320291">
          <w:marLeft w:val="0"/>
          <w:marRight w:val="0"/>
          <w:marTop w:val="240"/>
          <w:marBottom w:val="240"/>
          <w:divBdr>
            <w:top w:val="none" w:sz="0" w:space="0" w:color="auto"/>
            <w:left w:val="none" w:sz="0" w:space="0" w:color="auto"/>
            <w:bottom w:val="none" w:sz="0" w:space="0" w:color="auto"/>
            <w:right w:val="none" w:sz="0" w:space="0" w:color="auto"/>
          </w:divBdr>
        </w:div>
        <w:div w:id="430276332">
          <w:marLeft w:val="0"/>
          <w:marRight w:val="0"/>
          <w:marTop w:val="0"/>
          <w:marBottom w:val="0"/>
          <w:divBdr>
            <w:top w:val="none" w:sz="0" w:space="0" w:color="auto"/>
            <w:left w:val="none" w:sz="0" w:space="0" w:color="auto"/>
            <w:bottom w:val="none" w:sz="0" w:space="0" w:color="auto"/>
            <w:right w:val="none" w:sz="0" w:space="0" w:color="auto"/>
          </w:divBdr>
        </w:div>
        <w:div w:id="762728694">
          <w:marLeft w:val="0"/>
          <w:marRight w:val="0"/>
          <w:marTop w:val="0"/>
          <w:marBottom w:val="0"/>
          <w:divBdr>
            <w:top w:val="none" w:sz="0" w:space="0" w:color="auto"/>
            <w:left w:val="none" w:sz="0" w:space="0" w:color="auto"/>
            <w:bottom w:val="none" w:sz="0" w:space="0" w:color="auto"/>
            <w:right w:val="none" w:sz="0" w:space="0" w:color="auto"/>
          </w:divBdr>
        </w:div>
        <w:div w:id="392511582">
          <w:marLeft w:val="0"/>
          <w:marRight w:val="0"/>
          <w:marTop w:val="0"/>
          <w:marBottom w:val="0"/>
          <w:divBdr>
            <w:top w:val="none" w:sz="0" w:space="0" w:color="auto"/>
            <w:left w:val="none" w:sz="0" w:space="0" w:color="auto"/>
            <w:bottom w:val="none" w:sz="0" w:space="0" w:color="auto"/>
            <w:right w:val="none" w:sz="0" w:space="0" w:color="auto"/>
          </w:divBdr>
        </w:div>
        <w:div w:id="365259050">
          <w:marLeft w:val="0"/>
          <w:marRight w:val="0"/>
          <w:marTop w:val="0"/>
          <w:marBottom w:val="0"/>
          <w:divBdr>
            <w:top w:val="none" w:sz="0" w:space="0" w:color="auto"/>
            <w:left w:val="none" w:sz="0" w:space="0" w:color="auto"/>
            <w:bottom w:val="none" w:sz="0" w:space="0" w:color="auto"/>
            <w:right w:val="none" w:sz="0" w:space="0" w:color="auto"/>
          </w:divBdr>
        </w:div>
        <w:div w:id="400448051">
          <w:marLeft w:val="0"/>
          <w:marRight w:val="0"/>
          <w:marTop w:val="240"/>
          <w:marBottom w:val="240"/>
          <w:divBdr>
            <w:top w:val="none" w:sz="0" w:space="0" w:color="auto"/>
            <w:left w:val="none" w:sz="0" w:space="0" w:color="auto"/>
            <w:bottom w:val="none" w:sz="0" w:space="0" w:color="auto"/>
            <w:right w:val="none" w:sz="0" w:space="0" w:color="auto"/>
          </w:divBdr>
        </w:div>
        <w:div w:id="612134879">
          <w:marLeft w:val="0"/>
          <w:marRight w:val="0"/>
          <w:marTop w:val="0"/>
          <w:marBottom w:val="0"/>
          <w:divBdr>
            <w:top w:val="none" w:sz="0" w:space="0" w:color="auto"/>
            <w:left w:val="none" w:sz="0" w:space="0" w:color="auto"/>
            <w:bottom w:val="none" w:sz="0" w:space="0" w:color="auto"/>
            <w:right w:val="none" w:sz="0" w:space="0" w:color="auto"/>
          </w:divBdr>
        </w:div>
        <w:div w:id="1743797780">
          <w:marLeft w:val="0"/>
          <w:marRight w:val="0"/>
          <w:marTop w:val="0"/>
          <w:marBottom w:val="0"/>
          <w:divBdr>
            <w:top w:val="none" w:sz="0" w:space="0" w:color="auto"/>
            <w:left w:val="none" w:sz="0" w:space="0" w:color="auto"/>
            <w:bottom w:val="none" w:sz="0" w:space="0" w:color="auto"/>
            <w:right w:val="none" w:sz="0" w:space="0" w:color="auto"/>
          </w:divBdr>
          <w:divsChild>
            <w:div w:id="177998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276809">
      <w:bodyDiv w:val="1"/>
      <w:marLeft w:val="0"/>
      <w:marRight w:val="0"/>
      <w:marTop w:val="0"/>
      <w:marBottom w:val="0"/>
      <w:divBdr>
        <w:top w:val="none" w:sz="0" w:space="0" w:color="auto"/>
        <w:left w:val="none" w:sz="0" w:space="0" w:color="auto"/>
        <w:bottom w:val="none" w:sz="0" w:space="0" w:color="auto"/>
        <w:right w:val="none" w:sz="0" w:space="0" w:color="auto"/>
      </w:divBdr>
    </w:div>
    <w:div w:id="923683773">
      <w:bodyDiv w:val="1"/>
      <w:marLeft w:val="0"/>
      <w:marRight w:val="0"/>
      <w:marTop w:val="0"/>
      <w:marBottom w:val="0"/>
      <w:divBdr>
        <w:top w:val="none" w:sz="0" w:space="0" w:color="auto"/>
        <w:left w:val="none" w:sz="0" w:space="0" w:color="auto"/>
        <w:bottom w:val="none" w:sz="0" w:space="0" w:color="auto"/>
        <w:right w:val="none" w:sz="0" w:space="0" w:color="auto"/>
      </w:divBdr>
    </w:div>
    <w:div w:id="1022897013">
      <w:bodyDiv w:val="1"/>
      <w:marLeft w:val="0"/>
      <w:marRight w:val="0"/>
      <w:marTop w:val="0"/>
      <w:marBottom w:val="0"/>
      <w:divBdr>
        <w:top w:val="none" w:sz="0" w:space="0" w:color="auto"/>
        <w:left w:val="none" w:sz="0" w:space="0" w:color="auto"/>
        <w:bottom w:val="none" w:sz="0" w:space="0" w:color="auto"/>
        <w:right w:val="none" w:sz="0" w:space="0" w:color="auto"/>
      </w:divBdr>
    </w:div>
    <w:div w:id="1247306005">
      <w:bodyDiv w:val="1"/>
      <w:marLeft w:val="0"/>
      <w:marRight w:val="0"/>
      <w:marTop w:val="0"/>
      <w:marBottom w:val="0"/>
      <w:divBdr>
        <w:top w:val="none" w:sz="0" w:space="0" w:color="auto"/>
        <w:left w:val="none" w:sz="0" w:space="0" w:color="auto"/>
        <w:bottom w:val="none" w:sz="0" w:space="0" w:color="auto"/>
        <w:right w:val="none" w:sz="0" w:space="0" w:color="auto"/>
      </w:divBdr>
    </w:div>
    <w:div w:id="1600212967">
      <w:bodyDiv w:val="1"/>
      <w:marLeft w:val="0"/>
      <w:marRight w:val="0"/>
      <w:marTop w:val="0"/>
      <w:marBottom w:val="0"/>
      <w:divBdr>
        <w:top w:val="none" w:sz="0" w:space="0" w:color="auto"/>
        <w:left w:val="none" w:sz="0" w:space="0" w:color="auto"/>
        <w:bottom w:val="none" w:sz="0" w:space="0" w:color="auto"/>
        <w:right w:val="none" w:sz="0" w:space="0" w:color="auto"/>
      </w:divBdr>
      <w:divsChild>
        <w:div w:id="1150975023">
          <w:marLeft w:val="0"/>
          <w:marRight w:val="0"/>
          <w:marTop w:val="240"/>
          <w:marBottom w:val="240"/>
          <w:divBdr>
            <w:top w:val="none" w:sz="0" w:space="0" w:color="auto"/>
            <w:left w:val="none" w:sz="0" w:space="0" w:color="auto"/>
            <w:bottom w:val="none" w:sz="0" w:space="0" w:color="auto"/>
            <w:right w:val="none" w:sz="0" w:space="0" w:color="auto"/>
          </w:divBdr>
        </w:div>
        <w:div w:id="970282306">
          <w:marLeft w:val="0"/>
          <w:marRight w:val="0"/>
          <w:marTop w:val="240"/>
          <w:marBottom w:val="240"/>
          <w:divBdr>
            <w:top w:val="none" w:sz="0" w:space="0" w:color="auto"/>
            <w:left w:val="none" w:sz="0" w:space="0" w:color="auto"/>
            <w:bottom w:val="none" w:sz="0" w:space="0" w:color="auto"/>
            <w:right w:val="none" w:sz="0" w:space="0" w:color="auto"/>
          </w:divBdr>
        </w:div>
        <w:div w:id="1490320078">
          <w:marLeft w:val="0"/>
          <w:marRight w:val="0"/>
          <w:marTop w:val="240"/>
          <w:marBottom w:val="240"/>
          <w:divBdr>
            <w:top w:val="none" w:sz="0" w:space="0" w:color="auto"/>
            <w:left w:val="none" w:sz="0" w:space="0" w:color="auto"/>
            <w:bottom w:val="none" w:sz="0" w:space="0" w:color="auto"/>
            <w:right w:val="none" w:sz="0" w:space="0" w:color="auto"/>
          </w:divBdr>
        </w:div>
        <w:div w:id="1874346762">
          <w:marLeft w:val="0"/>
          <w:marRight w:val="0"/>
          <w:marTop w:val="240"/>
          <w:marBottom w:val="240"/>
          <w:divBdr>
            <w:top w:val="none" w:sz="0" w:space="0" w:color="auto"/>
            <w:left w:val="none" w:sz="0" w:space="0" w:color="auto"/>
            <w:bottom w:val="none" w:sz="0" w:space="0" w:color="auto"/>
            <w:right w:val="none" w:sz="0" w:space="0" w:color="auto"/>
          </w:divBdr>
        </w:div>
        <w:div w:id="1719012171">
          <w:marLeft w:val="0"/>
          <w:marRight w:val="0"/>
          <w:marTop w:val="240"/>
          <w:marBottom w:val="240"/>
          <w:divBdr>
            <w:top w:val="none" w:sz="0" w:space="0" w:color="auto"/>
            <w:left w:val="none" w:sz="0" w:space="0" w:color="auto"/>
            <w:bottom w:val="none" w:sz="0" w:space="0" w:color="auto"/>
            <w:right w:val="none" w:sz="0" w:space="0" w:color="auto"/>
          </w:divBdr>
        </w:div>
        <w:div w:id="1519923948">
          <w:marLeft w:val="0"/>
          <w:marRight w:val="0"/>
          <w:marTop w:val="240"/>
          <w:marBottom w:val="240"/>
          <w:divBdr>
            <w:top w:val="none" w:sz="0" w:space="0" w:color="auto"/>
            <w:left w:val="none" w:sz="0" w:space="0" w:color="auto"/>
            <w:bottom w:val="none" w:sz="0" w:space="0" w:color="auto"/>
            <w:right w:val="none" w:sz="0" w:space="0" w:color="auto"/>
          </w:divBdr>
        </w:div>
        <w:div w:id="740444561">
          <w:marLeft w:val="0"/>
          <w:marRight w:val="0"/>
          <w:marTop w:val="240"/>
          <w:marBottom w:val="240"/>
          <w:divBdr>
            <w:top w:val="none" w:sz="0" w:space="0" w:color="auto"/>
            <w:left w:val="none" w:sz="0" w:space="0" w:color="auto"/>
            <w:bottom w:val="none" w:sz="0" w:space="0" w:color="auto"/>
            <w:right w:val="none" w:sz="0" w:space="0" w:color="auto"/>
          </w:divBdr>
        </w:div>
        <w:div w:id="1771049742">
          <w:marLeft w:val="0"/>
          <w:marRight w:val="0"/>
          <w:marTop w:val="0"/>
          <w:marBottom w:val="0"/>
          <w:divBdr>
            <w:top w:val="none" w:sz="0" w:space="0" w:color="auto"/>
            <w:left w:val="none" w:sz="0" w:space="0" w:color="auto"/>
            <w:bottom w:val="none" w:sz="0" w:space="0" w:color="auto"/>
            <w:right w:val="none" w:sz="0" w:space="0" w:color="auto"/>
          </w:divBdr>
        </w:div>
        <w:div w:id="1247182701">
          <w:marLeft w:val="0"/>
          <w:marRight w:val="0"/>
          <w:marTop w:val="0"/>
          <w:marBottom w:val="0"/>
          <w:divBdr>
            <w:top w:val="none" w:sz="0" w:space="0" w:color="auto"/>
            <w:left w:val="none" w:sz="0" w:space="0" w:color="auto"/>
            <w:bottom w:val="none" w:sz="0" w:space="0" w:color="auto"/>
            <w:right w:val="none" w:sz="0" w:space="0" w:color="auto"/>
          </w:divBdr>
        </w:div>
        <w:div w:id="184489336">
          <w:marLeft w:val="0"/>
          <w:marRight w:val="0"/>
          <w:marTop w:val="0"/>
          <w:marBottom w:val="0"/>
          <w:divBdr>
            <w:top w:val="none" w:sz="0" w:space="0" w:color="auto"/>
            <w:left w:val="none" w:sz="0" w:space="0" w:color="auto"/>
            <w:bottom w:val="none" w:sz="0" w:space="0" w:color="auto"/>
            <w:right w:val="none" w:sz="0" w:space="0" w:color="auto"/>
          </w:divBdr>
        </w:div>
        <w:div w:id="1787503070">
          <w:marLeft w:val="0"/>
          <w:marRight w:val="0"/>
          <w:marTop w:val="0"/>
          <w:marBottom w:val="0"/>
          <w:divBdr>
            <w:top w:val="none" w:sz="0" w:space="0" w:color="auto"/>
            <w:left w:val="none" w:sz="0" w:space="0" w:color="auto"/>
            <w:bottom w:val="none" w:sz="0" w:space="0" w:color="auto"/>
            <w:right w:val="none" w:sz="0" w:space="0" w:color="auto"/>
          </w:divBdr>
        </w:div>
        <w:div w:id="1960141523">
          <w:marLeft w:val="0"/>
          <w:marRight w:val="0"/>
          <w:marTop w:val="0"/>
          <w:marBottom w:val="0"/>
          <w:divBdr>
            <w:top w:val="none" w:sz="0" w:space="0" w:color="auto"/>
            <w:left w:val="none" w:sz="0" w:space="0" w:color="auto"/>
            <w:bottom w:val="none" w:sz="0" w:space="0" w:color="auto"/>
            <w:right w:val="none" w:sz="0" w:space="0" w:color="auto"/>
          </w:divBdr>
        </w:div>
        <w:div w:id="1774669019">
          <w:marLeft w:val="0"/>
          <w:marRight w:val="0"/>
          <w:marTop w:val="0"/>
          <w:marBottom w:val="0"/>
          <w:divBdr>
            <w:top w:val="none" w:sz="0" w:space="0" w:color="auto"/>
            <w:left w:val="none" w:sz="0" w:space="0" w:color="auto"/>
            <w:bottom w:val="none" w:sz="0" w:space="0" w:color="auto"/>
            <w:right w:val="none" w:sz="0" w:space="0" w:color="auto"/>
          </w:divBdr>
        </w:div>
        <w:div w:id="220941891">
          <w:marLeft w:val="0"/>
          <w:marRight w:val="0"/>
          <w:marTop w:val="240"/>
          <w:marBottom w:val="240"/>
          <w:divBdr>
            <w:top w:val="none" w:sz="0" w:space="0" w:color="auto"/>
            <w:left w:val="none" w:sz="0" w:space="0" w:color="auto"/>
            <w:bottom w:val="none" w:sz="0" w:space="0" w:color="auto"/>
            <w:right w:val="none" w:sz="0" w:space="0" w:color="auto"/>
          </w:divBdr>
        </w:div>
        <w:div w:id="2144032734">
          <w:marLeft w:val="0"/>
          <w:marRight w:val="0"/>
          <w:marTop w:val="240"/>
          <w:marBottom w:val="240"/>
          <w:divBdr>
            <w:top w:val="none" w:sz="0" w:space="0" w:color="auto"/>
            <w:left w:val="none" w:sz="0" w:space="0" w:color="auto"/>
            <w:bottom w:val="none" w:sz="0" w:space="0" w:color="auto"/>
            <w:right w:val="none" w:sz="0" w:space="0" w:color="auto"/>
          </w:divBdr>
        </w:div>
        <w:div w:id="51587959">
          <w:marLeft w:val="0"/>
          <w:marRight w:val="0"/>
          <w:marTop w:val="240"/>
          <w:marBottom w:val="240"/>
          <w:divBdr>
            <w:top w:val="none" w:sz="0" w:space="0" w:color="auto"/>
            <w:left w:val="none" w:sz="0" w:space="0" w:color="auto"/>
            <w:bottom w:val="none" w:sz="0" w:space="0" w:color="auto"/>
            <w:right w:val="none" w:sz="0" w:space="0" w:color="auto"/>
          </w:divBdr>
        </w:div>
        <w:div w:id="1653634829">
          <w:marLeft w:val="0"/>
          <w:marRight w:val="0"/>
          <w:marTop w:val="0"/>
          <w:marBottom w:val="0"/>
          <w:divBdr>
            <w:top w:val="none" w:sz="0" w:space="0" w:color="auto"/>
            <w:left w:val="none" w:sz="0" w:space="0" w:color="auto"/>
            <w:bottom w:val="none" w:sz="0" w:space="0" w:color="auto"/>
            <w:right w:val="none" w:sz="0" w:space="0" w:color="auto"/>
          </w:divBdr>
        </w:div>
        <w:div w:id="1786385552">
          <w:marLeft w:val="0"/>
          <w:marRight w:val="0"/>
          <w:marTop w:val="240"/>
          <w:marBottom w:val="240"/>
          <w:divBdr>
            <w:top w:val="none" w:sz="0" w:space="0" w:color="auto"/>
            <w:left w:val="none" w:sz="0" w:space="0" w:color="auto"/>
            <w:bottom w:val="none" w:sz="0" w:space="0" w:color="auto"/>
            <w:right w:val="none" w:sz="0" w:space="0" w:color="auto"/>
          </w:divBdr>
        </w:div>
        <w:div w:id="2001274696">
          <w:marLeft w:val="0"/>
          <w:marRight w:val="0"/>
          <w:marTop w:val="240"/>
          <w:marBottom w:val="240"/>
          <w:divBdr>
            <w:top w:val="none" w:sz="0" w:space="0" w:color="auto"/>
            <w:left w:val="none" w:sz="0" w:space="0" w:color="auto"/>
            <w:bottom w:val="none" w:sz="0" w:space="0" w:color="auto"/>
            <w:right w:val="none" w:sz="0" w:space="0" w:color="auto"/>
          </w:divBdr>
        </w:div>
        <w:div w:id="1513840265">
          <w:marLeft w:val="0"/>
          <w:marRight w:val="0"/>
          <w:marTop w:val="240"/>
          <w:marBottom w:val="240"/>
          <w:divBdr>
            <w:top w:val="none" w:sz="0" w:space="0" w:color="auto"/>
            <w:left w:val="none" w:sz="0" w:space="0" w:color="auto"/>
            <w:bottom w:val="none" w:sz="0" w:space="0" w:color="auto"/>
            <w:right w:val="none" w:sz="0" w:space="0" w:color="auto"/>
          </w:divBdr>
        </w:div>
        <w:div w:id="1672638242">
          <w:marLeft w:val="0"/>
          <w:marRight w:val="0"/>
          <w:marTop w:val="240"/>
          <w:marBottom w:val="240"/>
          <w:divBdr>
            <w:top w:val="none" w:sz="0" w:space="0" w:color="auto"/>
            <w:left w:val="none" w:sz="0" w:space="0" w:color="auto"/>
            <w:bottom w:val="none" w:sz="0" w:space="0" w:color="auto"/>
            <w:right w:val="none" w:sz="0" w:space="0" w:color="auto"/>
          </w:divBdr>
        </w:div>
        <w:div w:id="192545253">
          <w:marLeft w:val="0"/>
          <w:marRight w:val="0"/>
          <w:marTop w:val="240"/>
          <w:marBottom w:val="240"/>
          <w:divBdr>
            <w:top w:val="none" w:sz="0" w:space="0" w:color="auto"/>
            <w:left w:val="none" w:sz="0" w:space="0" w:color="auto"/>
            <w:bottom w:val="none" w:sz="0" w:space="0" w:color="auto"/>
            <w:right w:val="none" w:sz="0" w:space="0" w:color="auto"/>
          </w:divBdr>
        </w:div>
        <w:div w:id="396435322">
          <w:marLeft w:val="0"/>
          <w:marRight w:val="0"/>
          <w:marTop w:val="0"/>
          <w:marBottom w:val="0"/>
          <w:divBdr>
            <w:top w:val="none" w:sz="0" w:space="0" w:color="auto"/>
            <w:left w:val="none" w:sz="0" w:space="0" w:color="auto"/>
            <w:bottom w:val="none" w:sz="0" w:space="0" w:color="auto"/>
            <w:right w:val="none" w:sz="0" w:space="0" w:color="auto"/>
          </w:divBdr>
        </w:div>
        <w:div w:id="1498231680">
          <w:marLeft w:val="0"/>
          <w:marRight w:val="0"/>
          <w:marTop w:val="0"/>
          <w:marBottom w:val="0"/>
          <w:divBdr>
            <w:top w:val="none" w:sz="0" w:space="0" w:color="auto"/>
            <w:left w:val="none" w:sz="0" w:space="0" w:color="auto"/>
            <w:bottom w:val="none" w:sz="0" w:space="0" w:color="auto"/>
            <w:right w:val="none" w:sz="0" w:space="0" w:color="auto"/>
          </w:divBdr>
        </w:div>
        <w:div w:id="1077439662">
          <w:marLeft w:val="0"/>
          <w:marRight w:val="0"/>
          <w:marTop w:val="0"/>
          <w:marBottom w:val="0"/>
          <w:divBdr>
            <w:top w:val="none" w:sz="0" w:space="0" w:color="auto"/>
            <w:left w:val="none" w:sz="0" w:space="0" w:color="auto"/>
            <w:bottom w:val="none" w:sz="0" w:space="0" w:color="auto"/>
            <w:right w:val="none" w:sz="0" w:space="0" w:color="auto"/>
          </w:divBdr>
        </w:div>
        <w:div w:id="225184256">
          <w:marLeft w:val="0"/>
          <w:marRight w:val="0"/>
          <w:marTop w:val="0"/>
          <w:marBottom w:val="0"/>
          <w:divBdr>
            <w:top w:val="none" w:sz="0" w:space="0" w:color="auto"/>
            <w:left w:val="none" w:sz="0" w:space="0" w:color="auto"/>
            <w:bottom w:val="none" w:sz="0" w:space="0" w:color="auto"/>
            <w:right w:val="none" w:sz="0" w:space="0" w:color="auto"/>
          </w:divBdr>
        </w:div>
        <w:div w:id="714546033">
          <w:marLeft w:val="0"/>
          <w:marRight w:val="0"/>
          <w:marTop w:val="240"/>
          <w:marBottom w:val="240"/>
          <w:divBdr>
            <w:top w:val="none" w:sz="0" w:space="0" w:color="auto"/>
            <w:left w:val="none" w:sz="0" w:space="0" w:color="auto"/>
            <w:bottom w:val="none" w:sz="0" w:space="0" w:color="auto"/>
            <w:right w:val="none" w:sz="0" w:space="0" w:color="auto"/>
          </w:divBdr>
        </w:div>
        <w:div w:id="1622489445">
          <w:marLeft w:val="0"/>
          <w:marRight w:val="0"/>
          <w:marTop w:val="0"/>
          <w:marBottom w:val="0"/>
          <w:divBdr>
            <w:top w:val="none" w:sz="0" w:space="0" w:color="auto"/>
            <w:left w:val="none" w:sz="0" w:space="0" w:color="auto"/>
            <w:bottom w:val="none" w:sz="0" w:space="0" w:color="auto"/>
            <w:right w:val="none" w:sz="0" w:space="0" w:color="auto"/>
          </w:divBdr>
        </w:div>
        <w:div w:id="1573006395">
          <w:marLeft w:val="0"/>
          <w:marRight w:val="0"/>
          <w:marTop w:val="0"/>
          <w:marBottom w:val="0"/>
          <w:divBdr>
            <w:top w:val="none" w:sz="0" w:space="0" w:color="auto"/>
            <w:left w:val="none" w:sz="0" w:space="0" w:color="auto"/>
            <w:bottom w:val="none" w:sz="0" w:space="0" w:color="auto"/>
            <w:right w:val="none" w:sz="0" w:space="0" w:color="auto"/>
          </w:divBdr>
          <w:divsChild>
            <w:div w:id="1746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1579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CFD81-00A1-4094-A088-6A5FF6C2B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3288</Words>
  <Characters>18744</Characters>
  <Application>Microsoft Office Word</Application>
  <DocSecurity>0</DocSecurity>
  <Lines>156</Lines>
  <Paragraphs>43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21989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user</cp:lastModifiedBy>
  <cp:revision>2</cp:revision>
  <cp:lastPrinted>2026-07-02T13:33:00Z</cp:lastPrinted>
  <dcterms:created xsi:type="dcterms:W3CDTF">2026-08-04T07:52:00Z</dcterms:created>
  <dcterms:modified xsi:type="dcterms:W3CDTF">2026-08-04T07:52:00Z</dcterms:modified>
</cp:coreProperties>
</file>