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85734" w14:textId="72DAC3D1" w:rsidR="008118E3" w:rsidRPr="007617B5" w:rsidRDefault="008118E3" w:rsidP="007617B5">
      <w:pPr>
        <w:widowControl w:val="0"/>
        <w:spacing w:after="0" w:line="240" w:lineRule="auto"/>
        <w:ind w:firstLine="709"/>
        <w:jc w:val="both"/>
        <w:rPr>
          <w:rFonts w:ascii="Times New Roman" w:eastAsia="Calibri" w:hAnsi="Times New Roman" w:cs="Times New Roman"/>
          <w:bCs/>
          <w:i/>
          <w:iCs/>
          <w:sz w:val="24"/>
          <w:szCs w:val="24"/>
          <w:lang w:val="en-US" w:eastAsia="ru-RU"/>
        </w:rPr>
      </w:pPr>
      <w:r w:rsidRPr="007617B5">
        <w:rPr>
          <w:rFonts w:ascii="Times New Roman" w:eastAsia="Calibri" w:hAnsi="Times New Roman" w:cs="Times New Roman"/>
          <w:bCs/>
          <w:i/>
          <w:iCs/>
          <w:sz w:val="24"/>
          <w:szCs w:val="24"/>
          <w:lang w:val="en-US" w:eastAsia="ru-RU"/>
        </w:rPr>
        <w:t xml:space="preserve">                                                                                                </w:t>
      </w:r>
      <w:proofErr w:type="spellStart"/>
      <w:r w:rsidRPr="007617B5">
        <w:rPr>
          <w:rFonts w:ascii="Times New Roman" w:eastAsia="Calibri" w:hAnsi="Times New Roman" w:cs="Times New Roman"/>
          <w:bCs/>
          <w:i/>
          <w:iCs/>
          <w:sz w:val="24"/>
          <w:szCs w:val="24"/>
          <w:lang w:val="en-US" w:eastAsia="ru-RU"/>
        </w:rPr>
        <w:t>Anexa</w:t>
      </w:r>
      <w:proofErr w:type="spellEnd"/>
      <w:r w:rsidRPr="007617B5">
        <w:rPr>
          <w:rFonts w:ascii="Times New Roman" w:eastAsia="Calibri" w:hAnsi="Times New Roman" w:cs="Times New Roman"/>
          <w:bCs/>
          <w:i/>
          <w:iCs/>
          <w:sz w:val="24"/>
          <w:szCs w:val="24"/>
          <w:lang w:val="en-US" w:eastAsia="ru-RU"/>
        </w:rPr>
        <w:t xml:space="preserve"> la </w:t>
      </w:r>
      <w:proofErr w:type="spellStart"/>
      <w:r w:rsidRPr="007617B5">
        <w:rPr>
          <w:rFonts w:ascii="Times New Roman" w:eastAsia="Calibri" w:hAnsi="Times New Roman" w:cs="Times New Roman"/>
          <w:bCs/>
          <w:i/>
          <w:iCs/>
          <w:sz w:val="24"/>
          <w:szCs w:val="24"/>
          <w:lang w:val="en-US" w:eastAsia="ru-RU"/>
        </w:rPr>
        <w:t>Anunțul</w:t>
      </w:r>
      <w:proofErr w:type="spellEnd"/>
      <w:r w:rsidRPr="007617B5">
        <w:rPr>
          <w:rFonts w:ascii="Times New Roman" w:eastAsia="Calibri" w:hAnsi="Times New Roman" w:cs="Times New Roman"/>
          <w:bCs/>
          <w:i/>
          <w:iCs/>
          <w:sz w:val="24"/>
          <w:szCs w:val="24"/>
          <w:lang w:val="en-US" w:eastAsia="ru-RU"/>
        </w:rPr>
        <w:t xml:space="preserve"> de </w:t>
      </w:r>
      <w:proofErr w:type="spellStart"/>
      <w:r w:rsidRPr="007617B5">
        <w:rPr>
          <w:rFonts w:ascii="Times New Roman" w:eastAsia="Calibri" w:hAnsi="Times New Roman" w:cs="Times New Roman"/>
          <w:bCs/>
          <w:i/>
          <w:iCs/>
          <w:sz w:val="24"/>
          <w:szCs w:val="24"/>
          <w:lang w:val="en-US" w:eastAsia="ru-RU"/>
        </w:rPr>
        <w:t>participare</w:t>
      </w:r>
      <w:proofErr w:type="spellEnd"/>
    </w:p>
    <w:p w14:paraId="47865037" w14:textId="77777777" w:rsidR="008118E3" w:rsidRPr="007617B5" w:rsidRDefault="008118E3" w:rsidP="007617B5">
      <w:pPr>
        <w:widowControl w:val="0"/>
        <w:spacing w:after="0" w:line="240" w:lineRule="auto"/>
        <w:ind w:firstLine="709"/>
        <w:jc w:val="both"/>
        <w:rPr>
          <w:rFonts w:ascii="Times New Roman" w:eastAsia="Calibri" w:hAnsi="Times New Roman" w:cs="Times New Roman"/>
          <w:b/>
          <w:bCs/>
          <w:sz w:val="24"/>
          <w:szCs w:val="24"/>
          <w:lang w:val="en-US" w:eastAsia="ru-RU"/>
        </w:rPr>
      </w:pPr>
    </w:p>
    <w:p w14:paraId="06C01E28" w14:textId="77777777" w:rsidR="008118E3" w:rsidRPr="007617B5" w:rsidRDefault="008118E3" w:rsidP="007617B5">
      <w:pPr>
        <w:widowControl w:val="0"/>
        <w:spacing w:after="0" w:line="240" w:lineRule="auto"/>
        <w:ind w:firstLine="709"/>
        <w:jc w:val="both"/>
        <w:rPr>
          <w:rFonts w:ascii="Times New Roman" w:eastAsia="Calibri" w:hAnsi="Times New Roman" w:cs="Times New Roman"/>
          <w:sz w:val="24"/>
          <w:szCs w:val="24"/>
          <w:lang w:val="en-US" w:eastAsia="ru-RU"/>
        </w:rPr>
      </w:pPr>
    </w:p>
    <w:p w14:paraId="0A8133FE" w14:textId="77777777" w:rsidR="00242C39" w:rsidRDefault="008118E3" w:rsidP="007617B5">
      <w:pPr>
        <w:widowControl w:val="0"/>
        <w:spacing w:after="0" w:line="240" w:lineRule="auto"/>
        <w:ind w:firstLine="709"/>
        <w:jc w:val="center"/>
        <w:rPr>
          <w:rFonts w:ascii="Times New Roman" w:eastAsia="Calibri" w:hAnsi="Times New Roman" w:cs="Times New Roman"/>
          <w:b/>
          <w:bCs/>
          <w:color w:val="000000"/>
          <w:sz w:val="24"/>
          <w:szCs w:val="24"/>
          <w:lang w:val="ro-RO"/>
          <w14:ligatures w14:val="standardContextual"/>
        </w:rPr>
      </w:pPr>
      <w:bookmarkStart w:id="0" w:name="_Toc390252621"/>
      <w:r w:rsidRPr="007617B5">
        <w:rPr>
          <w:rFonts w:ascii="Times New Roman" w:eastAsia="Calibri" w:hAnsi="Times New Roman" w:cs="Times New Roman"/>
          <w:b/>
          <w:bCs/>
          <w:color w:val="000000"/>
          <w:sz w:val="24"/>
          <w:szCs w:val="24"/>
          <w:lang w:val="ro-RO"/>
          <w14:ligatures w14:val="standardContextual"/>
        </w:rPr>
        <w:t xml:space="preserve">Cerințe obligatorii cu privire la prestarea </w:t>
      </w:r>
    </w:p>
    <w:p w14:paraId="21B3537D" w14:textId="3400A0CB" w:rsidR="008118E3" w:rsidRPr="00242C39" w:rsidRDefault="00242C39" w:rsidP="007617B5">
      <w:pPr>
        <w:widowControl w:val="0"/>
        <w:spacing w:after="0" w:line="240" w:lineRule="auto"/>
        <w:ind w:firstLine="709"/>
        <w:jc w:val="center"/>
        <w:rPr>
          <w:rFonts w:ascii="Times New Roman" w:eastAsia="Calibri" w:hAnsi="Times New Roman" w:cs="Times New Roman"/>
          <w:b/>
          <w:bCs/>
          <w:i/>
          <w:color w:val="000000"/>
          <w:sz w:val="24"/>
          <w:szCs w:val="24"/>
          <w:lang w:val="ro-RO"/>
          <w14:ligatures w14:val="standardContextual"/>
        </w:rPr>
      </w:pPr>
      <w:r w:rsidRPr="00242C39">
        <w:rPr>
          <w:rFonts w:ascii="Times New Roman" w:eastAsia="Times New Roman" w:hAnsi="Times New Roman" w:cs="Times New Roman"/>
          <w:b/>
          <w:i/>
          <w:noProof/>
          <w:color w:val="000000"/>
          <w:sz w:val="24"/>
          <w:szCs w:val="24"/>
          <w:lang w:val="ro-RO"/>
        </w:rPr>
        <w:t>Servicii</w:t>
      </w:r>
      <w:r>
        <w:rPr>
          <w:rFonts w:ascii="Times New Roman" w:eastAsia="Times New Roman" w:hAnsi="Times New Roman" w:cs="Times New Roman"/>
          <w:b/>
          <w:i/>
          <w:noProof/>
          <w:color w:val="000000"/>
          <w:sz w:val="24"/>
          <w:szCs w:val="24"/>
          <w:lang w:val="ro-RO"/>
        </w:rPr>
        <w:t>lor</w:t>
      </w:r>
      <w:r w:rsidRPr="00242C39">
        <w:rPr>
          <w:rFonts w:ascii="Times New Roman" w:eastAsia="Times New Roman" w:hAnsi="Times New Roman" w:cs="Times New Roman"/>
          <w:b/>
          <w:i/>
          <w:noProof/>
          <w:color w:val="000000"/>
          <w:sz w:val="24"/>
          <w:szCs w:val="24"/>
          <w:lang w:val="ro-RO"/>
        </w:rPr>
        <w:t xml:space="preserve"> de auditare financiară pentru anul 2024</w:t>
      </w:r>
    </w:p>
    <w:p w14:paraId="7796B7D3"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p>
    <w:p w14:paraId="6C171C8D"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b/>
          <w:bCs/>
          <w:color w:val="000000"/>
          <w:sz w:val="24"/>
          <w:szCs w:val="24"/>
          <w:lang w:val="ro-RO"/>
          <w14:ligatures w14:val="standardContextual"/>
        </w:rPr>
        <w:t xml:space="preserve">Informaţii generale despre Agenţia Servicii Publice </w:t>
      </w:r>
    </w:p>
    <w:p w14:paraId="4DAF33A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i/>
          <w:iCs/>
          <w:color w:val="000000"/>
          <w:sz w:val="24"/>
          <w:szCs w:val="24"/>
          <w:lang w:val="ro-RO"/>
          <w14:ligatures w14:val="standardContextual"/>
        </w:rPr>
        <w:t xml:space="preserve">Statutul ASP: </w:t>
      </w:r>
    </w:p>
    <w:p w14:paraId="555D4CD5"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Agenţia Servicii Publice (în continuare – ASP) este o instituţie publică, fondată de Guvern, care deleagă exercitarea funcţiei de fondator Cancelariei de Stat, a cărei activitate are scopul de a facilita şi eficientiza procesul de prestare a serviciilor publice, care îşi desfăşoară activitatea inclusiv prin intermediul structurilor sale teritoriale. </w:t>
      </w:r>
    </w:p>
    <w:p w14:paraId="775965E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ASP este persoană juridică, care dispune de ştampilă cu Stema de Stat a Republicii Moldova şi denumire în limba de stat, are autonomie financiară şi deţine conturi </w:t>
      </w:r>
      <w:proofErr w:type="spellStart"/>
      <w:r w:rsidRPr="007617B5">
        <w:rPr>
          <w:rFonts w:ascii="Times New Roman" w:eastAsia="Calibri" w:hAnsi="Times New Roman" w:cs="Times New Roman"/>
          <w:color w:val="000000"/>
          <w:sz w:val="24"/>
          <w:szCs w:val="24"/>
          <w:lang w:val="ro-RO"/>
          <w14:ligatures w14:val="standardContextual"/>
        </w:rPr>
        <w:t>trezoreriale</w:t>
      </w:r>
      <w:proofErr w:type="spellEnd"/>
      <w:r w:rsidRPr="007617B5">
        <w:rPr>
          <w:rFonts w:ascii="Times New Roman" w:eastAsia="Calibri" w:hAnsi="Times New Roman" w:cs="Times New Roman"/>
          <w:color w:val="000000"/>
          <w:sz w:val="24"/>
          <w:szCs w:val="24"/>
          <w:lang w:val="ro-RO"/>
          <w14:ligatures w14:val="standardContextual"/>
        </w:rPr>
        <w:t xml:space="preserve"> şi bancare. </w:t>
      </w:r>
    </w:p>
    <w:p w14:paraId="3BA88ADE"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i/>
          <w:iCs/>
          <w:color w:val="000000"/>
          <w:sz w:val="24"/>
          <w:szCs w:val="24"/>
          <w:lang w:val="ro-RO"/>
          <w14:ligatures w14:val="standardContextual"/>
        </w:rPr>
        <w:t xml:space="preserve">Indicatorii aproximativ ai activităţii economico-financiare a ASP pentru anul 2023 supus auditului: </w:t>
      </w:r>
    </w:p>
    <w:p w14:paraId="4BE44907"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 Domeniile de competenţă ale ASP sunt următoarele: </w:t>
      </w:r>
    </w:p>
    <w:p w14:paraId="0FD27E58"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1) tehnologia informaţiei, evidenţa de stat şi resursele informaţionale de stat, inclusiv crearea, exploatarea şi înregistrarea resurselor informaţionale de stat, a sistemelor informaţionale de stat, evidenţa de stat a populaţiei, a mijloacelor de transport şi a conducătorilor de autovehicule, precum şi producerea blanchetelor de strictă evidenţă şi a semnelor de stat; </w:t>
      </w:r>
    </w:p>
    <w:p w14:paraId="19459F8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2) înregistrarea de stat a actelor de stare civilă şi posesia fondului arhivistic naţional; </w:t>
      </w:r>
    </w:p>
    <w:p w14:paraId="1F06DD29"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3) crearea şi ţinerea cadastrului bunurilor imobile, altor sisteme informaţionale şi registre de domeniu, executarea lucrărilor cadastrale şi celor de evaluare a bunurilor imobile, administrarea băncii centrale de date a cadastrului bunurilor imobile, efectuarea înregistrărilor de stat ale bunurilor imobile şi ale drepturilor asupra acestora; </w:t>
      </w:r>
    </w:p>
    <w:p w14:paraId="655F27D0"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4) reglementarea prin licenţiere a activităţii de întreprinzător, în conformitate cu legislaţia; </w:t>
      </w:r>
    </w:p>
    <w:p w14:paraId="0E874011"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5) înregistrarea de stat a persoanelor juridice, filialelor şi reprezentanţelor acestora şi a persoanelor fizice întreprinzători individuali; </w:t>
      </w:r>
    </w:p>
    <w:p w14:paraId="75B1760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6) alte domenii atribuite prin actele normative în competenţa Agenţiei. </w:t>
      </w:r>
    </w:p>
    <w:p w14:paraId="340B0BE5"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color w:val="000000"/>
          <w:sz w:val="24"/>
          <w:szCs w:val="24"/>
          <w:lang w:val="ro-RO"/>
          <w14:ligatures w14:val="standardContextual"/>
        </w:rPr>
      </w:pPr>
    </w:p>
    <w:p w14:paraId="26D42024"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b/>
          <w:bCs/>
          <w:color w:val="000000"/>
          <w:sz w:val="24"/>
          <w:szCs w:val="24"/>
          <w:lang w:val="ro-RO"/>
          <w14:ligatures w14:val="standardContextual"/>
        </w:rPr>
        <w:t xml:space="preserve">Obiectul achiziției </w:t>
      </w:r>
    </w:p>
    <w:p w14:paraId="32E1D7A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Obiectivul auditului financiar este acela de a emite o opinie a auditorului independent privind faptul că situațiile financiare ale Agenţiei Servicii Publice prezintă fidel, sub toate aspectele semnificative poziția financiară a instituţiei la data de 31 decembrie 2023 (</w:t>
      </w:r>
      <w:r w:rsidRPr="007617B5">
        <w:rPr>
          <w:rFonts w:ascii="Times New Roman" w:eastAsia="Calibri" w:hAnsi="Times New Roman" w:cs="Times New Roman"/>
          <w:i/>
          <w:iCs/>
          <w:color w:val="000000"/>
          <w:sz w:val="24"/>
          <w:szCs w:val="24"/>
          <w:lang w:val="ro-RO"/>
          <w14:ligatures w14:val="standardContextual"/>
        </w:rPr>
        <w:t>Servicii de audit al situaţiilor financiare pentru anul 2023 a Agenţiei Servicii Publice</w:t>
      </w:r>
      <w:r w:rsidRPr="007617B5">
        <w:rPr>
          <w:rFonts w:ascii="Times New Roman" w:eastAsia="Calibri" w:hAnsi="Times New Roman" w:cs="Times New Roman"/>
          <w:color w:val="000000"/>
          <w:sz w:val="24"/>
          <w:szCs w:val="24"/>
          <w:lang w:val="ro-RO"/>
          <w14:ligatures w14:val="standardContextual"/>
        </w:rPr>
        <w:t xml:space="preserve">). </w:t>
      </w:r>
    </w:p>
    <w:p w14:paraId="1D1ADB97"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color w:val="000000"/>
          <w:sz w:val="24"/>
          <w:szCs w:val="24"/>
          <w:lang w:val="ro-RO"/>
          <w14:ligatures w14:val="standardContextual"/>
        </w:rPr>
      </w:pPr>
    </w:p>
    <w:p w14:paraId="2A66F2FE"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b/>
          <w:bCs/>
          <w:color w:val="000000"/>
          <w:sz w:val="24"/>
          <w:szCs w:val="24"/>
          <w:lang w:val="ro-RO"/>
          <w14:ligatures w14:val="standardContextual"/>
        </w:rPr>
        <w:t xml:space="preserve">Responsabilitățile auditorului privind prestarea Serviciilor </w:t>
      </w:r>
    </w:p>
    <w:p w14:paraId="4A84CA85"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Auditul să fie realizat în conformitate cu Standardele Internaționale de Audit (ISA) și pe tot parcursul auditului vor exercita raționamentul profesional și menține scepticismul profesional. De asemenea, auditorul va: </w:t>
      </w:r>
    </w:p>
    <w:p w14:paraId="635A3EC2"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 identifica și evalua riscurile de denaturare semnificativă a situațiilor financiare, cauzată fie de fraudă, fie de eroare. </w:t>
      </w:r>
    </w:p>
    <w:p w14:paraId="18268EA4"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 evalua gradul de adecvare a politicilor contabile utilizate și caracterul rezonabil al estimărilor contabile și al prezentărilor aferente de informații realizate de către conducere. </w:t>
      </w:r>
    </w:p>
    <w:p w14:paraId="1A3AEE37"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color w:val="000000"/>
          <w:sz w:val="24"/>
          <w:szCs w:val="24"/>
          <w:lang w:val="ro-RO"/>
          <w14:ligatures w14:val="standardContextual"/>
        </w:rPr>
        <w:t xml:space="preserve">- formula o concluzie cu privire la gradul de adecvare a utilizării de către conducere a contabilității pe baza  </w:t>
      </w:r>
      <w:r w:rsidRPr="007617B5">
        <w:rPr>
          <w:rFonts w:ascii="Times New Roman" w:eastAsia="Calibri" w:hAnsi="Times New Roman" w:cs="Times New Roman"/>
          <w:sz w:val="24"/>
          <w:szCs w:val="24"/>
          <w:lang w:val="ro-RO"/>
          <w14:ligatures w14:val="standardContextual"/>
        </w:rPr>
        <w:t xml:space="preserve">continuității activității și determina, pe baza probelor de audit obținute, dacă există o incertitudine semnificativa cu privire la evenimente sau condiții care ar putea genera îndoieli semnificative privind capacitatea întreprinderii de a-și continua activitatea. </w:t>
      </w:r>
    </w:p>
    <w:p w14:paraId="61D17624"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evalua în ansamblu prezentarea, structura și conținutul situațiilor financiare, inclusiv al prezentărilor de informații, precum și măsura în care situațiile financiare reflectă tranzacțiile și evenimentele care stau la baza acestora, într-o maniera care să rezulte într-o prezentare fidela. </w:t>
      </w:r>
    </w:p>
    <w:p w14:paraId="3BAE2BD4"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obține probe de audit suficiente și adecvate pentru a emite opinia asupra situațiilor financiare; </w:t>
      </w:r>
    </w:p>
    <w:p w14:paraId="23D43B4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audita modul de repartizare a costurilor determinate conform Metodologiei de repartizare a costurilor pentru servicii prestate în anul 2023. </w:t>
      </w:r>
    </w:p>
    <w:p w14:paraId="1FF410A1"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lastRenderedPageBreak/>
        <w:t xml:space="preserve">Raportul auditorului va conține opinia auditorului din toate punctele de vedere semnificative cu privire la măsura în care situațiile financiare </w:t>
      </w:r>
      <w:proofErr w:type="spellStart"/>
      <w:r w:rsidRPr="007617B5">
        <w:rPr>
          <w:rFonts w:ascii="Times New Roman" w:eastAsia="Calibri" w:hAnsi="Times New Roman" w:cs="Times New Roman"/>
          <w:sz w:val="24"/>
          <w:szCs w:val="24"/>
          <w:lang w:val="ro-RO"/>
          <w14:ligatures w14:val="standardContextual"/>
        </w:rPr>
        <w:t>auditate</w:t>
      </w:r>
      <w:proofErr w:type="spellEnd"/>
      <w:r w:rsidRPr="007617B5">
        <w:rPr>
          <w:rFonts w:ascii="Times New Roman" w:eastAsia="Calibri" w:hAnsi="Times New Roman" w:cs="Times New Roman"/>
          <w:sz w:val="24"/>
          <w:szCs w:val="24"/>
          <w:lang w:val="ro-RO"/>
          <w14:ligatures w14:val="standardContextual"/>
        </w:rPr>
        <w:t xml:space="preserve"> sunt întocmite în conformitate cu cadrul general de raportare financiară aplicabil, SNC. Scrisoarea către Conducere va fi prezentată împreună cu raportul de audit, care vor acoperi următoarele subiecte/probleme: deficiențele identificate; riscuri și impact, precum și recomandările auditorului. </w:t>
      </w:r>
    </w:p>
    <w:p w14:paraId="712EBC8A"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sz w:val="24"/>
          <w:szCs w:val="24"/>
          <w:lang w:val="ro-RO"/>
          <w14:ligatures w14:val="standardContextual"/>
        </w:rPr>
      </w:pPr>
    </w:p>
    <w:p w14:paraId="2903E1FC" w14:textId="372D85A5"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Condiții de prezentare a Raportului de audit: </w:t>
      </w:r>
      <w:r w:rsidRPr="007617B5">
        <w:rPr>
          <w:rFonts w:ascii="Times New Roman" w:eastAsia="Calibri" w:hAnsi="Times New Roman" w:cs="Times New Roman"/>
          <w:sz w:val="24"/>
          <w:szCs w:val="24"/>
          <w:lang w:val="ro-RO"/>
          <w14:ligatures w14:val="standardContextual"/>
        </w:rPr>
        <w:t>prezentarea Raportului</w:t>
      </w:r>
      <w:r w:rsidR="0062435C">
        <w:rPr>
          <w:rFonts w:ascii="Times New Roman" w:eastAsia="Calibri" w:hAnsi="Times New Roman" w:cs="Times New Roman"/>
          <w:sz w:val="24"/>
          <w:szCs w:val="24"/>
          <w:lang w:val="ro-RO"/>
          <w14:ligatures w14:val="standardContextual"/>
        </w:rPr>
        <w:t xml:space="preserve"> </w:t>
      </w:r>
      <w:r w:rsidRPr="007617B5">
        <w:rPr>
          <w:rFonts w:ascii="Times New Roman" w:eastAsia="Calibri" w:hAnsi="Times New Roman" w:cs="Times New Roman"/>
          <w:sz w:val="24"/>
          <w:szCs w:val="24"/>
          <w:lang w:val="ro-RO"/>
          <w14:ligatures w14:val="standardContextual"/>
        </w:rPr>
        <w:t xml:space="preserve">– până la data 03.05.2024, la sediul ASP din str. A. Puşkin, nr. 42, mun. Chişinău. </w:t>
      </w:r>
    </w:p>
    <w:p w14:paraId="15015119"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sz w:val="24"/>
          <w:szCs w:val="24"/>
          <w:lang w:val="ro-RO"/>
          <w14:ligatures w14:val="standardContextual"/>
        </w:rPr>
      </w:pPr>
    </w:p>
    <w:p w14:paraId="3D05582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Entitatea de audit este obligată </w:t>
      </w:r>
    </w:p>
    <w:p w14:paraId="111388F8"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1. </w:t>
      </w:r>
      <w:r w:rsidRPr="007617B5">
        <w:rPr>
          <w:rFonts w:ascii="Times New Roman" w:eastAsia="Calibri" w:hAnsi="Times New Roman" w:cs="Times New Roman"/>
          <w:sz w:val="24"/>
          <w:szCs w:val="24"/>
          <w:lang w:val="ro-RO"/>
          <w14:ligatures w14:val="standardContextual"/>
        </w:rPr>
        <w:t xml:space="preserve">Să respecte politica și procedurile de control al calității lucrărilor de audit în conformitate cu cerințele standardelor de audit și ale Codului etic; </w:t>
      </w:r>
    </w:p>
    <w:p w14:paraId="357A396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2. </w:t>
      </w:r>
      <w:r w:rsidRPr="007617B5">
        <w:rPr>
          <w:rFonts w:ascii="Times New Roman" w:eastAsia="Calibri" w:hAnsi="Times New Roman" w:cs="Times New Roman"/>
          <w:sz w:val="24"/>
          <w:szCs w:val="24"/>
          <w:lang w:val="ro-RO"/>
          <w14:ligatures w14:val="standardContextual"/>
        </w:rPr>
        <w:t xml:space="preserve">Să respecte confidențialitatea informației referitoare la activitatea instituţiei obținută în timpul exercitării serviciilor de audit, obligația de a respecta confidențialitatea rămâne în vigoare și după încheierea relațiilor dintre entitatea de audit și ASP; </w:t>
      </w:r>
    </w:p>
    <w:p w14:paraId="2CFA18AA"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3. </w:t>
      </w:r>
      <w:r w:rsidRPr="007617B5">
        <w:rPr>
          <w:rFonts w:ascii="Times New Roman" w:eastAsia="Calibri" w:hAnsi="Times New Roman" w:cs="Times New Roman"/>
          <w:sz w:val="24"/>
          <w:szCs w:val="24"/>
          <w:lang w:val="ro-RO"/>
          <w14:ligatures w14:val="standardContextual"/>
        </w:rPr>
        <w:t xml:space="preserve">Să respecte condițiile contractului de prestare a serviciilor de audit; </w:t>
      </w:r>
    </w:p>
    <w:p w14:paraId="1190F439"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4. </w:t>
      </w:r>
      <w:r w:rsidRPr="007617B5">
        <w:rPr>
          <w:rFonts w:ascii="Times New Roman" w:eastAsia="Calibri" w:hAnsi="Times New Roman" w:cs="Times New Roman"/>
          <w:sz w:val="24"/>
          <w:szCs w:val="24"/>
          <w:lang w:val="ro-RO"/>
          <w14:ligatures w14:val="standardContextual"/>
        </w:rPr>
        <w:t xml:space="preserve">Să notifice despre denaturările semnificative depistate și despre acțiunile recomandate în urma efectuării auditului asupra situațiilor financiare. </w:t>
      </w:r>
    </w:p>
    <w:p w14:paraId="00F5E69C"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sz w:val="24"/>
          <w:szCs w:val="24"/>
          <w:lang w:val="ro-RO"/>
          <w14:ligatures w14:val="standardContextual"/>
        </w:rPr>
      </w:pPr>
    </w:p>
    <w:p w14:paraId="749C8F1D"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b/>
          <w:bCs/>
          <w:sz w:val="24"/>
          <w:szCs w:val="24"/>
          <w:lang w:val="ro-RO"/>
          <w14:ligatures w14:val="standardContextual"/>
        </w:rPr>
        <w:t xml:space="preserve">Servicii şi date furnizate de Beneficiar </w:t>
      </w:r>
    </w:p>
    <w:p w14:paraId="352B3E54"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ASP, în calitate de subiect auditat, va pune la dispoziţia Prestatorului, spre consultare şi verificare, la sediul acesteia, următoarele documente: raportul financiar pentru anul 2023; contractele de servicii și bunuri; registrele şi înregistrările contabile; dovada primirii bunurilor precum documente de recepţie din partea furnizorilor; dovada plăţii precum extrase bancare; registrele privind plăţile cu personalul precum şi contractele aferente, schema de încadrare, fişele de pontaj etc.; toate celelalte documente relevante auditării financiare; </w:t>
      </w:r>
    </w:p>
    <w:p w14:paraId="5702E605"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toate serviciile vor fi prestate exclusiv la sediul ASP; </w:t>
      </w:r>
    </w:p>
    <w:p w14:paraId="253F2EED"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r w:rsidRPr="007617B5">
        <w:rPr>
          <w:rFonts w:ascii="Times New Roman" w:eastAsia="Calibri" w:hAnsi="Times New Roman" w:cs="Times New Roman"/>
          <w:sz w:val="24"/>
          <w:szCs w:val="24"/>
          <w:lang w:val="ro-RO"/>
          <w14:ligatures w14:val="standardContextual"/>
        </w:rPr>
        <w:t xml:space="preserve">- ASP va oferi Prestatorului spațiu de lucru pe toată perioada de audit. </w:t>
      </w:r>
    </w:p>
    <w:p w14:paraId="03F7FD2A"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ro-RO"/>
          <w14:ligatures w14:val="standardContextual"/>
        </w:rPr>
      </w:pPr>
    </w:p>
    <w:p w14:paraId="5BB7D72C"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r w:rsidRPr="007617B5">
        <w:rPr>
          <w:rFonts w:ascii="Times New Roman" w:eastAsia="Calibri" w:hAnsi="Times New Roman" w:cs="Times New Roman"/>
          <w:sz w:val="24"/>
          <w:szCs w:val="24"/>
          <w:lang w:val="ro-RO"/>
          <w14:ligatures w14:val="standardContextual"/>
        </w:rPr>
        <w:t xml:space="preserve"> </w:t>
      </w:r>
      <w:r w:rsidRPr="007617B5">
        <w:rPr>
          <w:rFonts w:ascii="Times New Roman" w:eastAsia="Calibri" w:hAnsi="Times New Roman" w:cs="Times New Roman"/>
          <w:sz w:val="24"/>
          <w:szCs w:val="24"/>
          <w:lang w:val="ro-RO"/>
          <w14:ligatures w14:val="standardContextual"/>
        </w:rPr>
        <w:tab/>
      </w:r>
      <w:proofErr w:type="spellStart"/>
      <w:r w:rsidRPr="007617B5">
        <w:rPr>
          <w:rFonts w:ascii="Times New Roman" w:eastAsia="Calibri" w:hAnsi="Times New Roman" w:cs="Times New Roman"/>
          <w:b/>
          <w:bCs/>
          <w:sz w:val="24"/>
          <w:szCs w:val="24"/>
          <w:lang w:val="en-US"/>
          <w14:ligatures w14:val="standardContextual"/>
        </w:rPr>
        <w:t>Aspecte</w:t>
      </w:r>
      <w:proofErr w:type="spellEnd"/>
      <w:r w:rsidRPr="007617B5">
        <w:rPr>
          <w:rFonts w:ascii="Times New Roman" w:eastAsia="Calibri" w:hAnsi="Times New Roman" w:cs="Times New Roman"/>
          <w:b/>
          <w:bCs/>
          <w:sz w:val="24"/>
          <w:szCs w:val="24"/>
          <w:lang w:val="en-US"/>
          <w14:ligatures w14:val="standardContextual"/>
        </w:rPr>
        <w:t xml:space="preserve"> cu </w:t>
      </w:r>
      <w:proofErr w:type="spellStart"/>
      <w:r w:rsidRPr="007617B5">
        <w:rPr>
          <w:rFonts w:ascii="Times New Roman" w:eastAsia="Calibri" w:hAnsi="Times New Roman" w:cs="Times New Roman"/>
          <w:b/>
          <w:bCs/>
          <w:sz w:val="24"/>
          <w:szCs w:val="24"/>
          <w:lang w:val="en-US"/>
          <w14:ligatures w14:val="standardContextual"/>
        </w:rPr>
        <w:t>privire</w:t>
      </w:r>
      <w:proofErr w:type="spellEnd"/>
      <w:r w:rsidRPr="007617B5">
        <w:rPr>
          <w:rFonts w:ascii="Times New Roman" w:eastAsia="Calibri" w:hAnsi="Times New Roman" w:cs="Times New Roman"/>
          <w:b/>
          <w:bCs/>
          <w:sz w:val="24"/>
          <w:szCs w:val="24"/>
          <w:lang w:val="en-US"/>
          <w14:ligatures w14:val="standardContextual"/>
        </w:rPr>
        <w:t xml:space="preserve"> la </w:t>
      </w:r>
      <w:proofErr w:type="spellStart"/>
      <w:r w:rsidRPr="007617B5">
        <w:rPr>
          <w:rFonts w:ascii="Times New Roman" w:eastAsia="Calibri" w:hAnsi="Times New Roman" w:cs="Times New Roman"/>
          <w:b/>
          <w:bCs/>
          <w:sz w:val="24"/>
          <w:szCs w:val="24"/>
          <w:lang w:val="en-US"/>
          <w14:ligatures w14:val="standardContextual"/>
        </w:rPr>
        <w:t>rapoarte</w:t>
      </w:r>
      <w:proofErr w:type="spellEnd"/>
      <w:r w:rsidRPr="007617B5">
        <w:rPr>
          <w:rFonts w:ascii="Times New Roman" w:eastAsia="Calibri" w:hAnsi="Times New Roman" w:cs="Times New Roman"/>
          <w:b/>
          <w:bCs/>
          <w:sz w:val="24"/>
          <w:szCs w:val="24"/>
          <w:lang w:val="en-US"/>
          <w14:ligatures w14:val="standardContextual"/>
        </w:rPr>
        <w:t xml:space="preserve"> </w:t>
      </w:r>
    </w:p>
    <w:p w14:paraId="36C6A58D"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auditorului</w:t>
      </w:r>
      <w:proofErr w:type="spellEnd"/>
      <w:r w:rsidRPr="007617B5">
        <w:rPr>
          <w:rFonts w:ascii="Times New Roman" w:eastAsia="Calibri" w:hAnsi="Times New Roman" w:cs="Times New Roman"/>
          <w:sz w:val="24"/>
          <w:szCs w:val="24"/>
          <w:lang w:val="en-US"/>
          <w14:ligatures w14:val="standardContextual"/>
        </w:rPr>
        <w:t xml:space="preserve"> </w:t>
      </w:r>
      <w:proofErr w:type="spellStart"/>
      <w:proofErr w:type="gramStart"/>
      <w:r w:rsidRPr="007617B5">
        <w:rPr>
          <w:rFonts w:ascii="Times New Roman" w:eastAsia="Calibri" w:hAnsi="Times New Roman" w:cs="Times New Roman"/>
          <w:sz w:val="24"/>
          <w:szCs w:val="24"/>
          <w:lang w:val="en-US"/>
          <w14:ligatures w14:val="standardContextual"/>
        </w:rPr>
        <w:t>va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conține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opinia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auditorului</w:t>
      </w:r>
      <w:proofErr w:type="spellEnd"/>
      <w:r w:rsidRPr="007617B5">
        <w:rPr>
          <w:rFonts w:ascii="Times New Roman" w:eastAsia="Calibri" w:hAnsi="Times New Roman" w:cs="Times New Roman"/>
          <w:sz w:val="24"/>
          <w:szCs w:val="24"/>
          <w:lang w:val="en-US"/>
          <w14:ligatures w14:val="standardContextual"/>
        </w:rPr>
        <w:t xml:space="preserve"> din </w:t>
      </w:r>
      <w:proofErr w:type="spellStart"/>
      <w:r w:rsidRPr="007617B5">
        <w:rPr>
          <w:rFonts w:ascii="Times New Roman" w:eastAsia="Calibri" w:hAnsi="Times New Roman" w:cs="Times New Roman"/>
          <w:sz w:val="24"/>
          <w:szCs w:val="24"/>
          <w:lang w:val="en-US"/>
          <w14:ligatures w14:val="standardContextual"/>
        </w:rPr>
        <w:t>toate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punctele</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vedere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semnificative</w:t>
      </w:r>
      <w:proofErr w:type="spellEnd"/>
      <w:r w:rsidRPr="007617B5">
        <w:rPr>
          <w:rFonts w:ascii="Times New Roman" w:eastAsia="Calibri" w:hAnsi="Times New Roman" w:cs="Times New Roman"/>
          <w:sz w:val="24"/>
          <w:szCs w:val="24"/>
          <w:lang w:val="en-US"/>
          <w14:ligatures w14:val="standardContextual"/>
        </w:rPr>
        <w:t xml:space="preserve"> cu </w:t>
      </w:r>
      <w:proofErr w:type="spellStart"/>
      <w:r w:rsidRPr="007617B5">
        <w:rPr>
          <w:rFonts w:ascii="Times New Roman" w:eastAsia="Calibri" w:hAnsi="Times New Roman" w:cs="Times New Roman"/>
          <w:sz w:val="24"/>
          <w:szCs w:val="24"/>
          <w:lang w:val="en-US"/>
          <w14:ligatures w14:val="standardContextual"/>
        </w:rPr>
        <w:t>privire</w:t>
      </w:r>
      <w:proofErr w:type="spellEnd"/>
      <w:r w:rsidRPr="007617B5">
        <w:rPr>
          <w:rFonts w:ascii="Times New Roman" w:eastAsia="Calibri" w:hAnsi="Times New Roman" w:cs="Times New Roman"/>
          <w:sz w:val="24"/>
          <w:szCs w:val="24"/>
          <w:lang w:val="en-US"/>
          <w14:ligatures w14:val="standardContextual"/>
        </w:rPr>
        <w:t xml:space="preserve"> la </w:t>
      </w:r>
      <w:proofErr w:type="spellStart"/>
      <w:r w:rsidRPr="007617B5">
        <w:rPr>
          <w:rFonts w:ascii="Times New Roman" w:eastAsia="Calibri" w:hAnsi="Times New Roman" w:cs="Times New Roman"/>
          <w:sz w:val="24"/>
          <w:szCs w:val="24"/>
          <w:lang w:val="en-US"/>
          <w14:ligatures w14:val="standardContextual"/>
        </w:rPr>
        <w:t>măsura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care </w:t>
      </w:r>
      <w:proofErr w:type="spellStart"/>
      <w:r w:rsidRPr="007617B5">
        <w:rPr>
          <w:rFonts w:ascii="Times New Roman" w:eastAsia="Calibri" w:hAnsi="Times New Roman" w:cs="Times New Roman"/>
          <w:sz w:val="24"/>
          <w:szCs w:val="24"/>
          <w:lang w:val="en-US"/>
          <w14:ligatures w14:val="standardContextual"/>
        </w:rPr>
        <w:t>situațiile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financiare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auditate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sunt</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întocmite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conformitate</w:t>
      </w:r>
      <w:proofErr w:type="spellEnd"/>
      <w:r w:rsidRPr="007617B5">
        <w:rPr>
          <w:rFonts w:ascii="Times New Roman" w:eastAsia="Calibri" w:hAnsi="Times New Roman" w:cs="Times New Roman"/>
          <w:sz w:val="24"/>
          <w:szCs w:val="24"/>
          <w:lang w:val="en-US"/>
          <w14:ligatures w14:val="standardContextual"/>
        </w:rPr>
        <w:t xml:space="preserve"> cu </w:t>
      </w:r>
      <w:proofErr w:type="spellStart"/>
      <w:r w:rsidRPr="007617B5">
        <w:rPr>
          <w:rFonts w:ascii="Times New Roman" w:eastAsia="Calibri" w:hAnsi="Times New Roman" w:cs="Times New Roman"/>
          <w:sz w:val="24"/>
          <w:szCs w:val="24"/>
          <w:lang w:val="en-US"/>
          <w14:ligatures w14:val="standardContextual"/>
        </w:rPr>
        <w:t>cadrul</w:t>
      </w:r>
      <w:proofErr w:type="spellEnd"/>
      <w:r w:rsidRPr="007617B5">
        <w:rPr>
          <w:rFonts w:ascii="Times New Roman" w:eastAsia="Calibri" w:hAnsi="Times New Roman" w:cs="Times New Roman"/>
          <w:sz w:val="24"/>
          <w:szCs w:val="24"/>
          <w:lang w:val="en-US"/>
          <w14:ligatures w14:val="standardContextual"/>
        </w:rPr>
        <w:t xml:space="preserve"> general de </w:t>
      </w:r>
      <w:proofErr w:type="spellStart"/>
      <w:r w:rsidRPr="007617B5">
        <w:rPr>
          <w:rFonts w:ascii="Times New Roman" w:eastAsia="Calibri" w:hAnsi="Times New Roman" w:cs="Times New Roman"/>
          <w:sz w:val="24"/>
          <w:szCs w:val="24"/>
          <w:lang w:val="en-US"/>
          <w14:ligatures w14:val="standardContextual"/>
        </w:rPr>
        <w:t>raportare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financiară</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aplicabil</w:t>
      </w:r>
      <w:proofErr w:type="spellEnd"/>
      <w:r w:rsidRPr="007617B5">
        <w:rPr>
          <w:rFonts w:ascii="Times New Roman" w:eastAsia="Calibri" w:hAnsi="Times New Roman" w:cs="Times New Roman"/>
          <w:sz w:val="24"/>
          <w:szCs w:val="24"/>
          <w:lang w:val="en-US"/>
          <w14:ligatures w14:val="standardContextual"/>
        </w:rPr>
        <w:t xml:space="preserve">, SNC. </w:t>
      </w:r>
    </w:p>
    <w:p w14:paraId="7DC9E1A5"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proofErr w:type="spellStart"/>
      <w:r w:rsidRPr="007617B5">
        <w:rPr>
          <w:rFonts w:ascii="Times New Roman" w:eastAsia="Calibri" w:hAnsi="Times New Roman" w:cs="Times New Roman"/>
          <w:sz w:val="24"/>
          <w:szCs w:val="24"/>
          <w:lang w:val="en-US"/>
          <w14:ligatures w14:val="standardContextual"/>
        </w:rPr>
        <w:t>Prestatorul</w:t>
      </w:r>
      <w:proofErr w:type="spellEnd"/>
      <w:r w:rsidRPr="007617B5">
        <w:rPr>
          <w:rFonts w:ascii="Times New Roman" w:eastAsia="Calibri" w:hAnsi="Times New Roman" w:cs="Times New Roman"/>
          <w:sz w:val="24"/>
          <w:szCs w:val="24"/>
          <w:lang w:val="en-US"/>
          <w14:ligatures w14:val="standardContextual"/>
        </w:rPr>
        <w:t xml:space="preserve"> se </w:t>
      </w:r>
      <w:proofErr w:type="spellStart"/>
      <w:proofErr w:type="gramStart"/>
      <w:r w:rsidRPr="007617B5">
        <w:rPr>
          <w:rFonts w:ascii="Times New Roman" w:eastAsia="Calibri" w:hAnsi="Times New Roman" w:cs="Times New Roman"/>
          <w:sz w:val="24"/>
          <w:szCs w:val="24"/>
          <w:lang w:val="en-US"/>
          <w14:ligatures w14:val="standardContextual"/>
        </w:rPr>
        <w:t>va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deplasa</w:t>
      </w:r>
      <w:proofErr w:type="spellEnd"/>
      <w:r w:rsidRPr="007617B5">
        <w:rPr>
          <w:rFonts w:ascii="Times New Roman" w:eastAsia="Calibri" w:hAnsi="Times New Roman" w:cs="Times New Roman"/>
          <w:sz w:val="24"/>
          <w:szCs w:val="24"/>
          <w:lang w:val="en-US"/>
          <w14:ligatures w14:val="standardContextual"/>
        </w:rPr>
        <w:t xml:space="preserve"> la </w:t>
      </w:r>
      <w:proofErr w:type="spellStart"/>
      <w:r w:rsidRPr="007617B5">
        <w:rPr>
          <w:rFonts w:ascii="Times New Roman" w:eastAsia="Calibri" w:hAnsi="Times New Roman" w:cs="Times New Roman"/>
          <w:sz w:val="24"/>
          <w:szCs w:val="24"/>
          <w:lang w:val="en-US"/>
          <w14:ligatures w14:val="standardContextual"/>
        </w:rPr>
        <w:t>sediul</w:t>
      </w:r>
      <w:proofErr w:type="spellEnd"/>
      <w:r w:rsidRPr="007617B5">
        <w:rPr>
          <w:rFonts w:ascii="Times New Roman" w:eastAsia="Calibri" w:hAnsi="Times New Roman" w:cs="Times New Roman"/>
          <w:sz w:val="24"/>
          <w:szCs w:val="24"/>
          <w:lang w:val="en-US"/>
          <w14:ligatures w14:val="standardContextual"/>
        </w:rPr>
        <w:t xml:space="preserve"> ASP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scopul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acumulării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dovezilor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necesare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pentru</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elaborarea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auditorului</w:t>
      </w:r>
      <w:proofErr w:type="spellEnd"/>
      <w:r w:rsidRPr="007617B5">
        <w:rPr>
          <w:rFonts w:ascii="Times New Roman" w:eastAsia="Calibri" w:hAnsi="Times New Roman" w:cs="Times New Roman"/>
          <w:sz w:val="24"/>
          <w:szCs w:val="24"/>
          <w:lang w:val="en-US"/>
          <w14:ligatures w14:val="standardContextual"/>
        </w:rPr>
        <w:t xml:space="preserve"> independent </w:t>
      </w:r>
      <w:proofErr w:type="spellStart"/>
      <w:r w:rsidRPr="007617B5">
        <w:rPr>
          <w:rFonts w:ascii="Times New Roman" w:eastAsia="Calibri" w:hAnsi="Times New Roman" w:cs="Times New Roman"/>
          <w:sz w:val="24"/>
          <w:szCs w:val="24"/>
          <w:lang w:val="en-US"/>
          <w14:ligatures w14:val="standardContextual"/>
        </w:rPr>
        <w:t>asupra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situaţiilor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financiare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pentru</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anul</w:t>
      </w:r>
      <w:proofErr w:type="spellEnd"/>
      <w:r w:rsidRPr="007617B5">
        <w:rPr>
          <w:rFonts w:ascii="Times New Roman" w:eastAsia="Calibri" w:hAnsi="Times New Roman" w:cs="Times New Roman"/>
          <w:sz w:val="24"/>
          <w:szCs w:val="24"/>
          <w:lang w:val="en-US"/>
          <w14:ligatures w14:val="standardContextual"/>
        </w:rPr>
        <w:t xml:space="preserve"> 202</w:t>
      </w:r>
      <w:r w:rsidRPr="007617B5">
        <w:rPr>
          <w:rFonts w:ascii="Times New Roman" w:eastAsia="Calibri" w:hAnsi="Times New Roman" w:cs="Times New Roman"/>
          <w:sz w:val="24"/>
          <w:szCs w:val="24"/>
          <w:lang w:val="ro-RO"/>
          <w14:ligatures w14:val="standardContextual"/>
        </w:rPr>
        <w:t>3</w:t>
      </w:r>
      <w:r w:rsidRPr="007617B5">
        <w:rPr>
          <w:rFonts w:ascii="Times New Roman" w:eastAsia="Calibri" w:hAnsi="Times New Roman" w:cs="Times New Roman"/>
          <w:sz w:val="24"/>
          <w:szCs w:val="24"/>
          <w:lang w:val="en-US"/>
          <w14:ligatures w14:val="standardContextual"/>
        </w:rPr>
        <w:t xml:space="preserve">. </w:t>
      </w:r>
    </w:p>
    <w:p w14:paraId="44E2657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proofErr w:type="spellStart"/>
      <w:r w:rsidRPr="007617B5">
        <w:rPr>
          <w:rFonts w:ascii="Times New Roman" w:eastAsia="Calibri" w:hAnsi="Times New Roman" w:cs="Times New Roman"/>
          <w:sz w:val="24"/>
          <w:szCs w:val="24"/>
          <w:lang w:val="en-US"/>
          <w14:ligatures w14:val="standardContextual"/>
        </w:rPr>
        <w:t>Prestatorul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proofErr w:type="gramStart"/>
      <w:r w:rsidRPr="007617B5">
        <w:rPr>
          <w:rFonts w:ascii="Times New Roman" w:eastAsia="Calibri" w:hAnsi="Times New Roman" w:cs="Times New Roman"/>
          <w:sz w:val="24"/>
          <w:szCs w:val="24"/>
          <w:lang w:val="en-US"/>
          <w14:ligatures w14:val="standardContextual"/>
        </w:rPr>
        <w:t>va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furniza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şi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toate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materialele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relevante</w:t>
      </w:r>
      <w:proofErr w:type="spellEnd"/>
      <w:r w:rsidRPr="007617B5">
        <w:rPr>
          <w:rFonts w:ascii="Times New Roman" w:eastAsia="Calibri" w:hAnsi="Times New Roman" w:cs="Times New Roman"/>
          <w:sz w:val="24"/>
          <w:szCs w:val="24"/>
          <w:lang w:val="en-US"/>
          <w14:ligatures w14:val="standardContextual"/>
        </w:rPr>
        <w:t xml:space="preserve"> care-l </w:t>
      </w:r>
      <w:proofErr w:type="spellStart"/>
      <w:r w:rsidRPr="007617B5">
        <w:rPr>
          <w:rFonts w:ascii="Times New Roman" w:eastAsia="Calibri" w:hAnsi="Times New Roman" w:cs="Times New Roman"/>
          <w:sz w:val="24"/>
          <w:szCs w:val="24"/>
          <w:lang w:val="en-US"/>
          <w14:ligatures w14:val="standardContextual"/>
        </w:rPr>
        <w:t>însoțesc</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suport</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hârtie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Toate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documentele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menționate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vor</w:t>
      </w:r>
      <w:proofErr w:type="spellEnd"/>
      <w:r w:rsidRPr="007617B5">
        <w:rPr>
          <w:rFonts w:ascii="Times New Roman" w:eastAsia="Calibri" w:hAnsi="Times New Roman" w:cs="Times New Roman"/>
          <w:sz w:val="24"/>
          <w:szCs w:val="24"/>
          <w:lang w:val="en-US"/>
          <w14:ligatures w14:val="standardContextual"/>
        </w:rPr>
        <w:t xml:space="preserve"> fi </w:t>
      </w:r>
      <w:proofErr w:type="spellStart"/>
      <w:r w:rsidRPr="007617B5">
        <w:rPr>
          <w:rFonts w:ascii="Times New Roman" w:eastAsia="Calibri" w:hAnsi="Times New Roman" w:cs="Times New Roman"/>
          <w:sz w:val="24"/>
          <w:szCs w:val="24"/>
          <w:lang w:val="en-US"/>
          <w14:ligatures w14:val="standardContextual"/>
        </w:rPr>
        <w:t>datate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şi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semnate</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către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Contractant</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şi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vor</w:t>
      </w:r>
      <w:proofErr w:type="spellEnd"/>
      <w:r w:rsidRPr="007617B5">
        <w:rPr>
          <w:rFonts w:ascii="Times New Roman" w:eastAsia="Calibri" w:hAnsi="Times New Roman" w:cs="Times New Roman"/>
          <w:sz w:val="24"/>
          <w:szCs w:val="24"/>
          <w:lang w:val="en-US"/>
          <w14:ligatures w14:val="standardContextual"/>
        </w:rPr>
        <w:t xml:space="preserve"> fi predate ASP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câte</w:t>
      </w:r>
      <w:proofErr w:type="spellEnd"/>
      <w:r w:rsidRPr="007617B5">
        <w:rPr>
          <w:rFonts w:ascii="Times New Roman" w:eastAsia="Calibri" w:hAnsi="Times New Roman" w:cs="Times New Roman"/>
          <w:sz w:val="24"/>
          <w:szCs w:val="24"/>
          <w:lang w:val="en-US"/>
          <w14:ligatures w14:val="standardContextual"/>
        </w:rPr>
        <w:t xml:space="preserve"> 2 </w:t>
      </w:r>
      <w:proofErr w:type="spellStart"/>
      <w:r w:rsidRPr="007617B5">
        <w:rPr>
          <w:rFonts w:ascii="Times New Roman" w:eastAsia="Calibri" w:hAnsi="Times New Roman" w:cs="Times New Roman"/>
          <w:sz w:val="24"/>
          <w:szCs w:val="24"/>
          <w:lang w:val="en-US"/>
          <w14:ligatures w14:val="standardContextual"/>
        </w:rPr>
        <w:t>exemplare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originale</w:t>
      </w:r>
      <w:proofErr w:type="spellEnd"/>
      <w:r w:rsidRPr="007617B5">
        <w:rPr>
          <w:rFonts w:ascii="Times New Roman" w:eastAsia="Calibri" w:hAnsi="Times New Roman" w:cs="Times New Roman"/>
          <w:sz w:val="24"/>
          <w:szCs w:val="24"/>
          <w:lang w:val="en-US"/>
          <w14:ligatures w14:val="standardContextual"/>
        </w:rPr>
        <w:t xml:space="preserve">. </w:t>
      </w:r>
    </w:p>
    <w:p w14:paraId="3C5B36B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b/>
          <w:bCs/>
          <w:sz w:val="24"/>
          <w:szCs w:val="24"/>
          <w:lang w:val="ro-RO"/>
          <w14:ligatures w14:val="standardContextual"/>
        </w:rPr>
      </w:pPr>
    </w:p>
    <w:p w14:paraId="124EAB9A"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proofErr w:type="spellStart"/>
      <w:r w:rsidRPr="007617B5">
        <w:rPr>
          <w:rFonts w:ascii="Times New Roman" w:eastAsia="Calibri" w:hAnsi="Times New Roman" w:cs="Times New Roman"/>
          <w:b/>
          <w:bCs/>
          <w:sz w:val="24"/>
          <w:szCs w:val="24"/>
          <w:lang w:val="en-US"/>
          <w14:ligatures w14:val="standardContextual"/>
        </w:rPr>
        <w:t>Condiții</w:t>
      </w:r>
      <w:proofErr w:type="spellEnd"/>
      <w:r w:rsidRPr="007617B5">
        <w:rPr>
          <w:rFonts w:ascii="Times New Roman" w:eastAsia="Calibri" w:hAnsi="Times New Roman" w:cs="Times New Roman"/>
          <w:b/>
          <w:bCs/>
          <w:sz w:val="24"/>
          <w:szCs w:val="24"/>
          <w:lang w:val="en-US"/>
          <w14:ligatures w14:val="standardContextual"/>
        </w:rPr>
        <w:t xml:space="preserve"> de </w:t>
      </w:r>
      <w:proofErr w:type="spellStart"/>
      <w:r w:rsidRPr="007617B5">
        <w:rPr>
          <w:rFonts w:ascii="Times New Roman" w:eastAsia="Calibri" w:hAnsi="Times New Roman" w:cs="Times New Roman"/>
          <w:b/>
          <w:bCs/>
          <w:sz w:val="24"/>
          <w:szCs w:val="24"/>
          <w:lang w:val="en-US"/>
          <w14:ligatures w14:val="standardContextual"/>
        </w:rPr>
        <w:t>recepție</w:t>
      </w:r>
      <w:proofErr w:type="spellEnd"/>
      <w:r w:rsidRPr="007617B5">
        <w:rPr>
          <w:rFonts w:ascii="Times New Roman" w:eastAsia="Calibri" w:hAnsi="Times New Roman" w:cs="Times New Roman"/>
          <w:b/>
          <w:bCs/>
          <w:sz w:val="24"/>
          <w:szCs w:val="24"/>
          <w:lang w:val="en-US"/>
          <w14:ligatures w14:val="standardContextual"/>
        </w:rPr>
        <w:t xml:space="preserve"> a </w:t>
      </w:r>
      <w:proofErr w:type="spellStart"/>
      <w:r w:rsidRPr="007617B5">
        <w:rPr>
          <w:rFonts w:ascii="Times New Roman" w:eastAsia="Calibri" w:hAnsi="Times New Roman" w:cs="Times New Roman"/>
          <w:b/>
          <w:bCs/>
          <w:sz w:val="24"/>
          <w:szCs w:val="24"/>
          <w:lang w:val="en-US"/>
          <w14:ligatures w14:val="standardContextual"/>
        </w:rPr>
        <w:t>materialelor</w:t>
      </w:r>
      <w:proofErr w:type="spellEnd"/>
      <w:r w:rsidRPr="007617B5">
        <w:rPr>
          <w:rFonts w:ascii="Times New Roman" w:eastAsia="Calibri" w:hAnsi="Times New Roman" w:cs="Times New Roman"/>
          <w:b/>
          <w:bCs/>
          <w:sz w:val="24"/>
          <w:szCs w:val="24"/>
          <w:lang w:val="en-US"/>
          <w14:ligatures w14:val="standardContextual"/>
        </w:rPr>
        <w:t xml:space="preserve"> </w:t>
      </w:r>
    </w:p>
    <w:p w14:paraId="6F19F15C"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proofErr w:type="spellStart"/>
      <w:r w:rsidRPr="007617B5">
        <w:rPr>
          <w:rFonts w:ascii="Times New Roman" w:eastAsia="Calibri" w:hAnsi="Times New Roman" w:cs="Times New Roman"/>
          <w:sz w:val="24"/>
          <w:szCs w:val="24"/>
          <w:lang w:val="en-US"/>
          <w14:ligatures w14:val="standardContextual"/>
        </w:rPr>
        <w:t>Pentru</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recepția</w:t>
      </w:r>
      <w:proofErr w:type="spellEnd"/>
      <w:r w:rsidRPr="007617B5">
        <w:rPr>
          <w:rFonts w:ascii="Times New Roman" w:eastAsia="Calibri" w:hAnsi="Times New Roman" w:cs="Times New Roman"/>
          <w:sz w:val="24"/>
          <w:szCs w:val="24"/>
          <w:lang w:val="en-US"/>
          <w14:ligatures w14:val="standardContextual"/>
        </w:rPr>
        <w:t xml:space="preserve"> la ASP, </w:t>
      </w:r>
      <w:proofErr w:type="spellStart"/>
      <w:r w:rsidRPr="007617B5">
        <w:rPr>
          <w:rFonts w:ascii="Times New Roman" w:eastAsia="Calibri" w:hAnsi="Times New Roman" w:cs="Times New Roman"/>
          <w:sz w:val="24"/>
          <w:szCs w:val="24"/>
          <w:lang w:val="en-US"/>
          <w14:ligatures w14:val="standardContextual"/>
        </w:rPr>
        <w:t>Prestatorul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proofErr w:type="gramStart"/>
      <w:r w:rsidRPr="007617B5">
        <w:rPr>
          <w:rFonts w:ascii="Times New Roman" w:eastAsia="Calibri" w:hAnsi="Times New Roman" w:cs="Times New Roman"/>
          <w:sz w:val="24"/>
          <w:szCs w:val="24"/>
          <w:lang w:val="en-US"/>
          <w14:ligatures w14:val="standardContextual"/>
        </w:rPr>
        <w:t>va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preda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materialele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după</w:t>
      </w:r>
      <w:proofErr w:type="spellEnd"/>
      <w:r w:rsidRPr="007617B5">
        <w:rPr>
          <w:rFonts w:ascii="Times New Roman" w:eastAsia="Calibri" w:hAnsi="Times New Roman" w:cs="Times New Roman"/>
          <w:sz w:val="24"/>
          <w:szCs w:val="24"/>
          <w:lang w:val="en-US"/>
          <w14:ligatures w14:val="standardContextual"/>
        </w:rPr>
        <w:t xml:space="preserve"> cum </w:t>
      </w:r>
      <w:proofErr w:type="spellStart"/>
      <w:r w:rsidRPr="007617B5">
        <w:rPr>
          <w:rFonts w:ascii="Times New Roman" w:eastAsia="Calibri" w:hAnsi="Times New Roman" w:cs="Times New Roman"/>
          <w:sz w:val="24"/>
          <w:szCs w:val="24"/>
          <w:lang w:val="en-US"/>
          <w14:ligatures w14:val="standardContextual"/>
        </w:rPr>
        <w:t>urmează</w:t>
      </w:r>
      <w:proofErr w:type="spellEnd"/>
      <w:r w:rsidRPr="007617B5">
        <w:rPr>
          <w:rFonts w:ascii="Times New Roman" w:eastAsia="Calibri" w:hAnsi="Times New Roman" w:cs="Times New Roman"/>
          <w:sz w:val="24"/>
          <w:szCs w:val="24"/>
          <w:lang w:val="en-US"/>
          <w14:ligatures w14:val="standardContextual"/>
        </w:rPr>
        <w:t xml:space="preserve">: </w:t>
      </w:r>
    </w:p>
    <w:p w14:paraId="514D3C0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trebuie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predat</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termenul</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livrare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stipulat</w:t>
      </w:r>
      <w:proofErr w:type="spellEnd"/>
      <w:r w:rsidRPr="007617B5">
        <w:rPr>
          <w:rFonts w:ascii="Times New Roman" w:eastAsia="Calibri" w:hAnsi="Times New Roman" w:cs="Times New Roman"/>
          <w:sz w:val="24"/>
          <w:szCs w:val="24"/>
          <w:lang w:val="en-US"/>
          <w14:ligatures w14:val="standardContextual"/>
        </w:rPr>
        <w:t xml:space="preserve">; </w:t>
      </w:r>
    </w:p>
    <w:p w14:paraId="1B0497B6"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r w:rsidRPr="007617B5">
        <w:rPr>
          <w:rFonts w:ascii="Times New Roman" w:eastAsia="Calibri" w:hAnsi="Times New Roman" w:cs="Times New Roman"/>
          <w:sz w:val="24"/>
          <w:szCs w:val="24"/>
          <w:lang w:val="en-US"/>
          <w14:ligatures w14:val="standardContextual"/>
        </w:rPr>
        <w:t xml:space="preserve">- </w:t>
      </w:r>
      <w:proofErr w:type="spellStart"/>
      <w:proofErr w:type="gramStart"/>
      <w:r w:rsidRPr="007617B5">
        <w:rPr>
          <w:rFonts w:ascii="Times New Roman" w:eastAsia="Calibri" w:hAnsi="Times New Roman" w:cs="Times New Roman"/>
          <w:sz w:val="24"/>
          <w:szCs w:val="24"/>
          <w:lang w:val="en-US"/>
          <w14:ligatures w14:val="standardContextual"/>
        </w:rPr>
        <w:t>două</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exemplare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originale</w:t>
      </w:r>
      <w:proofErr w:type="spellEnd"/>
      <w:r w:rsidRPr="007617B5">
        <w:rPr>
          <w:rFonts w:ascii="Times New Roman" w:eastAsia="Calibri" w:hAnsi="Times New Roman" w:cs="Times New Roman"/>
          <w:sz w:val="24"/>
          <w:szCs w:val="24"/>
          <w:lang w:val="en-US"/>
          <w14:ligatures w14:val="standardContextual"/>
        </w:rPr>
        <w:t xml:space="preserve"> ale </w:t>
      </w:r>
      <w:proofErr w:type="spellStart"/>
      <w:r w:rsidRPr="007617B5">
        <w:rPr>
          <w:rFonts w:ascii="Times New Roman" w:eastAsia="Calibri" w:hAnsi="Times New Roman" w:cs="Times New Roman"/>
          <w:sz w:val="24"/>
          <w:szCs w:val="24"/>
          <w:lang w:val="en-US"/>
          <w14:ligatures w14:val="standardContextual"/>
        </w:rPr>
        <w:t>tuturor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materialelor</w:t>
      </w:r>
      <w:proofErr w:type="spellEnd"/>
      <w:r w:rsidRPr="007617B5">
        <w:rPr>
          <w:rFonts w:ascii="Times New Roman" w:eastAsia="Calibri" w:hAnsi="Times New Roman" w:cs="Times New Roman"/>
          <w:sz w:val="24"/>
          <w:szCs w:val="24"/>
          <w:lang w:val="en-US"/>
          <w14:ligatures w14:val="standardContextual"/>
        </w:rPr>
        <w:t xml:space="preserve">; </w:t>
      </w:r>
    </w:p>
    <w:p w14:paraId="1A3CD951"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se </w:t>
      </w:r>
      <w:proofErr w:type="spellStart"/>
      <w:proofErr w:type="gramStart"/>
      <w:r w:rsidRPr="007617B5">
        <w:rPr>
          <w:rFonts w:ascii="Times New Roman" w:eastAsia="Calibri" w:hAnsi="Times New Roman" w:cs="Times New Roman"/>
          <w:sz w:val="24"/>
          <w:szCs w:val="24"/>
          <w:lang w:val="en-US"/>
          <w14:ligatures w14:val="standardContextual"/>
        </w:rPr>
        <w:t>va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preda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însoțit</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factura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fiscală</w:t>
      </w:r>
      <w:proofErr w:type="spellEnd"/>
      <w:r w:rsidRPr="007617B5">
        <w:rPr>
          <w:rFonts w:ascii="Times New Roman" w:eastAsia="Calibri" w:hAnsi="Times New Roman" w:cs="Times New Roman"/>
          <w:sz w:val="24"/>
          <w:szCs w:val="24"/>
          <w:lang w:val="en-US"/>
          <w14:ligatures w14:val="standardContextual"/>
        </w:rPr>
        <w:t xml:space="preserve">; </w:t>
      </w:r>
    </w:p>
    <w:p w14:paraId="2B69B4BF" w14:textId="77777777" w:rsidR="008118E3" w:rsidRPr="007617B5" w:rsidRDefault="008118E3" w:rsidP="007617B5">
      <w:pPr>
        <w:autoSpaceDE w:val="0"/>
        <w:autoSpaceDN w:val="0"/>
        <w:adjustRightInd w:val="0"/>
        <w:spacing w:after="0" w:line="240" w:lineRule="auto"/>
        <w:ind w:firstLine="709"/>
        <w:jc w:val="both"/>
        <w:rPr>
          <w:rFonts w:ascii="Times New Roman" w:eastAsia="Calibri" w:hAnsi="Times New Roman" w:cs="Times New Roman"/>
          <w:sz w:val="24"/>
          <w:szCs w:val="24"/>
          <w:lang w:val="en-US"/>
          <w14:ligatures w14:val="standardContextual"/>
        </w:rPr>
      </w:pPr>
      <w:r w:rsidRPr="007617B5">
        <w:rPr>
          <w:rFonts w:ascii="Times New Roman" w:eastAsia="Calibri" w:hAnsi="Times New Roman" w:cs="Times New Roman"/>
          <w:sz w:val="24"/>
          <w:szCs w:val="24"/>
          <w:lang w:val="en-US"/>
          <w14:ligatures w14:val="standardContextual"/>
        </w:rPr>
        <w:t xml:space="preserve">- </w:t>
      </w:r>
      <w:proofErr w:type="spellStart"/>
      <w:proofErr w:type="gramStart"/>
      <w:r w:rsidRPr="007617B5">
        <w:rPr>
          <w:rFonts w:ascii="Times New Roman" w:eastAsia="Calibri" w:hAnsi="Times New Roman" w:cs="Times New Roman"/>
          <w:sz w:val="24"/>
          <w:szCs w:val="24"/>
          <w:lang w:val="en-US"/>
          <w14:ligatures w14:val="standardContextual"/>
        </w:rPr>
        <w:t>limba</w:t>
      </w:r>
      <w:proofErr w:type="spellEnd"/>
      <w:proofErr w:type="gram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utilizată</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cadrul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activităților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pe</w:t>
      </w:r>
      <w:proofErr w:type="spellEnd"/>
      <w:r w:rsidRPr="007617B5">
        <w:rPr>
          <w:rFonts w:ascii="Times New Roman" w:eastAsia="Calibri" w:hAnsi="Times New Roman" w:cs="Times New Roman"/>
          <w:sz w:val="24"/>
          <w:szCs w:val="24"/>
          <w:lang w:val="en-US"/>
          <w14:ligatures w14:val="standardContextual"/>
        </w:rPr>
        <w:t xml:space="preserve"> care le </w:t>
      </w:r>
      <w:proofErr w:type="spellStart"/>
      <w:r w:rsidRPr="007617B5">
        <w:rPr>
          <w:rFonts w:ascii="Times New Roman" w:eastAsia="Calibri" w:hAnsi="Times New Roman" w:cs="Times New Roman"/>
          <w:sz w:val="24"/>
          <w:szCs w:val="24"/>
          <w:lang w:val="en-US"/>
          <w14:ligatures w14:val="standardContextual"/>
        </w:rPr>
        <w:t>vor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desfășura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auditori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este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limba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română</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Toate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documentele</w:t>
      </w:r>
      <w:proofErr w:type="spellEnd"/>
      <w:r w:rsidRPr="007617B5">
        <w:rPr>
          <w:rFonts w:ascii="Times New Roman" w:eastAsia="Calibri" w:hAnsi="Times New Roman" w:cs="Times New Roman"/>
          <w:sz w:val="24"/>
          <w:szCs w:val="24"/>
          <w:lang w:val="en-US"/>
          <w14:ligatures w14:val="standardContextual"/>
        </w:rPr>
        <w:t xml:space="preserve"> elaborate de </w:t>
      </w:r>
      <w:proofErr w:type="spellStart"/>
      <w:r w:rsidRPr="007617B5">
        <w:rPr>
          <w:rFonts w:ascii="Times New Roman" w:eastAsia="Calibri" w:hAnsi="Times New Roman" w:cs="Times New Roman"/>
          <w:sz w:val="24"/>
          <w:szCs w:val="24"/>
          <w:lang w:val="en-US"/>
          <w14:ligatures w14:val="standardContextual"/>
        </w:rPr>
        <w:t>aceșt</w:t>
      </w:r>
      <w:bookmarkStart w:id="1" w:name="_GoBack"/>
      <w:bookmarkEnd w:id="1"/>
      <w:r w:rsidRPr="007617B5">
        <w:rPr>
          <w:rFonts w:ascii="Times New Roman" w:eastAsia="Calibri" w:hAnsi="Times New Roman" w:cs="Times New Roman"/>
          <w:sz w:val="24"/>
          <w:szCs w:val="24"/>
          <w:lang w:val="en-US"/>
          <w14:ligatures w14:val="standardContextual"/>
        </w:rPr>
        <w:t>ia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vor</w:t>
      </w:r>
      <w:proofErr w:type="spellEnd"/>
      <w:r w:rsidRPr="007617B5">
        <w:rPr>
          <w:rFonts w:ascii="Times New Roman" w:eastAsia="Calibri" w:hAnsi="Times New Roman" w:cs="Times New Roman"/>
          <w:sz w:val="24"/>
          <w:szCs w:val="24"/>
          <w:lang w:val="en-US"/>
          <w14:ligatures w14:val="standardContextual"/>
        </w:rPr>
        <w:t xml:space="preserve"> fi elaborate </w:t>
      </w:r>
      <w:proofErr w:type="spellStart"/>
      <w:r w:rsidRPr="007617B5">
        <w:rPr>
          <w:rFonts w:ascii="Times New Roman" w:eastAsia="Calibri" w:hAnsi="Times New Roman" w:cs="Times New Roman"/>
          <w:sz w:val="24"/>
          <w:szCs w:val="24"/>
          <w:lang w:val="en-US"/>
          <w14:ligatures w14:val="standardContextual"/>
        </w:rPr>
        <w:t>în</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limba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română</w:t>
      </w:r>
      <w:proofErr w:type="spellEnd"/>
      <w:r w:rsidRPr="007617B5">
        <w:rPr>
          <w:rFonts w:ascii="Times New Roman" w:eastAsia="Calibri" w:hAnsi="Times New Roman" w:cs="Times New Roman"/>
          <w:sz w:val="24"/>
          <w:szCs w:val="24"/>
          <w:lang w:val="en-US"/>
          <w14:ligatures w14:val="standardContextual"/>
        </w:rPr>
        <w:t xml:space="preserve">. </w:t>
      </w:r>
    </w:p>
    <w:p w14:paraId="1147BF55" w14:textId="77777777" w:rsidR="008118E3" w:rsidRPr="007617B5" w:rsidRDefault="008118E3" w:rsidP="007617B5">
      <w:pPr>
        <w:keepNext/>
        <w:keepLines/>
        <w:spacing w:after="0" w:line="240" w:lineRule="auto"/>
        <w:ind w:firstLine="709"/>
        <w:jc w:val="both"/>
        <w:outlineLvl w:val="1"/>
        <w:rPr>
          <w:rFonts w:ascii="Times New Roman" w:eastAsia="Times New Roman" w:hAnsi="Times New Roman" w:cs="Times New Roman"/>
          <w:b/>
          <w:bCs/>
          <w:noProof/>
          <w:color w:val="5B9BD5"/>
          <w:sz w:val="24"/>
          <w:szCs w:val="24"/>
          <w:lang w:val="ro-RO"/>
        </w:rPr>
      </w:pPr>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după</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recepția</w:t>
      </w:r>
      <w:proofErr w:type="spellEnd"/>
      <w:r w:rsidRPr="007617B5">
        <w:rPr>
          <w:rFonts w:ascii="Times New Roman" w:eastAsia="Calibri" w:hAnsi="Times New Roman" w:cs="Times New Roman"/>
          <w:sz w:val="24"/>
          <w:szCs w:val="24"/>
          <w:lang w:val="en-US"/>
          <w14:ligatures w14:val="standardContextual"/>
        </w:rPr>
        <w:t xml:space="preserve"> la </w:t>
      </w:r>
      <w:proofErr w:type="spellStart"/>
      <w:r w:rsidRPr="007617B5">
        <w:rPr>
          <w:rFonts w:ascii="Times New Roman" w:eastAsia="Calibri" w:hAnsi="Times New Roman" w:cs="Times New Roman"/>
          <w:sz w:val="24"/>
          <w:szCs w:val="24"/>
          <w:lang w:val="en-US"/>
          <w14:ligatures w14:val="standardContextual"/>
        </w:rPr>
        <w:t>Beneficiar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Raportul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devine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proprietate</w:t>
      </w:r>
      <w:proofErr w:type="spellEnd"/>
      <w:r w:rsidRPr="007617B5">
        <w:rPr>
          <w:rFonts w:ascii="Times New Roman" w:eastAsia="Calibri" w:hAnsi="Times New Roman" w:cs="Times New Roman"/>
          <w:sz w:val="24"/>
          <w:szCs w:val="24"/>
          <w:lang w:val="en-US"/>
          <w14:ligatures w14:val="standardContextual"/>
        </w:rPr>
        <w:t xml:space="preserve"> a ASP, care </w:t>
      </w:r>
      <w:proofErr w:type="spellStart"/>
      <w:r w:rsidRPr="007617B5">
        <w:rPr>
          <w:rFonts w:ascii="Times New Roman" w:eastAsia="Calibri" w:hAnsi="Times New Roman" w:cs="Times New Roman"/>
          <w:sz w:val="24"/>
          <w:szCs w:val="24"/>
          <w:lang w:val="en-US"/>
          <w14:ligatures w14:val="standardContextual"/>
        </w:rPr>
        <w:t>își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rezervă</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dreptul</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utilizare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ulterioară</w:t>
      </w:r>
      <w:proofErr w:type="spellEnd"/>
      <w:r w:rsidRPr="007617B5">
        <w:rPr>
          <w:rFonts w:ascii="Times New Roman" w:eastAsia="Calibri" w:hAnsi="Times New Roman" w:cs="Times New Roman"/>
          <w:sz w:val="24"/>
          <w:szCs w:val="24"/>
          <w:lang w:val="en-US"/>
          <w14:ligatures w14:val="standardContextual"/>
        </w:rPr>
        <w:t xml:space="preserve"> a </w:t>
      </w:r>
      <w:proofErr w:type="spellStart"/>
      <w:r w:rsidRPr="007617B5">
        <w:rPr>
          <w:rFonts w:ascii="Times New Roman" w:eastAsia="Calibri" w:hAnsi="Times New Roman" w:cs="Times New Roman"/>
          <w:sz w:val="24"/>
          <w:szCs w:val="24"/>
          <w:lang w:val="en-US"/>
          <w14:ligatures w14:val="standardContextual"/>
        </w:rPr>
        <w:t>acestora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Prestatorul</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neavând</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dreptul</w:t>
      </w:r>
      <w:proofErr w:type="spellEnd"/>
      <w:r w:rsidRPr="007617B5">
        <w:rPr>
          <w:rFonts w:ascii="Times New Roman" w:eastAsia="Calibri" w:hAnsi="Times New Roman" w:cs="Times New Roman"/>
          <w:sz w:val="24"/>
          <w:szCs w:val="24"/>
          <w:lang w:val="en-US"/>
          <w14:ligatures w14:val="standardContextual"/>
        </w:rPr>
        <w:t xml:space="preserve"> de a le </w:t>
      </w:r>
      <w:proofErr w:type="spellStart"/>
      <w:r w:rsidRPr="007617B5">
        <w:rPr>
          <w:rFonts w:ascii="Times New Roman" w:eastAsia="Calibri" w:hAnsi="Times New Roman" w:cs="Times New Roman"/>
          <w:sz w:val="24"/>
          <w:szCs w:val="24"/>
          <w:lang w:val="en-US"/>
          <w14:ligatures w14:val="standardContextual"/>
        </w:rPr>
        <w:t>folosi</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sau</w:t>
      </w:r>
      <w:proofErr w:type="spellEnd"/>
      <w:r w:rsidRPr="007617B5">
        <w:rPr>
          <w:rFonts w:ascii="Times New Roman" w:eastAsia="Calibri" w:hAnsi="Times New Roman" w:cs="Times New Roman"/>
          <w:sz w:val="24"/>
          <w:szCs w:val="24"/>
          <w:lang w:val="en-US"/>
          <w14:ligatures w14:val="standardContextual"/>
        </w:rPr>
        <w:t xml:space="preserve"> a le </w:t>
      </w:r>
      <w:proofErr w:type="spellStart"/>
      <w:r w:rsidRPr="007617B5">
        <w:rPr>
          <w:rFonts w:ascii="Times New Roman" w:eastAsia="Calibri" w:hAnsi="Times New Roman" w:cs="Times New Roman"/>
          <w:sz w:val="24"/>
          <w:szCs w:val="24"/>
          <w:lang w:val="en-US"/>
          <w14:ligatures w14:val="standardContextual"/>
        </w:rPr>
        <w:t>transmite</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persoanelor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terţe</w:t>
      </w:r>
      <w:proofErr w:type="spellEnd"/>
      <w:r w:rsidRPr="007617B5">
        <w:rPr>
          <w:rFonts w:ascii="Times New Roman" w:eastAsia="Calibri" w:hAnsi="Times New Roman" w:cs="Times New Roman"/>
          <w:sz w:val="24"/>
          <w:szCs w:val="24"/>
          <w:lang w:val="en-US"/>
          <w14:ligatures w14:val="standardContextual"/>
        </w:rPr>
        <w:t xml:space="preserve">, cu </w:t>
      </w:r>
      <w:proofErr w:type="spellStart"/>
      <w:r w:rsidRPr="007617B5">
        <w:rPr>
          <w:rFonts w:ascii="Times New Roman" w:eastAsia="Calibri" w:hAnsi="Times New Roman" w:cs="Times New Roman"/>
          <w:sz w:val="24"/>
          <w:szCs w:val="24"/>
          <w:lang w:val="en-US"/>
          <w14:ligatures w14:val="standardContextual"/>
        </w:rPr>
        <w:t>excepţia</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cazurilor</w:t>
      </w:r>
      <w:proofErr w:type="spellEnd"/>
      <w:r w:rsidRPr="007617B5">
        <w:rPr>
          <w:rFonts w:ascii="Times New Roman" w:eastAsia="Calibri" w:hAnsi="Times New Roman" w:cs="Times New Roman"/>
          <w:sz w:val="24"/>
          <w:szCs w:val="24"/>
          <w:lang w:val="en-US"/>
          <w14:ligatures w14:val="standardContextual"/>
        </w:rPr>
        <w:t xml:space="preserve"> </w:t>
      </w:r>
      <w:proofErr w:type="spellStart"/>
      <w:r w:rsidRPr="007617B5">
        <w:rPr>
          <w:rFonts w:ascii="Times New Roman" w:eastAsia="Calibri" w:hAnsi="Times New Roman" w:cs="Times New Roman"/>
          <w:sz w:val="24"/>
          <w:szCs w:val="24"/>
          <w:lang w:val="en-US"/>
          <w14:ligatures w14:val="standardContextual"/>
        </w:rPr>
        <w:t>prevăzute</w:t>
      </w:r>
      <w:proofErr w:type="spellEnd"/>
      <w:r w:rsidRPr="007617B5">
        <w:rPr>
          <w:rFonts w:ascii="Times New Roman" w:eastAsia="Calibri" w:hAnsi="Times New Roman" w:cs="Times New Roman"/>
          <w:sz w:val="24"/>
          <w:szCs w:val="24"/>
          <w:lang w:val="en-US"/>
          <w14:ligatures w14:val="standardContextual"/>
        </w:rPr>
        <w:t xml:space="preserve"> de </w:t>
      </w:r>
      <w:proofErr w:type="spellStart"/>
      <w:r w:rsidRPr="007617B5">
        <w:rPr>
          <w:rFonts w:ascii="Times New Roman" w:eastAsia="Calibri" w:hAnsi="Times New Roman" w:cs="Times New Roman"/>
          <w:sz w:val="24"/>
          <w:szCs w:val="24"/>
          <w:lang w:val="en-US"/>
          <w14:ligatures w14:val="standardContextual"/>
        </w:rPr>
        <w:t>legislaţie</w:t>
      </w:r>
      <w:proofErr w:type="spellEnd"/>
      <w:r w:rsidRPr="007617B5">
        <w:rPr>
          <w:rFonts w:ascii="Times New Roman" w:eastAsia="Calibri" w:hAnsi="Times New Roman" w:cs="Times New Roman"/>
          <w:sz w:val="24"/>
          <w:szCs w:val="24"/>
          <w:lang w:val="en-US"/>
          <w14:ligatures w14:val="standardContextual"/>
        </w:rPr>
        <w:t xml:space="preserve">. </w:t>
      </w:r>
      <w:bookmarkEnd w:id="0"/>
    </w:p>
    <w:p w14:paraId="0883DF59" w14:textId="77777777" w:rsidR="008118E3" w:rsidRPr="007617B5" w:rsidRDefault="008118E3" w:rsidP="007617B5">
      <w:pPr>
        <w:spacing w:after="0" w:line="240" w:lineRule="auto"/>
        <w:ind w:firstLine="709"/>
        <w:jc w:val="both"/>
        <w:rPr>
          <w:rFonts w:ascii="Times New Roman" w:eastAsia="Calibri" w:hAnsi="Times New Roman" w:cs="Times New Roman"/>
          <w:sz w:val="24"/>
          <w:szCs w:val="24"/>
          <w:lang w:val="en-US"/>
        </w:rPr>
      </w:pPr>
      <w:r w:rsidRPr="007617B5">
        <w:rPr>
          <w:rFonts w:ascii="Times New Roman" w:eastAsia="Calibri" w:hAnsi="Times New Roman" w:cs="Times New Roman"/>
          <w:sz w:val="24"/>
          <w:szCs w:val="24"/>
          <w:lang w:val="en-US"/>
        </w:rPr>
        <w:tab/>
        <w:t xml:space="preserve">                                                   </w:t>
      </w:r>
    </w:p>
    <w:p w14:paraId="461C070A" w14:textId="77777777" w:rsidR="00434281" w:rsidRPr="007617B5" w:rsidRDefault="00434281" w:rsidP="007617B5">
      <w:pPr>
        <w:spacing w:after="0" w:line="240" w:lineRule="auto"/>
        <w:ind w:firstLine="709"/>
        <w:jc w:val="both"/>
        <w:rPr>
          <w:rFonts w:ascii="Times New Roman" w:hAnsi="Times New Roman" w:cs="Times New Roman"/>
          <w:sz w:val="24"/>
          <w:szCs w:val="24"/>
          <w:lang w:val="en-US"/>
        </w:rPr>
      </w:pPr>
    </w:p>
    <w:sectPr w:rsidR="00434281" w:rsidRPr="007617B5" w:rsidSect="00242C39">
      <w:pgSz w:w="11906" w:h="16838"/>
      <w:pgMar w:top="709" w:right="849"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8E3"/>
    <w:rsid w:val="00242C39"/>
    <w:rsid w:val="003F7E35"/>
    <w:rsid w:val="00434281"/>
    <w:rsid w:val="0062435C"/>
    <w:rsid w:val="007617B5"/>
    <w:rsid w:val="00811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41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1117</Words>
  <Characters>6367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Braga-mita Natalia Anatolie</dc:creator>
  <cp:lastModifiedBy>Braga-mita Natalia Anatolie</cp:lastModifiedBy>
  <cp:revision>4</cp:revision>
  <dcterms:created xsi:type="dcterms:W3CDTF">2023-12-14T09:42:00Z</dcterms:created>
  <dcterms:modified xsi:type="dcterms:W3CDTF">2023-12-18T11:58:00Z</dcterms:modified>
</cp:coreProperties>
</file>