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1FA0B" w14:textId="77777777" w:rsidR="00F00B3C" w:rsidRPr="00F00B3C" w:rsidRDefault="00F00B3C" w:rsidP="00F00B3C">
      <w:pPr>
        <w:spacing w:after="200" w:line="240" w:lineRule="auto"/>
        <w:jc w:val="center"/>
        <w:rPr>
          <w:rFonts w:ascii="Times New Roman" w:eastAsia="Calibri" w:hAnsi="Times New Roman" w:cs="Times New Roman"/>
          <w:b/>
          <w:sz w:val="28"/>
          <w:szCs w:val="28"/>
        </w:rPr>
      </w:pPr>
      <w:r w:rsidRPr="00F00B3C">
        <w:rPr>
          <w:rFonts w:ascii="Times New Roman" w:eastAsia="Calibri" w:hAnsi="Times New Roman" w:cs="Times New Roman"/>
          <w:b/>
          <w:sz w:val="28"/>
          <w:szCs w:val="28"/>
        </w:rPr>
        <w:t>MINISTERUL AGRICULTURII ȘI INDUSTRIEI ALIMENTARE</w:t>
      </w:r>
    </w:p>
    <w:p w14:paraId="71557D0B" w14:textId="420DD050" w:rsidR="00EA464E" w:rsidRPr="00EA464E" w:rsidRDefault="00EA464E" w:rsidP="00EA464E">
      <w:pPr>
        <w:shd w:val="clear" w:color="auto" w:fill="1A3557"/>
        <w:spacing w:before="200" w:after="20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CAIET DE SARCINI</w:t>
      </w:r>
    </w:p>
    <w:p w14:paraId="04A194B8" w14:textId="21666C4D"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1A3557"/>
          <w:sz w:val="24"/>
          <w:szCs w:val="24"/>
          <w:lang w:eastAsia="ro-RO"/>
        </w:rPr>
        <w:t>Expert pentru elaborarea conceptului operațional privind</w:t>
      </w:r>
    </w:p>
    <w:p w14:paraId="45D30A9F" w14:textId="77777777"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1B6B8A"/>
          <w:sz w:val="24"/>
          <w:szCs w:val="24"/>
          <w:lang w:eastAsia="ro-RO"/>
        </w:rPr>
        <w:t>organizarea comunicării digitale</w:t>
      </w:r>
    </w:p>
    <w:p w14:paraId="4C4B3CF1" w14:textId="77777777" w:rsidR="00EA464E" w:rsidRPr="00EA464E" w:rsidRDefault="00EA464E" w:rsidP="00EA464E">
      <w:pPr>
        <w:spacing w:after="0" w:line="240" w:lineRule="auto"/>
        <w:jc w:val="center"/>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între camerele agricole</w:t>
      </w:r>
    </w:p>
    <w:p w14:paraId="797DB503" w14:textId="60CD8BE6" w:rsidR="00EA464E" w:rsidRPr="00EA464E" w:rsidRDefault="00EA464E" w:rsidP="00EA464E">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I. INFORMAȚII GENERALE</w:t>
      </w:r>
    </w:p>
    <w:p w14:paraId="66963BB5" w14:textId="77777777"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1.1. Autoritatea Contractantă</w:t>
      </w:r>
    </w:p>
    <w:p w14:paraId="2C7D8644"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780"/>
      </w:tblGrid>
      <w:tr w:rsidR="00EA464E" w:rsidRPr="00EA464E" w14:paraId="1DAB16DE" w14:textId="77777777" w:rsidTr="00EA464E">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6694ADAD"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Denumire:</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D7B0EB"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Ministerul Agriculturii și Industriei Alimentare al Republicii Moldova (MAIA)</w:t>
            </w:r>
          </w:p>
        </w:tc>
      </w:tr>
      <w:tr w:rsidR="00EA464E" w:rsidRPr="00EA464E" w14:paraId="441EFC41" w14:textId="77777777" w:rsidTr="00EA464E">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479900EA"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Adresa:</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C4E8AC"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mun. Chișinău, str. Ștefan cel Mare, nr. 162</w:t>
            </w:r>
          </w:p>
        </w:tc>
      </w:tr>
      <w:tr w:rsidR="00EA464E" w:rsidRPr="00EA464E" w14:paraId="1DFCF33C" w14:textId="77777777" w:rsidTr="00EA464E">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73C0276C"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Telefon:</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B543F6"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+373 22 210 512</w:t>
            </w:r>
          </w:p>
        </w:tc>
      </w:tr>
      <w:tr w:rsidR="00EA464E" w:rsidRPr="00EA464E" w14:paraId="2D9621A4" w14:textId="77777777" w:rsidTr="00EA464E">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0C0C077D"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Email:</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87ECD9"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cancelaria@maia.gov.md</w:t>
            </w:r>
          </w:p>
        </w:tc>
      </w:tr>
      <w:tr w:rsidR="00EA464E" w:rsidRPr="00EA464E" w14:paraId="3D6F43F8" w14:textId="77777777" w:rsidTr="00EA464E">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73955E20"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Pagina web:</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48F1C1"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www.maia.gov.md</w:t>
            </w:r>
          </w:p>
        </w:tc>
      </w:tr>
    </w:tbl>
    <w:p w14:paraId="3DA5D1E3" w14:textId="7D0156FB"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1.2. Contextul General</w:t>
      </w:r>
    </w:p>
    <w:p w14:paraId="32911580" w14:textId="18A41B8B" w:rsidR="00EA464E" w:rsidRPr="00EA464E" w:rsidRDefault="00EA464E" w:rsidP="00EA464E">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Ministerul Agriculturii și Industriei Alimentare (MAIA) implementează Planul de Creștere al Republicii Moldova pentru anii 2025–2027, care prevede consolidarea cadrului instituțional și modernizarea mecanismelor de cooperare în sectorul agroalimentar.</w:t>
      </w:r>
    </w:p>
    <w:p w14:paraId="2F0D062C" w14:textId="6AC14FB4" w:rsidR="00EA464E" w:rsidRPr="00EA464E" w:rsidRDefault="00EA464E" w:rsidP="00EA464E">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Instituționalizarea Camerelor Agricole reprezintă un element esențial al acestei reforme, necesitând crearea unor mecanisme eficiente de comunicare, colaborare și schimb de informații între structurile nou-create. Experiența statelor membre ale Uniunii Europene demonstrează că instrumentele digitale contribuie semnificativ la eficientizarea comunicării instituționale și la consolidarea cooperării între structuri similare.</w:t>
      </w:r>
    </w:p>
    <w:p w14:paraId="5993CDE4" w14:textId="151B8CAD" w:rsidR="00EA464E" w:rsidRPr="00EA464E" w:rsidRDefault="00EA464E" w:rsidP="00EA464E">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În acest context, MAIA identifică necesitatea elaborării unui concept operațional clar, adaptat realităților din Republica Moldova, care să ghideze implementarea unei platforme sau a unui sistem de comunicare digitală între camerele agricole.</w:t>
      </w:r>
    </w:p>
    <w:p w14:paraId="5DE70764" w14:textId="5CF08BFB"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1.3. Cadrul Legal</w:t>
      </w:r>
    </w:p>
    <w:p w14:paraId="031382BD" w14:textId="77777777" w:rsidR="00EA464E" w:rsidRPr="00EA464E" w:rsidRDefault="00EA464E" w:rsidP="00EA464E">
      <w:pPr>
        <w:spacing w:before="60" w:after="6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Prezentul Caiet de Sarcini se elaborează în conformitate cu:</w:t>
      </w:r>
    </w:p>
    <w:p w14:paraId="1E8B465B" w14:textId="77777777" w:rsidR="00EA464E" w:rsidRPr="00EA464E" w:rsidRDefault="00EA464E">
      <w:pPr>
        <w:numPr>
          <w:ilvl w:val="0"/>
          <w:numId w:val="2"/>
        </w:numPr>
        <w:tabs>
          <w:tab w:val="left" w:pos="284"/>
        </w:tabs>
        <w:spacing w:before="40" w:after="40" w:line="240" w:lineRule="auto"/>
        <w:ind w:left="0" w:firstLine="0"/>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Legea nr. 131/2015 privind achizițiile publice, cu modificările și completările ulterioare;</w:t>
      </w:r>
    </w:p>
    <w:p w14:paraId="6016E5A7" w14:textId="77777777" w:rsidR="00EA464E" w:rsidRPr="00EA464E" w:rsidRDefault="00EA464E">
      <w:pPr>
        <w:numPr>
          <w:ilvl w:val="0"/>
          <w:numId w:val="2"/>
        </w:numPr>
        <w:tabs>
          <w:tab w:val="left" w:pos="284"/>
        </w:tabs>
        <w:spacing w:before="40" w:after="40" w:line="240" w:lineRule="auto"/>
        <w:ind w:left="0" w:firstLine="0"/>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Agendei de reforme aferente Planului de Creștere al Republicii Moldova 2025–2027, aprobat prin Hotărârea Guvernului nr. 260/2025;</w:t>
      </w:r>
    </w:p>
    <w:p w14:paraId="4F0A4D69" w14:textId="24F3DD91" w:rsidR="00EA464E" w:rsidRPr="00EA464E" w:rsidRDefault="00EA464E">
      <w:pPr>
        <w:numPr>
          <w:ilvl w:val="0"/>
          <w:numId w:val="2"/>
        </w:numPr>
        <w:tabs>
          <w:tab w:val="left" w:pos="284"/>
        </w:tabs>
        <w:spacing w:before="40" w:after="40" w:line="240" w:lineRule="auto"/>
        <w:ind w:left="0" w:firstLine="0"/>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Legea nr. 39/2025 privind organizarea și funcționarea camerelor agricole.</w:t>
      </w:r>
    </w:p>
    <w:p w14:paraId="4CADBB60" w14:textId="77777777" w:rsidR="00EA464E" w:rsidRPr="00EA464E" w:rsidRDefault="00EA464E" w:rsidP="00EA464E">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II. OBIECTUL CONTRACTULUI</w:t>
      </w:r>
    </w:p>
    <w:p w14:paraId="3FFA3D53"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p w14:paraId="2EB32EDD" w14:textId="3A87DA98"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2.1. Descrierea Serviciilor</w:t>
      </w:r>
    </w:p>
    <w:p w14:paraId="132E53D1" w14:textId="08D9C7AC" w:rsidR="00EA464E" w:rsidRPr="00EA464E" w:rsidRDefault="00EA464E" w:rsidP="00EA464E">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lastRenderedPageBreak/>
        <w:t>Obiectul prezentului contract constă în contractarea unui expert independent care va elabora un concept funcțional și tehnic privind organizarea comunicării digitale între camerele agricole din Republica Moldova.</w:t>
      </w:r>
    </w:p>
    <w:p w14:paraId="34166BD0" w14:textId="1270AE60" w:rsidR="00E43324" w:rsidRPr="00F860FC" w:rsidRDefault="00EA464E" w:rsidP="00F860FC">
      <w:pPr>
        <w:spacing w:before="60" w:after="60" w:line="240" w:lineRule="auto"/>
        <w:ind w:firstLine="720"/>
        <w:jc w:val="both"/>
        <w:rPr>
          <w:rFonts w:ascii="Times New Roman" w:eastAsia="Arial" w:hAnsi="Times New Roman" w:cs="Times New Roman"/>
          <w:color w:val="222222"/>
          <w:sz w:val="24"/>
          <w:szCs w:val="24"/>
          <w:lang w:eastAsia="ro-RO"/>
        </w:rPr>
      </w:pPr>
      <w:r w:rsidRPr="00EA464E">
        <w:rPr>
          <w:rFonts w:ascii="Times New Roman" w:eastAsia="Arial" w:hAnsi="Times New Roman" w:cs="Times New Roman"/>
          <w:color w:val="222222"/>
          <w:sz w:val="24"/>
          <w:szCs w:val="24"/>
          <w:lang w:eastAsia="ro-RO"/>
        </w:rPr>
        <w:t>Expertul va identifica și analiza cele mai eficiente soluții — platforme digitale, sisteme simple sau hibride — bazate pe bune practici internaționale, adaptate contextului instituțional și financiar al Republicii Moldova.</w:t>
      </w:r>
      <w:r w:rsidR="00F860FC">
        <w:rPr>
          <w:rFonts w:ascii="Times New Roman" w:eastAsia="Arial" w:hAnsi="Times New Roman" w:cs="Times New Roman"/>
          <w:color w:val="222222"/>
          <w:sz w:val="24"/>
          <w:szCs w:val="24"/>
          <w:lang w:eastAsia="ro-RO"/>
        </w:rPr>
        <w:t xml:space="preserve">  </w:t>
      </w:r>
      <w:r w:rsidR="00F860FC" w:rsidRPr="00F860FC">
        <w:rPr>
          <w:rFonts w:ascii="Times New Roman" w:hAnsi="Times New Roman" w:cs="Times New Roman"/>
          <w:sz w:val="24"/>
          <w:szCs w:val="24"/>
        </w:rPr>
        <w:t>S</w:t>
      </w:r>
      <w:r w:rsidR="00AE7196" w:rsidRPr="00F860FC">
        <w:rPr>
          <w:rFonts w:ascii="Times New Roman" w:hAnsi="Times New Roman" w:cs="Times New Roman"/>
          <w:sz w:val="24"/>
          <w:szCs w:val="24"/>
        </w:rPr>
        <w:t xml:space="preserve">oluția recomandată se va raporta la </w:t>
      </w:r>
      <w:r w:rsidR="00D142D7" w:rsidRPr="00F860FC">
        <w:rPr>
          <w:rFonts w:ascii="Times New Roman" w:hAnsi="Times New Roman" w:cs="Times New Roman"/>
          <w:sz w:val="24"/>
          <w:szCs w:val="24"/>
        </w:rPr>
        <w:t>principiile moderne de digitalizare, inclusiv reuse first, once-only, digital by default, single gateway, interoperability by design, data-driven, event-driven, automation-first/AI ready, security and privacy by design, accessibility by design, open standards și evitarea dependenței de furnizor</w:t>
      </w:r>
      <w:r w:rsidR="00AE7196" w:rsidRPr="00F860FC">
        <w:rPr>
          <w:rFonts w:ascii="Times New Roman" w:hAnsi="Times New Roman" w:cs="Times New Roman"/>
          <w:sz w:val="24"/>
          <w:szCs w:val="24"/>
        </w:rPr>
        <w:t>.</w:t>
      </w:r>
    </w:p>
    <w:p w14:paraId="78289D00" w14:textId="630F7745"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2.2. Titlul Contractului</w:t>
      </w:r>
    </w:p>
    <w:p w14:paraId="5388A26A" w14:textId="635F7412" w:rsidR="00EA464E" w:rsidRPr="00EA464E" w:rsidRDefault="00EA464E" w:rsidP="00EA464E">
      <w:pPr>
        <w:spacing w:before="60" w:after="6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„Servicii de consultanță pentru elaborarea conceptului operațional privind organizarea comunicării digitale între camerele agricole din Republica Moldova”</w:t>
      </w:r>
    </w:p>
    <w:p w14:paraId="0B42924B" w14:textId="5FF4C6DB"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2.3. Codul CPV</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526"/>
      </w:tblGrid>
      <w:tr w:rsidR="00EA464E" w:rsidRPr="00EA464E" w14:paraId="34F7F04E" w14:textId="77777777" w:rsidTr="002D6080">
        <w:tc>
          <w:tcPr>
            <w:tcW w:w="2500"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13F30225" w14:textId="77777777"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Cod CPV</w:t>
            </w:r>
          </w:p>
        </w:tc>
        <w:tc>
          <w:tcPr>
            <w:tcW w:w="6526"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6CA5F013" w14:textId="77777777"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Descriere</w:t>
            </w:r>
          </w:p>
        </w:tc>
      </w:tr>
      <w:tr w:rsidR="00EA464E" w:rsidRPr="00EA464E" w14:paraId="27B7CE03" w14:textId="77777777" w:rsidTr="002D6080">
        <w:tc>
          <w:tcPr>
            <w:tcW w:w="250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26CAAD4A"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72220000-3</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66B84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Servicii de consultanță în domeniul sistemelor și consultanță tehnică</w:t>
            </w:r>
          </w:p>
        </w:tc>
      </w:tr>
      <w:tr w:rsidR="00EA464E" w:rsidRPr="00EA464E" w14:paraId="7AA468C1" w14:textId="77777777" w:rsidTr="002D6080">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67239A"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72240000-9</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CDB4F7"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Servicii de analiză și programare a sistemelor</w:t>
            </w:r>
          </w:p>
        </w:tc>
      </w:tr>
      <w:tr w:rsidR="00EA464E" w:rsidRPr="00EA464E" w14:paraId="0B6A2127" w14:textId="77777777" w:rsidTr="002D6080">
        <w:tc>
          <w:tcPr>
            <w:tcW w:w="250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1053AC3A"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73200000-4</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02E72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Servicii de consultanță în materie de cercetare și dezvoltare</w:t>
            </w:r>
          </w:p>
        </w:tc>
      </w:tr>
    </w:tbl>
    <w:p w14:paraId="6B5CD13F" w14:textId="5CC84D13"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2.4. Tipul Contractului</w:t>
      </w:r>
    </w:p>
    <w:p w14:paraId="794CB83C" w14:textId="0BFDB190" w:rsidR="00EA464E" w:rsidRPr="00EA464E" w:rsidRDefault="00EA464E" w:rsidP="00EA464E">
      <w:pPr>
        <w:spacing w:before="60" w:after="60" w:line="240" w:lineRule="auto"/>
        <w:jc w:val="both"/>
        <w:rPr>
          <w:rFonts w:ascii="Times New Roman" w:eastAsia="Arial" w:hAnsi="Times New Roman" w:cs="Times New Roman"/>
          <w:color w:val="222222"/>
          <w:sz w:val="24"/>
          <w:szCs w:val="24"/>
          <w:lang w:eastAsia="ro-RO"/>
        </w:rPr>
      </w:pPr>
      <w:r w:rsidRPr="00EA464E">
        <w:rPr>
          <w:rFonts w:ascii="Times New Roman" w:eastAsia="Arial" w:hAnsi="Times New Roman" w:cs="Times New Roman"/>
          <w:color w:val="222222"/>
          <w:sz w:val="24"/>
          <w:szCs w:val="24"/>
          <w:lang w:eastAsia="ro-RO"/>
        </w:rPr>
        <w:t xml:space="preserve">Contract de prestare </w:t>
      </w:r>
      <w:r w:rsidR="00094A8E">
        <w:rPr>
          <w:rFonts w:ascii="Times New Roman" w:eastAsia="Arial" w:hAnsi="Times New Roman" w:cs="Times New Roman"/>
          <w:color w:val="222222"/>
          <w:sz w:val="24"/>
          <w:szCs w:val="24"/>
          <w:lang w:eastAsia="ro-RO"/>
        </w:rPr>
        <w:t xml:space="preserve">a </w:t>
      </w:r>
      <w:r w:rsidRPr="00EA464E">
        <w:rPr>
          <w:rFonts w:ascii="Times New Roman" w:eastAsia="Arial" w:hAnsi="Times New Roman" w:cs="Times New Roman"/>
          <w:color w:val="222222"/>
          <w:sz w:val="24"/>
          <w:szCs w:val="24"/>
          <w:lang w:eastAsia="ro-RO"/>
        </w:rPr>
        <w:t>servicii</w:t>
      </w:r>
      <w:r w:rsidR="00094A8E">
        <w:rPr>
          <w:rFonts w:ascii="Times New Roman" w:eastAsia="Arial" w:hAnsi="Times New Roman" w:cs="Times New Roman"/>
          <w:color w:val="222222"/>
          <w:sz w:val="24"/>
          <w:szCs w:val="24"/>
          <w:lang w:eastAsia="ro-RO"/>
        </w:rPr>
        <w:t>lor</w:t>
      </w:r>
      <w:r w:rsidRPr="00EA464E">
        <w:rPr>
          <w:rFonts w:ascii="Times New Roman" w:eastAsia="Arial" w:hAnsi="Times New Roman" w:cs="Times New Roman"/>
          <w:color w:val="222222"/>
          <w:sz w:val="24"/>
          <w:szCs w:val="24"/>
          <w:lang w:eastAsia="ro-RO"/>
        </w:rPr>
        <w:t xml:space="preserve"> de consultanță (contract de scurtă durată).</w:t>
      </w:r>
    </w:p>
    <w:p w14:paraId="60791CCF" w14:textId="70B9F174" w:rsidR="00EA464E" w:rsidRPr="00EA464E" w:rsidRDefault="00EA464E" w:rsidP="00EA464E">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III. OBIECTIVE ȘI REZULTATE AȘTEPTATE</w:t>
      </w:r>
    </w:p>
    <w:p w14:paraId="0D144B31" w14:textId="2870D99E"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3.1. Obiectivul General</w:t>
      </w:r>
    </w:p>
    <w:p w14:paraId="21382CFE" w14:textId="0C593A39" w:rsidR="00EA464E" w:rsidRPr="00EA464E" w:rsidRDefault="00EA464E" w:rsidP="00EA464E">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Elaborarea unui concept operațional comprehensiv privind comunicarea digitală între camerele agricole din Republica Moldova, care să asigure cadrul metodologic și tehnic pentru implementarea unui sistem de comunicare eficient, modern și accesibil.</w:t>
      </w:r>
    </w:p>
    <w:p w14:paraId="68C98769" w14:textId="561B5C8B"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3.2. Obiectivele Specifice</w:t>
      </w:r>
    </w:p>
    <w:p w14:paraId="165CA88E" w14:textId="77777777" w:rsidR="00EA464E" w:rsidRPr="00EA464E"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Analiza situației actuale privind infrastructura digitală și capacitățile de comunicare existente ale camerelor agricole și ale MAIA.</w:t>
      </w:r>
    </w:p>
    <w:p w14:paraId="7BBB1F28" w14:textId="77777777" w:rsidR="00EA464E" w:rsidRPr="004C0B24"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Identificarea și analiza comparativă a celor mai relevante soluții digitale de comunicare utilizate de camere agricole și instituții similare din statele membre ale UE.</w:t>
      </w:r>
    </w:p>
    <w:p w14:paraId="62B47474" w14:textId="7DF86A66" w:rsidR="004C0B24" w:rsidRPr="000718B0" w:rsidRDefault="004C0B2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0718B0">
        <w:rPr>
          <w:rFonts w:ascii="Times New Roman" w:eastAsia="Times New Roman" w:hAnsi="Times New Roman" w:cs="Times New Roman"/>
          <w:sz w:val="24"/>
          <w:szCs w:val="24"/>
          <w:lang w:eastAsia="ro-RO"/>
        </w:rPr>
        <w:t xml:space="preserve">Analiza și definirea mecanismelor de interoperabilitate și integrare cu Sistemul Informațional AKIS </w:t>
      </w:r>
    </w:p>
    <w:p w14:paraId="36754E06" w14:textId="7C9F8361" w:rsidR="004C0B24" w:rsidRPr="004C0B24"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Elaborarea conceptului funcțional și tehnic al sistemului de comunicare digitală, adaptat contextului instituțional al Republicii Moldova.</w:t>
      </w:r>
    </w:p>
    <w:p w14:paraId="2F01E183" w14:textId="77777777" w:rsidR="00EA464E" w:rsidRPr="00EA464E"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Definirea unui plan de acțiuni cu etape clare, responsabilități și termene pentru implementarea conceptului propus.</w:t>
      </w:r>
    </w:p>
    <w:p w14:paraId="763526D1" w14:textId="77777777" w:rsidR="00EA464E" w:rsidRPr="00EA464E"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lastRenderedPageBreak/>
        <w:t>Estimarea costurilor de implementare și elaborarea criteriilor de sustenabilitate financiară pe termen mediu.</w:t>
      </w:r>
    </w:p>
    <w:p w14:paraId="701F2406" w14:textId="77777777" w:rsidR="00EA464E" w:rsidRPr="00EA464E" w:rsidRDefault="00EA464E">
      <w:pPr>
        <w:numPr>
          <w:ilvl w:val="0"/>
          <w:numId w:val="1"/>
        </w:numPr>
        <w:spacing w:before="40" w:after="4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Identificarea riscurilor potențiale și propunerea măsurilor de atenuare a acestora.</w:t>
      </w:r>
    </w:p>
    <w:p w14:paraId="75B5DD02"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p w14:paraId="5CEC860B" w14:textId="77777777"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3.3. Rezultate (Livrabile) Obligatorii</w:t>
      </w:r>
    </w:p>
    <w:p w14:paraId="78DF389F"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0"/>
        <w:gridCol w:w="2465"/>
        <w:gridCol w:w="6533"/>
      </w:tblGrid>
      <w:tr w:rsidR="000718B0" w:rsidRPr="00EA464E" w14:paraId="6734CF0E"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268C29CB" w14:textId="77777777" w:rsidR="000718B0" w:rsidRPr="00EA464E" w:rsidRDefault="000718B0"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Nr.</w:t>
            </w:r>
          </w:p>
        </w:tc>
        <w:tc>
          <w:tcPr>
            <w:tcW w:w="2465"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6A2C184D" w14:textId="77777777" w:rsidR="000718B0" w:rsidRPr="00EA464E" w:rsidRDefault="000718B0"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Livrabil</w:t>
            </w:r>
          </w:p>
        </w:tc>
        <w:tc>
          <w:tcPr>
            <w:tcW w:w="6533"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38AD2DB8" w14:textId="77777777" w:rsidR="000718B0" w:rsidRPr="00EA464E" w:rsidRDefault="000718B0"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Descriere</w:t>
            </w:r>
          </w:p>
        </w:tc>
      </w:tr>
      <w:tr w:rsidR="000718B0" w:rsidRPr="00EA464E" w14:paraId="13E7E9E0"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6FF8271F"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L1</w:t>
            </w:r>
          </w:p>
        </w:tc>
        <w:tc>
          <w:tcPr>
            <w:tcW w:w="2465"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1E01C4B4"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Raport de evaluare inițială</w:t>
            </w:r>
          </w:p>
        </w:tc>
        <w:tc>
          <w:tcPr>
            <w:tcW w:w="653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44E3EB5B"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Analiza situației actuale, a necesităților identificate și a infrastructurii disponibile</w:t>
            </w:r>
          </w:p>
        </w:tc>
      </w:tr>
      <w:tr w:rsidR="000718B0" w:rsidRPr="00EA464E" w14:paraId="63398A38"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03EC66"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L2</w:t>
            </w:r>
          </w:p>
        </w:tc>
        <w:tc>
          <w:tcPr>
            <w:tcW w:w="2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90DD79"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Studiu comparativ internațional</w:t>
            </w:r>
          </w:p>
        </w:tc>
        <w:tc>
          <w:tcPr>
            <w:tcW w:w="653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8D2B52"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Analiza bunelor practici din cel puțin 5 state membre UE cu privire la comunicarea digitală a camerelor agricole</w:t>
            </w:r>
          </w:p>
        </w:tc>
      </w:tr>
      <w:tr w:rsidR="000718B0" w:rsidRPr="00EA464E" w14:paraId="76F5DC06"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31786EA5"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L3</w:t>
            </w:r>
          </w:p>
        </w:tc>
        <w:tc>
          <w:tcPr>
            <w:tcW w:w="2465"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743983C9" w14:textId="1AAE2A8F"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Concept operațional (versiunea draft)</w:t>
            </w:r>
            <w:r>
              <w:rPr>
                <w:rFonts w:ascii="Times New Roman" w:eastAsia="Arial" w:hAnsi="Times New Roman" w:cs="Times New Roman"/>
                <w:color w:val="222222"/>
                <w:sz w:val="24"/>
                <w:szCs w:val="24"/>
                <w:lang w:eastAsia="ro-RO"/>
              </w:rPr>
              <w:t xml:space="preserve">, inclusiv </w:t>
            </w:r>
            <w:r w:rsidRPr="000718B0">
              <w:rPr>
                <w:rFonts w:ascii="Times New Roman" w:eastAsia="Arial" w:hAnsi="Times New Roman" w:cs="Times New Roman"/>
                <w:color w:val="222222"/>
                <w:sz w:val="24"/>
                <w:szCs w:val="24"/>
                <w:lang w:eastAsia="ro-RO"/>
              </w:rPr>
              <w:t>d</w:t>
            </w:r>
            <w:r w:rsidRPr="000718B0">
              <w:rPr>
                <w:rFonts w:ascii="Times New Roman" w:eastAsia="Times New Roman" w:hAnsi="Times New Roman" w:cs="Times New Roman"/>
                <w:sz w:val="24"/>
                <w:szCs w:val="24"/>
                <w:lang w:eastAsia="ro-RO"/>
              </w:rPr>
              <w:t>escrierea modului de integrare cu SI_AKIS</w:t>
            </w:r>
          </w:p>
        </w:tc>
        <w:tc>
          <w:tcPr>
            <w:tcW w:w="653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5D8199AC" w14:textId="21836CCC"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Document tehnico-funcțional complet, incluzând arhitectura propusă, modulele funcționale și specificațiile tehnice</w:t>
            </w:r>
            <w:r>
              <w:rPr>
                <w:rFonts w:ascii="Times New Roman" w:eastAsia="Arial" w:hAnsi="Times New Roman" w:cs="Times New Roman"/>
                <w:color w:val="222222"/>
                <w:sz w:val="24"/>
                <w:szCs w:val="24"/>
                <w:lang w:eastAsia="ro-RO"/>
              </w:rPr>
              <w:t xml:space="preserve">, inclusiv </w:t>
            </w:r>
            <w:r w:rsidRPr="000718B0">
              <w:rPr>
                <w:rFonts w:ascii="Times New Roman" w:eastAsia="Arial" w:hAnsi="Times New Roman" w:cs="Times New Roman"/>
                <w:color w:val="222222"/>
                <w:sz w:val="24"/>
                <w:szCs w:val="24"/>
                <w:lang w:eastAsia="ro-RO"/>
              </w:rPr>
              <w:t>t</w:t>
            </w:r>
            <w:r w:rsidRPr="000718B0">
              <w:rPr>
                <w:rFonts w:ascii="Times New Roman" w:eastAsia="Times New Roman" w:hAnsi="Times New Roman" w:cs="Times New Roman"/>
                <w:sz w:val="24"/>
                <w:szCs w:val="24"/>
                <w:lang w:eastAsia="ro-RO"/>
              </w:rPr>
              <w:t>ipuri de date schimbate, frecvența schimbului, responsabilități instituționale, standarde tehnice utilizate</w:t>
            </w:r>
          </w:p>
        </w:tc>
      </w:tr>
      <w:tr w:rsidR="000718B0" w:rsidRPr="00EA464E" w14:paraId="0D712BE5"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06C93D" w14:textId="56466CA3"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L</w:t>
            </w:r>
            <w:r>
              <w:rPr>
                <w:rFonts w:ascii="Times New Roman" w:eastAsia="Arial" w:hAnsi="Times New Roman" w:cs="Times New Roman"/>
                <w:b/>
                <w:bCs/>
                <w:color w:val="222222"/>
                <w:sz w:val="24"/>
                <w:szCs w:val="24"/>
                <w:lang w:eastAsia="ro-RO"/>
              </w:rPr>
              <w:t>4</w:t>
            </w:r>
          </w:p>
        </w:tc>
        <w:tc>
          <w:tcPr>
            <w:tcW w:w="2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631B21"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Plan de implementare</w:t>
            </w:r>
          </w:p>
        </w:tc>
        <w:tc>
          <w:tcPr>
            <w:tcW w:w="653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147F07"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Foaie de parcurs detaliată cu etape, responsabilități, indicatori de monitorizare și buget estimativ</w:t>
            </w:r>
          </w:p>
        </w:tc>
      </w:tr>
      <w:tr w:rsidR="000718B0" w:rsidRPr="00EA464E" w14:paraId="72B0B253"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49ADA684" w14:textId="5346926C"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L</w:t>
            </w:r>
            <w:r>
              <w:rPr>
                <w:rFonts w:ascii="Times New Roman" w:eastAsia="Arial" w:hAnsi="Times New Roman" w:cs="Times New Roman"/>
                <w:b/>
                <w:bCs/>
                <w:color w:val="222222"/>
                <w:sz w:val="24"/>
                <w:szCs w:val="24"/>
                <w:lang w:eastAsia="ro-RO"/>
              </w:rPr>
              <w:t>5</w:t>
            </w:r>
          </w:p>
        </w:tc>
        <w:tc>
          <w:tcPr>
            <w:tcW w:w="2465"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25D9E3E1"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Concept operațional final</w:t>
            </w:r>
          </w:p>
        </w:tc>
        <w:tc>
          <w:tcPr>
            <w:tcW w:w="653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330804FB" w14:textId="77777777" w:rsidR="000718B0" w:rsidRPr="00EA464E" w:rsidRDefault="000718B0"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Versiunea finală, revizuită în urma consultărilor cu MAIA și stakeholderii relevanți</w:t>
            </w:r>
          </w:p>
        </w:tc>
      </w:tr>
      <w:tr w:rsidR="000718B0" w:rsidRPr="00EA464E" w14:paraId="223BCA7F" w14:textId="77777777" w:rsidTr="000718B0">
        <w:tc>
          <w:tcPr>
            <w:tcW w:w="6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EA65DB" w14:textId="32016516" w:rsidR="000718B0" w:rsidRPr="00EA464E" w:rsidRDefault="000718B0" w:rsidP="00EA464E">
            <w:pPr>
              <w:spacing w:after="0" w:line="240" w:lineRule="auto"/>
              <w:rPr>
                <w:rFonts w:ascii="Times New Roman" w:eastAsia="Arial" w:hAnsi="Times New Roman" w:cs="Times New Roman"/>
                <w:b/>
                <w:bCs/>
                <w:color w:val="222222"/>
                <w:sz w:val="24"/>
                <w:szCs w:val="24"/>
                <w:lang w:eastAsia="ro-RO"/>
              </w:rPr>
            </w:pPr>
            <w:r w:rsidRPr="00EA464E">
              <w:rPr>
                <w:rFonts w:ascii="Times New Roman" w:hAnsi="Times New Roman" w:cs="Times New Roman"/>
                <w:b/>
                <w:bCs/>
                <w:color w:val="222222"/>
                <w:sz w:val="24"/>
                <w:szCs w:val="24"/>
              </w:rPr>
              <w:t>L</w:t>
            </w:r>
            <w:r>
              <w:rPr>
                <w:rFonts w:ascii="Times New Roman" w:hAnsi="Times New Roman" w:cs="Times New Roman"/>
                <w:b/>
                <w:bCs/>
                <w:color w:val="222222"/>
                <w:sz w:val="24"/>
                <w:szCs w:val="24"/>
              </w:rPr>
              <w:t>6</w:t>
            </w:r>
          </w:p>
        </w:tc>
        <w:tc>
          <w:tcPr>
            <w:tcW w:w="2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523941" w14:textId="0C2D0994" w:rsidR="000718B0" w:rsidRPr="00EA464E" w:rsidRDefault="000718B0" w:rsidP="00EA464E">
            <w:pPr>
              <w:spacing w:after="0" w:line="240" w:lineRule="auto"/>
              <w:rPr>
                <w:rFonts w:ascii="Times New Roman" w:eastAsia="Arial" w:hAnsi="Times New Roman" w:cs="Times New Roman"/>
                <w:color w:val="222222"/>
                <w:sz w:val="24"/>
                <w:szCs w:val="24"/>
                <w:lang w:eastAsia="ro-RO"/>
              </w:rPr>
            </w:pPr>
            <w:r w:rsidRPr="00EA464E">
              <w:rPr>
                <w:rFonts w:ascii="Times New Roman" w:hAnsi="Times New Roman" w:cs="Times New Roman"/>
                <w:color w:val="222222"/>
                <w:sz w:val="24"/>
                <w:szCs w:val="24"/>
              </w:rPr>
              <w:t>Prezentare pentru stakeholderi</w:t>
            </w:r>
          </w:p>
        </w:tc>
        <w:tc>
          <w:tcPr>
            <w:tcW w:w="653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6B6362" w14:textId="36D518AE" w:rsidR="000718B0" w:rsidRPr="00EA464E" w:rsidRDefault="000718B0" w:rsidP="00EA464E">
            <w:pPr>
              <w:spacing w:after="0" w:line="240" w:lineRule="auto"/>
              <w:rPr>
                <w:rFonts w:ascii="Times New Roman" w:eastAsia="Arial" w:hAnsi="Times New Roman" w:cs="Times New Roman"/>
                <w:color w:val="222222"/>
                <w:sz w:val="24"/>
                <w:szCs w:val="24"/>
                <w:lang w:eastAsia="ro-RO"/>
              </w:rPr>
            </w:pPr>
            <w:r w:rsidRPr="00EA464E">
              <w:rPr>
                <w:rFonts w:ascii="Times New Roman" w:hAnsi="Times New Roman" w:cs="Times New Roman"/>
                <w:color w:val="222222"/>
                <w:sz w:val="24"/>
                <w:szCs w:val="24"/>
              </w:rPr>
              <w:t xml:space="preserve">Prezentare PowerPoint și sesiune de prezentare a rezultatelor pentru MAIA </w:t>
            </w:r>
          </w:p>
        </w:tc>
      </w:tr>
    </w:tbl>
    <w:p w14:paraId="0665AE70"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p w14:paraId="761EB00D" w14:textId="36F0B715" w:rsidR="00EA464E" w:rsidRPr="00EA464E" w:rsidRDefault="00EA464E" w:rsidP="00EA464E">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IV. CERINȚE TEHNICE PRIVIND CONCEPTUL OPERAȚIONAL</w:t>
      </w:r>
    </w:p>
    <w:p w14:paraId="5BAF8592" w14:textId="4BAC6962"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4.1. Conținutul Obligatoriu al Conceptului</w:t>
      </w:r>
    </w:p>
    <w:p w14:paraId="6CA79A0D" w14:textId="3053BCC1" w:rsidR="00EA464E" w:rsidRPr="00EA464E" w:rsidRDefault="00EA464E" w:rsidP="00EA464E">
      <w:pPr>
        <w:spacing w:before="60" w:after="60" w:line="240" w:lineRule="auto"/>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Conceptul operațional elaborat va include obligatoriu următoarele componente:</w:t>
      </w:r>
    </w:p>
    <w:p w14:paraId="74CDE778" w14:textId="77777777" w:rsidR="00EA464E" w:rsidRPr="00EA464E" w:rsidRDefault="00EA464E" w:rsidP="00EA464E">
      <w:pPr>
        <w:spacing w:before="180" w:after="80" w:line="240" w:lineRule="auto"/>
        <w:outlineLvl w:val="2"/>
        <w:rPr>
          <w:rFonts w:ascii="Times New Roman" w:eastAsia="Arial" w:hAnsi="Times New Roman" w:cs="Times New Roman"/>
          <w:b/>
          <w:bCs/>
          <w:color w:val="1B6B8A"/>
          <w:sz w:val="24"/>
          <w:szCs w:val="24"/>
          <w:lang w:eastAsia="ro-RO"/>
        </w:rPr>
      </w:pPr>
      <w:r w:rsidRPr="00EA464E">
        <w:rPr>
          <w:rFonts w:ascii="Times New Roman" w:eastAsia="Arial" w:hAnsi="Times New Roman" w:cs="Times New Roman"/>
          <w:b/>
          <w:bCs/>
          <w:color w:val="1B6B8A"/>
          <w:sz w:val="24"/>
          <w:szCs w:val="24"/>
          <w:lang w:eastAsia="ro-RO"/>
        </w:rPr>
        <w:t>A. Analiza de context și necesități</w:t>
      </w:r>
    </w:p>
    <w:p w14:paraId="1A35E573" w14:textId="77777777" w:rsidR="00EA464E" w:rsidRPr="00EA464E" w:rsidRDefault="00EA464E">
      <w:pPr>
        <w:numPr>
          <w:ilvl w:val="0"/>
          <w:numId w:val="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Cartografierea infrastructurii digitale actuale a MAIA și a altor entități;</w:t>
      </w:r>
    </w:p>
    <w:p w14:paraId="20B03430" w14:textId="77777777" w:rsidR="00EA464E" w:rsidRPr="00EA464E" w:rsidRDefault="00EA464E">
      <w:pPr>
        <w:numPr>
          <w:ilvl w:val="0"/>
          <w:numId w:val="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Identificarea principalilor actori (stakeholderi) implicați în comunicarea inter-instituțională;</w:t>
      </w:r>
    </w:p>
    <w:p w14:paraId="22CECCE3" w14:textId="77777777" w:rsidR="00EA464E" w:rsidRPr="00EA464E" w:rsidRDefault="00EA464E">
      <w:pPr>
        <w:numPr>
          <w:ilvl w:val="0"/>
          <w:numId w:val="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Analiza lacunelor (gap analysis) existente în comunicarea curentă;</w:t>
      </w:r>
    </w:p>
    <w:p w14:paraId="7296E3D3" w14:textId="77777777" w:rsidR="00EA464E" w:rsidRPr="00EA464E" w:rsidRDefault="00EA464E">
      <w:pPr>
        <w:numPr>
          <w:ilvl w:val="0"/>
          <w:numId w:val="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Evaluarea nivelului de competențe digitale al personalului relevant;</w:t>
      </w:r>
    </w:p>
    <w:p w14:paraId="50D89311" w14:textId="36F8422D" w:rsidR="00EA464E" w:rsidRPr="00EA464E" w:rsidRDefault="00EA464E">
      <w:pPr>
        <w:numPr>
          <w:ilvl w:val="0"/>
          <w:numId w:val="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Analiza constrângerilor financiare și tehnice specifice contextului moldovenesc.</w:t>
      </w:r>
    </w:p>
    <w:p w14:paraId="1F8ED20A" w14:textId="77777777" w:rsidR="00EA464E" w:rsidRPr="00EA464E" w:rsidRDefault="00EA464E" w:rsidP="00EA464E">
      <w:pPr>
        <w:spacing w:before="180" w:after="80" w:line="240" w:lineRule="auto"/>
        <w:outlineLvl w:val="2"/>
        <w:rPr>
          <w:rFonts w:ascii="Times New Roman" w:eastAsia="Arial" w:hAnsi="Times New Roman" w:cs="Times New Roman"/>
          <w:b/>
          <w:bCs/>
          <w:color w:val="1B6B8A"/>
          <w:sz w:val="24"/>
          <w:szCs w:val="24"/>
          <w:lang w:eastAsia="ro-RO"/>
        </w:rPr>
      </w:pPr>
      <w:r w:rsidRPr="00EA464E">
        <w:rPr>
          <w:rFonts w:ascii="Times New Roman" w:eastAsia="Arial" w:hAnsi="Times New Roman" w:cs="Times New Roman"/>
          <w:b/>
          <w:bCs/>
          <w:color w:val="1B6B8A"/>
          <w:sz w:val="24"/>
          <w:szCs w:val="24"/>
          <w:lang w:eastAsia="ro-RO"/>
        </w:rPr>
        <w:t>B. Analiza comparativă a soluțiilor</w:t>
      </w:r>
    </w:p>
    <w:p w14:paraId="451C7B76" w14:textId="77777777" w:rsidR="00EA464E" w:rsidRPr="00EA464E" w:rsidRDefault="00EA464E">
      <w:pPr>
        <w:numPr>
          <w:ilvl w:val="0"/>
          <w:numId w:val="4"/>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Evaluarea a minimum 3 categorii de soluții: platforme dedicate, instrumente generice adaptate, soluții hibride;</w:t>
      </w:r>
    </w:p>
    <w:p w14:paraId="70B92FB0" w14:textId="33B4321B" w:rsidR="00EA464E" w:rsidRPr="00EA464E" w:rsidRDefault="00EA464E">
      <w:pPr>
        <w:numPr>
          <w:ilvl w:val="0"/>
          <w:numId w:val="4"/>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Studiu comparativ al soluțiilor utilizate în cel puțin 5 state membre UE (</w:t>
      </w:r>
      <w:r>
        <w:rPr>
          <w:rFonts w:ascii="Times New Roman" w:eastAsia="Arial" w:hAnsi="Times New Roman" w:cs="Times New Roman"/>
          <w:color w:val="222222"/>
          <w:sz w:val="24"/>
          <w:szCs w:val="24"/>
          <w:lang w:eastAsia="ro-RO"/>
        </w:rPr>
        <w:t xml:space="preserve">Austria, </w:t>
      </w:r>
      <w:r w:rsidRPr="00EA464E">
        <w:rPr>
          <w:rFonts w:ascii="Times New Roman" w:eastAsia="Arial" w:hAnsi="Times New Roman" w:cs="Times New Roman"/>
          <w:color w:val="222222"/>
          <w:sz w:val="24"/>
          <w:szCs w:val="24"/>
          <w:lang w:eastAsia="ro-RO"/>
        </w:rPr>
        <w:t>Fran</w:t>
      </w:r>
      <w:r>
        <w:rPr>
          <w:rFonts w:ascii="Times New Roman" w:eastAsia="Arial" w:hAnsi="Times New Roman" w:cs="Times New Roman"/>
          <w:color w:val="222222"/>
          <w:sz w:val="24"/>
          <w:szCs w:val="24"/>
          <w:lang w:eastAsia="ro-RO"/>
        </w:rPr>
        <w:t>ța</w:t>
      </w:r>
      <w:r w:rsidRPr="00EA464E">
        <w:rPr>
          <w:rFonts w:ascii="Times New Roman" w:eastAsia="Arial" w:hAnsi="Times New Roman" w:cs="Times New Roman"/>
          <w:color w:val="222222"/>
          <w:sz w:val="24"/>
          <w:szCs w:val="24"/>
          <w:lang w:eastAsia="ro-RO"/>
        </w:rPr>
        <w:t xml:space="preserve">, Germania, </w:t>
      </w:r>
      <w:r>
        <w:rPr>
          <w:rFonts w:ascii="Times New Roman" w:eastAsia="Arial" w:hAnsi="Times New Roman" w:cs="Times New Roman"/>
          <w:color w:val="222222"/>
          <w:sz w:val="24"/>
          <w:szCs w:val="24"/>
          <w:lang w:eastAsia="ro-RO"/>
        </w:rPr>
        <w:t>Slovenia</w:t>
      </w:r>
      <w:r w:rsidRPr="00EA464E">
        <w:rPr>
          <w:rFonts w:ascii="Times New Roman" w:eastAsia="Arial" w:hAnsi="Times New Roman" w:cs="Times New Roman"/>
          <w:color w:val="222222"/>
          <w:sz w:val="24"/>
          <w:szCs w:val="24"/>
          <w:lang w:eastAsia="ro-RO"/>
        </w:rPr>
        <w:t>, Polonia, Ungaria sau altele relevante);</w:t>
      </w:r>
    </w:p>
    <w:p w14:paraId="0B675A44" w14:textId="77777777" w:rsidR="00EA464E" w:rsidRPr="00EA464E" w:rsidRDefault="00EA464E">
      <w:pPr>
        <w:numPr>
          <w:ilvl w:val="0"/>
          <w:numId w:val="4"/>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lastRenderedPageBreak/>
        <w:t>Analiza cost-beneficiu pentru fiecare categorie de soluție evaluată;</w:t>
      </w:r>
    </w:p>
    <w:p w14:paraId="16FEA8C4" w14:textId="77777777" w:rsidR="00EA464E" w:rsidRPr="00EA464E" w:rsidRDefault="00EA464E">
      <w:pPr>
        <w:numPr>
          <w:ilvl w:val="0"/>
          <w:numId w:val="4"/>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Matricea de comparație a soluțiilor pe criterii predefinite (funcționalitate, cost, securitate, scalabilitate, ușurință în utilizare);</w:t>
      </w:r>
    </w:p>
    <w:p w14:paraId="3F6B46C3" w14:textId="77777777" w:rsidR="00EA464E" w:rsidRPr="005666E1" w:rsidRDefault="00EA464E">
      <w:pPr>
        <w:numPr>
          <w:ilvl w:val="0"/>
          <w:numId w:val="4"/>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Recomandarea motivată a soluției sau combinației de soluții optime.</w:t>
      </w:r>
    </w:p>
    <w:p w14:paraId="19550A01" w14:textId="77777777" w:rsidR="005666E1" w:rsidRDefault="005666E1" w:rsidP="005666E1">
      <w:pPr>
        <w:spacing w:before="40" w:after="40" w:line="240" w:lineRule="auto"/>
        <w:ind w:left="720"/>
        <w:rPr>
          <w:rFonts w:ascii="Times New Roman" w:eastAsia="Arial" w:hAnsi="Times New Roman" w:cs="Times New Roman"/>
          <w:sz w:val="24"/>
          <w:szCs w:val="24"/>
          <w:lang w:eastAsia="ro-RO"/>
        </w:rPr>
      </w:pPr>
    </w:p>
    <w:p w14:paraId="5051CCC9" w14:textId="17555359" w:rsidR="00EA464E" w:rsidRPr="00EA464E" w:rsidRDefault="00EA464E" w:rsidP="00EA464E">
      <w:pPr>
        <w:spacing w:before="40" w:after="40" w:line="240" w:lineRule="auto"/>
        <w:ind w:left="720"/>
        <w:rPr>
          <w:rFonts w:ascii="Times New Roman" w:eastAsia="Arial" w:hAnsi="Times New Roman" w:cs="Times New Roman"/>
          <w:sz w:val="24"/>
          <w:szCs w:val="24"/>
          <w:lang w:eastAsia="ro-RO"/>
        </w:rPr>
      </w:pPr>
      <w:r w:rsidRPr="00EA464E">
        <w:rPr>
          <w:rFonts w:ascii="Times New Roman" w:eastAsia="Arial" w:hAnsi="Times New Roman" w:cs="Times New Roman"/>
          <w:b/>
          <w:bCs/>
          <w:color w:val="1B6B8A"/>
          <w:sz w:val="24"/>
          <w:szCs w:val="24"/>
          <w:lang w:eastAsia="ro-RO"/>
        </w:rPr>
        <w:t>C. Arhitectura funcțională a sistemului propus</w:t>
      </w:r>
    </w:p>
    <w:p w14:paraId="6D2A0FC3" w14:textId="77777777" w:rsidR="00EA464E" w:rsidRPr="00EA464E" w:rsidRDefault="00EA464E">
      <w:pPr>
        <w:numPr>
          <w:ilvl w:val="0"/>
          <w:numId w:val="5"/>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Descrierea modulelor funcționale ale sistemului (comunicare, partajare documente, calendar comun, forum de discuții, raportare etc.);</w:t>
      </w:r>
    </w:p>
    <w:p w14:paraId="01AB9664" w14:textId="77777777" w:rsidR="00EA464E" w:rsidRPr="00EA464E" w:rsidRDefault="00EA464E">
      <w:pPr>
        <w:numPr>
          <w:ilvl w:val="0"/>
          <w:numId w:val="5"/>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Fluxurile de comunicare și ierarhia accesului la informații;</w:t>
      </w:r>
    </w:p>
    <w:p w14:paraId="2EB53932" w14:textId="77777777" w:rsidR="00EA464E" w:rsidRPr="00EA464E" w:rsidRDefault="00EA464E">
      <w:pPr>
        <w:numPr>
          <w:ilvl w:val="0"/>
          <w:numId w:val="5"/>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Nivelurile de acces și permisiuni pentru diferite categorii de utilizatori;</w:t>
      </w:r>
    </w:p>
    <w:p w14:paraId="795FF5D9" w14:textId="77777777" w:rsidR="00EA464E" w:rsidRPr="00EA464E" w:rsidRDefault="00EA464E">
      <w:pPr>
        <w:numPr>
          <w:ilvl w:val="0"/>
          <w:numId w:val="5"/>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Funcționalitățile esențiale (must-have) vs. opționale (nice-to-have);</w:t>
      </w:r>
    </w:p>
    <w:p w14:paraId="2D0C27BE" w14:textId="36EA6CCF" w:rsidR="00EA464E" w:rsidRPr="004C0B24" w:rsidRDefault="00EA464E">
      <w:pPr>
        <w:numPr>
          <w:ilvl w:val="0"/>
          <w:numId w:val="5"/>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Interfața cu alte sisteme informatice ale MAIA (dacă este cazul).</w:t>
      </w:r>
    </w:p>
    <w:p w14:paraId="7DBABC13" w14:textId="213BDC86" w:rsidR="004C0B24" w:rsidRPr="000718B0" w:rsidRDefault="004C0B24">
      <w:pPr>
        <w:numPr>
          <w:ilvl w:val="0"/>
          <w:numId w:val="5"/>
        </w:numPr>
        <w:spacing w:before="40" w:after="40" w:line="240" w:lineRule="auto"/>
        <w:rPr>
          <w:rFonts w:ascii="Times New Roman" w:eastAsia="Arial" w:hAnsi="Times New Roman" w:cs="Times New Roman"/>
          <w:sz w:val="24"/>
          <w:szCs w:val="24"/>
          <w:lang w:eastAsia="ro-RO"/>
        </w:rPr>
      </w:pPr>
      <w:r w:rsidRPr="000718B0">
        <w:rPr>
          <w:rFonts w:ascii="Times New Roman" w:eastAsia="Times New Roman" w:hAnsi="Times New Roman" w:cs="Times New Roman"/>
          <w:sz w:val="24"/>
          <w:szCs w:val="24"/>
          <w:lang w:eastAsia="ro-RO"/>
        </w:rPr>
        <w:t>Integrarea obligatorie sau interoperabilitatea cu SI_AKIS, inclusiv schimb de date, autentificare și fluxuri de informații</w:t>
      </w:r>
    </w:p>
    <w:p w14:paraId="465D7279" w14:textId="77777777" w:rsidR="00EA464E" w:rsidRPr="00EA464E" w:rsidRDefault="00EA464E" w:rsidP="00EA464E">
      <w:pPr>
        <w:spacing w:before="180" w:after="80" w:line="240" w:lineRule="auto"/>
        <w:outlineLvl w:val="2"/>
        <w:rPr>
          <w:rFonts w:ascii="Times New Roman" w:eastAsia="Arial" w:hAnsi="Times New Roman" w:cs="Times New Roman"/>
          <w:b/>
          <w:bCs/>
          <w:color w:val="1B6B8A"/>
          <w:sz w:val="24"/>
          <w:szCs w:val="24"/>
          <w:lang w:eastAsia="ro-RO"/>
        </w:rPr>
      </w:pPr>
      <w:r w:rsidRPr="00EA464E">
        <w:rPr>
          <w:rFonts w:ascii="Times New Roman" w:eastAsia="Arial" w:hAnsi="Times New Roman" w:cs="Times New Roman"/>
          <w:b/>
          <w:bCs/>
          <w:color w:val="1B6B8A"/>
          <w:sz w:val="24"/>
          <w:szCs w:val="24"/>
          <w:lang w:eastAsia="ro-RO"/>
        </w:rPr>
        <w:t>D. Specificații tehnice minimale</w:t>
      </w:r>
    </w:p>
    <w:p w14:paraId="09FD6C9E" w14:textId="77777777" w:rsidR="00EA464E" w:rsidRPr="00EA464E" w:rsidRDefault="00EA464E">
      <w:pPr>
        <w:numPr>
          <w:ilvl w:val="0"/>
          <w:numId w:val="6"/>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Cerințe tehnice privind infrastructura necesară (servere, conexiune internet, echipamente);</w:t>
      </w:r>
    </w:p>
    <w:p w14:paraId="5A3CA903" w14:textId="77777777" w:rsidR="00EA464E" w:rsidRPr="000718B0" w:rsidRDefault="00EA464E">
      <w:pPr>
        <w:numPr>
          <w:ilvl w:val="0"/>
          <w:numId w:val="6"/>
        </w:numPr>
        <w:spacing w:before="40" w:after="40" w:line="240" w:lineRule="auto"/>
        <w:rPr>
          <w:rFonts w:ascii="Times New Roman" w:eastAsia="Arial" w:hAnsi="Times New Roman" w:cs="Times New Roman"/>
          <w:sz w:val="24"/>
          <w:szCs w:val="24"/>
          <w:lang w:eastAsia="ro-RO"/>
        </w:rPr>
      </w:pPr>
      <w:r w:rsidRPr="000718B0">
        <w:rPr>
          <w:rFonts w:ascii="Times New Roman" w:eastAsia="Arial" w:hAnsi="Times New Roman" w:cs="Times New Roman"/>
          <w:color w:val="222222"/>
          <w:sz w:val="24"/>
          <w:szCs w:val="24"/>
          <w:lang w:eastAsia="ro-RO"/>
        </w:rPr>
        <w:t>Opțiuni de găzduire (hosting local, cloud public, cloud privat, soluție hibridă);</w:t>
      </w:r>
    </w:p>
    <w:p w14:paraId="642CBA18" w14:textId="77777777" w:rsidR="00EA464E" w:rsidRPr="00EA464E" w:rsidRDefault="00EA464E">
      <w:pPr>
        <w:numPr>
          <w:ilvl w:val="0"/>
          <w:numId w:val="6"/>
        </w:numPr>
        <w:spacing w:before="40" w:after="40" w:line="240" w:lineRule="auto"/>
        <w:rPr>
          <w:rFonts w:ascii="Times New Roman" w:eastAsia="Arial" w:hAnsi="Times New Roman" w:cs="Times New Roman"/>
          <w:sz w:val="24"/>
          <w:szCs w:val="24"/>
          <w:lang w:eastAsia="ro-RO"/>
        </w:rPr>
      </w:pPr>
      <w:r w:rsidRPr="000718B0">
        <w:rPr>
          <w:rFonts w:ascii="Times New Roman" w:eastAsia="Arial" w:hAnsi="Times New Roman" w:cs="Times New Roman"/>
          <w:color w:val="222222"/>
          <w:sz w:val="24"/>
          <w:szCs w:val="24"/>
          <w:lang w:eastAsia="ro-RO"/>
        </w:rPr>
        <w:t>Cerințe de securitate informatică și protecție a datelor (GDPR și legislația națională</w:t>
      </w:r>
      <w:r w:rsidRPr="00EA464E">
        <w:rPr>
          <w:rFonts w:ascii="Times New Roman" w:eastAsia="Arial" w:hAnsi="Times New Roman" w:cs="Times New Roman"/>
          <w:color w:val="222222"/>
          <w:sz w:val="24"/>
          <w:szCs w:val="24"/>
          <w:lang w:eastAsia="ro-RO"/>
        </w:rPr>
        <w:t xml:space="preserve"> aplicabilă);</w:t>
      </w:r>
    </w:p>
    <w:p w14:paraId="22EC1B0A" w14:textId="77777777" w:rsidR="00EA464E" w:rsidRPr="00EA464E" w:rsidRDefault="00EA464E">
      <w:pPr>
        <w:numPr>
          <w:ilvl w:val="0"/>
          <w:numId w:val="6"/>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Cerințe de interoperabilitate și compatibilitate cu standarde internaționale;</w:t>
      </w:r>
    </w:p>
    <w:p w14:paraId="56D60CD2" w14:textId="77777777" w:rsidR="00EA464E" w:rsidRPr="004C0B24" w:rsidRDefault="00EA464E">
      <w:pPr>
        <w:numPr>
          <w:ilvl w:val="0"/>
          <w:numId w:val="6"/>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Cerințe privind accesibilitatea și suportul multilingv (română, rusă, engleză).</w:t>
      </w:r>
    </w:p>
    <w:p w14:paraId="6C49499B" w14:textId="2DD46F5B" w:rsidR="004C0B24" w:rsidRPr="004C0B24" w:rsidRDefault="004C0B24">
      <w:pPr>
        <w:numPr>
          <w:ilvl w:val="0"/>
          <w:numId w:val="6"/>
        </w:numPr>
        <w:spacing w:before="40" w:after="40" w:line="240" w:lineRule="auto"/>
        <w:rPr>
          <w:rFonts w:ascii="Times New Roman" w:eastAsia="Arial" w:hAnsi="Times New Roman" w:cs="Times New Roman"/>
          <w:sz w:val="24"/>
          <w:szCs w:val="24"/>
          <w:highlight w:val="yellow"/>
          <w:lang w:eastAsia="ro-RO"/>
        </w:rPr>
      </w:pPr>
      <w:r w:rsidRPr="005666E1">
        <w:rPr>
          <w:rFonts w:ascii="Times New Roman" w:eastAsia="Times New Roman" w:hAnsi="Times New Roman" w:cs="Times New Roman"/>
          <w:sz w:val="24"/>
          <w:szCs w:val="24"/>
          <w:lang w:eastAsia="ro-RO"/>
        </w:rPr>
        <w:t>Respectarea</w:t>
      </w:r>
      <w:r w:rsidRPr="000718B0">
        <w:rPr>
          <w:rFonts w:ascii="Times New Roman" w:eastAsia="Times New Roman" w:hAnsi="Times New Roman" w:cs="Times New Roman"/>
          <w:sz w:val="24"/>
          <w:szCs w:val="24"/>
          <w:lang w:eastAsia="ro-RO"/>
        </w:rPr>
        <w:t xml:space="preserve"> cerințelor de interoperabilitate stabilite pentru SI_AKIS</w:t>
      </w:r>
    </w:p>
    <w:p w14:paraId="6CB6CB59" w14:textId="77777777" w:rsidR="00EA464E" w:rsidRPr="00EA464E" w:rsidRDefault="00EA464E" w:rsidP="00EA464E">
      <w:pPr>
        <w:spacing w:before="60" w:after="60" w:line="240" w:lineRule="auto"/>
        <w:rPr>
          <w:rFonts w:ascii="Times New Roman" w:eastAsia="Arial" w:hAnsi="Times New Roman" w:cs="Times New Roman"/>
          <w:sz w:val="24"/>
          <w:szCs w:val="24"/>
          <w:lang w:eastAsia="ro-RO"/>
        </w:rPr>
      </w:pPr>
    </w:p>
    <w:p w14:paraId="3BA40739" w14:textId="77777777" w:rsidR="00EA464E" w:rsidRPr="00EA464E" w:rsidRDefault="00EA464E" w:rsidP="00EA464E">
      <w:pPr>
        <w:spacing w:before="180" w:after="80" w:line="240" w:lineRule="auto"/>
        <w:outlineLvl w:val="2"/>
        <w:rPr>
          <w:rFonts w:ascii="Times New Roman" w:eastAsia="Arial" w:hAnsi="Times New Roman" w:cs="Times New Roman"/>
          <w:b/>
          <w:bCs/>
          <w:color w:val="1B6B8A"/>
          <w:sz w:val="24"/>
          <w:szCs w:val="24"/>
          <w:lang w:eastAsia="ro-RO"/>
        </w:rPr>
      </w:pPr>
      <w:r w:rsidRPr="00EA464E">
        <w:rPr>
          <w:rFonts w:ascii="Times New Roman" w:eastAsia="Arial" w:hAnsi="Times New Roman" w:cs="Times New Roman"/>
          <w:b/>
          <w:bCs/>
          <w:color w:val="1B6B8A"/>
          <w:sz w:val="24"/>
          <w:szCs w:val="24"/>
          <w:lang w:eastAsia="ro-RO"/>
        </w:rPr>
        <w:t xml:space="preserve">E. Plan de </w:t>
      </w:r>
      <w:r w:rsidRPr="005666E1">
        <w:rPr>
          <w:rFonts w:ascii="Times New Roman" w:eastAsia="Arial" w:hAnsi="Times New Roman" w:cs="Times New Roman"/>
          <w:b/>
          <w:bCs/>
          <w:color w:val="1B6B8A"/>
          <w:sz w:val="24"/>
          <w:szCs w:val="24"/>
          <w:lang w:eastAsia="ro-RO"/>
        </w:rPr>
        <w:t>implementare</w:t>
      </w:r>
    </w:p>
    <w:p w14:paraId="14207049" w14:textId="77777777" w:rsidR="00EA464E" w:rsidRDefault="00EA464E">
      <w:pPr>
        <w:numPr>
          <w:ilvl w:val="0"/>
          <w:numId w:val="7"/>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Foaie de parcurs (roadmap) pe etape cu termene realiste;</w:t>
      </w:r>
    </w:p>
    <w:p w14:paraId="5ED329B3" w14:textId="77777777" w:rsidR="00EA464E" w:rsidRDefault="00EA464E">
      <w:pPr>
        <w:numPr>
          <w:ilvl w:val="0"/>
          <w:numId w:val="7"/>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Identificarea responsabilităților pentru fiecare etapă;</w:t>
      </w:r>
    </w:p>
    <w:p w14:paraId="4618FA8E" w14:textId="77777777" w:rsidR="00EA464E" w:rsidRDefault="00EA464E">
      <w:pPr>
        <w:numPr>
          <w:ilvl w:val="0"/>
          <w:numId w:val="7"/>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Indicatori de performanță (KPI) și metode de monitorizare;</w:t>
      </w:r>
    </w:p>
    <w:p w14:paraId="6A0744BB" w14:textId="77777777" w:rsidR="00EA464E" w:rsidRDefault="00EA464E">
      <w:pPr>
        <w:numPr>
          <w:ilvl w:val="0"/>
          <w:numId w:val="7"/>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Planul de formare a utilizatorilor;</w:t>
      </w:r>
    </w:p>
    <w:p w14:paraId="4E3585CE" w14:textId="44D993C8" w:rsidR="00EA464E" w:rsidRPr="00EA464E" w:rsidRDefault="00EA464E">
      <w:pPr>
        <w:numPr>
          <w:ilvl w:val="0"/>
          <w:numId w:val="7"/>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Strategia de migrare de la sistemele actuale (dacă este cazul).</w:t>
      </w:r>
    </w:p>
    <w:p w14:paraId="765B1FC7" w14:textId="77777777" w:rsidR="00EA464E" w:rsidRPr="00EA464E" w:rsidRDefault="00EA464E" w:rsidP="00EA464E">
      <w:pPr>
        <w:spacing w:after="0" w:line="240" w:lineRule="auto"/>
        <w:rPr>
          <w:rFonts w:ascii="Times New Roman" w:eastAsia="Arial" w:hAnsi="Times New Roman" w:cs="Times New Roman"/>
          <w:sz w:val="24"/>
          <w:szCs w:val="24"/>
          <w:lang w:eastAsia="ro-RO"/>
        </w:rPr>
      </w:pPr>
    </w:p>
    <w:p w14:paraId="20DEFD5F" w14:textId="3E66F0B9" w:rsidR="00EA464E" w:rsidRPr="004C0B24" w:rsidRDefault="00EA464E" w:rsidP="00EA464E">
      <w:pPr>
        <w:pStyle w:val="Titlu3"/>
        <w:rPr>
          <w:rFonts w:ascii="Times New Roman" w:eastAsia="Arial" w:hAnsi="Times New Roman" w:cs="Times New Roman"/>
          <w:b/>
          <w:bCs/>
          <w:color w:val="1B6B8A"/>
          <w:sz w:val="24"/>
          <w:szCs w:val="24"/>
          <w:lang w:eastAsia="ro-RO"/>
        </w:rPr>
      </w:pPr>
      <w:r w:rsidRPr="004C0B24">
        <w:rPr>
          <w:rFonts w:ascii="Times New Roman" w:eastAsia="Arial" w:hAnsi="Times New Roman" w:cs="Times New Roman"/>
          <w:sz w:val="24"/>
          <w:szCs w:val="24"/>
          <w:lang w:eastAsia="ro-RO"/>
        </w:rPr>
        <w:t xml:space="preserve"> </w:t>
      </w:r>
      <w:r w:rsidRPr="004C0B24">
        <w:rPr>
          <w:rFonts w:ascii="Times New Roman" w:eastAsia="Arial" w:hAnsi="Times New Roman" w:cs="Times New Roman"/>
          <w:b/>
          <w:bCs/>
          <w:color w:val="1B6B8A"/>
          <w:sz w:val="24"/>
          <w:szCs w:val="24"/>
          <w:lang w:eastAsia="ro-RO"/>
        </w:rPr>
        <w:t>F. Aspecte financiare și sustenabilitate</w:t>
      </w:r>
    </w:p>
    <w:p w14:paraId="25AAE487" w14:textId="1B2B4A8A" w:rsidR="00EA464E" w:rsidRPr="00EA464E" w:rsidRDefault="00EA464E">
      <w:pPr>
        <w:pStyle w:val="Listparagraf"/>
        <w:numPr>
          <w:ilvl w:val="1"/>
          <w:numId w:val="8"/>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Estimarea costurilor de implementare (CAPEX și OPEX);</w:t>
      </w:r>
    </w:p>
    <w:p w14:paraId="280DDFAB" w14:textId="73B879EE" w:rsidR="00EA464E" w:rsidRPr="00EA464E" w:rsidRDefault="00EA464E">
      <w:pPr>
        <w:pStyle w:val="Listparagraf"/>
        <w:numPr>
          <w:ilvl w:val="1"/>
          <w:numId w:val="8"/>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Costurile de mentenanță și operare pe termen mediu (3 ani);</w:t>
      </w:r>
    </w:p>
    <w:p w14:paraId="374A67AE" w14:textId="5C9B6AA5" w:rsidR="00EA464E" w:rsidRPr="00EA464E" w:rsidRDefault="00EA464E">
      <w:pPr>
        <w:pStyle w:val="Listparagraf"/>
        <w:numPr>
          <w:ilvl w:val="1"/>
          <w:numId w:val="8"/>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Surse potențiale de finanțare (fonduri UE, buget de stat, contribuții camere);</w:t>
      </w:r>
    </w:p>
    <w:p w14:paraId="3C785FC5" w14:textId="2D8D4D2F" w:rsidR="00EA464E" w:rsidRPr="00EA464E" w:rsidRDefault="00EA464E">
      <w:pPr>
        <w:pStyle w:val="Listparagraf"/>
        <w:numPr>
          <w:ilvl w:val="1"/>
          <w:numId w:val="8"/>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Modelul de sustenabilitate financiară recomandat;</w:t>
      </w:r>
    </w:p>
    <w:p w14:paraId="7A5AE2D1" w14:textId="7EBF164B" w:rsidR="00EA464E" w:rsidRPr="000718B0" w:rsidRDefault="00EA464E">
      <w:pPr>
        <w:pStyle w:val="Listparagraf"/>
        <w:numPr>
          <w:ilvl w:val="1"/>
          <w:numId w:val="8"/>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Analiza riscurilor financiare.</w:t>
      </w:r>
    </w:p>
    <w:p w14:paraId="0BBC60BE" w14:textId="03DD3211" w:rsidR="00EA464E" w:rsidRPr="004C0B24" w:rsidRDefault="00EA464E" w:rsidP="00EA464E">
      <w:pPr>
        <w:pStyle w:val="Titlu3"/>
        <w:rPr>
          <w:rFonts w:ascii="Times New Roman" w:eastAsia="Arial" w:hAnsi="Times New Roman" w:cs="Times New Roman"/>
          <w:b/>
          <w:bCs/>
          <w:color w:val="1B6B8A"/>
          <w:sz w:val="22"/>
          <w:szCs w:val="22"/>
          <w:lang w:eastAsia="ro-RO"/>
        </w:rPr>
      </w:pPr>
      <w:r w:rsidRPr="004C0B24">
        <w:rPr>
          <w:rFonts w:ascii="Times New Roman" w:eastAsia="Arial" w:hAnsi="Times New Roman" w:cs="Times New Roman"/>
          <w:sz w:val="24"/>
          <w:szCs w:val="24"/>
          <w:lang w:eastAsia="ro-RO"/>
        </w:rPr>
        <w:t xml:space="preserve"> </w:t>
      </w:r>
      <w:r w:rsidRPr="004C0B24">
        <w:rPr>
          <w:rFonts w:ascii="Times New Roman" w:eastAsia="Arial" w:hAnsi="Times New Roman" w:cs="Times New Roman"/>
          <w:b/>
          <w:bCs/>
          <w:color w:val="1B6B8A"/>
          <w:sz w:val="22"/>
          <w:szCs w:val="22"/>
          <w:lang w:eastAsia="ro-RO"/>
        </w:rPr>
        <w:t>G. Managementul riscurilor</w:t>
      </w:r>
    </w:p>
    <w:p w14:paraId="54D81364" w14:textId="26A6963D" w:rsidR="00EA464E" w:rsidRPr="00EA464E" w:rsidRDefault="00EA464E">
      <w:pPr>
        <w:pStyle w:val="Listparagraf"/>
        <w:numPr>
          <w:ilvl w:val="1"/>
          <w:numId w:val="9"/>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Identificarea principalelor riscuri tehnice, instituționale și financiare;</w:t>
      </w:r>
    </w:p>
    <w:p w14:paraId="006CD047" w14:textId="4E4AA75A" w:rsidR="00EA464E" w:rsidRPr="00EA464E" w:rsidRDefault="00EA464E">
      <w:pPr>
        <w:pStyle w:val="Listparagraf"/>
        <w:numPr>
          <w:ilvl w:val="1"/>
          <w:numId w:val="9"/>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Evaluarea probabilității și impactului fiecărui risc;</w:t>
      </w:r>
    </w:p>
    <w:p w14:paraId="697EEB50" w14:textId="751602C1" w:rsidR="00EA464E" w:rsidRPr="00EA464E" w:rsidRDefault="00EA464E">
      <w:pPr>
        <w:pStyle w:val="Listparagraf"/>
        <w:numPr>
          <w:ilvl w:val="1"/>
          <w:numId w:val="9"/>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Măsuri de atenuare și planuri de contingență;</w:t>
      </w:r>
    </w:p>
    <w:p w14:paraId="038B749D" w14:textId="1C9E06E9" w:rsidR="00EA464E" w:rsidRPr="000718B0" w:rsidRDefault="00EA464E">
      <w:pPr>
        <w:pStyle w:val="Listparagraf"/>
        <w:numPr>
          <w:ilvl w:val="1"/>
          <w:numId w:val="9"/>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Matricea riscurilor.</w:t>
      </w:r>
    </w:p>
    <w:p w14:paraId="211E983B" w14:textId="372A55FD" w:rsidR="00EA464E" w:rsidRPr="004C0B24"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4C0B24">
        <w:rPr>
          <w:rFonts w:ascii="Times New Roman" w:eastAsia="Arial" w:hAnsi="Times New Roman" w:cs="Times New Roman"/>
          <w:b/>
          <w:bCs/>
          <w:color w:val="1A3557"/>
          <w:sz w:val="24"/>
          <w:szCs w:val="24"/>
          <w:lang w:eastAsia="ro-RO"/>
        </w:rPr>
        <w:lastRenderedPageBreak/>
        <w:t xml:space="preserve">4.2. Standarde de </w:t>
      </w:r>
      <w:r w:rsidR="004C0B24">
        <w:rPr>
          <w:rFonts w:ascii="Times New Roman" w:eastAsia="Arial" w:hAnsi="Times New Roman" w:cs="Times New Roman"/>
          <w:b/>
          <w:bCs/>
          <w:color w:val="1A3557"/>
          <w:sz w:val="24"/>
          <w:szCs w:val="24"/>
          <w:lang w:eastAsia="ro-RO"/>
        </w:rPr>
        <w:t>c</w:t>
      </w:r>
      <w:r w:rsidRPr="004C0B24">
        <w:rPr>
          <w:rFonts w:ascii="Times New Roman" w:eastAsia="Arial" w:hAnsi="Times New Roman" w:cs="Times New Roman"/>
          <w:b/>
          <w:bCs/>
          <w:color w:val="1A3557"/>
          <w:sz w:val="24"/>
          <w:szCs w:val="24"/>
          <w:lang w:eastAsia="ro-RO"/>
        </w:rPr>
        <w:t xml:space="preserve">alitate ale </w:t>
      </w:r>
      <w:r w:rsidR="004C0B24">
        <w:rPr>
          <w:rFonts w:ascii="Times New Roman" w:eastAsia="Arial" w:hAnsi="Times New Roman" w:cs="Times New Roman"/>
          <w:b/>
          <w:bCs/>
          <w:color w:val="1A3557"/>
          <w:sz w:val="24"/>
          <w:szCs w:val="24"/>
          <w:lang w:eastAsia="ro-RO"/>
        </w:rPr>
        <w:t>l</w:t>
      </w:r>
      <w:r w:rsidRPr="004C0B24">
        <w:rPr>
          <w:rFonts w:ascii="Times New Roman" w:eastAsia="Arial" w:hAnsi="Times New Roman" w:cs="Times New Roman"/>
          <w:b/>
          <w:bCs/>
          <w:color w:val="1A3557"/>
          <w:sz w:val="24"/>
          <w:szCs w:val="24"/>
          <w:lang w:eastAsia="ro-RO"/>
        </w:rPr>
        <w:t>ivrabilelor</w:t>
      </w:r>
    </w:p>
    <w:p w14:paraId="2DC2C7DB" w14:textId="6AE42D3C"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Toate documentele vor fi redactate în limba română, cu termeni tehnici explicați;</w:t>
      </w:r>
    </w:p>
    <w:p w14:paraId="2479EDC8" w14:textId="6E87C309"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Documentele vor respecta normele de redactare a actelor oficiale în Republica Moldova;</w:t>
      </w:r>
    </w:p>
    <w:p w14:paraId="74A3E799" w14:textId="7FBF1915"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Conceptul va fi structurat clar, cu indice, rezumat executiv și concluzii;</w:t>
      </w:r>
    </w:p>
    <w:p w14:paraId="4EF8BF88" w14:textId="50A6268F"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Sursele bibliografice și referințele vor fi citate conform standardelor academice;</w:t>
      </w:r>
    </w:p>
    <w:p w14:paraId="37D8B46D" w14:textId="02AFE648"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Datele și statisticile utilizate vor fi actuale (maximum 3 ani vechime) și verificabile;</w:t>
      </w:r>
    </w:p>
    <w:p w14:paraId="0F8E8248" w14:textId="1CE992B8"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Livrabilele vor fi prezentate în format electronic editabil (.docx, .xlsx, .pptx) și PDF;</w:t>
      </w:r>
    </w:p>
    <w:p w14:paraId="0A9FC5B5" w14:textId="79B34CD8" w:rsidR="00EA464E" w:rsidRPr="00EA464E" w:rsidRDefault="00EA464E">
      <w:pPr>
        <w:pStyle w:val="Listparagraf"/>
        <w:numPr>
          <w:ilvl w:val="1"/>
          <w:numId w:val="10"/>
        </w:num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sz w:val="24"/>
          <w:szCs w:val="24"/>
          <w:lang w:eastAsia="ro-RO"/>
        </w:rPr>
        <w:t>Versiunea draft va fi transmisă cu minimum 5 zile lucrătoare înaintea termenului final pentru revizuire.</w:t>
      </w:r>
    </w:p>
    <w:p w14:paraId="26917653" w14:textId="6E97F1D4" w:rsidR="00EA464E" w:rsidRPr="00EA464E" w:rsidRDefault="00EA464E" w:rsidP="00EA464E">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V. CERINȚE FAȚĂ DE EXPERT</w:t>
      </w:r>
    </w:p>
    <w:p w14:paraId="6A2D3136" w14:textId="2360D744" w:rsidR="00EA464E" w:rsidRPr="00AB5414" w:rsidRDefault="00EA464E" w:rsidP="00AB5414">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5.1. Calificări și Experiență Obligatorii</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5267"/>
      </w:tblGrid>
      <w:tr w:rsidR="00EA464E" w:rsidRPr="00EA464E" w14:paraId="5C1563E3"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62C5D2E9" w14:textId="77777777"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Criteriu de calificare</w:t>
            </w:r>
          </w:p>
        </w:tc>
        <w:tc>
          <w:tcPr>
            <w:tcW w:w="5267"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5A391CDE" w14:textId="77777777" w:rsidR="00EA464E" w:rsidRPr="00EA464E" w:rsidRDefault="00EA464E" w:rsidP="00EA464E">
            <w:pPr>
              <w:spacing w:after="0" w:line="240" w:lineRule="auto"/>
              <w:jc w:val="center"/>
              <w:rPr>
                <w:rFonts w:ascii="Times New Roman" w:eastAsia="Arial" w:hAnsi="Times New Roman" w:cs="Times New Roman"/>
                <w:sz w:val="24"/>
                <w:szCs w:val="24"/>
                <w:lang w:eastAsia="ro-RO"/>
              </w:rPr>
            </w:pPr>
            <w:r w:rsidRPr="00EA464E">
              <w:rPr>
                <w:rFonts w:ascii="Times New Roman" w:eastAsia="Arial" w:hAnsi="Times New Roman" w:cs="Times New Roman"/>
                <w:b/>
                <w:bCs/>
                <w:color w:val="FFFFFF"/>
                <w:sz w:val="24"/>
                <w:szCs w:val="24"/>
                <w:lang w:eastAsia="ro-RO"/>
              </w:rPr>
              <w:t>Cerință minimă</w:t>
            </w:r>
          </w:p>
        </w:tc>
      </w:tr>
      <w:tr w:rsidR="00EA464E" w:rsidRPr="00EA464E" w14:paraId="63DE8CC7"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3BA5E33E"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Studii superioare</w:t>
            </w:r>
          </w:p>
        </w:tc>
        <w:tc>
          <w:tcPr>
            <w:tcW w:w="5267"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660B8AF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Diplomă de licență sau master în informatică, inginerie software, telecomunicații, management sau domenii conexe</w:t>
            </w:r>
          </w:p>
        </w:tc>
      </w:tr>
      <w:tr w:rsidR="00EA464E" w:rsidRPr="00EA464E" w14:paraId="41D852E4"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CB9BD6"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profesională generală</w:t>
            </w:r>
          </w:p>
        </w:tc>
        <w:tc>
          <w:tcPr>
            <w:tcW w:w="52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265002"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Minimum 5 ani de experiență profesională relevantă în domeniul IT, transformare digitală sau consultanță</w:t>
            </w:r>
          </w:p>
        </w:tc>
      </w:tr>
      <w:tr w:rsidR="00EA464E" w:rsidRPr="00EA464E" w14:paraId="1C7F6AF9"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22F0B98A"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în proiecte similare</w:t>
            </w:r>
          </w:p>
        </w:tc>
        <w:tc>
          <w:tcPr>
            <w:tcW w:w="5267"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080AAC44"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Minimum 3 proiecte de elaborare a conceptelor/strategiilor digitale pentru instituții publice sau organizații agricole/rurale, finalizate în ultimii 7 ani</w:t>
            </w:r>
          </w:p>
        </w:tc>
      </w:tr>
      <w:tr w:rsidR="00EA464E" w:rsidRPr="00EA464E" w14:paraId="30A529B3"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3783C2"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în sectorul agroalimentar sau institutii publice</w:t>
            </w:r>
          </w:p>
        </w:tc>
        <w:tc>
          <w:tcPr>
            <w:tcW w:w="52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C6973E"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Minimum 1 proiect relevant în sectorul agricol sau pentru administrație publică din Republica Moldova sau din statele UE</w:t>
            </w:r>
          </w:p>
        </w:tc>
      </w:tr>
      <w:tr w:rsidR="00EA464E" w:rsidRPr="00EA464E" w14:paraId="4DFAE2FB"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4B3D7B6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Cunoașterea legislației naționale</w:t>
            </w:r>
          </w:p>
        </w:tc>
        <w:tc>
          <w:tcPr>
            <w:tcW w:w="5267"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10B36A1F"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Demonstrarea cunoașterii cadrului legislativ privind achizițiile publice, protecția datelor (GDPR) și administrația publică din Republica Moldova</w:t>
            </w:r>
          </w:p>
        </w:tc>
      </w:tr>
      <w:tr w:rsidR="00EA464E" w:rsidRPr="00EA464E" w14:paraId="67889F98" w14:textId="77777777" w:rsidTr="00EA464E">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E2881C"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Competențe lingvistice</w:t>
            </w:r>
          </w:p>
        </w:tc>
        <w:tc>
          <w:tcPr>
            <w:tcW w:w="52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8C543F"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Română (obligatoriu, nivel avansat); Engleză sau altă limbă europeană (nivel mediu) — constituie avantaj</w:t>
            </w:r>
          </w:p>
        </w:tc>
      </w:tr>
    </w:tbl>
    <w:p w14:paraId="3E2785B1" w14:textId="21FE3CC2"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5.2. Competențe Tehnice Specifice</w:t>
      </w:r>
    </w:p>
    <w:p w14:paraId="0D40BF74" w14:textId="77777777" w:rsidR="00EA464E" w:rsidRPr="00EA464E" w:rsidRDefault="00EA464E">
      <w:pPr>
        <w:numPr>
          <w:ilvl w:val="0"/>
          <w:numId w:val="11"/>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Cunoașterea aprofundată a platformelor și soluțiilor de comunicare digitală (Microsoft 365, Google Workspace, Slack, Teams, platforme open-source etc.);</w:t>
      </w:r>
    </w:p>
    <w:p w14:paraId="07FD8B0D" w14:textId="77777777" w:rsidR="00EA464E" w:rsidRPr="00EA464E" w:rsidRDefault="00EA464E">
      <w:pPr>
        <w:numPr>
          <w:ilvl w:val="0"/>
          <w:numId w:val="11"/>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dovedită în analiza comparativă a soluțiilor software (benchmarking);</w:t>
      </w:r>
    </w:p>
    <w:p w14:paraId="24CC3742" w14:textId="77777777" w:rsidR="00EA464E" w:rsidRPr="00EA464E" w:rsidRDefault="00EA464E">
      <w:pPr>
        <w:numPr>
          <w:ilvl w:val="0"/>
          <w:numId w:val="11"/>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Competențe în elaborarea specificațiilor tehnico-funcționale pentru sisteme informatice;</w:t>
      </w:r>
    </w:p>
    <w:p w14:paraId="4970A808" w14:textId="77777777" w:rsidR="00EA464E" w:rsidRPr="00EA464E" w:rsidRDefault="00EA464E">
      <w:pPr>
        <w:numPr>
          <w:ilvl w:val="0"/>
          <w:numId w:val="11"/>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Cunoașterea principiilor de securitate informatică și protecție a datelor;</w:t>
      </w:r>
    </w:p>
    <w:p w14:paraId="331A4E77" w14:textId="1B3BA31D" w:rsidR="00EA464E" w:rsidRPr="00EA464E" w:rsidRDefault="00EA464E">
      <w:pPr>
        <w:numPr>
          <w:ilvl w:val="0"/>
          <w:numId w:val="11"/>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în elaborarea studiilor de fezabilitate și analizelor cost-beneficiu;</w:t>
      </w:r>
    </w:p>
    <w:p w14:paraId="3D9AECAD" w14:textId="59ED3DEA"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5.3. Competențe Transversale</w:t>
      </w:r>
    </w:p>
    <w:p w14:paraId="7B7677BE" w14:textId="77777777" w:rsidR="00EA464E" w:rsidRPr="00EA464E" w:rsidRDefault="00EA464E">
      <w:pPr>
        <w:numPr>
          <w:ilvl w:val="0"/>
          <w:numId w:val="12"/>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lastRenderedPageBreak/>
        <w:t>Abilități de redactare a documentelor tehnice și de politici publice;</w:t>
      </w:r>
    </w:p>
    <w:p w14:paraId="0ADCBE7F" w14:textId="77777777" w:rsidR="00EA464E" w:rsidRPr="00EA464E" w:rsidRDefault="00EA464E">
      <w:pPr>
        <w:numPr>
          <w:ilvl w:val="0"/>
          <w:numId w:val="12"/>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Capacitate de comunicare și prezentare a rezultatelor pentru audiențe non-tehnice;</w:t>
      </w:r>
    </w:p>
    <w:p w14:paraId="5184B506" w14:textId="77777777" w:rsidR="00EA464E" w:rsidRPr="00EA464E" w:rsidRDefault="00EA464E">
      <w:pPr>
        <w:numPr>
          <w:ilvl w:val="0"/>
          <w:numId w:val="12"/>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Experiență de lucru cu instituții publice și capacitate de gestionare a relațiilor cu multiple părți interesate;</w:t>
      </w:r>
    </w:p>
    <w:p w14:paraId="43E67BA3" w14:textId="77777777" w:rsidR="00EA464E" w:rsidRPr="00EA464E" w:rsidRDefault="00EA464E">
      <w:pPr>
        <w:numPr>
          <w:ilvl w:val="0"/>
          <w:numId w:val="12"/>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Abilitate de a respecta termenele și de a lucra independent cu supervizare minimă;</w:t>
      </w:r>
    </w:p>
    <w:p w14:paraId="408CCA5E" w14:textId="1B92E74C" w:rsidR="00EA464E" w:rsidRPr="00EA464E" w:rsidRDefault="00EA464E">
      <w:pPr>
        <w:numPr>
          <w:ilvl w:val="0"/>
          <w:numId w:val="12"/>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Spirit de inițiativă și capacitate de propunere a soluțiilor inovatoare adaptate contextului local.</w:t>
      </w:r>
    </w:p>
    <w:p w14:paraId="47AC7965" w14:textId="6DC004EE" w:rsidR="00EA464E" w:rsidRPr="00EA464E" w:rsidRDefault="00EA464E" w:rsidP="00EA464E">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5.4. Documente Justificative Cerute</w:t>
      </w:r>
    </w:p>
    <w:p w14:paraId="3EB9EFBC"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Curriculum Vitae detaliat (format Europass recomandat), semnat de candidat;</w:t>
      </w:r>
    </w:p>
    <w:p w14:paraId="7E2EC32E"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Copii ale diplomelor de studii superioare și ale certificatelor de formare profesională relevante;</w:t>
      </w:r>
    </w:p>
    <w:p w14:paraId="6302AB47"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Lista proiectelor similare realizate (minim 3), cu: denumirea proiectului, beneficiarul, perioada, valoarea contractului, scurtă descriere a activităților desfășurate și rezultatelor obținute;</w:t>
      </w:r>
    </w:p>
    <w:p w14:paraId="7871AE76"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Scrisori de referință sau certificate de bună execuție pentru cel puțin 2 proiecte similare;</w:t>
      </w:r>
    </w:p>
    <w:p w14:paraId="3C3EE5BF"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Declarație pe propria răspundere privind absența conflictului de interese;</w:t>
      </w:r>
    </w:p>
    <w:p w14:paraId="5400940C"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Oferta financiară detaliată (în lei moldovenești, fără TVA);</w:t>
      </w:r>
    </w:p>
    <w:p w14:paraId="353C6B06" w14:textId="77777777" w:rsidR="00EA464E" w:rsidRPr="00EA464E" w:rsidRDefault="00EA464E">
      <w:pPr>
        <w:numPr>
          <w:ilvl w:val="0"/>
          <w:numId w:val="13"/>
        </w:numPr>
        <w:spacing w:before="40" w:after="4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Propunere tehnică sumară (3-5 pagini) cu abordarea metodologică și planul de lucru preliminar.</w:t>
      </w:r>
    </w:p>
    <w:p w14:paraId="3E570D84" w14:textId="6E528836" w:rsidR="00EA464E" w:rsidRPr="004C0B24" w:rsidRDefault="00EA464E" w:rsidP="004C0B24">
      <w:pPr>
        <w:pStyle w:val="Titlu1"/>
        <w:pBdr>
          <w:bottom w:val="single" w:sz="4" w:space="0" w:color="1B6B8A"/>
        </w:pBdr>
        <w:shd w:val="clear" w:color="auto" w:fill="1A3557"/>
        <w:ind w:left="200" w:right="200"/>
        <w:rPr>
          <w:rFonts w:ascii="Times New Roman" w:eastAsia="Arial" w:hAnsi="Times New Roman" w:cs="Times New Roman"/>
          <w:b/>
          <w:bCs/>
          <w:color w:val="FFFFFF"/>
          <w:sz w:val="24"/>
          <w:szCs w:val="24"/>
          <w:lang w:eastAsia="ro-RO"/>
        </w:rPr>
      </w:pPr>
      <w:r w:rsidRPr="004C0B24">
        <w:rPr>
          <w:rFonts w:ascii="Times New Roman" w:eastAsia="Arial" w:hAnsi="Times New Roman" w:cs="Times New Roman"/>
          <w:b/>
          <w:bCs/>
          <w:color w:val="FFFFFF"/>
          <w:sz w:val="24"/>
          <w:szCs w:val="24"/>
          <w:lang w:eastAsia="ro-RO"/>
        </w:rPr>
        <w:t>VI. METODOLOGIE ȘI PLAN DE LUCRU</w:t>
      </w:r>
    </w:p>
    <w:p w14:paraId="63DFEEBC" w14:textId="30963DD4" w:rsidR="00EA464E" w:rsidRP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t>6.1. Abordarea Metodologică</w:t>
      </w:r>
    </w:p>
    <w:p w14:paraId="63087DF3" w14:textId="379A2A44" w:rsidR="00EA464E" w:rsidRPr="00EA464E" w:rsidRDefault="00EA464E" w:rsidP="00671AA7">
      <w:pPr>
        <w:spacing w:before="60" w:after="60"/>
        <w:jc w:val="both"/>
        <w:rPr>
          <w:rFonts w:ascii="Times New Roman" w:hAnsi="Times New Roman" w:cs="Times New Roman"/>
          <w:sz w:val="24"/>
          <w:szCs w:val="24"/>
        </w:rPr>
      </w:pPr>
      <w:r w:rsidRPr="00EA464E">
        <w:rPr>
          <w:rFonts w:ascii="Times New Roman" w:hAnsi="Times New Roman" w:cs="Times New Roman"/>
          <w:color w:val="222222"/>
          <w:sz w:val="24"/>
          <w:szCs w:val="24"/>
        </w:rPr>
        <w:t>Expertul va aplica o abordare participativă și bazată pe dovezi, care va include:</w:t>
      </w:r>
    </w:p>
    <w:p w14:paraId="57D4AC24" w14:textId="66CCFDA7" w:rsidR="00EA464E" w:rsidRPr="00EA464E" w:rsidRDefault="00EA464E" w:rsidP="00EA464E">
      <w:pPr>
        <w:pStyle w:val="Titlu3"/>
        <w:rPr>
          <w:rFonts w:ascii="Times New Roman" w:hAnsi="Times New Roman" w:cs="Times New Roman"/>
          <w:sz w:val="24"/>
          <w:szCs w:val="24"/>
        </w:rPr>
      </w:pPr>
      <w:r w:rsidRPr="00EA464E">
        <w:rPr>
          <w:rFonts w:ascii="Times New Roman" w:hAnsi="Times New Roman" w:cs="Times New Roman"/>
          <w:sz w:val="24"/>
          <w:szCs w:val="24"/>
        </w:rPr>
        <w:t xml:space="preserve">Faza 1: Analiză și documentare </w:t>
      </w:r>
    </w:p>
    <w:p w14:paraId="14DCCB41" w14:textId="77777777" w:rsidR="00EA464E" w:rsidRPr="00EA464E" w:rsidRDefault="00EA464E">
      <w:pPr>
        <w:pStyle w:val="Listparagraf"/>
        <w:numPr>
          <w:ilvl w:val="0"/>
          <w:numId w:val="14"/>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Ședință de kickoff cu echipa MAIA pentru clarificarea obiectivelor și așteptărilor;</w:t>
      </w:r>
    </w:p>
    <w:p w14:paraId="216DFA8D" w14:textId="76D5EA21" w:rsidR="00EA464E" w:rsidRPr="00671AA7" w:rsidRDefault="00EA464E">
      <w:pPr>
        <w:pStyle w:val="Listparagraf"/>
        <w:numPr>
          <w:ilvl w:val="0"/>
          <w:numId w:val="14"/>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Revizuirea documentelor strategice și legislative relevante;</w:t>
      </w:r>
    </w:p>
    <w:p w14:paraId="1331C679" w14:textId="77777777" w:rsidR="00EA464E" w:rsidRPr="00EA464E" w:rsidRDefault="00EA464E">
      <w:pPr>
        <w:pStyle w:val="Listparagraf"/>
        <w:numPr>
          <w:ilvl w:val="0"/>
          <w:numId w:val="14"/>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Consultarea cu experți din sectorul IT și agricultură;</w:t>
      </w:r>
    </w:p>
    <w:p w14:paraId="130EF810" w14:textId="1E35A5A5" w:rsidR="00EA464E" w:rsidRPr="00671AA7" w:rsidRDefault="00EA464E">
      <w:pPr>
        <w:pStyle w:val="Listparagraf"/>
        <w:numPr>
          <w:ilvl w:val="0"/>
          <w:numId w:val="14"/>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Analiza bazelor de date și a rapoartelor internaționale relevante.</w:t>
      </w:r>
    </w:p>
    <w:p w14:paraId="404F2B25" w14:textId="612BE3F4" w:rsidR="00EA464E" w:rsidRPr="00EA464E" w:rsidRDefault="00EA464E" w:rsidP="00EA464E">
      <w:pPr>
        <w:pStyle w:val="Titlu3"/>
        <w:rPr>
          <w:rFonts w:ascii="Times New Roman" w:hAnsi="Times New Roman" w:cs="Times New Roman"/>
          <w:sz w:val="24"/>
          <w:szCs w:val="24"/>
        </w:rPr>
      </w:pPr>
      <w:r w:rsidRPr="00EA464E">
        <w:rPr>
          <w:rFonts w:ascii="Times New Roman" w:hAnsi="Times New Roman" w:cs="Times New Roman"/>
          <w:sz w:val="24"/>
          <w:szCs w:val="24"/>
        </w:rPr>
        <w:t xml:space="preserve">Faza 2: Analiză comparativă </w:t>
      </w:r>
    </w:p>
    <w:p w14:paraId="38370029" w14:textId="77777777" w:rsidR="00EA464E" w:rsidRPr="00EA464E" w:rsidRDefault="00EA464E">
      <w:pPr>
        <w:pStyle w:val="Listparagraf"/>
        <w:numPr>
          <w:ilvl w:val="0"/>
          <w:numId w:val="15"/>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Studiu de birou privind bunele practici din statele membre UE;</w:t>
      </w:r>
    </w:p>
    <w:p w14:paraId="310DF6F1" w14:textId="77777777" w:rsidR="00EA464E" w:rsidRPr="00EA464E" w:rsidRDefault="00EA464E">
      <w:pPr>
        <w:pStyle w:val="Listparagraf"/>
        <w:numPr>
          <w:ilvl w:val="0"/>
          <w:numId w:val="15"/>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Consultări cu camere agricole din România, Polonia, Franța (la distanță sau prin corespondență);</w:t>
      </w:r>
    </w:p>
    <w:p w14:paraId="7FC7516A" w14:textId="77777777" w:rsidR="00EA464E" w:rsidRPr="00EA464E" w:rsidRDefault="00EA464E">
      <w:pPr>
        <w:pStyle w:val="Listparagraf"/>
        <w:numPr>
          <w:ilvl w:val="0"/>
          <w:numId w:val="15"/>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Benchmarking al platformelor digitale disponibile pe piață;</w:t>
      </w:r>
    </w:p>
    <w:p w14:paraId="28698043" w14:textId="571F35C7" w:rsidR="00EA464E" w:rsidRPr="00671AA7" w:rsidRDefault="00EA464E">
      <w:pPr>
        <w:pStyle w:val="Listparagraf"/>
        <w:numPr>
          <w:ilvl w:val="0"/>
          <w:numId w:val="15"/>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Elaborarea matricei comparative a soluțiilor.</w:t>
      </w:r>
    </w:p>
    <w:p w14:paraId="726A4BAD" w14:textId="6BD5043E" w:rsidR="00EA464E" w:rsidRPr="00EA464E" w:rsidRDefault="00EA464E" w:rsidP="00EA464E">
      <w:pPr>
        <w:pStyle w:val="Titlu3"/>
        <w:rPr>
          <w:rFonts w:ascii="Times New Roman" w:hAnsi="Times New Roman" w:cs="Times New Roman"/>
          <w:sz w:val="24"/>
          <w:szCs w:val="24"/>
        </w:rPr>
      </w:pPr>
      <w:r w:rsidRPr="00EA464E">
        <w:rPr>
          <w:rFonts w:ascii="Times New Roman" w:hAnsi="Times New Roman" w:cs="Times New Roman"/>
          <w:sz w:val="24"/>
          <w:szCs w:val="24"/>
        </w:rPr>
        <w:t xml:space="preserve">Faza 3: Elaborarea conceptului </w:t>
      </w:r>
    </w:p>
    <w:p w14:paraId="72E614AB" w14:textId="77777777" w:rsidR="00EA464E" w:rsidRPr="00EA464E" w:rsidRDefault="00EA464E">
      <w:pPr>
        <w:pStyle w:val="Listparagraf"/>
        <w:numPr>
          <w:ilvl w:val="0"/>
          <w:numId w:val="16"/>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Redactarea versiunii draft a conceptului operațional;</w:t>
      </w:r>
    </w:p>
    <w:p w14:paraId="7FB3E8D1" w14:textId="77777777" w:rsidR="00EA464E" w:rsidRPr="00EA464E" w:rsidRDefault="00EA464E">
      <w:pPr>
        <w:pStyle w:val="Listparagraf"/>
        <w:numPr>
          <w:ilvl w:val="0"/>
          <w:numId w:val="16"/>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Sesiune de consultare intermediară cu MAIA (prezentarea progresului la săptămâna 6);</w:t>
      </w:r>
    </w:p>
    <w:p w14:paraId="33F78E24" w14:textId="77777777" w:rsidR="00EA464E" w:rsidRPr="00EA464E" w:rsidRDefault="00EA464E">
      <w:pPr>
        <w:pStyle w:val="Listparagraf"/>
        <w:numPr>
          <w:ilvl w:val="0"/>
          <w:numId w:val="16"/>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Integrarea feedback-ului și ajustarea conceptului;</w:t>
      </w:r>
    </w:p>
    <w:p w14:paraId="27A69F26" w14:textId="220C54D2" w:rsidR="00EA464E" w:rsidRPr="00671AA7" w:rsidRDefault="00EA464E">
      <w:pPr>
        <w:pStyle w:val="Listparagraf"/>
        <w:numPr>
          <w:ilvl w:val="0"/>
          <w:numId w:val="16"/>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Elaborarea planului de implementare și a estimărilor financiare.</w:t>
      </w:r>
    </w:p>
    <w:p w14:paraId="3E344FB1" w14:textId="6610C159" w:rsidR="00EA464E" w:rsidRPr="00EA464E" w:rsidRDefault="00EA464E" w:rsidP="00EA464E">
      <w:pPr>
        <w:pStyle w:val="Titlu3"/>
        <w:rPr>
          <w:rFonts w:ascii="Times New Roman" w:hAnsi="Times New Roman" w:cs="Times New Roman"/>
          <w:sz w:val="24"/>
          <w:szCs w:val="24"/>
        </w:rPr>
      </w:pPr>
      <w:r w:rsidRPr="00EA464E">
        <w:rPr>
          <w:rFonts w:ascii="Times New Roman" w:hAnsi="Times New Roman" w:cs="Times New Roman"/>
          <w:sz w:val="24"/>
          <w:szCs w:val="24"/>
        </w:rPr>
        <w:lastRenderedPageBreak/>
        <w:t xml:space="preserve">Faza 4: Finalizare și validare </w:t>
      </w:r>
    </w:p>
    <w:p w14:paraId="77E21FCD" w14:textId="77777777" w:rsidR="00EA464E" w:rsidRPr="00EA464E" w:rsidRDefault="00EA464E">
      <w:pPr>
        <w:pStyle w:val="Listparagraf"/>
        <w:numPr>
          <w:ilvl w:val="0"/>
          <w:numId w:val="17"/>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Transmiterea versiunii draft finale pentru revizuire internă la MAIA;</w:t>
      </w:r>
    </w:p>
    <w:p w14:paraId="38EAE7E5" w14:textId="77777777" w:rsidR="00EA464E" w:rsidRPr="00EA464E" w:rsidRDefault="00EA464E">
      <w:pPr>
        <w:pStyle w:val="Listparagraf"/>
        <w:numPr>
          <w:ilvl w:val="0"/>
          <w:numId w:val="17"/>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Organizarea unui atelier de consultare cu stakeholderii principali (minimum o sesiune);</w:t>
      </w:r>
    </w:p>
    <w:p w14:paraId="26CF0FBD" w14:textId="77777777" w:rsidR="00EA464E" w:rsidRPr="00EA464E" w:rsidRDefault="00EA464E">
      <w:pPr>
        <w:pStyle w:val="Listparagraf"/>
        <w:numPr>
          <w:ilvl w:val="0"/>
          <w:numId w:val="17"/>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Integrarea comentariilor și elaborarea versiunii finale;</w:t>
      </w:r>
    </w:p>
    <w:p w14:paraId="1A8E0258" w14:textId="302915CF" w:rsidR="00EA464E" w:rsidRPr="004C0B24" w:rsidRDefault="00EA464E">
      <w:pPr>
        <w:pStyle w:val="Listparagraf"/>
        <w:numPr>
          <w:ilvl w:val="0"/>
          <w:numId w:val="17"/>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Prezentarea formală a rezultatelor.</w:t>
      </w:r>
    </w:p>
    <w:p w14:paraId="1729DBD6" w14:textId="6BC2C193" w:rsidR="004C0B24" w:rsidRPr="000718B0" w:rsidRDefault="004C0B24">
      <w:pPr>
        <w:pStyle w:val="Listparagraf"/>
        <w:numPr>
          <w:ilvl w:val="0"/>
          <w:numId w:val="17"/>
        </w:numPr>
        <w:rPr>
          <w:rFonts w:ascii="Times New Roman" w:hAnsi="Times New Roman" w:cs="Times New Roman"/>
          <w:sz w:val="24"/>
          <w:szCs w:val="24"/>
        </w:rPr>
      </w:pPr>
      <w:r w:rsidRPr="000718B0">
        <w:rPr>
          <w:rFonts w:ascii="Times New Roman" w:hAnsi="Times New Roman" w:cs="Times New Roman"/>
          <w:sz w:val="24"/>
          <w:szCs w:val="24"/>
        </w:rPr>
        <w:t>Testarea și validarea integrării cu SI_AKIS</w:t>
      </w:r>
    </w:p>
    <w:p w14:paraId="797EB81A" w14:textId="21ACA23D" w:rsidR="00EA464E" w:rsidRP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t>6.2. Interacțiunea cu Beneficiarul</w:t>
      </w:r>
    </w:p>
    <w:p w14:paraId="0D69B02A" w14:textId="77777777" w:rsidR="00EA464E" w:rsidRPr="00EA464E" w:rsidRDefault="00EA464E">
      <w:pPr>
        <w:pStyle w:val="Listparagraf"/>
        <w:numPr>
          <w:ilvl w:val="0"/>
          <w:numId w:val="18"/>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Expertul va participa la minimum 3 întâlniri de lucru cu echipa MAIA (fizic sau online);</w:t>
      </w:r>
    </w:p>
    <w:p w14:paraId="2A97F255" w14:textId="77777777" w:rsidR="00EA464E" w:rsidRPr="00EA464E" w:rsidRDefault="00EA464E">
      <w:pPr>
        <w:pStyle w:val="Listparagraf"/>
        <w:numPr>
          <w:ilvl w:val="0"/>
          <w:numId w:val="18"/>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Rapoarte săptămânale sumare de progres (1 pagină) vor fi transmise coordonatorului desemnat;</w:t>
      </w:r>
    </w:p>
    <w:p w14:paraId="22386DC3" w14:textId="77777777" w:rsidR="00EA464E" w:rsidRPr="00EA464E" w:rsidRDefault="00EA464E">
      <w:pPr>
        <w:pStyle w:val="Listparagraf"/>
        <w:numPr>
          <w:ilvl w:val="0"/>
          <w:numId w:val="18"/>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Toate livrabilele vor fi supuse aprobării MAIA anterior considerării finalizate;</w:t>
      </w:r>
    </w:p>
    <w:p w14:paraId="69D7A53C" w14:textId="77777777" w:rsidR="00EA464E" w:rsidRPr="00EA464E" w:rsidRDefault="00EA464E">
      <w:pPr>
        <w:pStyle w:val="Listparagraf"/>
        <w:numPr>
          <w:ilvl w:val="0"/>
          <w:numId w:val="18"/>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Termenul de revizuire din partea MAIA: 5 zile lucrătoare de la primirea livrabilului;</w:t>
      </w:r>
    </w:p>
    <w:p w14:paraId="2B7B3E44" w14:textId="77777777" w:rsidR="00EA464E" w:rsidRPr="00EA464E" w:rsidRDefault="00EA464E">
      <w:pPr>
        <w:pStyle w:val="Listparagraf"/>
        <w:numPr>
          <w:ilvl w:val="0"/>
          <w:numId w:val="18"/>
        </w:numPr>
        <w:spacing w:before="40" w:after="40" w:line="240" w:lineRule="auto"/>
        <w:contextualSpacing w:val="0"/>
        <w:rPr>
          <w:rFonts w:ascii="Times New Roman" w:hAnsi="Times New Roman" w:cs="Times New Roman"/>
          <w:sz w:val="24"/>
          <w:szCs w:val="24"/>
        </w:rPr>
      </w:pPr>
      <w:r w:rsidRPr="00EA464E">
        <w:rPr>
          <w:rFonts w:ascii="Times New Roman" w:hAnsi="Times New Roman" w:cs="Times New Roman"/>
          <w:color w:val="222222"/>
          <w:sz w:val="24"/>
          <w:szCs w:val="24"/>
        </w:rPr>
        <w:t>Comunicarea curentă se va desfășura prin email, cu confirmare de primire.</w:t>
      </w:r>
    </w:p>
    <w:p w14:paraId="4FD0A3CC" w14:textId="1074BE07" w:rsidR="00EA464E" w:rsidRPr="00671AA7" w:rsidRDefault="00671AA7" w:rsidP="00671AA7">
      <w:pPr>
        <w:pStyle w:val="Titlu1"/>
        <w:pBdr>
          <w:bottom w:val="single" w:sz="4" w:space="0" w:color="1B6B8A"/>
        </w:pBdr>
        <w:shd w:val="clear" w:color="auto" w:fill="1A3557"/>
        <w:ind w:left="720" w:right="200"/>
        <w:rPr>
          <w:rFonts w:ascii="Times New Roman" w:hAnsi="Times New Roman" w:cs="Times New Roman"/>
          <w:color w:val="FFFFFF" w:themeColor="background1"/>
          <w:sz w:val="24"/>
          <w:szCs w:val="24"/>
        </w:rPr>
      </w:pPr>
      <w:r w:rsidRPr="00671AA7">
        <w:rPr>
          <w:rFonts w:ascii="Times New Roman" w:hAnsi="Times New Roman" w:cs="Times New Roman"/>
          <w:color w:val="FFFFFF" w:themeColor="background1"/>
          <w:sz w:val="24"/>
          <w:szCs w:val="24"/>
        </w:rPr>
        <w:t>VII. CONDIȚII CONTRACTUALE</w:t>
      </w:r>
    </w:p>
    <w:p w14:paraId="3F8C6D15" w14:textId="47CCADA8" w:rsid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t>7.1. Durata Contractului</w:t>
      </w:r>
    </w:p>
    <w:p w14:paraId="2C28E13D" w14:textId="77777777" w:rsidR="00AB5414" w:rsidRPr="00AB5414" w:rsidRDefault="00AB5414" w:rsidP="00AB5414"/>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780"/>
      </w:tblGrid>
      <w:tr w:rsidR="00EA464E" w:rsidRPr="00EA464E" w14:paraId="1B7AF4B1" w14:textId="77777777" w:rsidTr="00671AA7">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09419A1F" w14:textId="77777777" w:rsidR="00EA464E" w:rsidRPr="00EA464E" w:rsidRDefault="00EA464E" w:rsidP="002D6080">
            <w:pPr>
              <w:rPr>
                <w:rFonts w:ascii="Times New Roman" w:hAnsi="Times New Roman" w:cs="Times New Roman"/>
                <w:sz w:val="24"/>
                <w:szCs w:val="24"/>
              </w:rPr>
            </w:pPr>
            <w:r w:rsidRPr="00EA464E">
              <w:rPr>
                <w:rFonts w:ascii="Times New Roman" w:hAnsi="Times New Roman" w:cs="Times New Roman"/>
                <w:b/>
                <w:bCs/>
                <w:color w:val="222222"/>
                <w:sz w:val="24"/>
                <w:szCs w:val="24"/>
              </w:rPr>
              <w:t>Durata totală:</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C2426C" w14:textId="54A8253E" w:rsidR="00EA464E" w:rsidRPr="00EA464E" w:rsidRDefault="000718B0" w:rsidP="002D6080">
            <w:pPr>
              <w:rPr>
                <w:rFonts w:ascii="Times New Roman" w:hAnsi="Times New Roman" w:cs="Times New Roman"/>
                <w:sz w:val="24"/>
                <w:szCs w:val="24"/>
              </w:rPr>
            </w:pPr>
            <w:r>
              <w:rPr>
                <w:rFonts w:ascii="Times New Roman" w:hAnsi="Times New Roman" w:cs="Times New Roman"/>
                <w:color w:val="222222"/>
                <w:sz w:val="24"/>
                <w:szCs w:val="24"/>
              </w:rPr>
              <w:t>16</w:t>
            </w:r>
            <w:r w:rsidR="00EA464E" w:rsidRPr="00EA464E">
              <w:rPr>
                <w:rFonts w:ascii="Times New Roman" w:hAnsi="Times New Roman" w:cs="Times New Roman"/>
                <w:color w:val="222222"/>
                <w:sz w:val="24"/>
                <w:szCs w:val="24"/>
              </w:rPr>
              <w:t xml:space="preserve"> săptămâni calendaristice de la data semnării contractului</w:t>
            </w:r>
            <w:r w:rsidR="00191840">
              <w:rPr>
                <w:rFonts w:ascii="Times New Roman" w:hAnsi="Times New Roman" w:cs="Times New Roman"/>
                <w:color w:val="222222"/>
                <w:sz w:val="24"/>
                <w:szCs w:val="24"/>
              </w:rPr>
              <w:t>/4 luni</w:t>
            </w:r>
          </w:p>
        </w:tc>
      </w:tr>
      <w:tr w:rsidR="00EA464E" w:rsidRPr="00EA464E" w14:paraId="6D67FC0A" w14:textId="77777777" w:rsidTr="00671AA7">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5709DA67" w14:textId="77777777" w:rsidR="00EA464E" w:rsidRPr="00EA464E" w:rsidRDefault="00EA464E" w:rsidP="002D6080">
            <w:pPr>
              <w:rPr>
                <w:rFonts w:ascii="Times New Roman" w:hAnsi="Times New Roman" w:cs="Times New Roman"/>
                <w:sz w:val="24"/>
                <w:szCs w:val="24"/>
              </w:rPr>
            </w:pPr>
            <w:r w:rsidRPr="00EA464E">
              <w:rPr>
                <w:rFonts w:ascii="Times New Roman" w:hAnsi="Times New Roman" w:cs="Times New Roman"/>
                <w:b/>
                <w:bCs/>
                <w:color w:val="222222"/>
                <w:sz w:val="24"/>
                <w:szCs w:val="24"/>
              </w:rPr>
              <w:t>Data estimativă de start:</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0C92C9" w14:textId="059B79B2" w:rsidR="00EA464E" w:rsidRPr="00EA464E" w:rsidRDefault="00C9612F" w:rsidP="002D6080">
            <w:pPr>
              <w:rPr>
                <w:rFonts w:ascii="Times New Roman" w:hAnsi="Times New Roman" w:cs="Times New Roman"/>
                <w:sz w:val="24"/>
                <w:szCs w:val="24"/>
              </w:rPr>
            </w:pPr>
            <w:r>
              <w:rPr>
                <w:rFonts w:ascii="Times New Roman" w:hAnsi="Times New Roman" w:cs="Times New Roman"/>
                <w:color w:val="222222"/>
                <w:sz w:val="24"/>
                <w:szCs w:val="24"/>
              </w:rPr>
              <w:t>Iunie 2026</w:t>
            </w:r>
          </w:p>
        </w:tc>
      </w:tr>
      <w:tr w:rsidR="00EA464E" w:rsidRPr="00EA464E" w14:paraId="3AA78751" w14:textId="77777777" w:rsidTr="00671AA7">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493CEF5D" w14:textId="77777777" w:rsidR="00EA464E" w:rsidRPr="00EA464E" w:rsidRDefault="00EA464E" w:rsidP="002D6080">
            <w:pPr>
              <w:rPr>
                <w:rFonts w:ascii="Times New Roman" w:hAnsi="Times New Roman" w:cs="Times New Roman"/>
                <w:sz w:val="24"/>
                <w:szCs w:val="24"/>
              </w:rPr>
            </w:pPr>
            <w:r w:rsidRPr="00EA464E">
              <w:rPr>
                <w:rFonts w:ascii="Times New Roman" w:hAnsi="Times New Roman" w:cs="Times New Roman"/>
                <w:b/>
                <w:bCs/>
                <w:color w:val="222222"/>
                <w:sz w:val="24"/>
                <w:szCs w:val="24"/>
              </w:rPr>
              <w:t>Prelungire:</w:t>
            </w:r>
          </w:p>
        </w:tc>
        <w:tc>
          <w:tcPr>
            <w:tcW w:w="67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1B793A2" w14:textId="77777777" w:rsidR="00EA464E" w:rsidRPr="00EA464E" w:rsidRDefault="00EA464E" w:rsidP="002D6080">
            <w:pPr>
              <w:rPr>
                <w:rFonts w:ascii="Times New Roman" w:hAnsi="Times New Roman" w:cs="Times New Roman"/>
                <w:sz w:val="24"/>
                <w:szCs w:val="24"/>
                <w:highlight w:val="yellow"/>
              </w:rPr>
            </w:pPr>
            <w:r w:rsidRPr="00671AA7">
              <w:rPr>
                <w:rFonts w:ascii="Times New Roman" w:hAnsi="Times New Roman" w:cs="Times New Roman"/>
                <w:color w:val="222222"/>
                <w:sz w:val="24"/>
                <w:szCs w:val="24"/>
              </w:rPr>
              <w:t>Posibilă cu maximum 4 săptămâni, cu acordul ambelor părți și motivare documentată</w:t>
            </w:r>
          </w:p>
        </w:tc>
      </w:tr>
    </w:tbl>
    <w:p w14:paraId="47FF039E" w14:textId="77777777" w:rsidR="00EA464E" w:rsidRPr="00671AA7" w:rsidRDefault="00EA464E" w:rsidP="00671AA7">
      <w:pPr>
        <w:spacing w:before="60" w:after="60"/>
        <w:rPr>
          <w:rFonts w:ascii="Times New Roman" w:hAnsi="Times New Roman" w:cs="Times New Roman"/>
          <w:sz w:val="24"/>
          <w:szCs w:val="24"/>
        </w:rPr>
      </w:pPr>
    </w:p>
    <w:p w14:paraId="371B2017" w14:textId="5BFF4352" w:rsidR="00EA464E" w:rsidRP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t>7.</w:t>
      </w:r>
      <w:r w:rsidR="000718B0">
        <w:rPr>
          <w:rFonts w:ascii="Times New Roman" w:hAnsi="Times New Roman" w:cs="Times New Roman"/>
          <w:sz w:val="24"/>
          <w:szCs w:val="24"/>
        </w:rPr>
        <w:t>2</w:t>
      </w:r>
      <w:r w:rsidRPr="00EA464E">
        <w:rPr>
          <w:rFonts w:ascii="Times New Roman" w:hAnsi="Times New Roman" w:cs="Times New Roman"/>
          <w:sz w:val="24"/>
          <w:szCs w:val="24"/>
        </w:rPr>
        <w:t>. Valoarea Estimativă a Contractului</w:t>
      </w:r>
    </w:p>
    <w:p w14:paraId="7C80E0DF" w14:textId="4766403F" w:rsidR="00EA464E" w:rsidRPr="00671AA7" w:rsidRDefault="00EA464E" w:rsidP="00671AA7">
      <w:pPr>
        <w:spacing w:before="60" w:after="60"/>
        <w:rPr>
          <w:rFonts w:ascii="Times New Roman" w:hAnsi="Times New Roman" w:cs="Times New Roman"/>
          <w:sz w:val="24"/>
          <w:szCs w:val="24"/>
        </w:rPr>
      </w:pPr>
      <w:r w:rsidRPr="00671AA7">
        <w:rPr>
          <w:rFonts w:ascii="Times New Roman" w:hAnsi="Times New Roman" w:cs="Times New Roman"/>
          <w:color w:val="222222"/>
          <w:sz w:val="24"/>
          <w:szCs w:val="24"/>
        </w:rPr>
        <w:t xml:space="preserve">Valoarea contractului este </w:t>
      </w:r>
      <w:r w:rsidR="00671AA7">
        <w:rPr>
          <w:rFonts w:ascii="Times New Roman" w:hAnsi="Times New Roman" w:cs="Times New Roman"/>
          <w:color w:val="222222"/>
          <w:sz w:val="24"/>
          <w:szCs w:val="24"/>
        </w:rPr>
        <w:t>2</w:t>
      </w:r>
      <w:r w:rsidR="000718B0">
        <w:rPr>
          <w:rFonts w:ascii="Times New Roman" w:hAnsi="Times New Roman" w:cs="Times New Roman"/>
          <w:color w:val="222222"/>
          <w:sz w:val="24"/>
          <w:szCs w:val="24"/>
        </w:rPr>
        <w:t>0</w:t>
      </w:r>
      <w:r w:rsidR="00671AA7">
        <w:rPr>
          <w:rFonts w:ascii="Times New Roman" w:hAnsi="Times New Roman" w:cs="Times New Roman"/>
          <w:color w:val="222222"/>
          <w:sz w:val="24"/>
          <w:szCs w:val="24"/>
        </w:rPr>
        <w:t>0</w:t>
      </w:r>
      <w:r w:rsidRPr="00671AA7">
        <w:rPr>
          <w:rFonts w:ascii="Times New Roman" w:hAnsi="Times New Roman" w:cs="Times New Roman"/>
          <w:color w:val="222222"/>
          <w:sz w:val="24"/>
          <w:szCs w:val="24"/>
        </w:rPr>
        <w:t>.000 MDL (fără TVA), pentru totalitatea serviciilor descrise în prezentul Caiet de Sarcini. Ofertele care depășesc această valoare vor fi respinse.</w:t>
      </w:r>
    </w:p>
    <w:p w14:paraId="773FBE66" w14:textId="317C415F" w:rsidR="00EA464E" w:rsidRP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t>7.</w:t>
      </w:r>
      <w:r w:rsidR="000718B0">
        <w:rPr>
          <w:rFonts w:ascii="Times New Roman" w:hAnsi="Times New Roman" w:cs="Times New Roman"/>
          <w:sz w:val="24"/>
          <w:szCs w:val="24"/>
        </w:rPr>
        <w:t>3</w:t>
      </w:r>
      <w:r w:rsidRPr="00EA464E">
        <w:rPr>
          <w:rFonts w:ascii="Times New Roman" w:hAnsi="Times New Roman" w:cs="Times New Roman"/>
          <w:sz w:val="24"/>
          <w:szCs w:val="24"/>
        </w:rPr>
        <w:t>. Drepturile de Proprietate Intelectuală</w:t>
      </w:r>
    </w:p>
    <w:p w14:paraId="17F2FAD5" w14:textId="77777777" w:rsidR="00EA464E" w:rsidRPr="00671AA7" w:rsidRDefault="00EA464E" w:rsidP="00671AA7">
      <w:pPr>
        <w:spacing w:before="60" w:after="60"/>
        <w:ind w:firstLine="720"/>
        <w:rPr>
          <w:rFonts w:ascii="Times New Roman" w:hAnsi="Times New Roman" w:cs="Times New Roman"/>
          <w:sz w:val="24"/>
          <w:szCs w:val="24"/>
        </w:rPr>
      </w:pPr>
      <w:r w:rsidRPr="00671AA7">
        <w:rPr>
          <w:rFonts w:ascii="Times New Roman" w:hAnsi="Times New Roman" w:cs="Times New Roman"/>
          <w:color w:val="222222"/>
          <w:sz w:val="24"/>
          <w:szCs w:val="24"/>
        </w:rPr>
        <w:t>Toate livrabilele, documentele, studiile, prezentările și orice alt material elaborat în cadrul prezentului contract vor constitui proprietatea exclusivă a Ministerului Agriculturii și Industriei Alimentare. Expertul nu va utiliza aceste materiale în alte scopuri fără acordul scris prealabil al MAIA.</w:t>
      </w:r>
    </w:p>
    <w:p w14:paraId="5162E564" w14:textId="0F345033" w:rsidR="00EA464E" w:rsidRPr="00671AA7" w:rsidRDefault="00EA464E" w:rsidP="00671AA7">
      <w:pPr>
        <w:spacing w:before="60" w:after="60"/>
        <w:rPr>
          <w:rFonts w:ascii="Times New Roman" w:hAnsi="Times New Roman" w:cs="Times New Roman"/>
          <w:color w:val="2E74B5" w:themeColor="accent1" w:themeShade="BF"/>
          <w:sz w:val="24"/>
          <w:szCs w:val="24"/>
        </w:rPr>
      </w:pPr>
      <w:r w:rsidRPr="00671AA7">
        <w:rPr>
          <w:rFonts w:ascii="Times New Roman" w:hAnsi="Times New Roman" w:cs="Times New Roman"/>
          <w:color w:val="2E74B5" w:themeColor="accent1" w:themeShade="BF"/>
          <w:sz w:val="24"/>
          <w:szCs w:val="24"/>
        </w:rPr>
        <w:t>7.</w:t>
      </w:r>
      <w:r w:rsidR="000718B0">
        <w:rPr>
          <w:rFonts w:ascii="Times New Roman" w:hAnsi="Times New Roman" w:cs="Times New Roman"/>
          <w:color w:val="2E74B5" w:themeColor="accent1" w:themeShade="BF"/>
          <w:sz w:val="24"/>
          <w:szCs w:val="24"/>
        </w:rPr>
        <w:t>4</w:t>
      </w:r>
      <w:r w:rsidRPr="00671AA7">
        <w:rPr>
          <w:rFonts w:ascii="Times New Roman" w:hAnsi="Times New Roman" w:cs="Times New Roman"/>
          <w:color w:val="2E74B5" w:themeColor="accent1" w:themeShade="BF"/>
          <w:sz w:val="24"/>
          <w:szCs w:val="24"/>
        </w:rPr>
        <w:t>. Confidențialitate</w:t>
      </w:r>
    </w:p>
    <w:p w14:paraId="6937FE9E" w14:textId="61B5DBE9" w:rsidR="00EA464E" w:rsidRPr="00671AA7" w:rsidRDefault="00EA464E" w:rsidP="00671AA7">
      <w:pPr>
        <w:spacing w:before="60" w:after="60"/>
        <w:ind w:firstLine="360"/>
        <w:jc w:val="both"/>
        <w:rPr>
          <w:rFonts w:ascii="Times New Roman" w:hAnsi="Times New Roman" w:cs="Times New Roman"/>
          <w:sz w:val="24"/>
          <w:szCs w:val="24"/>
        </w:rPr>
      </w:pPr>
      <w:r w:rsidRPr="00671AA7">
        <w:rPr>
          <w:rFonts w:ascii="Times New Roman" w:hAnsi="Times New Roman" w:cs="Times New Roman"/>
          <w:color w:val="222222"/>
          <w:sz w:val="24"/>
          <w:szCs w:val="24"/>
        </w:rPr>
        <w:t>Expertul se obligă să păstreze confidențialitatea tuturor informațiilor și datelor la care are acces în cadrul contractului, atât pe durata acestuia, cât și pe o perioadă de 3 ani după finalizarea acestuia.</w:t>
      </w:r>
    </w:p>
    <w:p w14:paraId="242FE12C" w14:textId="33DD9478" w:rsidR="00EA464E" w:rsidRPr="00EA464E" w:rsidRDefault="00EA464E" w:rsidP="00671AA7">
      <w:pPr>
        <w:pStyle w:val="Titlu2"/>
        <w:pBdr>
          <w:bottom w:val="single" w:sz="2" w:space="0" w:color="1B6B8A"/>
        </w:pBdr>
        <w:rPr>
          <w:rFonts w:ascii="Times New Roman" w:hAnsi="Times New Roman" w:cs="Times New Roman"/>
          <w:sz w:val="24"/>
          <w:szCs w:val="24"/>
        </w:rPr>
      </w:pPr>
      <w:r w:rsidRPr="00EA464E">
        <w:rPr>
          <w:rFonts w:ascii="Times New Roman" w:hAnsi="Times New Roman" w:cs="Times New Roman"/>
          <w:sz w:val="24"/>
          <w:szCs w:val="24"/>
        </w:rPr>
        <w:lastRenderedPageBreak/>
        <w:t>7.</w:t>
      </w:r>
      <w:r w:rsidR="000718B0">
        <w:rPr>
          <w:rFonts w:ascii="Times New Roman" w:hAnsi="Times New Roman" w:cs="Times New Roman"/>
          <w:sz w:val="24"/>
          <w:szCs w:val="24"/>
        </w:rPr>
        <w:t>5</w:t>
      </w:r>
      <w:r w:rsidRPr="00EA464E">
        <w:rPr>
          <w:rFonts w:ascii="Times New Roman" w:hAnsi="Times New Roman" w:cs="Times New Roman"/>
          <w:sz w:val="24"/>
          <w:szCs w:val="24"/>
        </w:rPr>
        <w:t>. Conflictul de Interese</w:t>
      </w:r>
    </w:p>
    <w:p w14:paraId="56063BBA" w14:textId="72D72217" w:rsidR="00EA464E" w:rsidRPr="00042D4F" w:rsidRDefault="00EA464E" w:rsidP="00042D4F">
      <w:pPr>
        <w:spacing w:before="60" w:after="60"/>
        <w:ind w:firstLine="200"/>
        <w:rPr>
          <w:rFonts w:ascii="Times New Roman" w:hAnsi="Times New Roman" w:cs="Times New Roman"/>
          <w:sz w:val="24"/>
          <w:szCs w:val="24"/>
        </w:rPr>
      </w:pPr>
      <w:r w:rsidRPr="00042D4F">
        <w:rPr>
          <w:rFonts w:ascii="Times New Roman" w:hAnsi="Times New Roman" w:cs="Times New Roman"/>
          <w:color w:val="222222"/>
          <w:sz w:val="24"/>
          <w:szCs w:val="24"/>
        </w:rPr>
        <w:t>Expertul va depune o declarație pe propria răspundere privind absența oricărui conflict de interese față de MAIA sau față de camerele agricole implicate. Orice conflict de interese identificat ulterior va conduce la rezilierea contractului.</w:t>
      </w:r>
    </w:p>
    <w:p w14:paraId="0DDBCFA0" w14:textId="3A80400D" w:rsidR="00EA464E" w:rsidRPr="00042D4F" w:rsidRDefault="00EA464E" w:rsidP="00042D4F">
      <w:pPr>
        <w:pStyle w:val="Titlu1"/>
        <w:shd w:val="clear" w:color="auto" w:fill="1A3557"/>
        <w:ind w:left="200" w:right="200"/>
        <w:rPr>
          <w:rFonts w:ascii="Times New Roman" w:hAnsi="Times New Roman" w:cs="Times New Roman"/>
          <w:color w:val="FFFFFF" w:themeColor="background1"/>
          <w:sz w:val="24"/>
          <w:szCs w:val="24"/>
        </w:rPr>
      </w:pPr>
      <w:r w:rsidRPr="00042D4F">
        <w:rPr>
          <w:rFonts w:ascii="Times New Roman" w:hAnsi="Times New Roman" w:cs="Times New Roman"/>
          <w:color w:val="FFFFFF" w:themeColor="background1"/>
          <w:sz w:val="24"/>
          <w:szCs w:val="24"/>
        </w:rPr>
        <w:t>VIII. CRITERIILE DE EVALUARE A OFERTELOR</w:t>
      </w:r>
    </w:p>
    <w:p w14:paraId="054AD193" w14:textId="0CC60ADC" w:rsidR="00EA464E" w:rsidRPr="00042D4F" w:rsidRDefault="00EA464E" w:rsidP="00042D4F">
      <w:pPr>
        <w:pStyle w:val="Titlu2"/>
        <w:rPr>
          <w:rFonts w:ascii="Times New Roman" w:hAnsi="Times New Roman" w:cs="Times New Roman"/>
          <w:sz w:val="24"/>
          <w:szCs w:val="24"/>
        </w:rPr>
      </w:pPr>
      <w:r w:rsidRPr="00042D4F">
        <w:rPr>
          <w:rFonts w:ascii="Times New Roman" w:hAnsi="Times New Roman" w:cs="Times New Roman"/>
          <w:sz w:val="24"/>
          <w:szCs w:val="24"/>
        </w:rPr>
        <w:t>8.1. Metoda de Evaluare</w:t>
      </w:r>
    </w:p>
    <w:p w14:paraId="73647E09" w14:textId="46FC894B" w:rsidR="00EA464E" w:rsidRPr="00042D4F" w:rsidRDefault="00EA464E" w:rsidP="00042D4F">
      <w:pPr>
        <w:spacing w:before="60" w:after="60"/>
        <w:ind w:firstLine="720"/>
        <w:jc w:val="both"/>
        <w:rPr>
          <w:rFonts w:ascii="Times New Roman" w:hAnsi="Times New Roman" w:cs="Times New Roman"/>
          <w:sz w:val="24"/>
          <w:szCs w:val="24"/>
        </w:rPr>
      </w:pPr>
      <w:r w:rsidRPr="00042D4F">
        <w:rPr>
          <w:rFonts w:ascii="Times New Roman" w:hAnsi="Times New Roman" w:cs="Times New Roman"/>
          <w:color w:val="222222"/>
          <w:sz w:val="24"/>
          <w:szCs w:val="24"/>
        </w:rPr>
        <w:t xml:space="preserve">Evaluarea ofertelor se va realiza </w:t>
      </w:r>
      <w:r w:rsidR="003F332C">
        <w:rPr>
          <w:rFonts w:ascii="Times New Roman" w:hAnsi="Times New Roman" w:cs="Times New Roman"/>
          <w:color w:val="222222"/>
          <w:sz w:val="24"/>
          <w:szCs w:val="24"/>
        </w:rPr>
        <w:t>prin criteriu cel mai bun raport</w:t>
      </w:r>
      <w:r w:rsidRPr="00042D4F">
        <w:rPr>
          <w:rFonts w:ascii="Times New Roman" w:hAnsi="Times New Roman" w:cs="Times New Roman"/>
          <w:color w:val="222222"/>
          <w:sz w:val="24"/>
          <w:szCs w:val="24"/>
        </w:rPr>
        <w:t xml:space="preserve"> calitate-preț, conform criteriilor detaliate mai jos. Oferta câștigătoare va fi cea cu cel mai mare punctaj total.</w:t>
      </w:r>
    </w:p>
    <w:p w14:paraId="5A0B7E39" w14:textId="767C0223" w:rsidR="00EA464E" w:rsidRDefault="00EA464E" w:rsidP="00042D4F">
      <w:pPr>
        <w:pStyle w:val="Titlu2"/>
        <w:rPr>
          <w:rFonts w:ascii="Times New Roman" w:hAnsi="Times New Roman" w:cs="Times New Roman"/>
          <w:sz w:val="24"/>
          <w:szCs w:val="24"/>
        </w:rPr>
      </w:pPr>
      <w:r w:rsidRPr="00042D4F">
        <w:rPr>
          <w:rFonts w:ascii="Times New Roman" w:hAnsi="Times New Roman" w:cs="Times New Roman"/>
          <w:sz w:val="24"/>
          <w:szCs w:val="24"/>
        </w:rPr>
        <w:t>8.2. Grila de Evaluare</w:t>
      </w:r>
    </w:p>
    <w:p w14:paraId="50DA4963" w14:textId="77777777" w:rsidR="00AB5414" w:rsidRPr="00AB5414" w:rsidRDefault="00AB5414" w:rsidP="00AB5414"/>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0"/>
        <w:gridCol w:w="3070"/>
        <w:gridCol w:w="4687"/>
        <w:gridCol w:w="1100"/>
      </w:tblGrid>
      <w:tr w:rsidR="00EA464E" w:rsidRPr="00042D4F" w14:paraId="4E9DD922"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05F62F0C" w14:textId="77777777" w:rsidR="00EA464E" w:rsidRPr="00042D4F" w:rsidRDefault="00EA464E" w:rsidP="002D6080">
            <w:pPr>
              <w:jc w:val="center"/>
              <w:rPr>
                <w:rFonts w:ascii="Times New Roman" w:hAnsi="Times New Roman" w:cs="Times New Roman"/>
                <w:sz w:val="24"/>
                <w:szCs w:val="24"/>
              </w:rPr>
            </w:pPr>
            <w:r w:rsidRPr="00042D4F">
              <w:rPr>
                <w:rFonts w:ascii="Times New Roman" w:hAnsi="Times New Roman" w:cs="Times New Roman"/>
                <w:b/>
                <w:bCs/>
                <w:color w:val="FFFFFF"/>
                <w:sz w:val="24"/>
                <w:szCs w:val="24"/>
              </w:rPr>
              <w:t>Nr.</w:t>
            </w:r>
          </w:p>
        </w:tc>
        <w:tc>
          <w:tcPr>
            <w:tcW w:w="3070"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507786C5" w14:textId="77777777" w:rsidR="00EA464E" w:rsidRPr="00042D4F" w:rsidRDefault="00EA464E" w:rsidP="002D6080">
            <w:pPr>
              <w:jc w:val="center"/>
              <w:rPr>
                <w:rFonts w:ascii="Times New Roman" w:hAnsi="Times New Roman" w:cs="Times New Roman"/>
                <w:sz w:val="24"/>
                <w:szCs w:val="24"/>
              </w:rPr>
            </w:pPr>
            <w:r w:rsidRPr="00042D4F">
              <w:rPr>
                <w:rFonts w:ascii="Times New Roman" w:hAnsi="Times New Roman" w:cs="Times New Roman"/>
                <w:b/>
                <w:bCs/>
                <w:color w:val="FFFFFF"/>
                <w:sz w:val="24"/>
                <w:szCs w:val="24"/>
              </w:rPr>
              <w:t>Criteriu de evaluare</w:t>
            </w:r>
          </w:p>
        </w:tc>
        <w:tc>
          <w:tcPr>
            <w:tcW w:w="4687"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147A223D" w14:textId="77777777" w:rsidR="00EA464E" w:rsidRPr="00042D4F" w:rsidRDefault="00EA464E" w:rsidP="002D6080">
            <w:pPr>
              <w:jc w:val="center"/>
              <w:rPr>
                <w:rFonts w:ascii="Times New Roman" w:hAnsi="Times New Roman" w:cs="Times New Roman"/>
                <w:sz w:val="24"/>
                <w:szCs w:val="24"/>
              </w:rPr>
            </w:pPr>
            <w:r w:rsidRPr="00042D4F">
              <w:rPr>
                <w:rFonts w:ascii="Times New Roman" w:hAnsi="Times New Roman" w:cs="Times New Roman"/>
                <w:b/>
                <w:bCs/>
                <w:color w:val="FFFFFF"/>
                <w:sz w:val="24"/>
                <w:szCs w:val="24"/>
              </w:rPr>
              <w:t>Subcriterii / Modalitate de verificare</w:t>
            </w:r>
          </w:p>
        </w:tc>
        <w:tc>
          <w:tcPr>
            <w:tcW w:w="1100" w:type="dxa"/>
            <w:tcBorders>
              <w:top w:val="single" w:sz="1" w:space="0" w:color="CCCCCC"/>
              <w:left w:val="single" w:sz="1" w:space="0" w:color="CCCCCC"/>
              <w:bottom w:val="single" w:sz="1" w:space="0" w:color="CCCCCC"/>
              <w:right w:val="single" w:sz="1" w:space="0" w:color="CCCCCC"/>
            </w:tcBorders>
            <w:shd w:val="clear" w:color="auto" w:fill="1A3557"/>
            <w:tcMar>
              <w:top w:w="100" w:type="dxa"/>
              <w:left w:w="150" w:type="dxa"/>
              <w:bottom w:w="100" w:type="dxa"/>
              <w:right w:w="150" w:type="dxa"/>
            </w:tcMar>
            <w:vAlign w:val="center"/>
          </w:tcPr>
          <w:p w14:paraId="2C803C81" w14:textId="77777777" w:rsidR="00EA464E" w:rsidRPr="00042D4F" w:rsidRDefault="00EA464E" w:rsidP="002D6080">
            <w:pPr>
              <w:jc w:val="center"/>
              <w:rPr>
                <w:rFonts w:ascii="Times New Roman" w:hAnsi="Times New Roman" w:cs="Times New Roman"/>
                <w:sz w:val="24"/>
                <w:szCs w:val="24"/>
              </w:rPr>
            </w:pPr>
            <w:r w:rsidRPr="00042D4F">
              <w:rPr>
                <w:rFonts w:ascii="Times New Roman" w:hAnsi="Times New Roman" w:cs="Times New Roman"/>
                <w:b/>
                <w:bCs/>
                <w:color w:val="FFFFFF"/>
                <w:sz w:val="24"/>
                <w:szCs w:val="24"/>
              </w:rPr>
              <w:t>Punctaj maxim</w:t>
            </w:r>
          </w:p>
        </w:tc>
      </w:tr>
      <w:tr w:rsidR="00042D4F" w:rsidRPr="00042D4F" w14:paraId="111C2790"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189FD701" w14:textId="77777777" w:rsidR="00042D4F" w:rsidRPr="00042D4F" w:rsidRDefault="00042D4F" w:rsidP="002D6080">
            <w:pPr>
              <w:rPr>
                <w:rFonts w:ascii="Times New Roman" w:hAnsi="Times New Roman" w:cs="Times New Roman"/>
                <w:sz w:val="24"/>
                <w:szCs w:val="24"/>
              </w:rPr>
            </w:pPr>
            <w:r w:rsidRPr="00042D4F">
              <w:rPr>
                <w:rFonts w:ascii="Times New Roman" w:hAnsi="Times New Roman" w:cs="Times New Roman"/>
                <w:b/>
                <w:bCs/>
                <w:color w:val="222222"/>
                <w:sz w:val="24"/>
                <w:szCs w:val="24"/>
              </w:rPr>
              <w:t>1</w:t>
            </w:r>
          </w:p>
        </w:tc>
        <w:tc>
          <w:tcPr>
            <w:tcW w:w="7757" w:type="dxa"/>
            <w:gridSpan w:val="2"/>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17EF6647" w14:textId="5A149A7C" w:rsidR="00042D4F" w:rsidRPr="00042D4F" w:rsidRDefault="00042D4F" w:rsidP="002D6080">
            <w:pPr>
              <w:rPr>
                <w:rFonts w:ascii="Times New Roman" w:hAnsi="Times New Roman" w:cs="Times New Roman"/>
                <w:sz w:val="24"/>
                <w:szCs w:val="24"/>
              </w:rPr>
            </w:pPr>
            <w:r w:rsidRPr="00042D4F">
              <w:rPr>
                <w:rFonts w:ascii="Times New Roman" w:hAnsi="Times New Roman" w:cs="Times New Roman"/>
                <w:b/>
                <w:bCs/>
                <w:color w:val="222222"/>
                <w:sz w:val="24"/>
                <w:szCs w:val="24"/>
              </w:rPr>
              <w:t>CALIFICARE TEHNICĂ (60 puncte total)</w:t>
            </w:r>
          </w:p>
        </w:tc>
        <w:tc>
          <w:tcPr>
            <w:tcW w:w="11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56338257" w14:textId="77777777" w:rsidR="00042D4F" w:rsidRPr="00042D4F" w:rsidRDefault="00042D4F" w:rsidP="00042D4F">
            <w:pPr>
              <w:jc w:val="center"/>
              <w:rPr>
                <w:rFonts w:ascii="Times New Roman" w:hAnsi="Times New Roman" w:cs="Times New Roman"/>
                <w:sz w:val="24"/>
                <w:szCs w:val="24"/>
              </w:rPr>
            </w:pPr>
            <w:r w:rsidRPr="00042D4F">
              <w:rPr>
                <w:rFonts w:ascii="Times New Roman" w:hAnsi="Times New Roman" w:cs="Times New Roman"/>
                <w:b/>
                <w:bCs/>
                <w:color w:val="222222"/>
                <w:sz w:val="24"/>
                <w:szCs w:val="24"/>
              </w:rPr>
              <w:t>60</w:t>
            </w:r>
          </w:p>
        </w:tc>
      </w:tr>
      <w:tr w:rsidR="00EA464E" w:rsidRPr="00042D4F" w14:paraId="7F941F3B"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267EA2"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1.1</w:t>
            </w:r>
          </w:p>
        </w:tc>
        <w:tc>
          <w:tcPr>
            <w:tcW w:w="307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D4AC9F"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Studii și certificări relevante</w:t>
            </w:r>
          </w:p>
        </w:tc>
        <w:tc>
          <w:tcPr>
            <w:tcW w:w="468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038912" w14:textId="77777777" w:rsidR="008E3AC5" w:rsidRDefault="00EA464E" w:rsidP="002D6080">
            <w:pPr>
              <w:rPr>
                <w:rFonts w:ascii="Times New Roman" w:hAnsi="Times New Roman" w:cs="Times New Roman"/>
                <w:color w:val="222222"/>
                <w:sz w:val="24"/>
                <w:szCs w:val="24"/>
              </w:rPr>
            </w:pPr>
            <w:r w:rsidRPr="00042D4F">
              <w:rPr>
                <w:rFonts w:ascii="Times New Roman" w:hAnsi="Times New Roman" w:cs="Times New Roman"/>
                <w:color w:val="222222"/>
                <w:sz w:val="24"/>
                <w:szCs w:val="24"/>
              </w:rPr>
              <w:t xml:space="preserve">Licență: </w:t>
            </w:r>
            <w:r w:rsidR="008E3AC5">
              <w:rPr>
                <w:rFonts w:ascii="Times New Roman" w:hAnsi="Times New Roman" w:cs="Times New Roman"/>
                <w:color w:val="222222"/>
                <w:sz w:val="24"/>
                <w:szCs w:val="24"/>
              </w:rPr>
              <w:t>20</w:t>
            </w:r>
            <w:r w:rsidRPr="00042D4F">
              <w:rPr>
                <w:rFonts w:ascii="Times New Roman" w:hAnsi="Times New Roman" w:cs="Times New Roman"/>
                <w:color w:val="222222"/>
                <w:sz w:val="24"/>
                <w:szCs w:val="24"/>
              </w:rPr>
              <w:t xml:space="preserve"> pct;</w:t>
            </w:r>
          </w:p>
          <w:p w14:paraId="09A7D78C" w14:textId="77777777" w:rsidR="008E3AC5" w:rsidRDefault="00EA464E" w:rsidP="002D6080">
            <w:pPr>
              <w:rPr>
                <w:rFonts w:ascii="Times New Roman" w:hAnsi="Times New Roman" w:cs="Times New Roman"/>
                <w:color w:val="222222"/>
                <w:sz w:val="24"/>
                <w:szCs w:val="24"/>
              </w:rPr>
            </w:pPr>
            <w:r w:rsidRPr="00042D4F">
              <w:rPr>
                <w:rFonts w:ascii="Times New Roman" w:hAnsi="Times New Roman" w:cs="Times New Roman"/>
                <w:color w:val="222222"/>
                <w:sz w:val="24"/>
                <w:szCs w:val="24"/>
              </w:rPr>
              <w:t xml:space="preserve"> Master: +5 pct; </w:t>
            </w:r>
          </w:p>
          <w:p w14:paraId="7CEF2A33" w14:textId="47AE6D6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Certificări tehnice relevante (ITIL, PMP, etc.): max +5 pct</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32D7F7" w14:textId="0882A1F6" w:rsidR="00EA464E" w:rsidRPr="00042D4F" w:rsidRDefault="00B431F9" w:rsidP="00042D4F">
            <w:pPr>
              <w:jc w:val="center"/>
              <w:rPr>
                <w:rFonts w:ascii="Times New Roman" w:hAnsi="Times New Roman" w:cs="Times New Roman"/>
                <w:sz w:val="24"/>
                <w:szCs w:val="24"/>
              </w:rPr>
            </w:pPr>
            <w:r>
              <w:rPr>
                <w:rFonts w:ascii="Times New Roman" w:hAnsi="Times New Roman" w:cs="Times New Roman"/>
                <w:color w:val="222222"/>
                <w:sz w:val="24"/>
                <w:szCs w:val="24"/>
              </w:rPr>
              <w:t>30</w:t>
            </w:r>
          </w:p>
        </w:tc>
      </w:tr>
      <w:tr w:rsidR="00EA464E" w:rsidRPr="00042D4F" w14:paraId="0F72B95C"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707F080D"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1.2</w:t>
            </w:r>
          </w:p>
        </w:tc>
        <w:tc>
          <w:tcPr>
            <w:tcW w:w="307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5464D109"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Experiență în proiecte similare</w:t>
            </w:r>
          </w:p>
        </w:tc>
        <w:tc>
          <w:tcPr>
            <w:tcW w:w="4687"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1B9F0EB1" w14:textId="39B8E69E" w:rsidR="00D72779" w:rsidRDefault="00EA464E" w:rsidP="002D6080">
            <w:pPr>
              <w:rPr>
                <w:rFonts w:ascii="Times New Roman" w:hAnsi="Times New Roman" w:cs="Times New Roman"/>
                <w:color w:val="222222"/>
                <w:sz w:val="24"/>
                <w:szCs w:val="24"/>
              </w:rPr>
            </w:pPr>
            <w:r w:rsidRPr="00042D4F">
              <w:rPr>
                <w:rFonts w:ascii="Times New Roman" w:hAnsi="Times New Roman" w:cs="Times New Roman"/>
                <w:color w:val="222222"/>
                <w:sz w:val="24"/>
                <w:szCs w:val="24"/>
              </w:rPr>
              <w:t xml:space="preserve">3 proiecte: </w:t>
            </w:r>
            <w:r w:rsidR="00B431F9">
              <w:rPr>
                <w:rFonts w:ascii="Times New Roman" w:hAnsi="Times New Roman" w:cs="Times New Roman"/>
                <w:color w:val="222222"/>
                <w:sz w:val="24"/>
                <w:szCs w:val="24"/>
              </w:rPr>
              <w:t>20</w:t>
            </w:r>
            <w:r w:rsidRPr="00042D4F">
              <w:rPr>
                <w:rFonts w:ascii="Times New Roman" w:hAnsi="Times New Roman" w:cs="Times New Roman"/>
                <w:color w:val="222222"/>
                <w:sz w:val="24"/>
                <w:szCs w:val="24"/>
              </w:rPr>
              <w:t xml:space="preserve"> pct; </w:t>
            </w:r>
          </w:p>
          <w:p w14:paraId="5E5F85B1" w14:textId="77777777" w:rsidR="00D72779" w:rsidRDefault="00EA464E" w:rsidP="002D6080">
            <w:pPr>
              <w:rPr>
                <w:rFonts w:ascii="Times New Roman" w:hAnsi="Times New Roman" w:cs="Times New Roman"/>
                <w:color w:val="222222"/>
                <w:sz w:val="24"/>
                <w:szCs w:val="24"/>
              </w:rPr>
            </w:pPr>
            <w:r w:rsidRPr="00042D4F">
              <w:rPr>
                <w:rFonts w:ascii="Times New Roman" w:hAnsi="Times New Roman" w:cs="Times New Roman"/>
                <w:color w:val="222222"/>
                <w:sz w:val="24"/>
                <w:szCs w:val="24"/>
              </w:rPr>
              <w:t xml:space="preserve">4 proiecte: +5 pct; </w:t>
            </w:r>
          </w:p>
          <w:p w14:paraId="3AB418EB" w14:textId="4EBC1539"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5+ proiecte: +</w:t>
            </w:r>
            <w:r w:rsidR="00B431F9">
              <w:rPr>
                <w:rFonts w:ascii="Times New Roman" w:hAnsi="Times New Roman" w:cs="Times New Roman"/>
                <w:color w:val="222222"/>
                <w:sz w:val="24"/>
                <w:szCs w:val="24"/>
              </w:rPr>
              <w:t>5</w:t>
            </w:r>
            <w:r w:rsidRPr="00042D4F">
              <w:rPr>
                <w:rFonts w:ascii="Times New Roman" w:hAnsi="Times New Roman" w:cs="Times New Roman"/>
                <w:color w:val="222222"/>
                <w:sz w:val="24"/>
                <w:szCs w:val="24"/>
              </w:rPr>
              <w:t xml:space="preserve"> pct; </w:t>
            </w:r>
          </w:p>
        </w:tc>
        <w:tc>
          <w:tcPr>
            <w:tcW w:w="1100" w:type="dxa"/>
            <w:tcBorders>
              <w:top w:val="single" w:sz="1" w:space="0" w:color="CCCCCC"/>
              <w:left w:val="single" w:sz="1" w:space="0" w:color="CCCCCC"/>
              <w:bottom w:val="single" w:sz="1" w:space="0" w:color="CCCCCC"/>
              <w:right w:val="single" w:sz="1" w:space="0" w:color="CCCCCC"/>
            </w:tcBorders>
            <w:shd w:val="clear" w:color="auto" w:fill="E0F2F7"/>
            <w:tcMar>
              <w:top w:w="80" w:type="dxa"/>
              <w:left w:w="120" w:type="dxa"/>
              <w:bottom w:w="80" w:type="dxa"/>
              <w:right w:w="120" w:type="dxa"/>
            </w:tcMar>
          </w:tcPr>
          <w:p w14:paraId="2A2CB043" w14:textId="311F7CC9" w:rsidR="00EA464E" w:rsidRPr="00042D4F" w:rsidRDefault="00B431F9" w:rsidP="00042D4F">
            <w:pPr>
              <w:jc w:val="center"/>
              <w:rPr>
                <w:rFonts w:ascii="Times New Roman" w:hAnsi="Times New Roman" w:cs="Times New Roman"/>
                <w:sz w:val="24"/>
                <w:szCs w:val="24"/>
              </w:rPr>
            </w:pPr>
            <w:r>
              <w:rPr>
                <w:rFonts w:ascii="Times New Roman" w:hAnsi="Times New Roman" w:cs="Times New Roman"/>
                <w:color w:val="222222"/>
                <w:sz w:val="24"/>
                <w:szCs w:val="24"/>
              </w:rPr>
              <w:t>30</w:t>
            </w:r>
          </w:p>
        </w:tc>
      </w:tr>
      <w:tr w:rsidR="00EA464E" w:rsidRPr="00042D4F" w14:paraId="3DA58381"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3F506971"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b/>
                <w:bCs/>
                <w:color w:val="222222"/>
                <w:sz w:val="24"/>
                <w:szCs w:val="24"/>
              </w:rPr>
              <w:t>2</w:t>
            </w:r>
          </w:p>
        </w:tc>
        <w:tc>
          <w:tcPr>
            <w:tcW w:w="307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0AE9F4B6"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b/>
                <w:bCs/>
                <w:color w:val="222222"/>
                <w:sz w:val="24"/>
                <w:szCs w:val="24"/>
              </w:rPr>
              <w:t>OFERTA FINANCIARĂ (40 puncte total)</w:t>
            </w:r>
          </w:p>
        </w:tc>
        <w:tc>
          <w:tcPr>
            <w:tcW w:w="4687"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4C5DA9BB"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color w:val="222222"/>
                <w:sz w:val="24"/>
                <w:szCs w:val="24"/>
              </w:rPr>
              <w:t>Formula: P_financiar = (Oferta_min / Oferta_evaluată) × 40</w:t>
            </w:r>
          </w:p>
        </w:tc>
        <w:tc>
          <w:tcPr>
            <w:tcW w:w="11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40454CF1" w14:textId="77777777" w:rsidR="00EA464E" w:rsidRPr="00042D4F" w:rsidRDefault="00EA464E" w:rsidP="00042D4F">
            <w:pPr>
              <w:jc w:val="center"/>
              <w:rPr>
                <w:rFonts w:ascii="Times New Roman" w:hAnsi="Times New Roman" w:cs="Times New Roman"/>
                <w:sz w:val="24"/>
                <w:szCs w:val="24"/>
              </w:rPr>
            </w:pPr>
            <w:r w:rsidRPr="00042D4F">
              <w:rPr>
                <w:rFonts w:ascii="Times New Roman" w:hAnsi="Times New Roman" w:cs="Times New Roman"/>
                <w:b/>
                <w:bCs/>
                <w:color w:val="222222"/>
                <w:sz w:val="24"/>
                <w:szCs w:val="24"/>
              </w:rPr>
              <w:t>40</w:t>
            </w:r>
          </w:p>
        </w:tc>
      </w:tr>
      <w:tr w:rsidR="00EA464E" w:rsidRPr="00042D4F" w14:paraId="252B706B" w14:textId="77777777" w:rsidTr="00042D4F">
        <w:tc>
          <w:tcPr>
            <w:tcW w:w="64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1B2D06C" w14:textId="77777777" w:rsidR="00EA464E" w:rsidRPr="00042D4F" w:rsidRDefault="00EA464E" w:rsidP="002D6080">
            <w:pPr>
              <w:rPr>
                <w:rFonts w:ascii="Times New Roman" w:hAnsi="Times New Roman" w:cs="Times New Roman"/>
                <w:sz w:val="24"/>
                <w:szCs w:val="24"/>
              </w:rPr>
            </w:pPr>
          </w:p>
        </w:tc>
        <w:tc>
          <w:tcPr>
            <w:tcW w:w="307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3F26992" w14:textId="77777777" w:rsidR="00EA464E" w:rsidRPr="00042D4F" w:rsidRDefault="00EA464E" w:rsidP="002D6080">
            <w:pPr>
              <w:rPr>
                <w:rFonts w:ascii="Times New Roman" w:hAnsi="Times New Roman" w:cs="Times New Roman"/>
                <w:sz w:val="24"/>
                <w:szCs w:val="24"/>
              </w:rPr>
            </w:pPr>
            <w:r w:rsidRPr="00042D4F">
              <w:rPr>
                <w:rFonts w:ascii="Times New Roman" w:hAnsi="Times New Roman" w:cs="Times New Roman"/>
                <w:b/>
                <w:bCs/>
                <w:color w:val="222222"/>
                <w:sz w:val="24"/>
                <w:szCs w:val="24"/>
              </w:rPr>
              <w:t>TOTAL</w:t>
            </w:r>
          </w:p>
        </w:tc>
        <w:tc>
          <w:tcPr>
            <w:tcW w:w="4687"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5C8D191" w14:textId="77777777" w:rsidR="00EA464E" w:rsidRPr="00042D4F" w:rsidRDefault="00EA464E" w:rsidP="002D6080">
            <w:pPr>
              <w:rPr>
                <w:rFonts w:ascii="Times New Roman" w:hAnsi="Times New Roman" w:cs="Times New Roman"/>
                <w:sz w:val="24"/>
                <w:szCs w:val="24"/>
              </w:rPr>
            </w:pPr>
          </w:p>
        </w:tc>
        <w:tc>
          <w:tcPr>
            <w:tcW w:w="1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41C851D" w14:textId="77777777" w:rsidR="00EA464E" w:rsidRPr="00042D4F" w:rsidRDefault="00EA464E" w:rsidP="00042D4F">
            <w:pPr>
              <w:jc w:val="center"/>
              <w:rPr>
                <w:rFonts w:ascii="Times New Roman" w:hAnsi="Times New Roman" w:cs="Times New Roman"/>
                <w:sz w:val="24"/>
                <w:szCs w:val="24"/>
              </w:rPr>
            </w:pPr>
            <w:r w:rsidRPr="00042D4F">
              <w:rPr>
                <w:rFonts w:ascii="Times New Roman" w:hAnsi="Times New Roman" w:cs="Times New Roman"/>
                <w:b/>
                <w:bCs/>
                <w:color w:val="222222"/>
                <w:sz w:val="24"/>
                <w:szCs w:val="24"/>
              </w:rPr>
              <w:t>100</w:t>
            </w:r>
          </w:p>
        </w:tc>
      </w:tr>
    </w:tbl>
    <w:p w14:paraId="145E892E" w14:textId="74399EDA" w:rsidR="00EA464E" w:rsidRPr="00042D4F" w:rsidRDefault="00EA464E" w:rsidP="00042D4F">
      <w:pPr>
        <w:pStyle w:val="Titlu2"/>
        <w:rPr>
          <w:rFonts w:ascii="Times New Roman" w:hAnsi="Times New Roman" w:cs="Times New Roman"/>
          <w:sz w:val="24"/>
          <w:szCs w:val="24"/>
        </w:rPr>
      </w:pPr>
      <w:r w:rsidRPr="00042D4F">
        <w:rPr>
          <w:rFonts w:ascii="Times New Roman" w:hAnsi="Times New Roman" w:cs="Times New Roman"/>
          <w:sz w:val="24"/>
          <w:szCs w:val="24"/>
        </w:rPr>
        <w:t>8.3. Criterii de Admisibilitate (Pass/Fail)</w:t>
      </w:r>
    </w:p>
    <w:p w14:paraId="09C157B8" w14:textId="77777777" w:rsidR="00EA464E" w:rsidRPr="00042D4F" w:rsidRDefault="00EA464E" w:rsidP="00EA464E">
      <w:pPr>
        <w:spacing w:before="60" w:after="60"/>
        <w:jc w:val="both"/>
        <w:rPr>
          <w:rFonts w:ascii="Times New Roman" w:hAnsi="Times New Roman" w:cs="Times New Roman"/>
          <w:sz w:val="24"/>
          <w:szCs w:val="24"/>
        </w:rPr>
      </w:pPr>
      <w:r w:rsidRPr="00042D4F">
        <w:rPr>
          <w:rFonts w:ascii="Times New Roman" w:hAnsi="Times New Roman" w:cs="Times New Roman"/>
          <w:color w:val="222222"/>
          <w:sz w:val="24"/>
          <w:szCs w:val="24"/>
        </w:rPr>
        <w:t>Ofertele care nu îndeplinesc toate criteriile de mai jos vor fi respinse înainte de evaluarea tehnică:</w:t>
      </w:r>
    </w:p>
    <w:p w14:paraId="594EF58D" w14:textId="77777777" w:rsidR="00EA464E" w:rsidRPr="00042D4F"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Oferta este completă (include toate documentele solicitate);</w:t>
      </w:r>
    </w:p>
    <w:p w14:paraId="452EF58B" w14:textId="77777777" w:rsidR="00EA464E" w:rsidRPr="00042D4F"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Candidatul are studii superioare în domeniu relevant (diplomă atașată);</w:t>
      </w:r>
    </w:p>
    <w:p w14:paraId="358EAEBD" w14:textId="77777777" w:rsidR="00EA464E" w:rsidRPr="00042D4F"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Candidatul are minimum 5 ani experiență profesională generală relevantă;</w:t>
      </w:r>
    </w:p>
    <w:p w14:paraId="3DD248F3" w14:textId="77777777" w:rsidR="00EA464E" w:rsidRPr="00042D4F"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Candidatul demonstrează minimum 3 proiecte similare finalizate;</w:t>
      </w:r>
    </w:p>
    <w:p w14:paraId="47456646" w14:textId="77777777" w:rsidR="00EA464E" w:rsidRPr="00042D4F"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Oferta financiară nu depășește valoarea estimativă a contractului;</w:t>
      </w:r>
    </w:p>
    <w:p w14:paraId="54257098" w14:textId="77777777" w:rsidR="00F24649" w:rsidRPr="00F24649" w:rsidRDefault="00EA464E">
      <w:pPr>
        <w:pStyle w:val="Listparagraf"/>
        <w:numPr>
          <w:ilvl w:val="0"/>
          <w:numId w:val="19"/>
        </w:numPr>
        <w:spacing w:before="40" w:after="40" w:line="240" w:lineRule="auto"/>
        <w:contextualSpacing w:val="0"/>
        <w:rPr>
          <w:rFonts w:ascii="Times New Roman" w:hAnsi="Times New Roman" w:cs="Times New Roman"/>
          <w:sz w:val="24"/>
          <w:szCs w:val="24"/>
        </w:rPr>
      </w:pPr>
      <w:r w:rsidRPr="00042D4F">
        <w:rPr>
          <w:rFonts w:ascii="Times New Roman" w:hAnsi="Times New Roman" w:cs="Times New Roman"/>
          <w:color w:val="222222"/>
          <w:sz w:val="24"/>
          <w:szCs w:val="24"/>
        </w:rPr>
        <w:t xml:space="preserve">Declarație de absență a conflictului de interese depusă și </w:t>
      </w:r>
      <w:r w:rsidR="00F00B3C" w:rsidRPr="00042D4F">
        <w:rPr>
          <w:rFonts w:ascii="Times New Roman" w:hAnsi="Times New Roman" w:cs="Times New Roman"/>
          <w:color w:val="222222"/>
          <w:sz w:val="24"/>
          <w:szCs w:val="24"/>
        </w:rPr>
        <w:t>semnată.</w:t>
      </w:r>
      <w:r w:rsidR="00F00B3C" w:rsidRPr="00042D4F">
        <w:rPr>
          <w:rFonts w:ascii="Times New Roman" w:hAnsi="Times New Roman" w:cs="Times New Roman"/>
          <w:color w:val="FFFFFF" w:themeColor="background1"/>
          <w:sz w:val="24"/>
          <w:szCs w:val="24"/>
        </w:rPr>
        <w:t xml:space="preserve"> URA</w:t>
      </w:r>
    </w:p>
    <w:p w14:paraId="1C400669" w14:textId="6CAA2E83" w:rsidR="00EA464E" w:rsidRPr="00F24649" w:rsidRDefault="00EA464E" w:rsidP="00F24649">
      <w:pPr>
        <w:spacing w:before="40" w:after="40" w:line="240" w:lineRule="auto"/>
        <w:ind w:left="360"/>
        <w:rPr>
          <w:rFonts w:ascii="Times New Roman" w:hAnsi="Times New Roman" w:cs="Times New Roman"/>
          <w:sz w:val="24"/>
          <w:szCs w:val="24"/>
        </w:rPr>
      </w:pPr>
      <w:r w:rsidRPr="00F24649">
        <w:rPr>
          <w:rFonts w:ascii="Times New Roman" w:hAnsi="Times New Roman" w:cs="Times New Roman"/>
          <w:color w:val="FFFFFF" w:themeColor="background1"/>
          <w:sz w:val="24"/>
          <w:szCs w:val="24"/>
        </w:rPr>
        <w:lastRenderedPageBreak/>
        <w:t xml:space="preserve"> DE ACHIZIȚIE</w:t>
      </w:r>
    </w:p>
    <w:p w14:paraId="5F42B226" w14:textId="5841D8CB" w:rsidR="00EA464E" w:rsidRPr="00F00B3C" w:rsidRDefault="00042D4F" w:rsidP="00042D4F">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042D4F">
        <w:rPr>
          <w:rFonts w:ascii="Times New Roman" w:eastAsia="Arial" w:hAnsi="Times New Roman" w:cs="Times New Roman"/>
          <w:b/>
          <w:bCs/>
          <w:color w:val="FFFFFF"/>
          <w:sz w:val="24"/>
          <w:szCs w:val="24"/>
          <w:lang w:eastAsia="ro-RO"/>
        </w:rPr>
        <w:t>IX. PROCEDURA DE ACHIZIȚIE</w:t>
      </w:r>
    </w:p>
    <w:p w14:paraId="0B7F07C2" w14:textId="7126CF31" w:rsidR="00EA464E" w:rsidRPr="00EA464E" w:rsidRDefault="00EA464E" w:rsidP="00042D4F">
      <w:pPr>
        <w:pStyle w:val="Titlu2"/>
        <w:rPr>
          <w:rFonts w:ascii="Times New Roman" w:hAnsi="Times New Roman" w:cs="Times New Roman"/>
          <w:sz w:val="24"/>
          <w:szCs w:val="24"/>
        </w:rPr>
      </w:pPr>
      <w:r w:rsidRPr="00EA464E">
        <w:rPr>
          <w:rFonts w:ascii="Times New Roman" w:hAnsi="Times New Roman" w:cs="Times New Roman"/>
          <w:sz w:val="24"/>
          <w:szCs w:val="24"/>
        </w:rPr>
        <w:t>9.1. Tipul Procedurii</w:t>
      </w:r>
    </w:p>
    <w:p w14:paraId="1E47CB6A" w14:textId="22BA2559" w:rsidR="00EA464E" w:rsidRPr="00EA464E" w:rsidRDefault="00ED31FC" w:rsidP="002B15E2">
      <w:pPr>
        <w:spacing w:before="60" w:after="60"/>
        <w:jc w:val="both"/>
        <w:rPr>
          <w:rFonts w:ascii="Times New Roman" w:hAnsi="Times New Roman" w:cs="Times New Roman"/>
          <w:sz w:val="24"/>
          <w:szCs w:val="24"/>
        </w:rPr>
      </w:pPr>
      <w:r>
        <w:rPr>
          <w:rFonts w:ascii="Times New Roman" w:hAnsi="Times New Roman" w:cs="Times New Roman"/>
          <w:color w:val="222222"/>
          <w:sz w:val="24"/>
          <w:szCs w:val="24"/>
        </w:rPr>
        <w:t>Cere</w:t>
      </w:r>
      <w:r w:rsidR="00AD476C">
        <w:rPr>
          <w:rFonts w:ascii="Times New Roman" w:hAnsi="Times New Roman" w:cs="Times New Roman"/>
          <w:color w:val="222222"/>
          <w:sz w:val="24"/>
          <w:szCs w:val="24"/>
        </w:rPr>
        <w:t>r</w:t>
      </w:r>
      <w:r>
        <w:rPr>
          <w:rFonts w:ascii="Times New Roman" w:hAnsi="Times New Roman" w:cs="Times New Roman"/>
          <w:color w:val="222222"/>
          <w:sz w:val="24"/>
          <w:szCs w:val="24"/>
        </w:rPr>
        <w:t>ea ofertelor de pret.</w:t>
      </w:r>
    </w:p>
    <w:p w14:paraId="6E941D5B" w14:textId="46705E47" w:rsidR="00EA464E" w:rsidRPr="00EA464E" w:rsidRDefault="00EA464E" w:rsidP="00042D4F">
      <w:pPr>
        <w:pStyle w:val="Titlu2"/>
        <w:rPr>
          <w:rFonts w:ascii="Times New Roman" w:hAnsi="Times New Roman" w:cs="Times New Roman"/>
          <w:sz w:val="24"/>
          <w:szCs w:val="24"/>
        </w:rPr>
      </w:pPr>
      <w:r w:rsidRPr="00EA464E">
        <w:rPr>
          <w:rFonts w:ascii="Times New Roman" w:hAnsi="Times New Roman" w:cs="Times New Roman"/>
          <w:sz w:val="24"/>
          <w:szCs w:val="24"/>
        </w:rPr>
        <w:t>9.</w:t>
      </w:r>
      <w:r w:rsidR="002B15E2">
        <w:rPr>
          <w:rFonts w:ascii="Times New Roman" w:hAnsi="Times New Roman" w:cs="Times New Roman"/>
          <w:sz w:val="24"/>
          <w:szCs w:val="24"/>
        </w:rPr>
        <w:t>2</w:t>
      </w:r>
      <w:r w:rsidRPr="00EA464E">
        <w:rPr>
          <w:rFonts w:ascii="Times New Roman" w:hAnsi="Times New Roman" w:cs="Times New Roman"/>
          <w:sz w:val="24"/>
          <w:szCs w:val="24"/>
        </w:rPr>
        <w:t>. Modul de Depunere a Ofertelor</w:t>
      </w:r>
    </w:p>
    <w:p w14:paraId="04B0BF31" w14:textId="4289C8A6" w:rsidR="00EA464E" w:rsidRPr="00EA464E" w:rsidRDefault="00EA464E" w:rsidP="00D27029">
      <w:pPr>
        <w:spacing w:before="60" w:after="60"/>
        <w:jc w:val="both"/>
        <w:rPr>
          <w:rFonts w:ascii="Times New Roman" w:hAnsi="Times New Roman" w:cs="Times New Roman"/>
          <w:sz w:val="24"/>
          <w:szCs w:val="24"/>
        </w:rPr>
      </w:pPr>
      <w:r w:rsidRPr="00EA464E">
        <w:rPr>
          <w:rFonts w:ascii="Times New Roman" w:hAnsi="Times New Roman" w:cs="Times New Roman"/>
          <w:color w:val="222222"/>
          <w:sz w:val="24"/>
          <w:szCs w:val="24"/>
        </w:rPr>
        <w:t xml:space="preserve">Ofertele vor fi depuse în format electronic </w:t>
      </w:r>
      <w:r w:rsidR="005F28BD">
        <w:rPr>
          <w:rFonts w:ascii="Times New Roman" w:hAnsi="Times New Roman" w:cs="Times New Roman"/>
          <w:color w:val="222222"/>
          <w:sz w:val="24"/>
          <w:szCs w:val="24"/>
        </w:rPr>
        <w:t>prin SIA RSAP.</w:t>
      </w:r>
    </w:p>
    <w:p w14:paraId="15AB23E9" w14:textId="62943942" w:rsidR="00EA464E" w:rsidRPr="00EA464E" w:rsidRDefault="00EA464E" w:rsidP="00042D4F">
      <w:pPr>
        <w:pStyle w:val="Titlu2"/>
        <w:rPr>
          <w:rFonts w:ascii="Times New Roman" w:hAnsi="Times New Roman" w:cs="Times New Roman"/>
          <w:sz w:val="24"/>
          <w:szCs w:val="24"/>
        </w:rPr>
      </w:pPr>
      <w:r w:rsidRPr="00EA464E">
        <w:rPr>
          <w:rFonts w:ascii="Times New Roman" w:hAnsi="Times New Roman" w:cs="Times New Roman"/>
          <w:sz w:val="24"/>
          <w:szCs w:val="24"/>
        </w:rPr>
        <w:t>9.4. Clarificări</w:t>
      </w:r>
    </w:p>
    <w:p w14:paraId="618D6048" w14:textId="02D455EC" w:rsidR="00EA464E" w:rsidRPr="00EA464E" w:rsidRDefault="00EA464E" w:rsidP="00042D4F">
      <w:pPr>
        <w:spacing w:before="60" w:after="60"/>
        <w:ind w:firstLine="200"/>
        <w:jc w:val="both"/>
        <w:rPr>
          <w:rFonts w:ascii="Times New Roman" w:hAnsi="Times New Roman" w:cs="Times New Roman"/>
          <w:sz w:val="24"/>
          <w:szCs w:val="24"/>
        </w:rPr>
      </w:pPr>
      <w:r w:rsidRPr="00EA464E">
        <w:rPr>
          <w:rFonts w:ascii="Times New Roman" w:hAnsi="Times New Roman" w:cs="Times New Roman"/>
          <w:color w:val="222222"/>
          <w:sz w:val="24"/>
          <w:szCs w:val="24"/>
        </w:rPr>
        <w:t xml:space="preserve">Orice solicitare de clarificare trebuie transmisă </w:t>
      </w:r>
      <w:r w:rsidR="005F28BD">
        <w:rPr>
          <w:rFonts w:ascii="Times New Roman" w:hAnsi="Times New Roman" w:cs="Times New Roman"/>
          <w:color w:val="222222"/>
          <w:sz w:val="24"/>
          <w:szCs w:val="24"/>
        </w:rPr>
        <w:t xml:space="preserve">prin SIA RSAP </w:t>
      </w:r>
      <w:r w:rsidRPr="00EA464E">
        <w:rPr>
          <w:rFonts w:ascii="Times New Roman" w:hAnsi="Times New Roman" w:cs="Times New Roman"/>
          <w:color w:val="222222"/>
          <w:sz w:val="24"/>
          <w:szCs w:val="24"/>
        </w:rPr>
        <w:t xml:space="preserve">până la termenul indicat în calendarul de achiziție. </w:t>
      </w:r>
    </w:p>
    <w:p w14:paraId="3043E41A" w14:textId="6B657D27" w:rsidR="00EA464E" w:rsidRPr="00EA464E" w:rsidRDefault="00EA464E" w:rsidP="00042D4F">
      <w:pPr>
        <w:pBdr>
          <w:bottom w:val="single" w:sz="4" w:space="0" w:color="1B6B8A"/>
        </w:pBdr>
        <w:shd w:val="clear" w:color="auto" w:fill="1A3557"/>
        <w:spacing w:before="360" w:after="180" w:line="240" w:lineRule="auto"/>
        <w:ind w:left="200" w:right="200"/>
        <w:outlineLvl w:val="0"/>
        <w:rPr>
          <w:rFonts w:ascii="Times New Roman" w:eastAsia="Arial" w:hAnsi="Times New Roman" w:cs="Times New Roman"/>
          <w:b/>
          <w:bCs/>
          <w:color w:val="FFFFFF"/>
          <w:sz w:val="24"/>
          <w:szCs w:val="24"/>
          <w:lang w:eastAsia="ro-RO"/>
        </w:rPr>
      </w:pPr>
      <w:r w:rsidRPr="00EA464E">
        <w:rPr>
          <w:rFonts w:ascii="Times New Roman" w:eastAsia="Arial" w:hAnsi="Times New Roman" w:cs="Times New Roman"/>
          <w:b/>
          <w:bCs/>
          <w:color w:val="FFFFFF"/>
          <w:sz w:val="24"/>
          <w:szCs w:val="24"/>
          <w:lang w:eastAsia="ro-RO"/>
        </w:rPr>
        <w:t>X. DISPOZIȚII FINALE</w:t>
      </w:r>
    </w:p>
    <w:p w14:paraId="0E205E13" w14:textId="2F7F3BC1" w:rsidR="00EA464E" w:rsidRPr="00EA464E" w:rsidRDefault="00EA464E" w:rsidP="00042D4F">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10.1. Monitorizare și Supraveghere</w:t>
      </w:r>
    </w:p>
    <w:p w14:paraId="5BE91576" w14:textId="3F2414E2" w:rsidR="00EA464E" w:rsidRPr="00EA464E" w:rsidRDefault="00EA464E" w:rsidP="00042D4F">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MAIA va desemna un coordonator de contract responsabil de supravegherea execuției, recepția livrabilelor și comunicarea curentă cu expertul. Coordonatorul va evalua fiecare livrabil în termen de 5 zile lucrătoare de la primire și va transmite comentariile sau confirmarea aprobării.</w:t>
      </w:r>
    </w:p>
    <w:p w14:paraId="6B30658A" w14:textId="6641FDA9" w:rsidR="00EA464E" w:rsidRPr="00EA464E" w:rsidRDefault="00EA464E" w:rsidP="00042D4F">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10.2. Forța Majoră</w:t>
      </w:r>
    </w:p>
    <w:p w14:paraId="312DE0DB" w14:textId="0CAD3B40" w:rsidR="00EA464E" w:rsidRPr="00EA464E" w:rsidRDefault="00EA464E" w:rsidP="00042D4F">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Niciuna dintre părți nu va fi responsabilă pentru neexecutarea obligațiilor contractuale cauzată de forță majoră, conform prevederilor Codului Civil al Republicii Moldova. Forța majoră va fi notificată în scris în termen de 3 zile de la producerea evenimentului.</w:t>
      </w:r>
    </w:p>
    <w:p w14:paraId="5E23B218" w14:textId="6CC6CD94" w:rsidR="00EA464E" w:rsidRPr="00EA464E" w:rsidRDefault="00EA464E" w:rsidP="00042D4F">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10.3. Rezilierea Contractului</w:t>
      </w:r>
    </w:p>
    <w:p w14:paraId="6004DA52" w14:textId="77777777" w:rsidR="00AB5414" w:rsidRDefault="00AB5414" w:rsidP="00042D4F">
      <w:pPr>
        <w:spacing w:before="60" w:after="60" w:line="240" w:lineRule="auto"/>
        <w:ind w:firstLine="720"/>
        <w:jc w:val="both"/>
        <w:rPr>
          <w:rFonts w:ascii="Times New Roman" w:eastAsia="Arial" w:hAnsi="Times New Roman" w:cs="Times New Roman"/>
          <w:color w:val="222222"/>
          <w:sz w:val="24"/>
          <w:szCs w:val="24"/>
          <w:lang w:eastAsia="ro-RO"/>
        </w:rPr>
      </w:pPr>
    </w:p>
    <w:p w14:paraId="7735A08D" w14:textId="3DA437FE" w:rsidR="00EA464E" w:rsidRPr="00EA464E" w:rsidRDefault="00EA464E" w:rsidP="00042D4F">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MAIA își rezervă dreptul de a rezilia contractul în cazul nerespectării repetate a termenelor (cu mai mult de 10 zile lucrătoare față de termenul agreat), livrabilelor de calitate necorespunzătoare (după 2 runde de revizuire) sau al identificării unui conflict de interese.</w:t>
      </w:r>
    </w:p>
    <w:p w14:paraId="18E2D611" w14:textId="4FA44F03" w:rsidR="00EA464E" w:rsidRPr="00EA464E" w:rsidRDefault="00EA464E" w:rsidP="00042D4F">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10.4. Legislație Aplicabilă</w:t>
      </w:r>
    </w:p>
    <w:p w14:paraId="61974504" w14:textId="3D3C11EC" w:rsidR="00EA464E" w:rsidRPr="00EA464E" w:rsidRDefault="00EA464E" w:rsidP="00F62D18">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Prezentul contract va fi guvernat de legislația Republicii Moldova. Orice litigiu va fi soluționat pe cale amiabilă, iar în caz de eșec, de instanțele de judecată competente din Republica Moldova.</w:t>
      </w:r>
    </w:p>
    <w:p w14:paraId="396C4445" w14:textId="644E911F" w:rsidR="00EA464E" w:rsidRPr="00EA464E" w:rsidRDefault="00EA464E" w:rsidP="00F62D18">
      <w:pPr>
        <w:pBdr>
          <w:bottom w:val="single" w:sz="2" w:space="0" w:color="1B6B8A"/>
        </w:pBdr>
        <w:spacing w:before="240" w:after="120" w:line="240" w:lineRule="auto"/>
        <w:outlineLvl w:val="1"/>
        <w:rPr>
          <w:rFonts w:ascii="Times New Roman" w:eastAsia="Arial" w:hAnsi="Times New Roman" w:cs="Times New Roman"/>
          <w:b/>
          <w:bCs/>
          <w:color w:val="1A3557"/>
          <w:sz w:val="24"/>
          <w:szCs w:val="24"/>
          <w:lang w:eastAsia="ro-RO"/>
        </w:rPr>
      </w:pPr>
      <w:r w:rsidRPr="00EA464E">
        <w:rPr>
          <w:rFonts w:ascii="Times New Roman" w:eastAsia="Arial" w:hAnsi="Times New Roman" w:cs="Times New Roman"/>
          <w:b/>
          <w:bCs/>
          <w:color w:val="1A3557"/>
          <w:sz w:val="24"/>
          <w:szCs w:val="24"/>
          <w:lang w:eastAsia="ro-RO"/>
        </w:rPr>
        <w:t>10.5. Contacte</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780"/>
      </w:tblGrid>
      <w:tr w:rsidR="00EA464E" w:rsidRPr="00EA464E" w14:paraId="32A357AE" w14:textId="77777777" w:rsidTr="00F62D18">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0983D2DB"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Persoana de contact:</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3CC020"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Subdiviziunea responsabilă de achiziții, MAIA</w:t>
            </w:r>
          </w:p>
        </w:tc>
      </w:tr>
      <w:tr w:rsidR="00EA464E" w:rsidRPr="00EA464E" w14:paraId="50DE899D" w14:textId="77777777" w:rsidTr="00F62D18">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3F676FB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Email achiziții:</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34F66C"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achizitii@maia.gov.md</w:t>
            </w:r>
          </w:p>
        </w:tc>
      </w:tr>
      <w:tr w:rsidR="00EA464E" w:rsidRPr="00EA464E" w14:paraId="74218472" w14:textId="77777777" w:rsidTr="00F62D18">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045239F5"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Email secretariat:</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86316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cancelaria@maia.gov.md</w:t>
            </w:r>
          </w:p>
        </w:tc>
      </w:tr>
      <w:tr w:rsidR="00EA464E" w:rsidRPr="00EA464E" w14:paraId="1A87904F" w14:textId="77777777" w:rsidTr="00F62D18">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44E2EF51"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Telefon:</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03D177"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+373 22 210 512</w:t>
            </w:r>
          </w:p>
        </w:tc>
      </w:tr>
      <w:tr w:rsidR="00EA464E" w:rsidRPr="00EA464E" w14:paraId="41CA281E" w14:textId="77777777" w:rsidTr="00F62D18">
        <w:tc>
          <w:tcPr>
            <w:tcW w:w="3000" w:type="dxa"/>
            <w:tcBorders>
              <w:top w:val="single" w:sz="1" w:space="0" w:color="CCCCCC"/>
              <w:left w:val="single" w:sz="1" w:space="0" w:color="CCCCCC"/>
              <w:bottom w:val="single" w:sz="1" w:space="0" w:color="CCCCCC"/>
              <w:right w:val="single" w:sz="1" w:space="0" w:color="CCCCCC"/>
            </w:tcBorders>
            <w:shd w:val="clear" w:color="auto" w:fill="D6E8F5"/>
            <w:tcMar>
              <w:top w:w="80" w:type="dxa"/>
              <w:left w:w="120" w:type="dxa"/>
              <w:bottom w:w="80" w:type="dxa"/>
              <w:right w:w="120" w:type="dxa"/>
            </w:tcMar>
          </w:tcPr>
          <w:p w14:paraId="5DB7E483"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b/>
                <w:bCs/>
                <w:color w:val="222222"/>
                <w:sz w:val="24"/>
                <w:szCs w:val="24"/>
                <w:lang w:eastAsia="ro-RO"/>
              </w:rPr>
              <w:t>Program de lucru:</w:t>
            </w:r>
          </w:p>
        </w:tc>
        <w:tc>
          <w:tcPr>
            <w:tcW w:w="67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C6702B" w14:textId="77777777" w:rsidR="00EA464E" w:rsidRPr="00EA464E" w:rsidRDefault="00EA464E" w:rsidP="00EA464E">
            <w:pPr>
              <w:spacing w:after="0" w:line="240" w:lineRule="auto"/>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Luni–Vineri, 08:00–17:00 (cu pauza 12:00–13:00)</w:t>
            </w:r>
          </w:p>
        </w:tc>
      </w:tr>
    </w:tbl>
    <w:p w14:paraId="550D91DC" w14:textId="1213FF4E" w:rsidR="00EA464E" w:rsidRPr="00DC5AAE" w:rsidRDefault="00EA464E" w:rsidP="00DC5AAE">
      <w:pPr>
        <w:spacing w:after="0" w:line="240" w:lineRule="auto"/>
        <w:rPr>
          <w:rFonts w:ascii="Times New Roman" w:eastAsia="Arial" w:hAnsi="Times New Roman" w:cs="Times New Roman"/>
          <w:sz w:val="24"/>
          <w:szCs w:val="24"/>
          <w:lang w:eastAsia="ro-RO"/>
        </w:rPr>
      </w:pPr>
    </w:p>
    <w:sectPr w:rsidR="00EA464E" w:rsidRPr="00DC5AAE" w:rsidSect="0060200B">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2C2"/>
    <w:multiLevelType w:val="hybridMultilevel"/>
    <w:tmpl w:val="D8943872"/>
    <w:lvl w:ilvl="0" w:tplc="EEEEACA4">
      <w:start w:val="1"/>
      <w:numFmt w:val="decimal"/>
      <w:lvlText w:val="%1."/>
      <w:lvlJc w:val="left"/>
      <w:pPr>
        <w:ind w:left="720" w:hanging="360"/>
      </w:pPr>
    </w:lvl>
    <w:lvl w:ilvl="1" w:tplc="B09618C4">
      <w:numFmt w:val="decimal"/>
      <w:lvlText w:val=""/>
      <w:lvlJc w:val="left"/>
    </w:lvl>
    <w:lvl w:ilvl="2" w:tplc="918C2648">
      <w:numFmt w:val="decimal"/>
      <w:lvlText w:val=""/>
      <w:lvlJc w:val="left"/>
    </w:lvl>
    <w:lvl w:ilvl="3" w:tplc="016AB2DA">
      <w:numFmt w:val="decimal"/>
      <w:lvlText w:val=""/>
      <w:lvlJc w:val="left"/>
    </w:lvl>
    <w:lvl w:ilvl="4" w:tplc="F80EEAAA">
      <w:numFmt w:val="decimal"/>
      <w:lvlText w:val=""/>
      <w:lvlJc w:val="left"/>
    </w:lvl>
    <w:lvl w:ilvl="5" w:tplc="4140AC80">
      <w:numFmt w:val="decimal"/>
      <w:lvlText w:val=""/>
      <w:lvlJc w:val="left"/>
    </w:lvl>
    <w:lvl w:ilvl="6" w:tplc="2A066E4C">
      <w:numFmt w:val="decimal"/>
      <w:lvlText w:val=""/>
      <w:lvlJc w:val="left"/>
    </w:lvl>
    <w:lvl w:ilvl="7" w:tplc="ED928D0A">
      <w:numFmt w:val="decimal"/>
      <w:lvlText w:val=""/>
      <w:lvlJc w:val="left"/>
    </w:lvl>
    <w:lvl w:ilvl="8" w:tplc="3E8AA458">
      <w:numFmt w:val="decimal"/>
      <w:lvlText w:val=""/>
      <w:lvlJc w:val="left"/>
    </w:lvl>
  </w:abstractNum>
  <w:abstractNum w:abstractNumId="1" w15:restartNumberingAfterBreak="0">
    <w:nsid w:val="02DD04C2"/>
    <w:multiLevelType w:val="hybridMultilevel"/>
    <w:tmpl w:val="E7A4313E"/>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EC673A"/>
    <w:multiLevelType w:val="hybridMultilevel"/>
    <w:tmpl w:val="F2CC2C78"/>
    <w:lvl w:ilvl="0" w:tplc="04090017">
      <w:start w:val="1"/>
      <w:numFmt w:val="lowerLetter"/>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60F00"/>
    <w:multiLevelType w:val="hybridMultilevel"/>
    <w:tmpl w:val="4D46CBAC"/>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FA2F96"/>
    <w:multiLevelType w:val="hybridMultilevel"/>
    <w:tmpl w:val="1604E07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667536"/>
    <w:multiLevelType w:val="hybridMultilevel"/>
    <w:tmpl w:val="A1C8F9C8"/>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7E23C21"/>
    <w:multiLevelType w:val="hybridMultilevel"/>
    <w:tmpl w:val="9506B016"/>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9010A80"/>
    <w:multiLevelType w:val="hybridMultilevel"/>
    <w:tmpl w:val="FC5012E2"/>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ADA7F32"/>
    <w:multiLevelType w:val="hybridMultilevel"/>
    <w:tmpl w:val="9D6E206C"/>
    <w:lvl w:ilvl="0" w:tplc="04090011">
      <w:start w:val="1"/>
      <w:numFmt w:val="decimal"/>
      <w:lvlText w:val="%1)"/>
      <w:lvlJc w:val="left"/>
      <w:pPr>
        <w:ind w:left="720" w:hanging="360"/>
      </w:pPr>
    </w:lvl>
    <w:lvl w:ilvl="1" w:tplc="4ACE42A4">
      <w:numFmt w:val="bullet"/>
      <w:lvlText w:val="•"/>
      <w:lvlJc w:val="left"/>
      <w:pPr>
        <w:ind w:left="1800" w:hanging="720"/>
      </w:pPr>
      <w:rPr>
        <w:rFonts w:ascii="Times New Roman" w:eastAsia="Arial"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1035795"/>
    <w:multiLevelType w:val="hybridMultilevel"/>
    <w:tmpl w:val="3EA8006E"/>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1F16FE8"/>
    <w:multiLevelType w:val="hybridMultilevel"/>
    <w:tmpl w:val="26747650"/>
    <w:lvl w:ilvl="0" w:tplc="040900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2F573A6"/>
    <w:multiLevelType w:val="hybridMultilevel"/>
    <w:tmpl w:val="F58A46B0"/>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1295217"/>
    <w:multiLevelType w:val="hybridMultilevel"/>
    <w:tmpl w:val="22C2F782"/>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4D75591"/>
    <w:multiLevelType w:val="hybridMultilevel"/>
    <w:tmpl w:val="A56E0988"/>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E1B5DDB"/>
    <w:multiLevelType w:val="hybridMultilevel"/>
    <w:tmpl w:val="0036505E"/>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EBF72FF"/>
    <w:multiLevelType w:val="hybridMultilevel"/>
    <w:tmpl w:val="60A280DA"/>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66376B5"/>
    <w:multiLevelType w:val="hybridMultilevel"/>
    <w:tmpl w:val="4CE2CF88"/>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6B7156E"/>
    <w:multiLevelType w:val="hybridMultilevel"/>
    <w:tmpl w:val="8AB0F254"/>
    <w:lvl w:ilvl="0" w:tplc="04090011">
      <w:start w:val="1"/>
      <w:numFmt w:val="decimal"/>
      <w:lvlText w:val="%1)"/>
      <w:lvlJc w:val="left"/>
      <w:pPr>
        <w:ind w:left="720" w:hanging="360"/>
      </w:pPr>
    </w:lvl>
    <w:lvl w:ilvl="1" w:tplc="FFFFFFFF">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9A332C2"/>
    <w:multiLevelType w:val="hybridMultilevel"/>
    <w:tmpl w:val="B3706690"/>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9127343">
    <w:abstractNumId w:val="0"/>
    <w:lvlOverride w:ilvl="0">
      <w:startOverride w:val="1"/>
    </w:lvlOverride>
  </w:num>
  <w:num w:numId="2" w16cid:durableId="1905018643">
    <w:abstractNumId w:val="2"/>
  </w:num>
  <w:num w:numId="3" w16cid:durableId="240680655">
    <w:abstractNumId w:val="12"/>
  </w:num>
  <w:num w:numId="4" w16cid:durableId="840386421">
    <w:abstractNumId w:val="9"/>
  </w:num>
  <w:num w:numId="5" w16cid:durableId="1999963756">
    <w:abstractNumId w:val="7"/>
  </w:num>
  <w:num w:numId="6" w16cid:durableId="1605528344">
    <w:abstractNumId w:val="13"/>
  </w:num>
  <w:num w:numId="7" w16cid:durableId="1538276980">
    <w:abstractNumId w:val="8"/>
  </w:num>
  <w:num w:numId="8" w16cid:durableId="1036731703">
    <w:abstractNumId w:val="4"/>
  </w:num>
  <w:num w:numId="9" w16cid:durableId="1117063247">
    <w:abstractNumId w:val="1"/>
  </w:num>
  <w:num w:numId="10" w16cid:durableId="2064521039">
    <w:abstractNumId w:val="18"/>
  </w:num>
  <w:num w:numId="11" w16cid:durableId="407195156">
    <w:abstractNumId w:val="3"/>
  </w:num>
  <w:num w:numId="12" w16cid:durableId="1529759441">
    <w:abstractNumId w:val="14"/>
  </w:num>
  <w:num w:numId="13" w16cid:durableId="1903825827">
    <w:abstractNumId w:val="10"/>
  </w:num>
  <w:num w:numId="14" w16cid:durableId="1070268707">
    <w:abstractNumId w:val="17"/>
  </w:num>
  <w:num w:numId="15" w16cid:durableId="2107731425">
    <w:abstractNumId w:val="15"/>
  </w:num>
  <w:num w:numId="16" w16cid:durableId="1111322448">
    <w:abstractNumId w:val="16"/>
  </w:num>
  <w:num w:numId="17" w16cid:durableId="164394348">
    <w:abstractNumId w:val="11"/>
  </w:num>
  <w:num w:numId="18" w16cid:durableId="1919901397">
    <w:abstractNumId w:val="5"/>
  </w:num>
  <w:num w:numId="19" w16cid:durableId="113402150">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04C"/>
    <w:rsid w:val="00023CC4"/>
    <w:rsid w:val="00035E6C"/>
    <w:rsid w:val="00042D4F"/>
    <w:rsid w:val="000718B0"/>
    <w:rsid w:val="00092042"/>
    <w:rsid w:val="00094A8E"/>
    <w:rsid w:val="000C2941"/>
    <w:rsid w:val="000E7697"/>
    <w:rsid w:val="000E7E4C"/>
    <w:rsid w:val="0011597B"/>
    <w:rsid w:val="001260F7"/>
    <w:rsid w:val="001772B9"/>
    <w:rsid w:val="00191840"/>
    <w:rsid w:val="0019278D"/>
    <w:rsid w:val="001A14A7"/>
    <w:rsid w:val="001B400B"/>
    <w:rsid w:val="001D48C4"/>
    <w:rsid w:val="00226F55"/>
    <w:rsid w:val="00231D6D"/>
    <w:rsid w:val="0025535A"/>
    <w:rsid w:val="00257C6E"/>
    <w:rsid w:val="00267CFB"/>
    <w:rsid w:val="00282477"/>
    <w:rsid w:val="002B15E2"/>
    <w:rsid w:val="002B2D90"/>
    <w:rsid w:val="002C0BFE"/>
    <w:rsid w:val="002D2262"/>
    <w:rsid w:val="002E2B0D"/>
    <w:rsid w:val="002E2BA1"/>
    <w:rsid w:val="002F50BB"/>
    <w:rsid w:val="00327CD6"/>
    <w:rsid w:val="00334000"/>
    <w:rsid w:val="003753B5"/>
    <w:rsid w:val="00377C4A"/>
    <w:rsid w:val="00382704"/>
    <w:rsid w:val="003A427E"/>
    <w:rsid w:val="003C2AFE"/>
    <w:rsid w:val="003C5A46"/>
    <w:rsid w:val="003E5D6A"/>
    <w:rsid w:val="003F332C"/>
    <w:rsid w:val="003F6BFA"/>
    <w:rsid w:val="00402DDA"/>
    <w:rsid w:val="00407799"/>
    <w:rsid w:val="00453A19"/>
    <w:rsid w:val="00470F3B"/>
    <w:rsid w:val="00485CEC"/>
    <w:rsid w:val="004A2AFC"/>
    <w:rsid w:val="004C0B24"/>
    <w:rsid w:val="004D2F40"/>
    <w:rsid w:val="004D3303"/>
    <w:rsid w:val="004E166C"/>
    <w:rsid w:val="005462EA"/>
    <w:rsid w:val="005543DE"/>
    <w:rsid w:val="00564E03"/>
    <w:rsid w:val="005666E1"/>
    <w:rsid w:val="005701DE"/>
    <w:rsid w:val="005758B2"/>
    <w:rsid w:val="005828E2"/>
    <w:rsid w:val="005A0F6B"/>
    <w:rsid w:val="005D44F1"/>
    <w:rsid w:val="005D7F33"/>
    <w:rsid w:val="005F28BD"/>
    <w:rsid w:val="0060200B"/>
    <w:rsid w:val="00604184"/>
    <w:rsid w:val="006610F4"/>
    <w:rsid w:val="0066603A"/>
    <w:rsid w:val="00671AA7"/>
    <w:rsid w:val="00691260"/>
    <w:rsid w:val="00693B53"/>
    <w:rsid w:val="006C02A9"/>
    <w:rsid w:val="006F7E14"/>
    <w:rsid w:val="00701CD8"/>
    <w:rsid w:val="007202F6"/>
    <w:rsid w:val="00745DEE"/>
    <w:rsid w:val="007524B7"/>
    <w:rsid w:val="00773C77"/>
    <w:rsid w:val="00796B3C"/>
    <w:rsid w:val="007971A4"/>
    <w:rsid w:val="007D2DBF"/>
    <w:rsid w:val="007D6966"/>
    <w:rsid w:val="0081120F"/>
    <w:rsid w:val="0081601A"/>
    <w:rsid w:val="00832AE3"/>
    <w:rsid w:val="00840529"/>
    <w:rsid w:val="008470B8"/>
    <w:rsid w:val="0087058F"/>
    <w:rsid w:val="0087233A"/>
    <w:rsid w:val="008809A7"/>
    <w:rsid w:val="00891EB2"/>
    <w:rsid w:val="008C05ED"/>
    <w:rsid w:val="008D65C4"/>
    <w:rsid w:val="008E1A91"/>
    <w:rsid w:val="008E3AC5"/>
    <w:rsid w:val="008F7292"/>
    <w:rsid w:val="009162AC"/>
    <w:rsid w:val="00942749"/>
    <w:rsid w:val="00942B0A"/>
    <w:rsid w:val="00966251"/>
    <w:rsid w:val="009A189E"/>
    <w:rsid w:val="009E4E5D"/>
    <w:rsid w:val="00A177C7"/>
    <w:rsid w:val="00A54AF1"/>
    <w:rsid w:val="00A614FD"/>
    <w:rsid w:val="00A62447"/>
    <w:rsid w:val="00AB335C"/>
    <w:rsid w:val="00AB5414"/>
    <w:rsid w:val="00AC06A4"/>
    <w:rsid w:val="00AD476C"/>
    <w:rsid w:val="00AE476D"/>
    <w:rsid w:val="00AE7196"/>
    <w:rsid w:val="00B103B5"/>
    <w:rsid w:val="00B253D9"/>
    <w:rsid w:val="00B32813"/>
    <w:rsid w:val="00B3569D"/>
    <w:rsid w:val="00B431F9"/>
    <w:rsid w:val="00B8032F"/>
    <w:rsid w:val="00B81BA2"/>
    <w:rsid w:val="00B956EB"/>
    <w:rsid w:val="00BB0272"/>
    <w:rsid w:val="00BB47E9"/>
    <w:rsid w:val="00BE44AA"/>
    <w:rsid w:val="00C36875"/>
    <w:rsid w:val="00C518FE"/>
    <w:rsid w:val="00C70F06"/>
    <w:rsid w:val="00C72919"/>
    <w:rsid w:val="00C82398"/>
    <w:rsid w:val="00C847BB"/>
    <w:rsid w:val="00C92466"/>
    <w:rsid w:val="00C9612F"/>
    <w:rsid w:val="00CA3FA3"/>
    <w:rsid w:val="00CB278C"/>
    <w:rsid w:val="00CD7486"/>
    <w:rsid w:val="00CE014B"/>
    <w:rsid w:val="00D037CC"/>
    <w:rsid w:val="00D06638"/>
    <w:rsid w:val="00D10C00"/>
    <w:rsid w:val="00D142D7"/>
    <w:rsid w:val="00D27029"/>
    <w:rsid w:val="00D52508"/>
    <w:rsid w:val="00D53DE8"/>
    <w:rsid w:val="00D72779"/>
    <w:rsid w:val="00D7539C"/>
    <w:rsid w:val="00D939B2"/>
    <w:rsid w:val="00DA60F7"/>
    <w:rsid w:val="00DB5312"/>
    <w:rsid w:val="00DC36C1"/>
    <w:rsid w:val="00DC5AAE"/>
    <w:rsid w:val="00DF1B7D"/>
    <w:rsid w:val="00E43324"/>
    <w:rsid w:val="00E55CCF"/>
    <w:rsid w:val="00E579AC"/>
    <w:rsid w:val="00E745B3"/>
    <w:rsid w:val="00E959DC"/>
    <w:rsid w:val="00E967CD"/>
    <w:rsid w:val="00EA464E"/>
    <w:rsid w:val="00ED31FC"/>
    <w:rsid w:val="00F00B3C"/>
    <w:rsid w:val="00F04840"/>
    <w:rsid w:val="00F24649"/>
    <w:rsid w:val="00F27E81"/>
    <w:rsid w:val="00F44982"/>
    <w:rsid w:val="00F6004C"/>
    <w:rsid w:val="00F62D18"/>
    <w:rsid w:val="00F726E2"/>
    <w:rsid w:val="00F82D93"/>
    <w:rsid w:val="00F860FC"/>
    <w:rsid w:val="00F949C5"/>
    <w:rsid w:val="00F9760E"/>
    <w:rsid w:val="00FA1475"/>
    <w:rsid w:val="00FA2352"/>
    <w:rsid w:val="00FC1B47"/>
    <w:rsid w:val="00FC3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2E313"/>
  <w15:chartTrackingRefBased/>
  <w15:docId w15:val="{F003AE5F-5BB7-42DE-AC99-8E3FA7799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FB"/>
    <w:rPr>
      <w:rFonts w:ascii="Aptos" w:eastAsia="Aptos" w:hAnsi="Aptos" w:cs="Aptos"/>
      <w:lang w:val="ro-RO"/>
    </w:rPr>
  </w:style>
  <w:style w:type="paragraph" w:styleId="Titlu1">
    <w:name w:val="heading 1"/>
    <w:basedOn w:val="Normal"/>
    <w:next w:val="Normal"/>
    <w:link w:val="Titlu1Caracter"/>
    <w:uiPriority w:val="9"/>
    <w:qFormat/>
    <w:rsid w:val="00F6004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unhideWhenUsed/>
    <w:qFormat/>
    <w:rsid w:val="00F6004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unhideWhenUsed/>
    <w:qFormat/>
    <w:rsid w:val="00F6004C"/>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F6004C"/>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F6004C"/>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F6004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6004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6004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6004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6004C"/>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rsid w:val="00F6004C"/>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rsid w:val="00F6004C"/>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F6004C"/>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F6004C"/>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F6004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6004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6004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6004C"/>
    <w:rPr>
      <w:rFonts w:eastAsiaTheme="majorEastAsia" w:cstheme="majorBidi"/>
      <w:color w:val="272727" w:themeColor="text1" w:themeTint="D8"/>
    </w:rPr>
  </w:style>
  <w:style w:type="paragraph" w:styleId="Titlu">
    <w:name w:val="Title"/>
    <w:basedOn w:val="Normal"/>
    <w:next w:val="Normal"/>
    <w:link w:val="TitluCaracter"/>
    <w:uiPriority w:val="10"/>
    <w:qFormat/>
    <w:rsid w:val="00F60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6004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6004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6004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6004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6004C"/>
    <w:rPr>
      <w:i/>
      <w:iCs/>
      <w:color w:val="404040" w:themeColor="text1" w:themeTint="BF"/>
    </w:rPr>
  </w:style>
  <w:style w:type="paragraph" w:styleId="Listparagraf">
    <w:name w:val="List Paragraph"/>
    <w:basedOn w:val="Normal"/>
    <w:qFormat/>
    <w:rsid w:val="00F6004C"/>
    <w:pPr>
      <w:ind w:left="720"/>
      <w:contextualSpacing/>
    </w:pPr>
  </w:style>
  <w:style w:type="character" w:styleId="Accentuareintens">
    <w:name w:val="Intense Emphasis"/>
    <w:basedOn w:val="Fontdeparagrafimplicit"/>
    <w:uiPriority w:val="21"/>
    <w:qFormat/>
    <w:rsid w:val="00F6004C"/>
    <w:rPr>
      <w:i/>
      <w:iCs/>
      <w:color w:val="2E74B5" w:themeColor="accent1" w:themeShade="BF"/>
    </w:rPr>
  </w:style>
  <w:style w:type="paragraph" w:styleId="Citatintens">
    <w:name w:val="Intense Quote"/>
    <w:basedOn w:val="Normal"/>
    <w:next w:val="Normal"/>
    <w:link w:val="CitatintensCaracter"/>
    <w:uiPriority w:val="30"/>
    <w:qFormat/>
    <w:rsid w:val="00F6004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F6004C"/>
    <w:rPr>
      <w:i/>
      <w:iCs/>
      <w:color w:val="2E74B5" w:themeColor="accent1" w:themeShade="BF"/>
    </w:rPr>
  </w:style>
  <w:style w:type="character" w:styleId="Referireintens">
    <w:name w:val="Intense Reference"/>
    <w:basedOn w:val="Fontdeparagrafimplicit"/>
    <w:uiPriority w:val="32"/>
    <w:qFormat/>
    <w:rsid w:val="00F6004C"/>
    <w:rPr>
      <w:b/>
      <w:bCs/>
      <w:smallCaps/>
      <w:color w:val="2E74B5" w:themeColor="accent1" w:themeShade="BF"/>
      <w:spacing w:val="5"/>
    </w:rPr>
  </w:style>
  <w:style w:type="paragraph" w:styleId="NormalWeb">
    <w:name w:val="Normal (Web)"/>
    <w:basedOn w:val="Normal"/>
    <w:uiPriority w:val="99"/>
    <w:unhideWhenUsed/>
    <w:rsid w:val="00226F55"/>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226F55"/>
    <w:rPr>
      <w:b/>
      <w:bCs/>
    </w:rPr>
  </w:style>
  <w:style w:type="table" w:styleId="Tabelgril">
    <w:name w:val="Table Grid"/>
    <w:basedOn w:val="TabelNormal"/>
    <w:uiPriority w:val="39"/>
    <w:rsid w:val="00F94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medie2-Accentuare1">
    <w:name w:val="Medium List 2 Accent 1"/>
    <w:basedOn w:val="TabelNormal"/>
    <w:uiPriority w:val="66"/>
    <w:rsid w:val="00F949C5"/>
    <w:pPr>
      <w:spacing w:after="0" w:line="240" w:lineRule="auto"/>
    </w:pPr>
    <w:rPr>
      <w:rFonts w:asciiTheme="majorHAnsi" w:eastAsiaTheme="majorEastAsia" w:hAnsiTheme="majorHAnsi" w:cstheme="majorBidi"/>
      <w:color w:val="000000" w:themeColor="text1"/>
      <w:lang w:val="ro-RO" w:eastAsia="ro-R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fault">
    <w:name w:val="Default"/>
    <w:rsid w:val="0011597B"/>
    <w:pPr>
      <w:autoSpaceDE w:val="0"/>
      <w:autoSpaceDN w:val="0"/>
      <w:adjustRightInd w:val="0"/>
      <w:spacing w:after="0" w:line="240" w:lineRule="auto"/>
    </w:pPr>
    <w:rPr>
      <w:rFonts w:ascii="Verdana" w:hAnsi="Verdana" w:cs="Verdana"/>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A7C13E-2ADD-4CD8-8900-965CA6154C53}"/>
</file>

<file path=customXml/itemProps2.xml><?xml version="1.0" encoding="utf-8"?>
<ds:datastoreItem xmlns:ds="http://schemas.openxmlformats.org/officeDocument/2006/customXml" ds:itemID="{33CFA57E-7957-490C-9437-D43D40AE5794}">
  <ds:schemaRefs>
    <ds:schemaRef ds:uri="http://schemas.microsoft.com/sharepoint/v3/contenttype/forms"/>
  </ds:schemaRefs>
</ds:datastoreItem>
</file>

<file path=customXml/itemProps3.xml><?xml version="1.0" encoding="utf-8"?>
<ds:datastoreItem xmlns:ds="http://schemas.openxmlformats.org/officeDocument/2006/customXml" ds:itemID="{D364F27C-CE78-40A4-932F-2ABFD66681E2}">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9</Pages>
  <Words>2396</Words>
  <Characters>15676</Characters>
  <Application>Microsoft Office Word</Application>
  <DocSecurity>0</DocSecurity>
  <Lines>382</Lines>
  <Paragraphs>311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Reșitca</dc:creator>
  <cp:keywords/>
  <dc:description/>
  <cp:lastModifiedBy>Inna Martînova</cp:lastModifiedBy>
  <cp:revision>35</cp:revision>
  <cp:lastPrinted>2026-04-14T13:11:00Z</cp:lastPrinted>
  <dcterms:created xsi:type="dcterms:W3CDTF">2026-04-10T06:35:00Z</dcterms:created>
  <dcterms:modified xsi:type="dcterms:W3CDTF">2026-05-13T08:35:00Z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