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C1D08" w14:textId="77777777" w:rsidR="00845B6B" w:rsidRPr="00845B6B" w:rsidRDefault="00845B6B" w:rsidP="00845B6B">
      <w:pPr>
        <w:spacing w:after="0" w:line="240" w:lineRule="auto"/>
        <w:ind w:right="-2"/>
        <w:contextualSpacing/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845B6B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                                       </w:t>
      </w:r>
      <w:r w:rsidRPr="00845B6B">
        <w:rPr>
          <w:rFonts w:ascii="Times New Roman" w:eastAsia="MS Mincho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5FE29226" w14:textId="77777777" w:rsidR="00845B6B" w:rsidRPr="00845B6B" w:rsidRDefault="00845B6B" w:rsidP="00845B6B">
      <w:pPr>
        <w:spacing w:after="0" w:line="240" w:lineRule="auto"/>
        <w:ind w:right="-2"/>
        <w:rPr>
          <w:rFonts w:ascii="Times New Roman" w:eastAsia="MS Mincho" w:hAnsi="Times New Roman" w:cs="Times New Roman"/>
          <w:kern w:val="0"/>
          <w:sz w:val="8"/>
          <w:szCs w:val="8"/>
          <w:lang w:val="ro-RO" w:eastAsia="ja-JP"/>
          <w14:ligatures w14:val="none"/>
        </w:rPr>
      </w:pPr>
    </w:p>
    <w:tbl>
      <w:tblPr>
        <w:tblW w:w="0" w:type="auto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1775"/>
        <w:gridCol w:w="1022"/>
        <w:gridCol w:w="1014"/>
        <w:gridCol w:w="1063"/>
        <w:gridCol w:w="3174"/>
        <w:gridCol w:w="1195"/>
      </w:tblGrid>
      <w:tr w:rsidR="00845B6B" w:rsidRPr="00845B6B" w14:paraId="0C46EE3B" w14:textId="77777777" w:rsidTr="00C27F2A">
        <w:trPr>
          <w:trHeight w:val="1554"/>
        </w:trPr>
        <w:tc>
          <w:tcPr>
            <w:tcW w:w="782" w:type="dxa"/>
            <w:vAlign w:val="center"/>
          </w:tcPr>
          <w:p w14:paraId="120D9845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Nr. </w:t>
            </w:r>
          </w:p>
          <w:p w14:paraId="2E974817" w14:textId="1C470D76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lot</w:t>
            </w:r>
          </w:p>
          <w:p w14:paraId="7CB55698" w14:textId="491741E0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75" w:type="dxa"/>
            <w:vAlign w:val="center"/>
          </w:tcPr>
          <w:p w14:paraId="53C806EB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Denumirea bunurilor/ serviciilor/ lucrărilor</w:t>
            </w:r>
          </w:p>
          <w:p w14:paraId="3BBE4F65" w14:textId="3579A8F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022" w:type="dxa"/>
            <w:vAlign w:val="center"/>
          </w:tcPr>
          <w:p w14:paraId="0EF8B05C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Unitatea de măsură</w:t>
            </w:r>
          </w:p>
        </w:tc>
        <w:tc>
          <w:tcPr>
            <w:tcW w:w="1014" w:type="dxa"/>
            <w:vAlign w:val="center"/>
          </w:tcPr>
          <w:p w14:paraId="759264A7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Cantitate</w:t>
            </w:r>
          </w:p>
        </w:tc>
        <w:tc>
          <w:tcPr>
            <w:tcW w:w="1063" w:type="dxa"/>
            <w:vAlign w:val="center"/>
          </w:tcPr>
          <w:p w14:paraId="0C2C5375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Preț unitar estimat, lei (fără TVA)</w:t>
            </w:r>
          </w:p>
        </w:tc>
        <w:tc>
          <w:tcPr>
            <w:tcW w:w="3174" w:type="dxa"/>
            <w:vAlign w:val="center"/>
          </w:tcPr>
          <w:p w14:paraId="1B8A5B7D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solicitată, Standarde de referință, Certificate de conformitate/calitate</w:t>
            </w:r>
          </w:p>
        </w:tc>
        <w:tc>
          <w:tcPr>
            <w:tcW w:w="1195" w:type="dxa"/>
            <w:vAlign w:val="center"/>
          </w:tcPr>
          <w:p w14:paraId="25E495CA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Valoarea </w:t>
            </w:r>
          </w:p>
          <w:p w14:paraId="4D5335E2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estimată</w:t>
            </w: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br/>
              <w:t>(fără TVA)</w:t>
            </w:r>
          </w:p>
        </w:tc>
      </w:tr>
      <w:tr w:rsidR="00845B6B" w:rsidRPr="00845B6B" w14:paraId="6888C42A" w14:textId="77777777" w:rsidTr="00C27F2A">
        <w:trPr>
          <w:trHeight w:val="1959"/>
        </w:trPr>
        <w:tc>
          <w:tcPr>
            <w:tcW w:w="782" w:type="dxa"/>
          </w:tcPr>
          <w:p w14:paraId="182DF9B8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1775" w:type="dxa"/>
          </w:tcPr>
          <w:p w14:paraId="36D1C8BC" w14:textId="1D8D197B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Servicii </w:t>
            </w:r>
            <w:bookmarkStart w:id="0" w:name="_Hlk191388968"/>
            <w:r w:rsidRPr="00845B6B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de colectare, transportare și tratare a deșeurilor medicale pentru anul 202</w:t>
            </w:r>
            <w:bookmarkEnd w:id="0"/>
            <w:r w:rsidR="0068695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  <w:tc>
          <w:tcPr>
            <w:tcW w:w="1022" w:type="dxa"/>
          </w:tcPr>
          <w:p w14:paraId="290E9350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luna</w:t>
            </w:r>
          </w:p>
        </w:tc>
        <w:tc>
          <w:tcPr>
            <w:tcW w:w="1014" w:type="dxa"/>
          </w:tcPr>
          <w:p w14:paraId="2F3634B0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10 kg</w:t>
            </w:r>
          </w:p>
        </w:tc>
        <w:tc>
          <w:tcPr>
            <w:tcW w:w="1063" w:type="dxa"/>
          </w:tcPr>
          <w:p w14:paraId="4D90087F" w14:textId="5D67EA0F" w:rsidR="00845B6B" w:rsidRPr="00845B6B" w:rsidRDefault="00103D79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1500,00</w:t>
            </w:r>
          </w:p>
        </w:tc>
        <w:tc>
          <w:tcPr>
            <w:tcW w:w="3174" w:type="dxa"/>
          </w:tcPr>
          <w:p w14:paraId="29A2D1B2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Cerințe generale:</w:t>
            </w:r>
          </w:p>
          <w:p w14:paraId="6653602B" w14:textId="77777777" w:rsidR="00845B6B" w:rsidRPr="00845B6B" w:rsidRDefault="00845B6B" w:rsidP="00845B6B">
            <w:pPr>
              <w:shd w:val="clear" w:color="auto" w:fill="FFFFFF"/>
              <w:spacing w:before="240"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Prelucrarea și neutralizarea deșeurilor medicale periculoase, infecțioase, transportarea deșeurilor medicale cu autoturism specializat.</w:t>
            </w:r>
          </w:p>
          <w:p w14:paraId="279D4EE7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58E8C25E" w14:textId="77777777" w:rsidR="00845B6B" w:rsidRPr="00845B6B" w:rsidRDefault="00845B6B" w:rsidP="00845B6B">
            <w:pPr>
              <w:spacing w:after="0" w:line="276" w:lineRule="auto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Categorii de deșeuri: </w:t>
            </w:r>
          </w:p>
          <w:p w14:paraId="747570CE" w14:textId="77777777" w:rsidR="00845B6B" w:rsidRPr="00845B6B" w:rsidRDefault="00845B6B" w:rsidP="00845B6B">
            <w:pPr>
              <w:spacing w:after="0" w:line="276" w:lineRule="auto"/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- 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t xml:space="preserve">Deșeuri infecțioase (toate deșeurile care conțin sânge, sau fluide biologice-seringi, perfuzii fără ac, sisteme de dialize, catetere fără ac, tubulatură, sonde gastrice, endotraheale , aspirație, uretrale, mânuși, comprese, pansamente, globule, meșe, set de naștere, operații, echipament protecție de unica folosință, măști, recipient pentru probe de laborator, pungi cu componenți sangvini, pungi golite după componenți sangvin, pungi colectoare de urină, bandaj </w:t>
            </w:r>
            <w:proofErr w:type="spellStart"/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t>gipsat</w:t>
            </w:r>
            <w:proofErr w:type="spellEnd"/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t>, etc. inclusiv Covid -19;</w:t>
            </w:r>
          </w:p>
          <w:p w14:paraId="587574D0" w14:textId="77777777" w:rsidR="00845B6B" w:rsidRPr="00845B6B" w:rsidRDefault="00845B6B" w:rsidP="00845B6B">
            <w:pPr>
              <w:spacing w:after="0" w:line="276" w:lineRule="auto"/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t>- Deșeuri tăietor-înțepătoare,  deșeuri care pot provoca leziuni mecanice (ace, bisturiu, lamele, lame, ace catetere, sticlărie de laborator, pipete de unica folosire, capilare etc, inclusiv, echipamente - COVID-19.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</w:r>
          </w:p>
          <w:p w14:paraId="2D0F31A5" w14:textId="77777777" w:rsidR="00845B6B" w:rsidRPr="00845B6B" w:rsidRDefault="00845B6B" w:rsidP="00845B6B">
            <w:pPr>
              <w:spacing w:after="0" w:line="276" w:lineRule="auto"/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t>Agentul economic va asigura :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evidența cantităților de DRAM periculoase, care necesită evacuarea și tratarea lor;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cu recipiente, containere pentru colectarea și păstrarea temporară;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transportarea a DRAM infecțioase, tăietor-înțepătoare;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evacuarea zilnică, sau la necesitate a deșeurilor;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tratarea deșeurilor periculoase în corespundere cu actele normative în vigoare;</w:t>
            </w:r>
            <w:r w:rsidRPr="00845B6B">
              <w:rPr>
                <w:rFonts w:ascii="Times New Roman" w:eastAsia="MS Mincho" w:hAnsi="Times New Roman" w:cs="Times New Roman"/>
                <w:color w:val="000000"/>
                <w:kern w:val="0"/>
                <w:sz w:val="20"/>
                <w:szCs w:val="24"/>
                <w:lang w:val="ro-RO" w:eastAsia="ro-RO"/>
                <w14:ligatures w14:val="none"/>
              </w:rPr>
              <w:br/>
              <w:t>- prezentarea actului de decontaminare sigură.</w:t>
            </w:r>
          </w:p>
          <w:p w14:paraId="3AF057DD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316799B8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Abonament lunar, include -  transportarea, prelucrarea și </w:t>
            </w: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neutralizarea deșeurilor până la 10 kg pe lună.</w:t>
            </w:r>
          </w:p>
          <w:p w14:paraId="6E80F8EA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64DA1760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Evacuarea minim 1 o dată pe lună, maxim 3 ori pe lună, în intervalul de timp de la 09.00 – 16.00, în zilele de luni – vineri , după coordonarea în prealabil la solicitarea beneficiarului.</w:t>
            </w:r>
          </w:p>
          <w:p w14:paraId="1DBFAD25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5D62342A" w14:textId="77777777" w:rsidR="00845B6B" w:rsidRPr="00845B6B" w:rsidRDefault="00845B6B" w:rsidP="00845B6B">
            <w:pPr>
              <w:shd w:val="clear" w:color="auto" w:fill="FFFFFF"/>
              <w:spacing w:after="0" w:line="240" w:lineRule="auto"/>
              <w:ind w:right="-2"/>
              <w:jc w:val="both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Standardul de referință – HG № 696 din 11.07.2018 "</w:t>
            </w:r>
            <w:r w:rsidRPr="00845B6B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Regulamentul sanitar  privind gestionarea deșeurilor rezultate din activitatea medicală</w:t>
            </w:r>
            <w:r w:rsidRPr="00845B6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".</w:t>
            </w:r>
          </w:p>
        </w:tc>
        <w:tc>
          <w:tcPr>
            <w:tcW w:w="1195" w:type="dxa"/>
          </w:tcPr>
          <w:p w14:paraId="1B78134A" w14:textId="49FA695E" w:rsidR="00845B6B" w:rsidRPr="00845B6B" w:rsidRDefault="00103D79" w:rsidP="00845B6B">
            <w:pPr>
              <w:shd w:val="clear" w:color="auto" w:fill="FFFFFF"/>
              <w:spacing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lastRenderedPageBreak/>
              <w:t>15000,00</w:t>
            </w:r>
          </w:p>
        </w:tc>
      </w:tr>
      <w:tr w:rsidR="00845B6B" w:rsidRPr="00845B6B" w14:paraId="707C486C" w14:textId="77777777" w:rsidTr="00C27F2A">
        <w:trPr>
          <w:trHeight w:val="397"/>
        </w:trPr>
        <w:tc>
          <w:tcPr>
            <w:tcW w:w="2557" w:type="dxa"/>
            <w:gridSpan w:val="2"/>
          </w:tcPr>
          <w:p w14:paraId="61DA67A2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273" w:type="dxa"/>
            <w:gridSpan w:val="4"/>
            <w:vAlign w:val="center"/>
          </w:tcPr>
          <w:p w14:paraId="12C68CAB" w14:textId="77777777" w:rsidR="00845B6B" w:rsidRPr="00845B6B" w:rsidRDefault="00845B6B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845B6B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Valoarea estimativă totală (fără TVA)</w:t>
            </w:r>
          </w:p>
        </w:tc>
        <w:tc>
          <w:tcPr>
            <w:tcW w:w="1195" w:type="dxa"/>
          </w:tcPr>
          <w:p w14:paraId="660F354A" w14:textId="3B9BF1DA" w:rsidR="00845B6B" w:rsidRPr="00845B6B" w:rsidRDefault="00103D79" w:rsidP="00845B6B">
            <w:pPr>
              <w:shd w:val="clear" w:color="auto" w:fill="FFFFFF"/>
              <w:spacing w:before="120" w:after="0" w:line="240" w:lineRule="auto"/>
              <w:ind w:right="-2"/>
              <w:jc w:val="center"/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15000,00</w:t>
            </w:r>
          </w:p>
        </w:tc>
      </w:tr>
    </w:tbl>
    <w:p w14:paraId="6AF350B1" w14:textId="77777777" w:rsidR="00845B6B" w:rsidRPr="00845B6B" w:rsidRDefault="00845B6B" w:rsidP="00845B6B">
      <w:pPr>
        <w:spacing w:after="0" w:line="240" w:lineRule="auto"/>
        <w:ind w:right="-2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119ADC15" w14:textId="77777777" w:rsidR="00F35C17" w:rsidRDefault="00F35C17"/>
    <w:sectPr w:rsidR="00F35C17" w:rsidSect="00845B6B">
      <w:pgSz w:w="11906" w:h="16838" w:code="9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11"/>
    <w:rsid w:val="00103D79"/>
    <w:rsid w:val="00154A99"/>
    <w:rsid w:val="00217BF4"/>
    <w:rsid w:val="0068695E"/>
    <w:rsid w:val="00845B6B"/>
    <w:rsid w:val="00B61B91"/>
    <w:rsid w:val="00F35C17"/>
    <w:rsid w:val="00F8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8078B"/>
  <w15:chartTrackingRefBased/>
  <w15:docId w15:val="{65F441EB-DBAF-4F30-A0BF-A9B90DE4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81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81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814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1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814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81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81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81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81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814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81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814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1411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81411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81411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81411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81411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81411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81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81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81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81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81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81411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81411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81411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814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81411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814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19</cp:revision>
  <dcterms:created xsi:type="dcterms:W3CDTF">2026-02-12T08:53:00Z</dcterms:created>
  <dcterms:modified xsi:type="dcterms:W3CDTF">2026-02-12T09:13:00Z</dcterms:modified>
</cp:coreProperties>
</file>