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8725" w14:textId="5A9DCF50" w:rsidR="005C2824" w:rsidRDefault="005C2824" w:rsidP="005C282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73271716" w14:textId="77777777" w:rsidR="008A33F1" w:rsidRPr="00BE362C" w:rsidRDefault="008A33F1" w:rsidP="005C282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</w:p>
    <w:p w14:paraId="6210E84C" w14:textId="2C9E8722" w:rsidR="005A03DC" w:rsidRDefault="005A03DC" w:rsidP="005A03DC">
      <w:pPr>
        <w:shd w:val="clear" w:color="auto" w:fill="FFFFFF" w:themeFill="background1"/>
        <w:spacing w:before="120"/>
        <w:rPr>
          <w:rFonts w:eastAsia="Calibri"/>
          <w:b/>
          <w:bCs/>
        </w:rPr>
      </w:pPr>
      <w:r w:rsidRPr="00BE362C">
        <w:rPr>
          <w:b/>
          <w:noProof w:val="0"/>
          <w:lang w:val="it-IT" w:eastAsia="ru-RU"/>
        </w:rPr>
        <w:t>privind</w:t>
      </w:r>
      <w:r>
        <w:t xml:space="preserve"> </w:t>
      </w:r>
      <w:r w:rsidR="0004215C" w:rsidRPr="0004215C">
        <w:rPr>
          <w:b/>
          <w:noProof w:val="0"/>
          <w:color w:val="000000" w:themeColor="text1"/>
          <w:lang w:val="it-IT" w:eastAsia="ru-RU"/>
        </w:rPr>
        <w:t xml:space="preserve">Achiziționarea materialelor  de filtrare, </w:t>
      </w:r>
      <w:r w:rsidR="0004215C" w:rsidRPr="0004215C">
        <w:rPr>
          <w:bCs/>
          <w:noProof w:val="0"/>
          <w:color w:val="000000" w:themeColor="text1"/>
          <w:lang w:val="it-IT" w:eastAsia="ru-RU"/>
        </w:rPr>
        <w:t>pentru anul 2023</w:t>
      </w:r>
    </w:p>
    <w:p w14:paraId="5FE786DA" w14:textId="2BCF72CF" w:rsidR="00CD0296" w:rsidRDefault="005A03DC" w:rsidP="005A03D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E80115">
        <w:rPr>
          <w:b/>
          <w:noProof w:val="0"/>
          <w:lang w:val="it-IT" w:eastAsia="ru-RU"/>
        </w:rPr>
        <w:t>Cod CPV –</w:t>
      </w:r>
      <w:r w:rsidR="008918C9">
        <w:rPr>
          <w:b/>
          <w:noProof w:val="0"/>
          <w:lang w:val="it-IT" w:eastAsia="ru-RU"/>
        </w:rPr>
        <w:t xml:space="preserve"> </w:t>
      </w:r>
      <w:r w:rsidR="0004215C">
        <w:rPr>
          <w:b/>
          <w:noProof w:val="0"/>
          <w:lang w:val="it-IT" w:eastAsia="ru-RU"/>
        </w:rPr>
        <w:t>24962000-5</w:t>
      </w:r>
    </w:p>
    <w:p w14:paraId="7C2E0A1B" w14:textId="77777777" w:rsidR="008A33F1" w:rsidRDefault="00CD0296" w:rsidP="005A03D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CD0296">
        <w:rPr>
          <w:b/>
          <w:noProof w:val="0"/>
          <w:lang w:val="it-IT" w:eastAsia="ru-RU"/>
        </w:rPr>
        <w:t>licitație electronică: 3 runde</w:t>
      </w:r>
    </w:p>
    <w:p w14:paraId="3DAC9C14" w14:textId="15A1D326" w:rsidR="005A03DC" w:rsidRPr="00B30716" w:rsidRDefault="005A03DC" w:rsidP="005A03DC">
      <w:pPr>
        <w:shd w:val="clear" w:color="auto" w:fill="FFFFFF" w:themeFill="background1"/>
        <w:spacing w:before="120"/>
        <w:rPr>
          <w:b/>
          <w:noProof w:val="0"/>
          <w:u w:val="single"/>
          <w:lang w:eastAsia="ru-RU"/>
        </w:rPr>
      </w:pPr>
      <w:r w:rsidRPr="003B182A">
        <w:rPr>
          <w:b/>
          <w:noProof w:val="0"/>
          <w:lang w:val="it-IT" w:eastAsia="ru-RU"/>
        </w:rPr>
        <w:br/>
      </w:r>
      <w:r w:rsidRPr="00BE362C">
        <w:rPr>
          <w:b/>
          <w:noProof w:val="0"/>
          <w:lang w:val="it-IT" w:eastAsia="ru-RU"/>
        </w:rPr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>
        <w:rPr>
          <w:b/>
          <w:noProof w:val="0"/>
          <w:lang w:val="it-IT" w:eastAsia="ru-RU"/>
        </w:rPr>
        <w:t xml:space="preserve">     </w:t>
      </w:r>
      <w:r w:rsidRPr="00015847">
        <w:rPr>
          <w:bCs/>
          <w:noProof w:val="0"/>
          <w:u w:val="single"/>
          <w:lang w:val="it-IT" w:eastAsia="ru-RU"/>
        </w:rPr>
        <w:t>licitație deschisă</w:t>
      </w:r>
    </w:p>
    <w:p w14:paraId="21EC7765" w14:textId="4EA60492" w:rsidR="005A03DC" w:rsidRPr="00001E39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001E39">
        <w:rPr>
          <w:b/>
          <w:noProof w:val="0"/>
          <w:lang w:val="en-US" w:eastAsia="ru-RU"/>
        </w:rPr>
        <w:t>Denumirea</w:t>
      </w:r>
      <w:r>
        <w:rPr>
          <w:b/>
          <w:noProof w:val="0"/>
          <w:lang w:val="ro-MD" w:eastAsia="ru-RU"/>
        </w:rPr>
        <w:t xml:space="preserve"> </w:t>
      </w:r>
      <w:r>
        <w:rPr>
          <w:b/>
          <w:noProof w:val="0"/>
          <w:lang w:val="en-US" w:eastAsia="ru-RU"/>
        </w:rPr>
        <w:t>en</w:t>
      </w:r>
      <w:r w:rsidRPr="00001E39">
        <w:rPr>
          <w:b/>
          <w:noProof w:val="0"/>
          <w:lang w:val="en-US" w:eastAsia="ru-RU"/>
        </w:rPr>
        <w:t>tității</w:t>
      </w:r>
      <w:r>
        <w:rPr>
          <w:b/>
          <w:noProof w:val="0"/>
          <w:lang w:val="ro-MD" w:eastAsia="ru-RU"/>
        </w:rPr>
        <w:t xml:space="preserve"> </w:t>
      </w:r>
      <w:r w:rsidRPr="00001E39">
        <w:rPr>
          <w:b/>
          <w:noProof w:val="0"/>
          <w:lang w:val="en-US" w:eastAsia="ru-RU"/>
        </w:rPr>
        <w:t xml:space="preserve">contractante: </w:t>
      </w:r>
      <w:r w:rsidR="00430569">
        <w:rPr>
          <w:bCs/>
          <w:noProof w:val="0"/>
          <w:lang w:eastAsia="ru-RU"/>
        </w:rPr>
        <w:t>„</w:t>
      </w:r>
      <w:r w:rsidRPr="00001E39">
        <w:rPr>
          <w:bCs/>
          <w:noProof w:val="0"/>
          <w:lang w:eastAsia="ru-RU"/>
        </w:rPr>
        <w:t>Termoelectrica” S.A.</w:t>
      </w:r>
    </w:p>
    <w:p w14:paraId="07AD2627" w14:textId="4C1231BF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lang w:eastAsia="ru-RU"/>
        </w:rPr>
        <w:t xml:space="preserve"> </w:t>
      </w:r>
      <w:r w:rsidRPr="003E7B50">
        <w:rPr>
          <w:bCs/>
          <w:noProof w:val="0"/>
          <w:shd w:val="clear" w:color="auto" w:fill="FFFFFF" w:themeFill="background1"/>
          <w:lang w:eastAsia="ru-RU"/>
        </w:rPr>
        <w:t>1003600026295</w:t>
      </w:r>
    </w:p>
    <w:p w14:paraId="189D4C16" w14:textId="77777777" w:rsidR="005A03DC" w:rsidRPr="00880B0A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880B0A">
        <w:rPr>
          <w:b/>
          <w:noProof w:val="0"/>
          <w:lang w:val="en-US" w:eastAsia="ru-RU"/>
        </w:rPr>
        <w:t>Adresa</w:t>
      </w:r>
      <w:r>
        <w:rPr>
          <w:b/>
          <w:noProof w:val="0"/>
          <w:lang w:eastAsia="ru-RU"/>
        </w:rPr>
        <w:t xml:space="preserve">: </w:t>
      </w:r>
      <w:r w:rsidRPr="00880B0A">
        <w:rPr>
          <w:bCs/>
          <w:noProof w:val="0"/>
          <w:shd w:val="clear" w:color="auto" w:fill="FFFFFF" w:themeFill="background1"/>
          <w:lang w:eastAsia="ru-RU"/>
        </w:rPr>
        <w:t>Chișinău, str. Tudor Vladimirescu, 6</w:t>
      </w:r>
    </w:p>
    <w:p w14:paraId="657C9805" w14:textId="2C6A5A09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>
        <w:rPr>
          <w:bCs/>
          <w:noProof w:val="0"/>
          <w:shd w:val="clear" w:color="auto" w:fill="FFFFFF" w:themeFill="background1"/>
          <w:lang w:eastAsia="ru-RU"/>
        </w:rPr>
        <w:t>022-436-</w:t>
      </w:r>
      <w:r w:rsidR="00B73251">
        <w:rPr>
          <w:bCs/>
          <w:noProof w:val="0"/>
          <w:shd w:val="clear" w:color="auto" w:fill="FFFFFF" w:themeFill="background1"/>
          <w:lang w:eastAsia="ru-RU"/>
        </w:rPr>
        <w:t>357</w:t>
      </w:r>
      <w:r>
        <w:rPr>
          <w:bCs/>
          <w:noProof w:val="0"/>
          <w:shd w:val="clear" w:color="auto" w:fill="FFFFFF" w:themeFill="background1"/>
          <w:lang w:eastAsia="ru-RU"/>
        </w:rPr>
        <w:t>, 022-436-490,</w:t>
      </w:r>
      <w:r w:rsidRPr="001D739D">
        <w:rPr>
          <w:bCs/>
          <w:noProof w:val="0"/>
          <w:shd w:val="clear" w:color="auto" w:fill="FFFFFF" w:themeFill="background1"/>
          <w:lang w:eastAsia="ru-RU"/>
        </w:rPr>
        <w:t xml:space="preserve"> 022-436-388</w:t>
      </w:r>
    </w:p>
    <w:p w14:paraId="77E0E236" w14:textId="77777777" w:rsidR="005A03DC" w:rsidRPr="000D1835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enti</w:t>
      </w:r>
      <w:r w:rsidRPr="00BE362C">
        <w:rPr>
          <w:b/>
          <w:noProof w:val="0"/>
          <w:lang w:val="it-IT" w:eastAsia="ru-RU"/>
        </w:rPr>
        <w:t xml:space="preserve">tății contractante: </w:t>
      </w:r>
      <w:hyperlink r:id="rId8" w:history="1">
        <w:r w:rsidRPr="001B2ABD">
          <w:rPr>
            <w:rStyle w:val="a6"/>
            <w:bCs/>
            <w:noProof w:val="0"/>
            <w:shd w:val="clear" w:color="auto" w:fill="FFFFFF" w:themeFill="background1"/>
            <w:lang w:val="it-IT" w:eastAsia="ru-RU"/>
          </w:rPr>
          <w:t>www.termoelectrica.md</w:t>
        </w:r>
      </w:hyperlink>
      <w:r>
        <w:rPr>
          <w:bCs/>
          <w:noProof w:val="0"/>
          <w:shd w:val="clear" w:color="auto" w:fill="FFFFFF" w:themeFill="background1"/>
          <w:lang w:val="it-IT" w:eastAsia="ru-RU"/>
        </w:rPr>
        <w:t xml:space="preserve">, </w:t>
      </w:r>
      <w:bookmarkStart w:id="1" w:name="_Hlk91576123"/>
      <w:r>
        <w:rPr>
          <w:bCs/>
          <w:noProof w:val="0"/>
          <w:shd w:val="clear" w:color="auto" w:fill="FFFFFF" w:themeFill="background1"/>
          <w:lang w:val="it-IT" w:eastAsia="ru-RU"/>
        </w:rPr>
        <w:fldChar w:fldCharType="begin"/>
      </w:r>
      <w:r>
        <w:rPr>
          <w:bCs/>
          <w:noProof w:val="0"/>
          <w:shd w:val="clear" w:color="auto" w:fill="FFFFFF" w:themeFill="background1"/>
          <w:lang w:val="it-IT" w:eastAsia="ru-RU"/>
        </w:rPr>
        <w:instrText xml:space="preserve"> HYPERLINK "mailto:</w:instrText>
      </w:r>
      <w:r w:rsidRPr="00B049A5">
        <w:rPr>
          <w:bCs/>
          <w:noProof w:val="0"/>
          <w:shd w:val="clear" w:color="auto" w:fill="FFFFFF" w:themeFill="background1"/>
          <w:lang w:val="it-IT" w:eastAsia="ru-RU"/>
        </w:rPr>
        <w:instrText>tender@termoelectrica.md</w:instrText>
      </w:r>
      <w:r>
        <w:rPr>
          <w:bCs/>
          <w:noProof w:val="0"/>
          <w:shd w:val="clear" w:color="auto" w:fill="FFFFFF" w:themeFill="background1"/>
          <w:lang w:val="it-IT" w:eastAsia="ru-RU"/>
        </w:rPr>
        <w:instrText xml:space="preserve">" </w:instrText>
      </w:r>
      <w:r>
        <w:rPr>
          <w:bCs/>
          <w:noProof w:val="0"/>
          <w:shd w:val="clear" w:color="auto" w:fill="FFFFFF" w:themeFill="background1"/>
          <w:lang w:val="it-IT" w:eastAsia="ru-RU"/>
        </w:rPr>
      </w:r>
      <w:r>
        <w:rPr>
          <w:bCs/>
          <w:noProof w:val="0"/>
          <w:shd w:val="clear" w:color="auto" w:fill="FFFFFF" w:themeFill="background1"/>
          <w:lang w:val="it-IT" w:eastAsia="ru-RU"/>
        </w:rPr>
        <w:fldChar w:fldCharType="separate"/>
      </w:r>
      <w:r w:rsidRPr="002B7009">
        <w:rPr>
          <w:rStyle w:val="a6"/>
          <w:bCs/>
          <w:noProof w:val="0"/>
          <w:shd w:val="clear" w:color="auto" w:fill="FFFFFF" w:themeFill="background1"/>
          <w:lang w:val="it-IT" w:eastAsia="ru-RU"/>
        </w:rPr>
        <w:t>tender@termoelectrica.md</w:t>
      </w:r>
      <w:r>
        <w:rPr>
          <w:bCs/>
          <w:noProof w:val="0"/>
          <w:shd w:val="clear" w:color="auto" w:fill="FFFFFF" w:themeFill="background1"/>
          <w:lang w:val="it-IT" w:eastAsia="ru-RU"/>
        </w:rPr>
        <w:fldChar w:fldCharType="end"/>
      </w:r>
    </w:p>
    <w:bookmarkEnd w:id="1"/>
    <w:p w14:paraId="09532F20" w14:textId="77777777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 xml:space="preserve">documentația de atribuire este anexată în cadrul procedurii în </w:t>
      </w:r>
      <w:r w:rsidRPr="00A100F7">
        <w:rPr>
          <w:b/>
          <w:i/>
          <w:noProof w:val="0"/>
          <w:lang w:val="it-IT" w:eastAsia="ru-RU"/>
        </w:rPr>
        <w:t>SIA RSAP</w:t>
      </w:r>
      <w:r w:rsidRPr="000D1835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r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57439BB1" w14:textId="77777777" w:rsidR="005A03DC" w:rsidRPr="00263D75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i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</w:t>
      </w:r>
      <w:r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 xml:space="preserve">ității contractante și obiectul principal de activitate (dacă este cazul, mențiunea că </w:t>
      </w:r>
      <w:r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>itate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 xml:space="preserve"> contractantă este o autoritate centrală de achiziție sau că achiziția implică o altă formă de achiziție comună):</w:t>
      </w:r>
      <w:r w:rsidRPr="00ED62DA">
        <w:rPr>
          <w:bCs/>
          <w:noProof w:val="0"/>
          <w:lang w:eastAsia="ru-RU"/>
        </w:rPr>
        <w:t xml:space="preserve"> </w:t>
      </w:r>
      <w:r w:rsidRPr="00001E39">
        <w:rPr>
          <w:bCs/>
          <w:noProof w:val="0"/>
          <w:lang w:eastAsia="ru-RU"/>
        </w:rPr>
        <w:t>”Termoelectrica” S.A</w:t>
      </w:r>
      <w:r w:rsidRPr="00263D75">
        <w:rPr>
          <w:bCs/>
          <w:noProof w:val="0"/>
          <w:lang w:eastAsia="ru-RU"/>
        </w:rPr>
        <w:t>.,</w:t>
      </w:r>
      <w:r w:rsidRPr="00263D75">
        <w:rPr>
          <w:b/>
          <w:noProof w:val="0"/>
          <w:lang w:val="it-IT" w:eastAsia="ru-RU"/>
        </w:rPr>
        <w:t xml:space="preserve"> </w:t>
      </w:r>
      <w:r w:rsidRPr="00263D75">
        <w:rPr>
          <w:i/>
          <w:iCs/>
          <w:lang w:val="ro-MD" w:eastAsia="ro-RO"/>
        </w:rPr>
        <w:t>Activitățile licențiate din sectorul termoenergetic și al gazelor naturale.</w:t>
      </w:r>
    </w:p>
    <w:p w14:paraId="64E65876" w14:textId="33698F39" w:rsidR="00BB43C8" w:rsidRDefault="005A03DC" w:rsidP="00BB43C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085A33">
        <w:rPr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14:paraId="73A84E2D" w14:textId="77777777" w:rsidR="008A33F1" w:rsidRDefault="008A33F1" w:rsidP="008A33F1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107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709"/>
        <w:gridCol w:w="708"/>
        <w:gridCol w:w="5387"/>
        <w:gridCol w:w="1089"/>
      </w:tblGrid>
      <w:tr w:rsidR="00195776" w:rsidRPr="00533C4A" w14:paraId="76A89676" w14:textId="77777777" w:rsidTr="00BD3A4D">
        <w:trPr>
          <w:trHeight w:val="1117"/>
        </w:trPr>
        <w:tc>
          <w:tcPr>
            <w:tcW w:w="709" w:type="dxa"/>
            <w:shd w:val="clear" w:color="auto" w:fill="F2F2F2"/>
            <w:vAlign w:val="center"/>
          </w:tcPr>
          <w:p w14:paraId="2C01B4E6" w14:textId="77777777" w:rsidR="00195776" w:rsidRPr="009E65BE" w:rsidRDefault="00195776" w:rsidP="00E500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5BE">
              <w:rPr>
                <w:rFonts w:eastAsia="Calibri"/>
                <w:b/>
                <w:bCs/>
                <w:sz w:val="20"/>
                <w:szCs w:val="20"/>
              </w:rPr>
              <w:t>Nr. d/o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88593C0" w14:textId="77777777" w:rsidR="00195776" w:rsidRPr="009E65BE" w:rsidRDefault="00195776" w:rsidP="00E500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5BE">
              <w:rPr>
                <w:rFonts w:eastAsia="Calibri"/>
                <w:b/>
                <w:bCs/>
                <w:sz w:val="20"/>
                <w:szCs w:val="20"/>
              </w:rPr>
              <w:t>Cod CPV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7820F6F" w14:textId="77777777" w:rsidR="00195776" w:rsidRPr="009E65BE" w:rsidRDefault="00195776" w:rsidP="00E500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5BE">
              <w:rPr>
                <w:rFonts w:eastAsia="Calibri"/>
                <w:b/>
                <w:bCs/>
                <w:sz w:val="20"/>
                <w:szCs w:val="20"/>
              </w:rPr>
              <w:t>Denumirea bunurilor/ serviciilor/lucrărilor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04CEDF5" w14:textId="14459D4F" w:rsidR="00195776" w:rsidRDefault="00195776" w:rsidP="0019577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5BE">
              <w:rPr>
                <w:rFonts w:eastAsia="Calibri"/>
                <w:b/>
                <w:bCs/>
                <w:sz w:val="20"/>
                <w:szCs w:val="20"/>
              </w:rPr>
              <w:t>Unitate</w:t>
            </w:r>
            <w:r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Pr="009E65BE">
              <w:rPr>
                <w:rFonts w:eastAsia="Calibri"/>
                <w:b/>
                <w:bCs/>
                <w:sz w:val="20"/>
                <w:szCs w:val="20"/>
              </w:rPr>
              <w:t xml:space="preserve"> de</w:t>
            </w:r>
          </w:p>
          <w:p w14:paraId="7396D144" w14:textId="51ED6569" w:rsidR="00195776" w:rsidRPr="009E65BE" w:rsidRDefault="00195776" w:rsidP="0019577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5BE">
              <w:rPr>
                <w:rFonts w:eastAsia="Calibri"/>
                <w:b/>
                <w:bCs/>
                <w:sz w:val="20"/>
                <w:szCs w:val="20"/>
              </w:rPr>
              <w:t>măsură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3B3A45A" w14:textId="46E9D964" w:rsidR="00195776" w:rsidRPr="009E65BE" w:rsidRDefault="00195776" w:rsidP="0019577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5BE">
              <w:rPr>
                <w:rFonts w:eastAsia="Calibri"/>
                <w:b/>
                <w:bCs/>
                <w:sz w:val="20"/>
                <w:szCs w:val="20"/>
              </w:rPr>
              <w:t>Canti</w:t>
            </w:r>
            <w:r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9E65BE">
              <w:rPr>
                <w:rFonts w:eastAsia="Calibri"/>
                <w:b/>
                <w:bCs/>
                <w:sz w:val="20"/>
                <w:szCs w:val="20"/>
              </w:rPr>
              <w:t>tate</w:t>
            </w:r>
            <w:r>
              <w:rPr>
                <w:rFonts w:eastAsia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7BE70387" w14:textId="3407361C" w:rsidR="00195776" w:rsidRPr="009E65BE" w:rsidRDefault="00195776" w:rsidP="00E500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Specificarea tehnică deplină solicitată, standarde de referință</w:t>
            </w:r>
          </w:p>
        </w:tc>
        <w:tc>
          <w:tcPr>
            <w:tcW w:w="1089" w:type="dxa"/>
            <w:shd w:val="clear" w:color="auto" w:fill="F2F2F2"/>
            <w:vAlign w:val="center"/>
          </w:tcPr>
          <w:p w14:paraId="687F4C8C" w14:textId="77777777" w:rsidR="00195776" w:rsidRPr="009E65BE" w:rsidRDefault="00195776" w:rsidP="00E500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5BE">
              <w:rPr>
                <w:rFonts w:eastAsia="Calibri"/>
                <w:b/>
                <w:bCs/>
                <w:sz w:val="20"/>
                <w:szCs w:val="20"/>
              </w:rPr>
              <w:t>Valoarea estimată,</w:t>
            </w:r>
            <w:r w:rsidRPr="009E65BE">
              <w:rPr>
                <w:rFonts w:eastAsia="Calibri"/>
                <w:b/>
                <w:bCs/>
                <w:sz w:val="20"/>
                <w:szCs w:val="20"/>
              </w:rPr>
              <w:br/>
              <w:t xml:space="preserve">fără TVA </w:t>
            </w:r>
            <w:r w:rsidRPr="009E65BE">
              <w:rPr>
                <w:rFonts w:eastAsia="Calibri"/>
                <w:b/>
                <w:bCs/>
                <w:i/>
                <w:sz w:val="20"/>
                <w:szCs w:val="20"/>
              </w:rPr>
              <w:t>(pentru fiecare lot în parte)</w:t>
            </w:r>
          </w:p>
        </w:tc>
      </w:tr>
      <w:tr w:rsidR="00195776" w:rsidRPr="00B01BB4" w14:paraId="7EB5CEC3" w14:textId="77777777" w:rsidTr="00BD3A4D">
        <w:trPr>
          <w:cantSplit/>
          <w:trHeight w:val="2178"/>
        </w:trPr>
        <w:tc>
          <w:tcPr>
            <w:tcW w:w="709" w:type="dxa"/>
            <w:shd w:val="clear" w:color="auto" w:fill="auto"/>
            <w:vAlign w:val="center"/>
          </w:tcPr>
          <w:p w14:paraId="3CA11385" w14:textId="77777777" w:rsidR="00195776" w:rsidRPr="00195776" w:rsidRDefault="00195776" w:rsidP="00E500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95776">
              <w:rPr>
                <w:rFonts w:eastAsia="Calibri"/>
                <w:b/>
                <w:bCs/>
                <w:sz w:val="20"/>
                <w:szCs w:val="20"/>
              </w:rPr>
              <w:t>Lot 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A76A977" w14:textId="048A79A0" w:rsidR="00195776" w:rsidRPr="00D10AB8" w:rsidRDefault="00D10AB8" w:rsidP="004C070D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0AB8">
              <w:rPr>
                <w:rFonts w:eastAsia="Calibri"/>
                <w:sz w:val="20"/>
                <w:szCs w:val="20"/>
              </w:rPr>
              <w:t>24962000-5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FED09" w14:textId="0244C212" w:rsidR="00195776" w:rsidRPr="00195776" w:rsidRDefault="00535713" w:rsidP="00E5000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86BD3">
              <w:rPr>
                <w:sz w:val="20"/>
                <w:szCs w:val="20"/>
                <w:lang w:eastAsia="ro-RO"/>
              </w:rPr>
              <w:t>Schimbători de anioni slabi bazici, AH-31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52B96" w14:textId="3B0A29D0" w:rsidR="00195776" w:rsidRPr="00195776" w:rsidRDefault="00535713" w:rsidP="00195776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BD3">
              <w:rPr>
                <w:rFonts w:eastAsia="Calibri"/>
                <w:sz w:val="20"/>
                <w:szCs w:val="20"/>
              </w:rPr>
              <w:t>5 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3389A9" w14:textId="76EA0B57" w:rsidR="00195776" w:rsidRPr="00195776" w:rsidRDefault="00195776" w:rsidP="001957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8CAB27" w14:textId="77777777" w:rsidR="008A33F1" w:rsidRDefault="008A33F1" w:rsidP="00535713">
            <w:pPr>
              <w:pStyle w:val="a"/>
              <w:numPr>
                <w:ilvl w:val="0"/>
                <w:numId w:val="9"/>
              </w:numPr>
              <w:ind w:left="29" w:hanging="360"/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</w:pPr>
          </w:p>
          <w:p w14:paraId="01851F01" w14:textId="3DAD9DD4" w:rsidR="00535713" w:rsidRPr="00B062CB" w:rsidRDefault="00535713" w:rsidP="003E11CD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</w:pPr>
            <w:r w:rsidRPr="00B062CB"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  <w:t>Conform cerințelor Caietului de Sarcini</w:t>
            </w:r>
          </w:p>
          <w:p w14:paraId="6B032408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1592" w:hanging="1561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ГОСТ 20301-74;</w:t>
            </w:r>
          </w:p>
          <w:p w14:paraId="728A295C" w14:textId="77777777" w:rsidR="00535713" w:rsidRDefault="00535713" w:rsidP="00535713">
            <w:pPr>
              <w:pStyle w:val="a"/>
              <w:numPr>
                <w:ilvl w:val="0"/>
                <w:numId w:val="0"/>
              </w:numPr>
              <w:ind w:left="1592" w:hanging="1561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ТУ 2227-344-00203447-99 sau echivalentul</w:t>
            </w:r>
          </w:p>
          <w:p w14:paraId="3961ADBA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31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Aspectul exterior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-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>Granule neuniforme de culoare galbenă</w:t>
            </w:r>
          </w:p>
          <w:p w14:paraId="7352836C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1592" w:hanging="1592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 xml:space="preserve">Mărimea granulelor, mm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ab/>
              <w:t>0,4 – 2,0</w:t>
            </w:r>
          </w:p>
          <w:p w14:paraId="3F88B1AF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1592" w:hanging="1592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Fracția  volumetrică, nu mai puțin  %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-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>92</w:t>
            </w:r>
          </w:p>
          <w:p w14:paraId="7A154C54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1592" w:hanging="1592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Volumul specific al formei OH , cm³/g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-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>3,3 ± 0,2</w:t>
            </w:r>
          </w:p>
          <w:p w14:paraId="1E1E36D7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1592" w:hanging="1592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Conținutul umidității , %, nu mai mult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-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>5</w:t>
            </w:r>
          </w:p>
          <w:p w14:paraId="082AA78E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31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 xml:space="preserve">Capacitatea totală  de schimb, mg-echiv/m³, nu mai puțin 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-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>2,6</w:t>
            </w:r>
          </w:p>
          <w:p w14:paraId="676AB711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1592" w:hanging="1592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Capacitatea de schimb dinamica, mg-echiv/m³, ≥1280</w:t>
            </w:r>
          </w:p>
          <w:p w14:paraId="03FE0822" w14:textId="77777777" w:rsidR="00535713" w:rsidRPr="00786BD3" w:rsidRDefault="00535713" w:rsidP="00535713">
            <w:pPr>
              <w:pStyle w:val="a"/>
              <w:numPr>
                <w:ilvl w:val="0"/>
                <w:numId w:val="0"/>
              </w:numPr>
              <w:ind w:left="1592" w:hanging="1592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>Rezistența osmotică, %, nu mai puțin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-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>85</w:t>
            </w:r>
          </w:p>
          <w:p w14:paraId="71CBD90B" w14:textId="77777777" w:rsidR="00195776" w:rsidRDefault="00535713" w:rsidP="00535713">
            <w:pPr>
              <w:pStyle w:val="a"/>
              <w:numPr>
                <w:ilvl w:val="0"/>
                <w:numId w:val="0"/>
              </w:numPr>
              <w:ind w:left="1592" w:hanging="1561"/>
              <w:rPr>
                <w:rFonts w:eastAsia="Calibri"/>
                <w:sz w:val="20"/>
                <w:szCs w:val="20"/>
                <w:lang w:val="ro-RO"/>
              </w:rPr>
            </w:pPr>
            <w:r w:rsidRPr="00786BD3">
              <w:rPr>
                <w:rFonts w:eastAsia="Calibri"/>
                <w:sz w:val="20"/>
                <w:szCs w:val="20"/>
                <w:lang w:val="ro-RO"/>
              </w:rPr>
              <w:t xml:space="preserve">Masă în vrac, gr/dm3 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- </w:t>
            </w:r>
            <w:r w:rsidRPr="00786BD3">
              <w:rPr>
                <w:rFonts w:eastAsia="Calibri"/>
                <w:sz w:val="20"/>
                <w:szCs w:val="20"/>
                <w:lang w:val="ro-RO"/>
              </w:rPr>
              <w:t>700-750</w:t>
            </w:r>
          </w:p>
          <w:p w14:paraId="3D4E2F99" w14:textId="77777777" w:rsidR="008A33F1" w:rsidRDefault="008A33F1" w:rsidP="008A33F1">
            <w:pPr>
              <w:rPr>
                <w:rFonts w:eastAsia="Calibri"/>
              </w:rPr>
            </w:pPr>
          </w:p>
          <w:p w14:paraId="18A59F98" w14:textId="7D9AF8F8" w:rsidR="008A33F1" w:rsidRPr="008A33F1" w:rsidRDefault="008A33F1" w:rsidP="008A33F1">
            <w:pPr>
              <w:rPr>
                <w:rFonts w:eastAsia="Calibri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24E84BEF" w14:textId="06FF475F" w:rsidR="00195776" w:rsidRPr="00195776" w:rsidRDefault="00535713" w:rsidP="00E500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1864">
              <w:rPr>
                <w:b/>
                <w:bCs/>
                <w:sz w:val="20"/>
                <w:szCs w:val="20"/>
                <w:lang w:eastAsia="ro-RO"/>
              </w:rPr>
              <w:t>690 000</w:t>
            </w:r>
          </w:p>
        </w:tc>
      </w:tr>
      <w:tr w:rsidR="00535713" w:rsidRPr="00B01BB4" w14:paraId="72D5BCF7" w14:textId="77777777" w:rsidTr="00F92D62">
        <w:trPr>
          <w:cantSplit/>
          <w:trHeight w:val="3960"/>
        </w:trPr>
        <w:tc>
          <w:tcPr>
            <w:tcW w:w="709" w:type="dxa"/>
            <w:shd w:val="clear" w:color="auto" w:fill="auto"/>
            <w:vAlign w:val="center"/>
          </w:tcPr>
          <w:p w14:paraId="1FC9FEDC" w14:textId="77777777" w:rsidR="00535713" w:rsidRPr="00195776" w:rsidRDefault="00535713" w:rsidP="005357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95776">
              <w:rPr>
                <w:rFonts w:eastAsia="Calibri"/>
                <w:b/>
                <w:bCs/>
                <w:sz w:val="20"/>
                <w:szCs w:val="20"/>
              </w:rPr>
              <w:lastRenderedPageBreak/>
              <w:t>Lot 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4306AE" w14:textId="2D46F804" w:rsidR="00535713" w:rsidRPr="00195776" w:rsidRDefault="00535713" w:rsidP="0053571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257E5">
              <w:rPr>
                <w:rFonts w:eastAsia="Calibri"/>
                <w:sz w:val="20"/>
                <w:szCs w:val="20"/>
              </w:rPr>
              <w:t>24962000-5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6402FF" w14:textId="49976CCF" w:rsidR="00535713" w:rsidRPr="00195776" w:rsidRDefault="00535713" w:rsidP="00535713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257E5">
              <w:rPr>
                <w:rFonts w:eastAsia="Calibri"/>
                <w:sz w:val="20"/>
                <w:szCs w:val="20"/>
                <w:lang w:eastAsia="ru-RU"/>
              </w:rPr>
              <w:t>Schimbători de cationi puternici acizi (C-100H)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3DCE8" w14:textId="3A89435E" w:rsidR="00535713" w:rsidRPr="00195776" w:rsidRDefault="00535713" w:rsidP="005357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7E5">
              <w:rPr>
                <w:rFonts w:eastAsia="Calibri"/>
                <w:sz w:val="20"/>
                <w:szCs w:val="20"/>
              </w:rPr>
              <w:t>18,8</w:t>
            </w:r>
            <w:r>
              <w:rPr>
                <w:lang w:eastAsia="ro-RO"/>
              </w:rPr>
              <w:t xml:space="preserve"> m</w:t>
            </w:r>
            <w:r>
              <w:rPr>
                <w:vertAlign w:val="superscript"/>
                <w:lang w:eastAsia="ro-RO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EAF83" w14:textId="494DB686" w:rsidR="00535713" w:rsidRPr="00195776" w:rsidRDefault="00535713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6A5BA4" w14:textId="77777777" w:rsidR="00535713" w:rsidRPr="00B062CB" w:rsidRDefault="00535713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</w:pPr>
            <w:r w:rsidRPr="00B062CB"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  <w:t>Conform cerințelor Caietului de Sarcini</w:t>
            </w:r>
          </w:p>
          <w:p w14:paraId="6A4AA0D4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GOST 20298 sau echivalentul</w:t>
            </w:r>
          </w:p>
          <w:p w14:paraId="4C08E7C4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Aspectul exterior - Granule sferice de culoare cafenie</w:t>
            </w:r>
          </w:p>
          <w:p w14:paraId="0CB0229F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Masa în vrac, g/l - 800</w:t>
            </w:r>
          </w:p>
          <w:p w14:paraId="5C2CEE20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Conținutul umidității , % ( H-form) - 48-58</w:t>
            </w:r>
          </w:p>
          <w:p w14:paraId="42B81C97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Umflare de tranziție reversibilă din Na + &gt; H + , % - 5</w:t>
            </w:r>
          </w:p>
          <w:p w14:paraId="44E36519" w14:textId="38A0C2E4" w:rsidR="00F92D62" w:rsidRPr="00535713" w:rsidRDefault="00535713" w:rsidP="00F92D62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Capacitatea totală de schimb, H + forma, nu mai puțin de:</w:t>
            </w:r>
            <w:r w:rsidR="00F92D62" w:rsidRPr="00535713">
              <w:rPr>
                <w:rFonts w:eastAsia="Calibri"/>
                <w:sz w:val="20"/>
                <w:szCs w:val="20"/>
              </w:rPr>
              <w:t xml:space="preserve"> </w:t>
            </w:r>
            <w:r w:rsidR="00F92D62" w:rsidRPr="00535713">
              <w:rPr>
                <w:rFonts w:eastAsia="Calibri"/>
                <w:sz w:val="20"/>
                <w:szCs w:val="20"/>
              </w:rPr>
              <w:t>1,8</w:t>
            </w:r>
          </w:p>
          <w:p w14:paraId="617C3A75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Forma  ionică - H+</w:t>
            </w:r>
          </w:p>
          <w:p w14:paraId="75DB91A3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Сompoziția granulometrică:</w:t>
            </w:r>
          </w:p>
          <w:p w14:paraId="036F1314" w14:textId="77777777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a)</w:t>
            </w:r>
            <w:r w:rsidRPr="00535713">
              <w:rPr>
                <w:rFonts w:eastAsia="Calibri"/>
                <w:sz w:val="20"/>
                <w:szCs w:val="20"/>
              </w:rPr>
              <w:tab/>
              <w:t>mărimea boabelor, mm 0,315-1,25</w:t>
            </w:r>
          </w:p>
          <w:p w14:paraId="2474A079" w14:textId="4A7D652A" w:rsidR="00535713" w:rsidRPr="00535713" w:rsidRDefault="00535713" w:rsidP="00535713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b)</w:t>
            </w:r>
            <w:r w:rsidRPr="00535713">
              <w:rPr>
                <w:rFonts w:eastAsia="Calibri"/>
                <w:sz w:val="20"/>
                <w:szCs w:val="20"/>
              </w:rPr>
              <w:tab/>
              <w:t>сota volumetrică a fracției de lucru, % nu mai puțin de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35713">
              <w:rPr>
                <w:rFonts w:eastAsia="Calibri"/>
                <w:sz w:val="20"/>
                <w:szCs w:val="20"/>
              </w:rPr>
              <w:t>96</w:t>
            </w:r>
          </w:p>
          <w:p w14:paraId="293D0DB6" w14:textId="5A9C63BD" w:rsidR="00535713" w:rsidRPr="00535713" w:rsidRDefault="00535713" w:rsidP="00535713">
            <w:pPr>
              <w:rPr>
                <w:rFonts w:eastAsia="Calibri"/>
                <w:sz w:val="20"/>
                <w:szCs w:val="20"/>
              </w:rPr>
            </w:pPr>
            <w:r w:rsidRPr="00535713">
              <w:rPr>
                <w:rFonts w:eastAsia="Calibri"/>
                <w:sz w:val="20"/>
                <w:szCs w:val="20"/>
              </w:rPr>
              <w:t>Volum specific, cm3/gr în H-formă, nu mai mult de 2,8</w:t>
            </w:r>
          </w:p>
          <w:p w14:paraId="6A55F6B7" w14:textId="51461D56" w:rsidR="00535713" w:rsidRPr="00C145F4" w:rsidRDefault="00535713" w:rsidP="00535713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314"/>
              </w:tabs>
              <w:rPr>
                <w:rFonts w:eastAsia="Calibri"/>
                <w:sz w:val="20"/>
                <w:szCs w:val="20"/>
                <w:vertAlign w:val="subscript"/>
                <w:lang w:val="ro-RO"/>
              </w:rPr>
            </w:pPr>
            <w:r w:rsidRPr="00804F5A">
              <w:rPr>
                <w:rFonts w:eastAsia="Calibri"/>
                <w:sz w:val="20"/>
                <w:szCs w:val="20"/>
                <w:lang w:val="ro-RO"/>
              </w:rPr>
              <w:t>Rezistența osmotică, %, nu mai puțin, % nu mai puțin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804F5A">
              <w:rPr>
                <w:rFonts w:eastAsia="Calibri"/>
                <w:sz w:val="20"/>
                <w:szCs w:val="20"/>
                <w:lang w:val="ro-RO"/>
              </w:rPr>
              <w:t>de</w:t>
            </w:r>
            <w:r w:rsidRPr="00804F5A">
              <w:rPr>
                <w:rFonts w:eastAsia="Calibri"/>
                <w:sz w:val="20"/>
                <w:szCs w:val="20"/>
                <w:lang w:val="ro-RO"/>
              </w:rPr>
              <w:tab/>
              <w:t>94,5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EE6AF08" w14:textId="562E7546" w:rsidR="00535713" w:rsidRPr="006C4756" w:rsidRDefault="00997948" w:rsidP="0099794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C4756">
              <w:rPr>
                <w:b/>
                <w:bCs/>
                <w:sz w:val="20"/>
                <w:szCs w:val="20"/>
                <w:lang w:eastAsia="ro-RO"/>
              </w:rPr>
              <w:t>1 000 000</w:t>
            </w:r>
          </w:p>
        </w:tc>
      </w:tr>
      <w:tr w:rsidR="00535713" w:rsidRPr="00B01BB4" w14:paraId="6D07C6E4" w14:textId="77777777" w:rsidTr="00BD3A4D">
        <w:trPr>
          <w:cantSplit/>
          <w:trHeight w:val="1230"/>
        </w:trPr>
        <w:tc>
          <w:tcPr>
            <w:tcW w:w="709" w:type="dxa"/>
            <w:shd w:val="clear" w:color="auto" w:fill="auto"/>
            <w:vAlign w:val="center"/>
          </w:tcPr>
          <w:p w14:paraId="0CBF41B3" w14:textId="77777777" w:rsidR="00535713" w:rsidRPr="00195776" w:rsidRDefault="00535713" w:rsidP="008A33F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95776">
              <w:rPr>
                <w:rFonts w:eastAsia="Calibri"/>
                <w:b/>
                <w:bCs/>
                <w:sz w:val="20"/>
                <w:szCs w:val="20"/>
              </w:rPr>
              <w:t>Lot 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0482E25" w14:textId="64FB289A" w:rsidR="00535713" w:rsidRPr="00195776" w:rsidRDefault="00997948" w:rsidP="008A33F1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52A2E">
              <w:rPr>
                <w:rFonts w:eastAsia="Calibri"/>
                <w:sz w:val="20"/>
                <w:szCs w:val="20"/>
              </w:rPr>
              <w:t>24962000-5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F0B2D" w14:textId="47B613EC" w:rsidR="00535713" w:rsidRPr="00195776" w:rsidRDefault="00997948" w:rsidP="008A33F1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1864">
              <w:rPr>
                <w:rFonts w:eastAsia="Calibri"/>
                <w:sz w:val="20"/>
                <w:szCs w:val="20"/>
                <w:lang w:eastAsia="ru-RU"/>
              </w:rPr>
              <w:t>Schimbători de cationi cu grupe carboxili (C104)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E9C4A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E033E4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1449D0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BA805BF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317159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757FE88" w14:textId="45CC6D64" w:rsidR="008A33F1" w:rsidRDefault="008A33F1" w:rsidP="008A33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</w:t>
            </w:r>
            <w:r>
              <w:rPr>
                <w:lang w:eastAsia="ro-RO"/>
              </w:rPr>
              <w:t>m</w:t>
            </w:r>
            <w:r>
              <w:rPr>
                <w:vertAlign w:val="superscript"/>
                <w:lang w:eastAsia="ro-RO"/>
              </w:rPr>
              <w:t>3</w:t>
            </w:r>
          </w:p>
          <w:p w14:paraId="6D6D80A9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7ADEADA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1E03C35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EDF3F20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DFC66A3" w14:textId="76367555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B53F7F" w14:textId="3AADD25A" w:rsidR="00535713" w:rsidRPr="00195776" w:rsidRDefault="00535713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191CEE2" w14:textId="77777777" w:rsidR="00997948" w:rsidRPr="00904131" w:rsidRDefault="00997948" w:rsidP="008A33F1">
            <w:pPr>
              <w:ind w:left="360" w:hanging="360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904131">
              <w:rPr>
                <w:rFonts w:eastAsia="Calibri"/>
                <w:b/>
                <w:bCs/>
                <w:sz w:val="20"/>
                <w:szCs w:val="20"/>
                <w:u w:val="single"/>
              </w:rPr>
              <w:t>Conform cerințelor Caietului de Sarcini</w:t>
            </w:r>
          </w:p>
          <w:p w14:paraId="11BA9523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GOST 20298 sau echivalentul</w:t>
            </w:r>
          </w:p>
          <w:p w14:paraId="3DF81BCF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Aspectul exterior - Granule sferice de culoare alb-gălbuie</w:t>
            </w:r>
          </w:p>
          <w:p w14:paraId="724FA199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Сompoziția granulometrică:</w:t>
            </w:r>
          </w:p>
          <w:p w14:paraId="73F75CC5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a)mărimea boabelor, mm 0,315-1,6</w:t>
            </w:r>
          </w:p>
          <w:p w14:paraId="73AEEADF" w14:textId="77777777" w:rsidR="00997948" w:rsidRPr="00997948" w:rsidRDefault="00997948" w:rsidP="008A33F1">
            <w:pPr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b)сota volumetrică a fracției de lucru, % nu mai puțin de 95-100</w:t>
            </w:r>
          </w:p>
          <w:p w14:paraId="18757037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Numărul de particule întregi, % nu mai puțin de 95</w:t>
            </w:r>
          </w:p>
          <w:p w14:paraId="6C5EA38D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Conținutul umidității , % ( H-form) - 45 -55</w:t>
            </w:r>
          </w:p>
          <w:p w14:paraId="05B5538F" w14:textId="5AC8A9A7" w:rsidR="00997948" w:rsidRPr="00997948" w:rsidRDefault="00997948" w:rsidP="008A33F1">
            <w:pPr>
              <w:ind w:left="32" w:hanging="32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Greutate specifică, formă H+ umedă, cationit umed, g/ml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97948">
              <w:rPr>
                <w:rFonts w:eastAsia="Calibri"/>
                <w:sz w:val="20"/>
                <w:szCs w:val="20"/>
              </w:rPr>
              <w:t>1,18</w:t>
            </w:r>
          </w:p>
          <w:p w14:paraId="185347D4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Forma  ionică - H+</w:t>
            </w:r>
          </w:p>
          <w:p w14:paraId="4DF7504E" w14:textId="77777777" w:rsidR="00997948" w:rsidRPr="00997948" w:rsidRDefault="00997948" w:rsidP="008A33F1">
            <w:pPr>
              <w:ind w:left="32" w:hanging="32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Capacitatea totală de schimb, H + forma, nu mai puțin de:</w:t>
            </w:r>
          </w:p>
          <w:p w14:paraId="23D09455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-schimbător de cationi umed după volum, g-echiv/l; - 4,2</w:t>
            </w:r>
          </w:p>
          <w:p w14:paraId="13D74C1C" w14:textId="77777777" w:rsidR="00997948" w:rsidRPr="00997948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-schimbător de cationi uscat în greutate, g-echiv/l.- 1,2</w:t>
            </w:r>
          </w:p>
          <w:p w14:paraId="055121F1" w14:textId="458F8FBC" w:rsidR="00535713" w:rsidRPr="00195776" w:rsidRDefault="00997948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97948">
              <w:rPr>
                <w:rFonts w:eastAsia="Calibri"/>
                <w:sz w:val="20"/>
                <w:szCs w:val="20"/>
              </w:rPr>
              <w:t>Masa în vrac, g/dm3 - 735-770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48FD5BF" w14:textId="7363DAC9" w:rsidR="00535713" w:rsidRPr="00195776" w:rsidRDefault="006C4756" w:rsidP="005357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200 000</w:t>
            </w:r>
          </w:p>
        </w:tc>
      </w:tr>
      <w:tr w:rsidR="008A33F1" w:rsidRPr="00B01BB4" w14:paraId="35D57C85" w14:textId="77777777" w:rsidTr="00BD3A4D">
        <w:trPr>
          <w:cantSplit/>
          <w:trHeight w:val="1230"/>
        </w:trPr>
        <w:tc>
          <w:tcPr>
            <w:tcW w:w="709" w:type="dxa"/>
            <w:shd w:val="clear" w:color="auto" w:fill="auto"/>
            <w:vAlign w:val="center"/>
          </w:tcPr>
          <w:p w14:paraId="314F00C5" w14:textId="66F99C5C" w:rsidR="008A33F1" w:rsidRPr="00195776" w:rsidRDefault="008A33F1" w:rsidP="008A33F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95776">
              <w:rPr>
                <w:rFonts w:eastAsia="Calibri"/>
                <w:b/>
                <w:bCs/>
                <w:sz w:val="20"/>
                <w:szCs w:val="20"/>
              </w:rPr>
              <w:t>Lot 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EDD5165" w14:textId="07CC71C6" w:rsidR="008A33F1" w:rsidRPr="00752A2E" w:rsidRDefault="008A33F1" w:rsidP="008A33F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752A2E">
              <w:rPr>
                <w:rFonts w:eastAsia="Calibri"/>
                <w:sz w:val="20"/>
                <w:szCs w:val="20"/>
              </w:rPr>
              <w:t>24962000-5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8862A3" w14:textId="3D227943" w:rsidR="008A33F1" w:rsidRPr="00FA1864" w:rsidRDefault="008A33F1" w:rsidP="008A33F1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2A2E">
              <w:rPr>
                <w:rFonts w:eastAsia="Calibri"/>
                <w:sz w:val="20"/>
                <w:szCs w:val="20"/>
                <w:lang w:eastAsia="ru-RU"/>
              </w:rPr>
              <w:t>Schimbători de anioni puternici bazici (A400)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C36A5" w14:textId="77777777" w:rsidR="008A33F1" w:rsidRDefault="008A33F1" w:rsidP="008A33F1">
            <w:pPr>
              <w:ind w:hanging="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</w:t>
            </w:r>
            <w:r>
              <w:rPr>
                <w:lang w:eastAsia="ro-RO"/>
              </w:rPr>
              <w:t>m</w:t>
            </w:r>
            <w:r>
              <w:rPr>
                <w:vertAlign w:val="superscript"/>
                <w:lang w:eastAsia="ro-RO"/>
              </w:rPr>
              <w:t>3</w:t>
            </w:r>
          </w:p>
          <w:p w14:paraId="4A3CE3FA" w14:textId="77777777" w:rsidR="008A33F1" w:rsidRP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0FB706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0C8B5A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D05B969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7C3F0E6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1C45817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8F66007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FF3545F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3FAD5C4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725C2A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7C08D3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404592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8379D4E" w14:textId="77777777" w:rsidR="008A33F1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D02C2B7" w14:textId="72B9AD3B" w:rsidR="008A33F1" w:rsidRPr="00195776" w:rsidRDefault="008A33F1" w:rsidP="005357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C96C448" w14:textId="77777777" w:rsidR="008A33F1" w:rsidRPr="00904131" w:rsidRDefault="008A33F1" w:rsidP="008A33F1">
            <w:pPr>
              <w:pStyle w:val="a"/>
              <w:ind w:left="29"/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</w:pPr>
            <w:r w:rsidRPr="00904131"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  <w:t>Conform cerințelor Caietului de Sarcini</w:t>
            </w:r>
          </w:p>
          <w:p w14:paraId="7EF4DC90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GOST 20301-74 Sau echivalentul</w:t>
            </w:r>
          </w:p>
          <w:p w14:paraId="12BE7B6C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Aspectul exterior</w:t>
            </w:r>
            <w:r w:rsidRPr="00904131">
              <w:rPr>
                <w:rFonts w:eastAsia="Calibri"/>
                <w:sz w:val="20"/>
                <w:szCs w:val="20"/>
                <w:lang w:val="ro-RO"/>
              </w:rPr>
              <w:tab/>
              <w:t xml:space="preserve"> - Granule sferice transparente de culoare galbenă-cafenie</w:t>
            </w:r>
          </w:p>
          <w:p w14:paraId="3091A27F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Numărul de particule întregi, %  nu mai puțin de - 93-95</w:t>
            </w:r>
          </w:p>
          <w:p w14:paraId="5E13A7D2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Volumul specific al formei OH , cm³/g- 3,0 ± 0,3</w:t>
            </w:r>
          </w:p>
          <w:p w14:paraId="3319FA48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Conținutul umidității ,%</w:t>
            </w:r>
            <w:r w:rsidRPr="00904131">
              <w:rPr>
                <w:rFonts w:eastAsia="Calibri"/>
                <w:sz w:val="20"/>
                <w:szCs w:val="20"/>
                <w:lang w:val="ro-RO"/>
              </w:rPr>
              <w:tab/>
              <w:t>35 - 55</w:t>
            </w:r>
          </w:p>
          <w:p w14:paraId="06A37194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Forma ionică - OH- / Cl-</w:t>
            </w:r>
          </w:p>
          <w:p w14:paraId="4748F0F0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Capacitate totală de schimb:</w:t>
            </w:r>
          </w:p>
          <w:p w14:paraId="54500D8A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 xml:space="preserve">-pentru forma OH-, mg-echiv/cm3, nu mai puțin de 1,0 </w:t>
            </w:r>
          </w:p>
          <w:p w14:paraId="1E24459F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sau</w:t>
            </w:r>
          </w:p>
          <w:p w14:paraId="708F9A1C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-pentru forma Cl-, mg-echiv/cm3, nu mai puțin de 1,3</w:t>
            </w:r>
          </w:p>
          <w:p w14:paraId="50180A99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 xml:space="preserve">Masa specifică în vrac, g/l - 680-710                                                                 </w:t>
            </w:r>
          </w:p>
          <w:p w14:paraId="455B751C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>Capacitatea dinamică de schimb, g-echiv/cm3, nu mai puțin de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904131">
              <w:rPr>
                <w:rFonts w:eastAsia="Calibri"/>
                <w:sz w:val="20"/>
                <w:szCs w:val="20"/>
                <w:lang w:val="ro-RO"/>
              </w:rPr>
              <w:t>690-700</w:t>
            </w:r>
          </w:p>
          <w:p w14:paraId="60A891BB" w14:textId="77777777" w:rsidR="008A33F1" w:rsidRPr="00904131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904131">
              <w:rPr>
                <w:rFonts w:eastAsia="Calibri"/>
                <w:sz w:val="20"/>
                <w:szCs w:val="20"/>
                <w:lang w:val="ro-RO"/>
              </w:rPr>
              <w:t xml:space="preserve">Сompoziția granulometrică: mărimea boabelor, mm </w:t>
            </w:r>
          </w:p>
          <w:p w14:paraId="0DF4B89B" w14:textId="3DEB959D" w:rsidR="008A33F1" w:rsidRPr="00904131" w:rsidRDefault="008A33F1" w:rsidP="008A33F1">
            <w:pPr>
              <w:ind w:left="360" w:hanging="360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904131">
              <w:rPr>
                <w:rFonts w:eastAsia="Calibri"/>
                <w:sz w:val="20"/>
                <w:szCs w:val="20"/>
              </w:rPr>
              <w:t>0,315-1,25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05AC8C9" w14:textId="434DA831" w:rsidR="008A33F1" w:rsidRPr="00195776" w:rsidRDefault="006C4756" w:rsidP="005357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400 000</w:t>
            </w:r>
          </w:p>
        </w:tc>
      </w:tr>
      <w:tr w:rsidR="008A33F1" w:rsidRPr="00B01BB4" w14:paraId="7EB1BD50" w14:textId="77777777" w:rsidTr="00BD3A4D">
        <w:trPr>
          <w:cantSplit/>
          <w:trHeight w:val="1230"/>
        </w:trPr>
        <w:tc>
          <w:tcPr>
            <w:tcW w:w="709" w:type="dxa"/>
            <w:shd w:val="clear" w:color="auto" w:fill="auto"/>
            <w:vAlign w:val="center"/>
          </w:tcPr>
          <w:p w14:paraId="43A028F6" w14:textId="35167BB0" w:rsidR="008A33F1" w:rsidRPr="00195776" w:rsidRDefault="008A33F1" w:rsidP="008A33F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95776">
              <w:rPr>
                <w:rFonts w:eastAsia="Calibri"/>
                <w:b/>
                <w:bCs/>
                <w:sz w:val="20"/>
                <w:szCs w:val="20"/>
              </w:rPr>
              <w:t>Lot 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504B58" w14:textId="3A93D2E6" w:rsidR="008A33F1" w:rsidRPr="00752A2E" w:rsidRDefault="008A33F1" w:rsidP="008A33F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752A2E">
              <w:rPr>
                <w:rFonts w:eastAsia="Calibri"/>
                <w:sz w:val="20"/>
                <w:szCs w:val="20"/>
              </w:rPr>
              <w:t>24962000-5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750FA" w14:textId="540E91BA" w:rsidR="008A33F1" w:rsidRPr="00752A2E" w:rsidRDefault="008A33F1" w:rsidP="008A33F1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2A2E">
              <w:rPr>
                <w:rFonts w:eastAsia="Calibri"/>
                <w:sz w:val="20"/>
                <w:szCs w:val="20"/>
                <w:lang w:eastAsia="ru-RU"/>
              </w:rPr>
              <w:t>Cărbune BAU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A50C6" w14:textId="4DF9740C" w:rsidR="008A33F1" w:rsidRDefault="008A33F1" w:rsidP="008A33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19A07B" w14:textId="77777777" w:rsidR="008A33F1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A9A610" w14:textId="77777777" w:rsidR="008A33F1" w:rsidRPr="00A6695F" w:rsidRDefault="008A33F1" w:rsidP="008A33F1">
            <w:pPr>
              <w:pStyle w:val="a"/>
              <w:ind w:left="29"/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</w:pPr>
            <w:r w:rsidRPr="00A6695F"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  <w:t>Conform cerințelor Caietului de Sarcini</w:t>
            </w:r>
          </w:p>
          <w:p w14:paraId="555470CE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color w:val="222222"/>
                <w:sz w:val="20"/>
                <w:szCs w:val="20"/>
                <w:lang w:val="ro-RO"/>
              </w:rPr>
            </w:pPr>
            <w:r w:rsidRPr="00A6695F">
              <w:rPr>
                <w:color w:val="222222"/>
                <w:sz w:val="20"/>
                <w:szCs w:val="20"/>
              </w:rPr>
              <w:t>ГОСТ 6</w:t>
            </w:r>
            <w:r w:rsidRPr="00A6695F">
              <w:rPr>
                <w:color w:val="222222"/>
                <w:sz w:val="20"/>
                <w:szCs w:val="20"/>
                <w:lang w:val="ro-RO"/>
              </w:rPr>
              <w:t>217</w:t>
            </w:r>
            <w:r w:rsidRPr="00A6695F">
              <w:rPr>
                <w:color w:val="222222"/>
                <w:sz w:val="20"/>
                <w:szCs w:val="20"/>
              </w:rPr>
              <w:t>-74</w:t>
            </w:r>
            <w:r w:rsidRPr="00A6695F">
              <w:rPr>
                <w:color w:val="222222"/>
                <w:sz w:val="20"/>
                <w:szCs w:val="20"/>
                <w:lang w:val="ro-RO"/>
              </w:rPr>
              <w:t xml:space="preserve"> sau echivalentul</w:t>
            </w:r>
          </w:p>
          <w:p w14:paraId="23786322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Aspectul exterior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- 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>Boabe de culoare neagră fără impurități mecanice</w:t>
            </w:r>
          </w:p>
          <w:p w14:paraId="5C7FD017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Activitate de adsorbție pentru iod, % nu mai puțin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- 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>60</w:t>
            </w:r>
          </w:p>
          <w:p w14:paraId="2E5ED9CC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Volumul total al porilor prin apă, cm3/g, nu mai puțin</w:t>
            </w:r>
            <w:r>
              <w:rPr>
                <w:rFonts w:eastAsia="Calibri"/>
                <w:sz w:val="20"/>
                <w:szCs w:val="20"/>
                <w:lang w:val="ro-RO"/>
              </w:rPr>
              <w:t>-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>1,6</w:t>
            </w:r>
          </w:p>
          <w:p w14:paraId="07D63FFA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Densitate în vrac, g / dm3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ab/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- 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>240</w:t>
            </w:r>
          </w:p>
          <w:p w14:paraId="41611DA1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Compoziție fracțională,%,</w:t>
            </w:r>
          </w:p>
          <w:p w14:paraId="45BA9217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 xml:space="preserve">Fracția de masă a rezidului pe o sită: </w:t>
            </w:r>
          </w:p>
          <w:p w14:paraId="218345B6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Nr. 36, nu mai mult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>2,5</w:t>
            </w:r>
          </w:p>
          <w:p w14:paraId="44162A4A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Nr. 10 , nu mai puțin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>95,5</w:t>
            </w:r>
          </w:p>
          <w:p w14:paraId="21612430" w14:textId="77777777" w:rsidR="008A33F1" w:rsidRPr="00A6695F" w:rsidRDefault="008A33F1" w:rsidP="008A33F1">
            <w:pPr>
              <w:pStyle w:val="a"/>
              <w:numPr>
                <w:ilvl w:val="0"/>
                <w:numId w:val="0"/>
              </w:numPr>
              <w:ind w:left="29"/>
              <w:rPr>
                <w:rFonts w:eastAsia="Calibri"/>
                <w:sz w:val="20"/>
                <w:szCs w:val="20"/>
                <w:lang w:val="ro-RO"/>
              </w:rPr>
            </w:pPr>
            <w:r w:rsidRPr="00A6695F">
              <w:rPr>
                <w:rFonts w:eastAsia="Calibri"/>
                <w:sz w:val="20"/>
                <w:szCs w:val="20"/>
                <w:lang w:val="ro-RO"/>
              </w:rPr>
              <w:t>Pe un palet,  nu mai mult</w:t>
            </w:r>
            <w:r w:rsidRPr="00A6695F">
              <w:rPr>
                <w:rFonts w:eastAsia="Calibri"/>
                <w:sz w:val="20"/>
                <w:szCs w:val="20"/>
                <w:lang w:val="ro-RO"/>
              </w:rPr>
              <w:tab/>
              <w:t>2,0</w:t>
            </w:r>
          </w:p>
          <w:p w14:paraId="26B60DF8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Fracție de masă de cenușă, %, nu mai mult 6</w:t>
            </w:r>
          </w:p>
          <w:p w14:paraId="682E85BE" w14:textId="3142B657" w:rsidR="008A33F1" w:rsidRPr="00904131" w:rsidRDefault="008A33F1" w:rsidP="008A33F1">
            <w:pPr>
              <w:pStyle w:val="a"/>
              <w:ind w:left="29"/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695F">
              <w:rPr>
                <w:rFonts w:eastAsia="Calibri"/>
                <w:sz w:val="20"/>
                <w:szCs w:val="20"/>
              </w:rPr>
              <w:t>Fracție de masă de umiditate, % nu mai mult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69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BCDBBFD" w14:textId="67EAAE59" w:rsidR="008A33F1" w:rsidRPr="00195776" w:rsidRDefault="008A33F1" w:rsidP="008A33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6695F">
              <w:rPr>
                <w:b/>
                <w:bCs/>
                <w:sz w:val="20"/>
                <w:szCs w:val="20"/>
                <w:lang w:eastAsia="ro-RO"/>
              </w:rPr>
              <w:t>100 700</w:t>
            </w:r>
          </w:p>
        </w:tc>
      </w:tr>
      <w:tr w:rsidR="008A33F1" w:rsidRPr="00B01BB4" w14:paraId="658E9643" w14:textId="77777777" w:rsidTr="00BD3A4D">
        <w:trPr>
          <w:cantSplit/>
          <w:trHeight w:val="3538"/>
        </w:trPr>
        <w:tc>
          <w:tcPr>
            <w:tcW w:w="709" w:type="dxa"/>
            <w:shd w:val="clear" w:color="auto" w:fill="auto"/>
            <w:vAlign w:val="center"/>
          </w:tcPr>
          <w:p w14:paraId="19A498C2" w14:textId="34B6C5A1" w:rsidR="008A33F1" w:rsidRPr="00195776" w:rsidRDefault="008A33F1" w:rsidP="008A33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95776">
              <w:rPr>
                <w:rFonts w:eastAsia="Calibri"/>
                <w:b/>
                <w:bCs/>
                <w:sz w:val="20"/>
                <w:szCs w:val="20"/>
              </w:rPr>
              <w:lastRenderedPageBreak/>
              <w:t>Lot 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A850C1D" w14:textId="62C87D04" w:rsidR="008A33F1" w:rsidRPr="00195776" w:rsidRDefault="008A33F1" w:rsidP="008A33F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752A2E">
              <w:rPr>
                <w:rFonts w:eastAsia="Calibri"/>
                <w:sz w:val="20"/>
                <w:szCs w:val="20"/>
              </w:rPr>
              <w:t>24962000-5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E92DF" w14:textId="4070DFE4" w:rsidR="008A33F1" w:rsidRPr="00195776" w:rsidRDefault="008A33F1" w:rsidP="00BD3A4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4B6B">
              <w:rPr>
                <w:sz w:val="20"/>
                <w:szCs w:val="20"/>
                <w:lang w:eastAsia="ro-RO"/>
              </w:rPr>
              <w:t>Hidroantracit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542CA" w14:textId="4549F4B6" w:rsidR="008A33F1" w:rsidRPr="00195776" w:rsidRDefault="008A33F1" w:rsidP="008A33F1">
            <w:pPr>
              <w:ind w:hanging="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 </w:t>
            </w:r>
            <w:r>
              <w:rPr>
                <w:lang w:eastAsia="ro-RO"/>
              </w:rPr>
              <w:t>m</w:t>
            </w:r>
            <w:r>
              <w:rPr>
                <w:vertAlign w:val="superscript"/>
                <w:lang w:eastAsia="ro-RO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A8AF13" w14:textId="25B9DC49" w:rsidR="008A33F1" w:rsidRPr="00195776" w:rsidRDefault="008A33F1" w:rsidP="008A33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13DBD83" w14:textId="77777777" w:rsidR="008A33F1" w:rsidRPr="00B062CB" w:rsidRDefault="008A33F1" w:rsidP="008A33F1">
            <w:pPr>
              <w:pStyle w:val="a"/>
              <w:ind w:left="29"/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</w:pPr>
            <w:r w:rsidRPr="00B062CB">
              <w:rPr>
                <w:rFonts w:eastAsia="Calibri"/>
                <w:b/>
                <w:bCs/>
                <w:sz w:val="20"/>
                <w:szCs w:val="20"/>
                <w:u w:val="single"/>
                <w:lang w:val="ro-RO"/>
              </w:rPr>
              <w:t>Conform cerințelor Caietului de Sarcini</w:t>
            </w:r>
          </w:p>
          <w:p w14:paraId="789C2ACB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ГОСТ Р 51641-2000;</w:t>
            </w:r>
          </w:p>
          <w:p w14:paraId="1A22B6A5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ТУ 0321-001-188996991-99 sau echivalentul</w:t>
            </w:r>
          </w:p>
          <w:p w14:paraId="40C58606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Fracția de masă de cenușă, %, nu mai mult de - 5</w:t>
            </w:r>
          </w:p>
          <w:p w14:paraId="74B362DA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Fracția de masă a sulfului total, %, nu mai mult de - 1</w:t>
            </w:r>
          </w:p>
          <w:p w14:paraId="20E43AC3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Fracția de masă a umidității, %, nu mai mult de - 10</w:t>
            </w:r>
          </w:p>
          <w:p w14:paraId="6EAEFE2A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Densitate în vrac, g/cm3 - 0, 7-0,9</w:t>
            </w:r>
          </w:p>
          <w:p w14:paraId="4A597B5B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 xml:space="preserve">Capacitate de măcinare, %, nu mai mult de </w:t>
            </w:r>
            <w:r w:rsidRPr="009B2BEE">
              <w:rPr>
                <w:rFonts w:eastAsia="Calibri"/>
                <w:sz w:val="20"/>
                <w:szCs w:val="20"/>
              </w:rPr>
              <w:tab/>
              <w:t>4</w:t>
            </w:r>
          </w:p>
          <w:p w14:paraId="65DE33B0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Abraziune, %, nu mai mult de 0,5</w:t>
            </w:r>
          </w:p>
          <w:p w14:paraId="1871DAC8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Rezistenta chimica in solutii:</w:t>
            </w:r>
          </w:p>
          <w:p w14:paraId="62E2D716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Creșterea reziduului uscat, mg / dm3, nu mai mult de 10</w:t>
            </w:r>
          </w:p>
          <w:p w14:paraId="33625C2E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Creșterea oxidabilității, mg / dm3 - 4</w:t>
            </w:r>
          </w:p>
          <w:p w14:paraId="5F772DD8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 xml:space="preserve">Creșterea concentrației în masă a acidului silicic </w:t>
            </w:r>
          </w:p>
          <w:p w14:paraId="7A26AF33" w14:textId="77777777" w:rsidR="008A33F1" w:rsidRPr="009B2BEE" w:rsidRDefault="008A33F1" w:rsidP="008A33F1">
            <w:pPr>
              <w:ind w:left="360" w:hanging="360"/>
              <w:rPr>
                <w:rFonts w:eastAsia="Calibri"/>
                <w:sz w:val="20"/>
                <w:szCs w:val="20"/>
              </w:rPr>
            </w:pPr>
            <w:r w:rsidRPr="009B2BEE">
              <w:rPr>
                <w:rFonts w:eastAsia="Calibri"/>
                <w:sz w:val="20"/>
                <w:szCs w:val="20"/>
              </w:rPr>
              <w:t>mg / dm3, nu mai mult de - 2</w:t>
            </w:r>
          </w:p>
          <w:p w14:paraId="391C41C5" w14:textId="77777777" w:rsidR="008A33F1" w:rsidRPr="00C67B17" w:rsidRDefault="008A33F1" w:rsidP="008A33F1">
            <w:pPr>
              <w:pStyle w:val="a"/>
              <w:numPr>
                <w:ilvl w:val="0"/>
                <w:numId w:val="0"/>
              </w:numPr>
              <w:ind w:left="32"/>
              <w:rPr>
                <w:rFonts w:eastAsia="Calibri"/>
                <w:sz w:val="20"/>
                <w:szCs w:val="20"/>
                <w:lang w:val="ro-RO"/>
              </w:rPr>
            </w:pPr>
            <w:r w:rsidRPr="000C49BA">
              <w:rPr>
                <w:rFonts w:eastAsia="Calibri"/>
                <w:sz w:val="20"/>
                <w:szCs w:val="20"/>
                <w:lang w:val="ro-RO"/>
              </w:rPr>
              <w:t>Creșterea concentrației totale de masă a aluminiului și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0C49BA">
              <w:rPr>
                <w:rFonts w:eastAsia="Calibri"/>
                <w:sz w:val="20"/>
                <w:szCs w:val="20"/>
                <w:lang w:val="ro-RO"/>
              </w:rPr>
              <w:t>fierului în termeni de oxizi (III), mg / dm3, ≤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0C49BA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  <w:p w14:paraId="6006C613" w14:textId="0C14015B" w:rsidR="008A33F1" w:rsidRPr="00195776" w:rsidRDefault="008A33F1" w:rsidP="008A33F1">
            <w:pPr>
              <w:ind w:hanging="29"/>
              <w:rPr>
                <w:rFonts w:eastAsia="Calibri"/>
                <w:sz w:val="20"/>
                <w:szCs w:val="20"/>
              </w:rPr>
            </w:pPr>
            <w:r w:rsidRPr="000C49BA">
              <w:rPr>
                <w:rFonts w:eastAsia="Calibri"/>
                <w:sz w:val="20"/>
                <w:szCs w:val="20"/>
              </w:rPr>
              <w:t>Compoziție granulometrică, mm</w:t>
            </w:r>
            <w:r>
              <w:rPr>
                <w:rFonts w:eastAsia="Calibri"/>
                <w:sz w:val="20"/>
                <w:szCs w:val="20"/>
              </w:rPr>
              <w:t xml:space="preserve"> - </w:t>
            </w:r>
            <w:r w:rsidRPr="000C49BA">
              <w:rPr>
                <w:rFonts w:eastAsia="Calibri"/>
                <w:sz w:val="20"/>
                <w:szCs w:val="20"/>
              </w:rPr>
              <w:t>0,5-2,0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EE9AC94" w14:textId="7684AAEA" w:rsidR="008A33F1" w:rsidRPr="00195776" w:rsidRDefault="008A33F1" w:rsidP="008A33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49BA">
              <w:rPr>
                <w:b/>
                <w:bCs/>
                <w:sz w:val="20"/>
                <w:szCs w:val="20"/>
                <w:lang w:eastAsia="ro-RO"/>
              </w:rPr>
              <w:t>119 700</w:t>
            </w:r>
          </w:p>
        </w:tc>
      </w:tr>
      <w:tr w:rsidR="009B2BEE" w:rsidRPr="00B01BB4" w14:paraId="6ABEB6EC" w14:textId="77777777" w:rsidTr="008A33F1">
        <w:trPr>
          <w:trHeight w:val="477"/>
        </w:trPr>
        <w:tc>
          <w:tcPr>
            <w:tcW w:w="9640" w:type="dxa"/>
            <w:gridSpan w:val="6"/>
            <w:shd w:val="clear" w:color="auto" w:fill="auto"/>
            <w:vAlign w:val="center"/>
          </w:tcPr>
          <w:p w14:paraId="326F21ED" w14:textId="77777777" w:rsidR="009B2BEE" w:rsidRPr="00195776" w:rsidRDefault="009B2BEE" w:rsidP="009B2BEE">
            <w:pPr>
              <w:ind w:left="360" w:hanging="360"/>
              <w:rPr>
                <w:rFonts w:eastAsia="Calibri"/>
                <w:b/>
                <w:bCs/>
              </w:rPr>
            </w:pPr>
            <w:r w:rsidRPr="00195776">
              <w:rPr>
                <w:rFonts w:eastAsia="Calibri"/>
                <w:b/>
                <w:bCs/>
              </w:rPr>
              <w:t>Valoarea estimativă totală, lei fără TVA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C754AAD" w14:textId="0DA3CA9A" w:rsidR="009B2BEE" w:rsidRPr="00195776" w:rsidRDefault="009B2BEE" w:rsidP="009B2BE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49BA">
              <w:rPr>
                <w:rFonts w:eastAsia="Calibri"/>
                <w:b/>
                <w:bCs/>
                <w:sz w:val="20"/>
                <w:szCs w:val="20"/>
              </w:rPr>
              <w:t>2 510 400</w:t>
            </w:r>
          </w:p>
        </w:tc>
      </w:tr>
    </w:tbl>
    <w:p w14:paraId="559E6B06" w14:textId="77777777" w:rsidR="000D51ED" w:rsidRPr="004230B6" w:rsidRDefault="000D51ED" w:rsidP="000D51ED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</w:p>
    <w:p w14:paraId="7F51A829" w14:textId="4653C6A8" w:rsidR="00D63F3A" w:rsidRDefault="00FF691D" w:rsidP="00D63F3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Codul NUTS al locului principal de executare a lucrărilor, în cazul lucrărilor ori </w:t>
      </w:r>
      <w:r w:rsidR="007F0F6C">
        <w:rPr>
          <w:b/>
          <w:noProof w:val="0"/>
          <w:lang w:eastAsia="ru-RU"/>
        </w:rPr>
        <w:t xml:space="preserve">codul NUTS al locului principal de furnizare sau de prestare, în cazul bunurilor și serviciilor: </w:t>
      </w:r>
      <w:r w:rsidR="007F0F6C" w:rsidRPr="007F0F6C">
        <w:rPr>
          <w:bCs/>
          <w:noProof w:val="0"/>
          <w:u w:val="single"/>
          <w:lang w:eastAsia="ru-RU"/>
        </w:rPr>
        <w:t>Nivelul 3, cod MD115, cod CUATM²-0101000</w:t>
      </w:r>
      <w:r w:rsidR="007F0F6C">
        <w:rPr>
          <w:b/>
          <w:noProof w:val="0"/>
          <w:lang w:eastAsia="ru-RU"/>
        </w:rPr>
        <w:t>.</w:t>
      </w:r>
    </w:p>
    <w:p w14:paraId="000F5A88" w14:textId="3665ED69" w:rsidR="004C5E94" w:rsidRPr="00D63F3A" w:rsidRDefault="00C67C93" w:rsidP="00D63F3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D63F3A">
        <w:rPr>
          <w:b/>
          <w:lang w:eastAsia="ru-RU"/>
        </w:rPr>
        <w:t xml:space="preserve">După caz, orice garanții solicitate: </w:t>
      </w:r>
    </w:p>
    <w:p w14:paraId="6810B306" w14:textId="77777777" w:rsidR="004C5E94" w:rsidRDefault="004C5E94" w:rsidP="00C145F4">
      <w:pPr>
        <w:pStyle w:val="a"/>
        <w:numPr>
          <w:ilvl w:val="0"/>
          <w:numId w:val="5"/>
        </w:numPr>
        <w:tabs>
          <w:tab w:val="clear" w:pos="1134"/>
          <w:tab w:val="left" w:pos="709"/>
        </w:tabs>
        <w:ind w:left="426" w:firstLine="0"/>
        <w:rPr>
          <w:b/>
          <w:lang w:val="it-IT" w:eastAsia="ru-RU"/>
        </w:rPr>
      </w:pPr>
      <w:r>
        <w:rPr>
          <w:b/>
          <w:lang w:val="it-IT" w:eastAsia="ru-RU"/>
        </w:rPr>
        <w:t xml:space="preserve">Garanția pentru ofertă cu </w:t>
      </w:r>
      <w:r>
        <w:rPr>
          <w:b/>
          <w:bCs/>
          <w:lang w:val="it-IT" w:eastAsia="ru-RU"/>
        </w:rPr>
        <w:t>cuantumul de 1%;</w:t>
      </w:r>
    </w:p>
    <w:p w14:paraId="63B0E00B" w14:textId="77777777" w:rsidR="004C5E94" w:rsidRDefault="004C5E94" w:rsidP="00C145F4">
      <w:pPr>
        <w:pStyle w:val="a"/>
        <w:numPr>
          <w:ilvl w:val="0"/>
          <w:numId w:val="5"/>
        </w:numPr>
        <w:tabs>
          <w:tab w:val="clear" w:pos="1134"/>
          <w:tab w:val="left" w:pos="709"/>
        </w:tabs>
        <w:ind w:left="426" w:firstLine="0"/>
        <w:rPr>
          <w:b/>
          <w:lang w:val="it-IT" w:eastAsia="ru-RU"/>
        </w:rPr>
      </w:pPr>
      <w:r>
        <w:rPr>
          <w:b/>
          <w:bCs/>
          <w:lang w:val="it-IT" w:eastAsia="ru-RU"/>
        </w:rPr>
        <w:t xml:space="preserve">Garanția de bună execuție a contractului, obligatoriu, cuantumul: 5% din valoarea totală a contractului. </w:t>
      </w:r>
      <w:r>
        <w:rPr>
          <w:b/>
          <w:u w:val="single"/>
          <w:lang w:eastAsia="ru-RU"/>
        </w:rPr>
        <w:t xml:space="preserve">  </w:t>
      </w:r>
    </w:p>
    <w:p w14:paraId="0DA477FD" w14:textId="1017C0E1" w:rsidR="00C67C93" w:rsidRPr="004C5E94" w:rsidRDefault="00706383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4C5E94">
        <w:rPr>
          <w:b/>
          <w:noProof w:val="0"/>
          <w:lang w:eastAsia="ru-RU"/>
        </w:rPr>
        <w:t xml:space="preserve"> </w:t>
      </w:r>
      <w:r w:rsidR="00C67C93" w:rsidRPr="004C5E94">
        <w:rPr>
          <w:b/>
          <w:noProof w:val="0"/>
          <w:lang w:eastAsia="ru-RU"/>
        </w:rPr>
        <w:t>Principalele modalități de finanțare și plată și/sau trimiterile la dispozițiile care le conțin:</w:t>
      </w:r>
      <w:r w:rsidR="004B7E6A" w:rsidRPr="004C5E94">
        <w:rPr>
          <w:b/>
          <w:noProof w:val="0"/>
          <w:lang w:eastAsia="ru-RU"/>
        </w:rPr>
        <w:t xml:space="preserve"> </w:t>
      </w:r>
      <w:r w:rsidR="002A44AF">
        <w:rPr>
          <w:bCs/>
          <w:noProof w:val="0"/>
          <w:u w:val="single"/>
          <w:lang w:eastAsia="ru-RU"/>
        </w:rPr>
        <w:t>surse proprii, achitarea se va efectua în termen de până la 90 de zile</w:t>
      </w:r>
      <w:r w:rsidR="005B753E">
        <w:rPr>
          <w:bCs/>
          <w:noProof w:val="0"/>
          <w:u w:val="single"/>
          <w:lang w:eastAsia="ru-RU"/>
        </w:rPr>
        <w:t xml:space="preserve"> din data facturării</w:t>
      </w:r>
      <w:r w:rsidR="002A44AF">
        <w:rPr>
          <w:bCs/>
          <w:noProof w:val="0"/>
          <w:u w:val="single"/>
          <w:lang w:eastAsia="ru-RU"/>
        </w:rPr>
        <w:t>.</w:t>
      </w:r>
    </w:p>
    <w:p w14:paraId="0B394BBD" w14:textId="58518A75" w:rsidR="004B7E6A" w:rsidRDefault="004B7E6A" w:rsidP="005D248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În cazul procedurilor de preselecție, se indică numărul minim al candidaților și, dacă este cazul, numărul maxim al acestora: </w:t>
      </w:r>
      <w:r w:rsidRPr="004B7E6A">
        <w:rPr>
          <w:bCs/>
          <w:noProof w:val="0"/>
          <w:u w:val="single"/>
          <w:lang w:eastAsia="ru-RU"/>
        </w:rPr>
        <w:t>nu se aplică.</w:t>
      </w:r>
    </w:p>
    <w:p w14:paraId="0DA7EA2A" w14:textId="4174EBFC" w:rsidR="004B7E6A" w:rsidRPr="00436317" w:rsidRDefault="004B7E6A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negocierii cu publicarea prealabilă a unui anunț de participare, dialogului competitiv și parten</w:t>
      </w:r>
      <w:r w:rsidR="009A7912">
        <w:rPr>
          <w:b/>
          <w:noProof w:val="0"/>
          <w:lang w:eastAsia="ru-RU"/>
        </w:rPr>
        <w:t>eriatului pentru inovare, se indică, după caz, recurgerea la o procedură care se derulează în etape succesive pentru a reduce în mod progresiv numărul de oferte care urmează să fie negociate sau de soluții care urmează să fie discutate:</w:t>
      </w:r>
      <w:r w:rsidR="009A7912" w:rsidRPr="009A7912">
        <w:rPr>
          <w:bCs/>
          <w:noProof w:val="0"/>
          <w:u w:val="single"/>
          <w:lang w:eastAsia="ru-RU"/>
        </w:rPr>
        <w:t xml:space="preserve"> </w:t>
      </w:r>
      <w:r w:rsidR="009A7912" w:rsidRPr="004B7E6A">
        <w:rPr>
          <w:bCs/>
          <w:noProof w:val="0"/>
          <w:u w:val="single"/>
          <w:lang w:eastAsia="ru-RU"/>
        </w:rPr>
        <w:t>nu se aplică.</w:t>
      </w:r>
    </w:p>
    <w:p w14:paraId="7E301CE9" w14:textId="07DFBD9E" w:rsidR="005C2824" w:rsidRPr="00436317" w:rsidRDefault="005C2824" w:rsidP="0043631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436317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  <w:bookmarkStart w:id="2" w:name="_Hlk91681796"/>
      <w:r w:rsidR="00496DE1" w:rsidRPr="00436317">
        <w:rPr>
          <w:b/>
          <w:noProof w:val="0"/>
          <w:lang w:val="it-IT" w:eastAsia="ru-RU"/>
        </w:rPr>
        <w:t xml:space="preserve">  </w:t>
      </w:r>
    </w:p>
    <w:p w14:paraId="705AD4EB" w14:textId="0AA74AF4" w:rsidR="00327A66" w:rsidRPr="00FF691D" w:rsidRDefault="00327A66">
      <w:pPr>
        <w:pStyle w:val="a"/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lang w:val="it-IT" w:eastAsia="ru-RU"/>
        </w:rPr>
      </w:pPr>
      <w:r w:rsidRPr="00FF691D">
        <w:rPr>
          <w:b/>
          <w:lang w:val="it-IT" w:eastAsia="ru-RU"/>
        </w:rPr>
        <w:t>Pentru</w:t>
      </w:r>
      <w:r w:rsidR="00260481">
        <w:rPr>
          <w:b/>
          <w:lang w:val="it-IT" w:eastAsia="ru-RU"/>
        </w:rPr>
        <w:t xml:space="preserve"> mai multe</w:t>
      </w:r>
      <w:r w:rsidRPr="00FF691D">
        <w:rPr>
          <w:b/>
          <w:lang w:val="it-IT" w:eastAsia="ru-RU"/>
        </w:rPr>
        <w:t xml:space="preserve"> lot</w:t>
      </w:r>
      <w:r w:rsidR="00260481">
        <w:rPr>
          <w:b/>
          <w:lang w:val="it-IT" w:eastAsia="ru-RU"/>
        </w:rPr>
        <w:t>uri</w:t>
      </w:r>
      <w:r w:rsidRPr="00FF691D">
        <w:rPr>
          <w:b/>
          <w:lang w:val="ru-RU" w:eastAsia="ru-RU"/>
        </w:rPr>
        <w:t>;</w:t>
      </w:r>
    </w:p>
    <w:bookmarkEnd w:id="2"/>
    <w:p w14:paraId="16D217AD" w14:textId="281CEB73" w:rsidR="005C2824" w:rsidRPr="0094296A" w:rsidRDefault="005C2824" w:rsidP="005D248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94296A">
        <w:rPr>
          <w:b/>
          <w:noProof w:val="0"/>
          <w:lang w:val="en-US" w:eastAsia="ru-RU"/>
        </w:rPr>
        <w:t>Admiterea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sau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interzicerea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ofertelor alternative</w:t>
      </w:r>
      <w:r w:rsidRPr="00A5136F">
        <w:rPr>
          <w:b/>
          <w:noProof w:val="0"/>
          <w:lang w:val="en-US" w:eastAsia="ru-RU"/>
        </w:rPr>
        <w:t xml:space="preserve">: </w:t>
      </w:r>
      <w:r w:rsidR="0032051A" w:rsidRPr="00F3761A">
        <w:rPr>
          <w:bCs/>
          <w:noProof w:val="0"/>
          <w:u w:val="single"/>
          <w:lang w:val="en-US" w:eastAsia="ru-RU"/>
        </w:rPr>
        <w:t>nu se admite</w:t>
      </w:r>
    </w:p>
    <w:p w14:paraId="604FEF05" w14:textId="455AF5F5" w:rsidR="00111AD1" w:rsidRPr="00111AD1" w:rsidRDefault="005C2824" w:rsidP="00111AD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503D4E">
        <w:rPr>
          <w:b/>
          <w:lang w:val="it-IT" w:eastAsia="ru-RU"/>
        </w:rPr>
        <w:t>Termen</w:t>
      </w:r>
      <w:r w:rsidR="00F21BD8" w:rsidRPr="00503D4E">
        <w:rPr>
          <w:b/>
          <w:lang w:val="it-IT" w:eastAsia="ru-RU"/>
        </w:rPr>
        <w:t>ele</w:t>
      </w:r>
      <w:r w:rsidRPr="00503D4E">
        <w:rPr>
          <w:b/>
          <w:lang w:val="it-IT" w:eastAsia="ru-RU"/>
        </w:rPr>
        <w:t xml:space="preserve"> și condițiile de livrare/prestare</w:t>
      </w:r>
      <w:r w:rsidR="00F21BD8" w:rsidRPr="00503D4E">
        <w:rPr>
          <w:b/>
          <w:lang w:val="it-IT" w:eastAsia="ru-RU"/>
        </w:rPr>
        <w:t>/executare</w:t>
      </w:r>
      <w:r w:rsidRPr="00503D4E">
        <w:rPr>
          <w:b/>
          <w:lang w:val="it-IT" w:eastAsia="ru-RU"/>
        </w:rPr>
        <w:t xml:space="preserve"> solicita</w:t>
      </w:r>
      <w:r w:rsidR="00F21BD8" w:rsidRPr="00503D4E">
        <w:rPr>
          <w:b/>
          <w:lang w:val="it-IT" w:eastAsia="ru-RU"/>
        </w:rPr>
        <w:t>te</w:t>
      </w:r>
      <w:r w:rsidRPr="00503D4E">
        <w:rPr>
          <w:b/>
          <w:lang w:val="it-IT" w:eastAsia="ru-RU"/>
        </w:rPr>
        <w:t>:</w:t>
      </w:r>
      <w:r w:rsidR="00B14412" w:rsidRPr="00503D4E">
        <w:rPr>
          <w:b/>
          <w:lang w:val="it-IT" w:eastAsia="ru-RU"/>
        </w:rPr>
        <w:t xml:space="preserve"> </w:t>
      </w:r>
    </w:p>
    <w:p w14:paraId="6B537BF2" w14:textId="296CAC72" w:rsidR="00111AD1" w:rsidRDefault="00111AD1" w:rsidP="00F140C6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0"/>
        </w:tabs>
        <w:rPr>
          <w:bCs/>
          <w:color w:val="000000" w:themeColor="text1"/>
          <w:lang w:val="it-IT" w:eastAsia="ru-RU"/>
        </w:rPr>
      </w:pPr>
      <w:r w:rsidRPr="000633A3">
        <w:rPr>
          <w:rFonts w:eastAsia="Calibri"/>
          <w:bCs/>
          <w:color w:val="000000" w:themeColor="text1"/>
        </w:rPr>
        <w:t>Bunurile for fi livrate l</w:t>
      </w:r>
      <w:r w:rsidRPr="000633A3">
        <w:rPr>
          <w:bCs/>
          <w:color w:val="000000" w:themeColor="text1"/>
          <w:lang w:val="it-IT" w:eastAsia="ru-RU"/>
        </w:rPr>
        <w:t>a comanda Beneficiarului, conform necesit</w:t>
      </w:r>
      <w:r w:rsidRPr="000633A3">
        <w:rPr>
          <w:bCs/>
          <w:color w:val="000000" w:themeColor="text1"/>
          <w:lang w:eastAsia="ru-RU"/>
        </w:rPr>
        <w:t xml:space="preserve">ăților reale </w:t>
      </w:r>
      <w:r w:rsidR="00F86356">
        <w:rPr>
          <w:bCs/>
          <w:color w:val="000000" w:themeColor="text1"/>
          <w:lang w:val="it-IT" w:eastAsia="ru-RU"/>
        </w:rPr>
        <w:t xml:space="preserve">pe parcursul anului </w:t>
      </w:r>
      <w:r w:rsidR="0044394B" w:rsidRPr="000633A3">
        <w:rPr>
          <w:bCs/>
          <w:color w:val="000000" w:themeColor="text1"/>
          <w:lang w:val="it-IT" w:eastAsia="ru-RU"/>
        </w:rPr>
        <w:t xml:space="preserve"> 2023.</w:t>
      </w:r>
      <w:r w:rsidRPr="000633A3">
        <w:rPr>
          <w:bCs/>
          <w:color w:val="000000" w:themeColor="text1"/>
          <w:lang w:val="it-IT" w:eastAsia="ru-RU"/>
        </w:rPr>
        <w:t xml:space="preserve"> Costurile de livrare la depozitul beneficiarului, vor fi suportate de către furnizor (DDP, INCOTERMS 2013).</w:t>
      </w:r>
    </w:p>
    <w:p w14:paraId="3D1B5A7E" w14:textId="5C82ACE0" w:rsidR="00F140C6" w:rsidRPr="00F140C6" w:rsidRDefault="00F140C6" w:rsidP="00F140C6">
      <w:pPr>
        <w:shd w:val="clear" w:color="auto" w:fill="FFFFFF" w:themeFill="background1"/>
        <w:tabs>
          <w:tab w:val="left" w:pos="0"/>
        </w:tabs>
        <w:rPr>
          <w:bCs/>
          <w:color w:val="000000" w:themeColor="text1"/>
          <w:lang w:val="it-IT" w:eastAsia="ru-RU"/>
        </w:rPr>
      </w:pPr>
      <w:r w:rsidRPr="00F140C6">
        <w:rPr>
          <w:b/>
          <w:color w:val="000000" w:themeColor="text1"/>
          <w:lang w:val="it-IT" w:eastAsia="ru-RU"/>
        </w:rPr>
        <w:t>Lotul 1 - Anionit  AH-31</w:t>
      </w:r>
      <w:r w:rsidRPr="00F140C6">
        <w:rPr>
          <w:bCs/>
          <w:color w:val="000000" w:themeColor="text1"/>
          <w:lang w:val="it-IT" w:eastAsia="ru-RU"/>
        </w:rPr>
        <w:t xml:space="preserve">, sub formă solidă, trebuie să fie furnizat în saci de câte  ~ 25 kg. </w:t>
      </w:r>
    </w:p>
    <w:p w14:paraId="5D6B6D50" w14:textId="77777777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t>Termenul de livrare: martie-aprilie 2023.</w:t>
      </w:r>
    </w:p>
    <w:p w14:paraId="7D4D7239" w14:textId="667AFE75" w:rsidR="00F140C6" w:rsidRPr="00F140C6" w:rsidRDefault="00F140C6" w:rsidP="00F140C6">
      <w:pPr>
        <w:shd w:val="clear" w:color="auto" w:fill="FFFFFF" w:themeFill="background1"/>
        <w:tabs>
          <w:tab w:val="left" w:pos="0"/>
        </w:tabs>
        <w:rPr>
          <w:bCs/>
          <w:color w:val="000000" w:themeColor="text1"/>
          <w:lang w:val="it-IT" w:eastAsia="ru-RU"/>
        </w:rPr>
      </w:pPr>
      <w:r w:rsidRPr="00F140C6">
        <w:rPr>
          <w:b/>
          <w:color w:val="000000" w:themeColor="text1"/>
          <w:lang w:val="it-IT" w:eastAsia="ru-RU"/>
        </w:rPr>
        <w:t>Lotul  2 - Schimbători de cationi puternici acizi С-100Н</w:t>
      </w:r>
      <w:r w:rsidRPr="00F140C6">
        <w:rPr>
          <w:bCs/>
          <w:color w:val="000000" w:themeColor="text1"/>
          <w:lang w:val="it-IT" w:eastAsia="ru-RU"/>
        </w:rPr>
        <w:t>, sub formă solidă, trebuie să fie</w:t>
      </w:r>
      <w:r>
        <w:rPr>
          <w:bCs/>
          <w:color w:val="000000" w:themeColor="text1"/>
          <w:lang w:val="it-IT" w:eastAsia="ru-RU"/>
        </w:rPr>
        <w:t xml:space="preserve"> </w:t>
      </w:r>
      <w:r w:rsidRPr="00F140C6">
        <w:rPr>
          <w:bCs/>
          <w:color w:val="000000" w:themeColor="text1"/>
          <w:lang w:val="it-IT" w:eastAsia="ru-RU"/>
        </w:rPr>
        <w:t>furnizat</w:t>
      </w:r>
      <w:r>
        <w:rPr>
          <w:bCs/>
          <w:color w:val="000000" w:themeColor="text1"/>
          <w:lang w:val="it-IT" w:eastAsia="ru-RU"/>
        </w:rPr>
        <w:t xml:space="preserve"> </w:t>
      </w:r>
      <w:r w:rsidRPr="00F140C6">
        <w:rPr>
          <w:bCs/>
          <w:color w:val="000000" w:themeColor="text1"/>
          <w:lang w:val="it-IT" w:eastAsia="ru-RU"/>
        </w:rPr>
        <w:t xml:space="preserve">în saci de câte ~ 25 l. </w:t>
      </w:r>
    </w:p>
    <w:p w14:paraId="1F23DE95" w14:textId="77777777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t>Termenul de livrare: aprilie-mai 2023.</w:t>
      </w:r>
    </w:p>
    <w:p w14:paraId="3E1EC6EE" w14:textId="74E4B854" w:rsidR="00F140C6" w:rsidRPr="00F140C6" w:rsidRDefault="00F140C6" w:rsidP="00F140C6">
      <w:pPr>
        <w:shd w:val="clear" w:color="auto" w:fill="FFFFFF" w:themeFill="background1"/>
        <w:tabs>
          <w:tab w:val="left" w:pos="0"/>
        </w:tabs>
        <w:rPr>
          <w:bCs/>
          <w:color w:val="000000" w:themeColor="text1"/>
          <w:lang w:val="it-IT" w:eastAsia="ru-RU"/>
        </w:rPr>
      </w:pPr>
      <w:r w:rsidRPr="00F140C6">
        <w:rPr>
          <w:b/>
          <w:color w:val="000000" w:themeColor="text1"/>
          <w:lang w:val="it-IT" w:eastAsia="ru-RU"/>
        </w:rPr>
        <w:t>Lotul 3 - Schimbători de cationi cu grupe carboxili С-104</w:t>
      </w:r>
      <w:r w:rsidRPr="00F140C6">
        <w:rPr>
          <w:bCs/>
          <w:color w:val="000000" w:themeColor="text1"/>
          <w:lang w:val="it-IT" w:eastAsia="ru-RU"/>
        </w:rPr>
        <w:t xml:space="preserve">, sub formă solidă, trebuie să fie furnizat în saci de câte ~ 25 l. </w:t>
      </w:r>
    </w:p>
    <w:p w14:paraId="3DC27945" w14:textId="77777777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lastRenderedPageBreak/>
        <w:t>Termenul de livrare: aprilie 2023.</w:t>
      </w:r>
    </w:p>
    <w:p w14:paraId="68B3199D" w14:textId="614FF007" w:rsidR="00F140C6" w:rsidRPr="00F140C6" w:rsidRDefault="00F140C6" w:rsidP="00F140C6">
      <w:pPr>
        <w:shd w:val="clear" w:color="auto" w:fill="FFFFFF" w:themeFill="background1"/>
        <w:tabs>
          <w:tab w:val="left" w:pos="0"/>
        </w:tabs>
        <w:rPr>
          <w:bCs/>
          <w:color w:val="000000" w:themeColor="text1"/>
          <w:lang w:val="it-IT" w:eastAsia="ru-RU"/>
        </w:rPr>
      </w:pPr>
      <w:r w:rsidRPr="00F140C6">
        <w:rPr>
          <w:b/>
          <w:color w:val="000000" w:themeColor="text1"/>
          <w:lang w:val="it-IT" w:eastAsia="ru-RU"/>
        </w:rPr>
        <w:t>Lotul 4 - Schimbători de anioni puternici bazici A-400</w:t>
      </w:r>
      <w:r w:rsidRPr="00F140C6">
        <w:rPr>
          <w:bCs/>
          <w:color w:val="000000" w:themeColor="text1"/>
          <w:lang w:val="it-IT" w:eastAsia="ru-RU"/>
        </w:rPr>
        <w:t xml:space="preserve">, sub formă solidă, trebuie să fie furnizat în saci de câte ~ 25 l. </w:t>
      </w:r>
    </w:p>
    <w:p w14:paraId="39EA9C2A" w14:textId="77777777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t>Termenul de livrare: aprilie 2023.</w:t>
      </w:r>
    </w:p>
    <w:p w14:paraId="7875C1F5" w14:textId="3791940F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/>
          <w:color w:val="000000" w:themeColor="text1"/>
          <w:lang w:val="it-IT" w:eastAsia="ru-RU"/>
        </w:rPr>
        <w:t>Lotul 5 - Cărbune BAU</w:t>
      </w:r>
      <w:r w:rsidRPr="00F140C6">
        <w:rPr>
          <w:bCs/>
          <w:color w:val="000000" w:themeColor="text1"/>
          <w:lang w:val="it-IT" w:eastAsia="ru-RU"/>
        </w:rPr>
        <w:t>, sub formă solidă, trebuie să fie furnizat în saci de câte ~ 10-15 kg.</w:t>
      </w:r>
    </w:p>
    <w:p w14:paraId="589ED7E0" w14:textId="77777777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t>Termenul de livrare: aprilie 2023.</w:t>
      </w:r>
    </w:p>
    <w:p w14:paraId="25399022" w14:textId="388B98C7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/>
          <w:color w:val="000000" w:themeColor="text1"/>
          <w:lang w:val="it-IT" w:eastAsia="ru-RU"/>
        </w:rPr>
        <w:t>Lotul 6 - Hidroantracit</w:t>
      </w:r>
      <w:r w:rsidRPr="00F140C6">
        <w:rPr>
          <w:bCs/>
          <w:color w:val="000000" w:themeColor="text1"/>
          <w:lang w:val="it-IT" w:eastAsia="ru-RU"/>
        </w:rPr>
        <w:t xml:space="preserve"> – sub formă solidă, trebuie să fie furnizat în saci de</w:t>
      </w:r>
    </w:p>
    <w:p w14:paraId="2C5B2293" w14:textId="77777777" w:rsidR="00F140C6" w:rsidRPr="00F140C6" w:rsidRDefault="00F140C6" w:rsidP="00F140C6">
      <w:pPr>
        <w:shd w:val="clear" w:color="auto" w:fill="FFFFFF" w:themeFill="background1"/>
        <w:tabs>
          <w:tab w:val="left" w:pos="0"/>
        </w:tabs>
        <w:ind w:left="360" w:hanging="360"/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t>câte ~ 25 l.</w:t>
      </w:r>
    </w:p>
    <w:p w14:paraId="4920597F" w14:textId="5E70D452" w:rsidR="00F140C6" w:rsidRDefault="00F140C6" w:rsidP="00F140C6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0"/>
        </w:tabs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t>Termenul de livrare: februarie-martie 2023.</w:t>
      </w:r>
    </w:p>
    <w:p w14:paraId="48BC257B" w14:textId="7F8F5123" w:rsidR="00F140C6" w:rsidRDefault="00F140C6" w:rsidP="00F140C6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0"/>
        </w:tabs>
        <w:rPr>
          <w:bCs/>
          <w:color w:val="000000" w:themeColor="text1"/>
          <w:lang w:val="it-IT" w:eastAsia="ru-RU"/>
        </w:rPr>
      </w:pPr>
      <w:r w:rsidRPr="00F140C6">
        <w:rPr>
          <w:bCs/>
          <w:color w:val="000000" w:themeColor="text1"/>
          <w:lang w:val="it-IT" w:eastAsia="ru-RU"/>
        </w:rPr>
        <w:t>Recepționarea loturilor nr.1-6  se va face la depozitul de reagenți al STA-1 din str. Meşterul Manole, 3, iar lotul nr. 2 la depozitul central, la depozitul de reagenți al STA-1 din str. Meşterul Manole, 3 și la depozitul de reagenți al STA-2 din str. Vadul lui Vodă, 5.</w:t>
      </w:r>
    </w:p>
    <w:p w14:paraId="6BD07BD9" w14:textId="4C958F7A" w:rsidR="005C2824" w:rsidRPr="00503D4E" w:rsidRDefault="005C2824" w:rsidP="00E93E70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contextualSpacing/>
        <w:jc w:val="both"/>
        <w:rPr>
          <w:b/>
          <w:lang w:val="it-IT" w:eastAsia="ru-RU"/>
        </w:rPr>
      </w:pPr>
      <w:r w:rsidRPr="00503D4E">
        <w:rPr>
          <w:b/>
          <w:lang w:val="it-IT" w:eastAsia="ru-RU"/>
        </w:rPr>
        <w:t>Termenul de valabilitate a</w:t>
      </w:r>
      <w:r w:rsidR="00AE3914" w:rsidRPr="00503D4E">
        <w:rPr>
          <w:b/>
          <w:lang w:val="it-IT" w:eastAsia="ru-RU"/>
        </w:rPr>
        <w:t>l</w:t>
      </w:r>
      <w:r w:rsidRPr="00503D4E">
        <w:rPr>
          <w:b/>
          <w:lang w:val="it-IT" w:eastAsia="ru-RU"/>
        </w:rPr>
        <w:t xml:space="preserve"> contractului:</w:t>
      </w:r>
      <w:r w:rsidR="003C1978" w:rsidRPr="00503D4E">
        <w:rPr>
          <w:b/>
          <w:lang w:val="it-IT" w:eastAsia="ru-RU"/>
        </w:rPr>
        <w:t xml:space="preserve">  </w:t>
      </w:r>
      <w:r w:rsidR="00940775" w:rsidRPr="002D01BE">
        <w:rPr>
          <w:bCs/>
          <w:noProof w:val="0"/>
          <w:lang w:val="it-IT" w:eastAsia="ru-RU"/>
        </w:rPr>
        <w:t>31.12.202</w:t>
      </w:r>
      <w:r w:rsidR="00940775">
        <w:rPr>
          <w:bCs/>
          <w:noProof w:val="0"/>
          <w:lang w:val="it-IT" w:eastAsia="ru-RU"/>
        </w:rPr>
        <w:t>3</w:t>
      </w:r>
      <w:r w:rsidR="00940775" w:rsidRPr="002D01BE">
        <w:rPr>
          <w:bCs/>
          <w:noProof w:val="0"/>
          <w:lang w:val="it-IT" w:eastAsia="ru-RU"/>
        </w:rPr>
        <w:t>.</w:t>
      </w:r>
    </w:p>
    <w:p w14:paraId="10C7069C" w14:textId="1B21E64F" w:rsidR="005C2824" w:rsidRPr="00F3761A" w:rsidRDefault="005C2824" w:rsidP="00956307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Pr="00F3761A">
        <w:rPr>
          <w:noProof w:val="0"/>
          <w:sz w:val="20"/>
          <w:lang w:val="ro-MD" w:eastAsia="ru-RU"/>
        </w:rPr>
        <w:t xml:space="preserve"> </w:t>
      </w:r>
      <w:r w:rsidR="009B1748" w:rsidRPr="00242486">
        <w:rPr>
          <w:bCs/>
          <w:noProof w:val="0"/>
          <w:u w:val="single"/>
          <w:lang w:val="it-IT" w:eastAsia="ru-RU"/>
        </w:rPr>
        <w:t>nu</w:t>
      </w:r>
      <w:r w:rsidR="009B1748">
        <w:rPr>
          <w:bCs/>
          <w:noProof w:val="0"/>
          <w:u w:val="single"/>
          <w:lang w:val="it-IT" w:eastAsia="ru-RU"/>
        </w:rPr>
        <w:t xml:space="preserve"> se aplică.</w:t>
      </w:r>
      <w:r w:rsidR="009B1748" w:rsidRPr="00F3761A">
        <w:rPr>
          <w:noProof w:val="0"/>
          <w:sz w:val="20"/>
          <w:lang w:val="ro-MD" w:eastAsia="ru-RU"/>
        </w:rPr>
        <w:t xml:space="preserve">     </w:t>
      </w:r>
    </w:p>
    <w:p w14:paraId="3E555AF3" w14:textId="66E06DA1" w:rsidR="005C2824" w:rsidRPr="0083458D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u w:val="single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>sau al unor acte administrative (după caz</w:t>
      </w:r>
      <w:r w:rsidRPr="0083458D">
        <w:rPr>
          <w:b/>
          <w:noProof w:val="0"/>
          <w:lang w:val="it-IT" w:eastAsia="ru-RU"/>
        </w:rPr>
        <w:t>):</w:t>
      </w:r>
      <w:r w:rsidR="0083458D" w:rsidRPr="0083458D">
        <w:rPr>
          <w:bCs/>
          <w:noProof w:val="0"/>
          <w:lang w:val="it-IT" w:eastAsia="ru-RU"/>
        </w:rPr>
        <w:t xml:space="preserve"> </w:t>
      </w:r>
      <w:r w:rsidR="00E83DCC">
        <w:rPr>
          <w:bCs/>
          <w:noProof w:val="0"/>
          <w:u w:val="single"/>
          <w:lang w:val="it-IT" w:eastAsia="ru-RU"/>
        </w:rPr>
        <w:t>nu</w:t>
      </w:r>
    </w:p>
    <w:p w14:paraId="51301356" w14:textId="6206B2A1" w:rsidR="005D5AFD" w:rsidRPr="00C171A3" w:rsidRDefault="005C2824" w:rsidP="005D5AF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Scurta descriere a criteriilor privind eligibilitatea operatorilor economici </w:t>
      </w:r>
      <w:r w:rsidR="00F21BD8">
        <w:rPr>
          <w:b/>
          <w:noProof w:val="0"/>
          <w:lang w:val="it-IT" w:eastAsia="ru-RU"/>
        </w:rPr>
        <w:t>și a criteriilor de selecție</w:t>
      </w:r>
      <w:r w:rsidRPr="00BE362C">
        <w:rPr>
          <w:b/>
          <w:noProof w:val="0"/>
          <w:lang w:val="it-IT" w:eastAsia="ru-RU"/>
        </w:rPr>
        <w:t xml:space="preserve">: 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3263"/>
        <w:gridCol w:w="3337"/>
        <w:gridCol w:w="3034"/>
      </w:tblGrid>
      <w:tr w:rsidR="005D5AFD" w:rsidRPr="009F3B2D" w14:paraId="797282BF" w14:textId="77777777" w:rsidTr="007B1A55">
        <w:trPr>
          <w:trHeight w:val="667"/>
        </w:trPr>
        <w:tc>
          <w:tcPr>
            <w:tcW w:w="3263" w:type="dxa"/>
            <w:shd w:val="clear" w:color="auto" w:fill="auto"/>
            <w:vAlign w:val="center"/>
          </w:tcPr>
          <w:p w14:paraId="76E18F14" w14:textId="77777777" w:rsidR="005D5AFD" w:rsidRPr="009F3B2D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9F3B2D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463ADD6A" w14:textId="77777777" w:rsidR="005D5AFD" w:rsidRPr="009F3B2D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 w:rsidRPr="009F3B2D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(Descrierea</w:t>
            </w:r>
            <w:r w:rsidRPr="009F3B2D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9F3B2D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criteriului/cerinței)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B4CFBC1" w14:textId="77777777" w:rsidR="005D5AFD" w:rsidRPr="009F3B2D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3363098F" w14:textId="77777777" w:rsidR="005D5AFD" w:rsidRPr="009F3B2D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9F3B2D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 w:rsidRPr="009F3B2D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9F3B2D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9F3B2D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5D5AFD" w:rsidRPr="009F3B2D" w14:paraId="538DCA2A" w14:textId="77777777" w:rsidTr="009D5D3C">
        <w:trPr>
          <w:trHeight w:val="583"/>
        </w:trPr>
        <w:tc>
          <w:tcPr>
            <w:tcW w:w="3263" w:type="dxa"/>
            <w:shd w:val="clear" w:color="auto" w:fill="auto"/>
            <w:vAlign w:val="center"/>
          </w:tcPr>
          <w:p w14:paraId="390EC463" w14:textId="77777777" w:rsidR="005D5AFD" w:rsidRPr="009F3B2D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F3B2D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Cerere de participare</w:t>
            </w:r>
          </w:p>
        </w:tc>
        <w:tc>
          <w:tcPr>
            <w:tcW w:w="3337" w:type="dxa"/>
            <w:shd w:val="clear" w:color="auto" w:fill="auto"/>
          </w:tcPr>
          <w:p w14:paraId="0690CC21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7BF3D05F" w14:textId="77777777" w:rsidR="005D5AFD" w:rsidRPr="00B47FE8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20C5D239" w14:textId="77777777" w:rsidTr="00B47FE8">
        <w:tc>
          <w:tcPr>
            <w:tcW w:w="3263" w:type="dxa"/>
            <w:shd w:val="clear" w:color="auto" w:fill="auto"/>
            <w:vAlign w:val="center"/>
          </w:tcPr>
          <w:p w14:paraId="01919EA1" w14:textId="77777777" w:rsidR="005D5AFD" w:rsidRPr="009F3B2D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F3B2D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Specificații de preț</w:t>
            </w:r>
          </w:p>
        </w:tc>
        <w:tc>
          <w:tcPr>
            <w:tcW w:w="3337" w:type="dxa"/>
            <w:shd w:val="clear" w:color="auto" w:fill="auto"/>
          </w:tcPr>
          <w:p w14:paraId="4A7F3325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0CD9F62D" w14:textId="77777777" w:rsidR="005D5AFD" w:rsidRPr="00B47FE8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5D5AFD" w:rsidRPr="009F3B2D" w14:paraId="786BCAC4" w14:textId="77777777" w:rsidTr="00B47FE8">
        <w:tc>
          <w:tcPr>
            <w:tcW w:w="3263" w:type="dxa"/>
            <w:shd w:val="clear" w:color="auto" w:fill="auto"/>
            <w:vAlign w:val="center"/>
          </w:tcPr>
          <w:p w14:paraId="601E9F2F" w14:textId="77777777" w:rsidR="005D5AFD" w:rsidRPr="009F3B2D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F3B2D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Specificații tehnice</w:t>
            </w:r>
          </w:p>
        </w:tc>
        <w:tc>
          <w:tcPr>
            <w:tcW w:w="3337" w:type="dxa"/>
            <w:shd w:val="clear" w:color="auto" w:fill="auto"/>
          </w:tcPr>
          <w:p w14:paraId="11CDBD0C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/>
                <w:i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1CDA2936" w14:textId="77777777" w:rsidR="005D5AFD" w:rsidRPr="00B47FE8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27510D70" w14:textId="77777777" w:rsidTr="009D5D3C">
        <w:trPr>
          <w:trHeight w:val="713"/>
        </w:trPr>
        <w:tc>
          <w:tcPr>
            <w:tcW w:w="3263" w:type="dxa"/>
            <w:shd w:val="clear" w:color="auto" w:fill="auto"/>
            <w:vAlign w:val="center"/>
          </w:tcPr>
          <w:p w14:paraId="5A4EAC59" w14:textId="77777777" w:rsidR="005D5AFD" w:rsidRPr="009F3B2D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F3B2D">
              <w:rPr>
                <w:rFonts w:eastAsia="SimSun"/>
                <w:iCs/>
                <w:sz w:val="20"/>
                <w:szCs w:val="20"/>
              </w:rPr>
              <w:t>Formularul DUAE</w:t>
            </w:r>
          </w:p>
        </w:tc>
        <w:tc>
          <w:tcPr>
            <w:tcW w:w="3337" w:type="dxa"/>
            <w:shd w:val="clear" w:color="auto" w:fill="auto"/>
          </w:tcPr>
          <w:p w14:paraId="1736C8F2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bCs/>
                <w:i/>
                <w:sz w:val="20"/>
                <w:szCs w:val="20"/>
              </w:rPr>
              <w:t>Original,</w:t>
            </w:r>
            <w:r w:rsidRPr="009F3B2D">
              <w:rPr>
                <w:i/>
                <w:sz w:val="20"/>
                <w:szCs w:val="20"/>
              </w:rPr>
              <w:t xml:space="preserve"> confirmat prin semnătura electronică – conform Formularului Beneficiarului.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2BC7B3FF" w14:textId="77777777" w:rsidR="005D5AFD" w:rsidRPr="00B47FE8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7E0CB3B9" w14:textId="77777777" w:rsidTr="00B47FE8">
        <w:tc>
          <w:tcPr>
            <w:tcW w:w="3263" w:type="dxa"/>
            <w:shd w:val="clear" w:color="auto" w:fill="auto"/>
            <w:vAlign w:val="center"/>
          </w:tcPr>
          <w:p w14:paraId="6B7D4652" w14:textId="77777777" w:rsidR="005D5AFD" w:rsidRPr="009F3B2D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F3B2D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Declarația privind valabilitatea ofertei</w:t>
            </w:r>
          </w:p>
        </w:tc>
        <w:tc>
          <w:tcPr>
            <w:tcW w:w="3337" w:type="dxa"/>
            <w:shd w:val="clear" w:color="auto" w:fill="auto"/>
          </w:tcPr>
          <w:p w14:paraId="3FFFA050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4CB605E3" w14:textId="77777777" w:rsidR="005D5AFD" w:rsidRPr="00B47FE8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07B943E7" w14:textId="77777777" w:rsidTr="00C77DDE">
        <w:trPr>
          <w:trHeight w:val="551"/>
        </w:trPr>
        <w:tc>
          <w:tcPr>
            <w:tcW w:w="3263" w:type="dxa"/>
            <w:shd w:val="clear" w:color="auto" w:fill="auto"/>
            <w:vAlign w:val="center"/>
          </w:tcPr>
          <w:p w14:paraId="4857AD61" w14:textId="77777777" w:rsidR="005D5AFD" w:rsidRPr="009F3B2D" w:rsidRDefault="005D5AFD" w:rsidP="003A0D1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9F3B2D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Declarația privind livrari/prestări în ultimii 3 ani </w:t>
            </w:r>
          </w:p>
          <w:p w14:paraId="65E7D46A" w14:textId="580DAC8A" w:rsidR="005D5AFD" w:rsidRDefault="005D5AFD" w:rsidP="003A0D12">
            <w:pPr>
              <w:shd w:val="clear" w:color="auto" w:fill="FFFFFF" w:themeFill="background1"/>
              <w:tabs>
                <w:tab w:val="left" w:pos="612"/>
              </w:tabs>
              <w:rPr>
                <w:rFonts w:eastAsia="SimSun"/>
                <w:i/>
                <w:iCs/>
                <w:sz w:val="20"/>
                <w:szCs w:val="20"/>
              </w:rPr>
            </w:pPr>
            <w:r w:rsidRPr="009F3B2D">
              <w:rPr>
                <w:rFonts w:eastAsia="SimSun"/>
                <w:i/>
                <w:iCs/>
                <w:sz w:val="20"/>
                <w:szCs w:val="20"/>
              </w:rPr>
              <w:t>(</w:t>
            </w:r>
            <w:bookmarkStart w:id="3" w:name="_Hlk84487022"/>
            <w:r w:rsidRPr="009F3B2D">
              <w:rPr>
                <w:i/>
                <w:sz w:val="20"/>
                <w:szCs w:val="20"/>
              </w:rPr>
              <w:t>Demonstrarea experienţei operatorului economic în domeniul de activitate aferent obiectului contractului ce urmează a fi atribuit</w:t>
            </w:r>
            <w:bookmarkEnd w:id="3"/>
            <w:r w:rsidRPr="009F3B2D">
              <w:rPr>
                <w:rFonts w:eastAsia="SimSun"/>
                <w:i/>
                <w:iCs/>
                <w:sz w:val="20"/>
                <w:szCs w:val="20"/>
              </w:rPr>
              <w:t>)</w:t>
            </w:r>
          </w:p>
          <w:p w14:paraId="66A32EBD" w14:textId="4314ED59" w:rsidR="0029294B" w:rsidRPr="0029294B" w:rsidRDefault="0029294B" w:rsidP="003A0D12">
            <w:pPr>
              <w:shd w:val="clear" w:color="auto" w:fill="FFFFFF" w:themeFill="background1"/>
              <w:tabs>
                <w:tab w:val="left" w:pos="612"/>
              </w:tabs>
              <w:rPr>
                <w:noProof w:val="0"/>
                <w:sz w:val="20"/>
                <w:szCs w:val="20"/>
                <w:highlight w:val="yellow"/>
                <w:lang w:val="ro-MD" w:eastAsia="ru-RU"/>
              </w:rPr>
            </w:pPr>
            <w:r w:rsidRPr="0029294B">
              <w:rPr>
                <w:rFonts w:eastAsia="SimSun"/>
                <w:sz w:val="20"/>
                <w:szCs w:val="20"/>
              </w:rPr>
              <w:t>Copia unui contract de livrare a bunurilor similare executat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D44F3F6" w14:textId="77777777" w:rsidR="005D5AFD" w:rsidRPr="009F3B2D" w:rsidRDefault="005D5AFD" w:rsidP="00C77DD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/>
                <w:noProof w:val="0"/>
                <w:sz w:val="20"/>
                <w:szCs w:val="20"/>
                <w:highlight w:val="yellow"/>
                <w:lang w:val="it-IT" w:eastAsia="ru-RU"/>
              </w:rPr>
            </w:pPr>
            <w:r w:rsidRPr="009F3B2D">
              <w:rPr>
                <w:i/>
                <w:noProof w:val="0"/>
                <w:sz w:val="20"/>
                <w:szCs w:val="20"/>
                <w:lang w:val="en-US" w:eastAsia="ru-RU"/>
              </w:rPr>
              <w:t>Original, conform formularului atașat, semnat electronic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794FDC09" w14:textId="77777777" w:rsidR="005D5AFD" w:rsidRPr="00B47FE8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3890AB24" w14:textId="77777777" w:rsidTr="007A3BB2">
        <w:trPr>
          <w:trHeight w:val="2179"/>
        </w:trPr>
        <w:tc>
          <w:tcPr>
            <w:tcW w:w="3263" w:type="dxa"/>
            <w:shd w:val="clear" w:color="auto" w:fill="auto"/>
            <w:vAlign w:val="center"/>
          </w:tcPr>
          <w:p w14:paraId="2E82C82D" w14:textId="2F8AC9B2" w:rsidR="005D5AFD" w:rsidRDefault="005D5AFD" w:rsidP="003A0D1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9F3B2D">
              <w:rPr>
                <w:iCs/>
                <w:noProof w:val="0"/>
                <w:sz w:val="20"/>
                <w:szCs w:val="20"/>
                <w:lang w:val="en-US" w:eastAsia="ru-RU"/>
              </w:rPr>
              <w:t>Certificatul de calitate</w:t>
            </w:r>
            <w:r w:rsidR="007A3BB2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Pr="009F3B2D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(ce atestă calitatea bunului livrat și corespunderea standardului de referință)/ certificat </w:t>
            </w:r>
            <w:r w:rsidR="00F92D62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(raport) </w:t>
            </w:r>
            <w:r w:rsidRPr="009F3B2D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al laboratorului acreditat de </w:t>
            </w:r>
            <w:r w:rsidR="001347D0">
              <w:rPr>
                <w:iCs/>
                <w:noProof w:val="0"/>
                <w:sz w:val="20"/>
                <w:szCs w:val="20"/>
                <w:lang w:val="en-US" w:eastAsia="ru-RU"/>
              </w:rPr>
              <w:t>încercare.</w:t>
            </w:r>
          </w:p>
          <w:p w14:paraId="696EA77E" w14:textId="0C417584" w:rsidR="001347D0" w:rsidRPr="007A3BB2" w:rsidRDefault="001347D0" w:rsidP="003A0D1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551C7DEA" w14:textId="008EE96C" w:rsidR="005D5AFD" w:rsidRPr="009F3B2D" w:rsidRDefault="005D5AFD" w:rsidP="00AA38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eastAsia="ru-RU"/>
              </w:rPr>
            </w:pPr>
            <w:r w:rsidRPr="009F3B2D">
              <w:rPr>
                <w:i/>
                <w:sz w:val="20"/>
                <w:szCs w:val="20"/>
              </w:rPr>
              <w:t>Varianta scanată de pe original  confirmată prin semnătura electronică</w:t>
            </w:r>
            <w:r w:rsidRPr="009F3B2D">
              <w:rPr>
                <w:iCs/>
                <w:sz w:val="20"/>
                <w:szCs w:val="20"/>
                <w:lang w:val="ro-MD"/>
              </w:rPr>
              <w:t xml:space="preserve">. </w:t>
            </w:r>
            <w:r w:rsidRPr="009F3B2D">
              <w:rPr>
                <w:i/>
                <w:sz w:val="20"/>
                <w:szCs w:val="20"/>
                <w:lang w:val="ro-MD"/>
              </w:rPr>
              <w:t>Certificat de calitate/conformitate sau</w:t>
            </w:r>
            <w:r w:rsidR="00F92D62">
              <w:rPr>
                <w:i/>
                <w:sz w:val="20"/>
                <w:szCs w:val="20"/>
                <w:lang w:val="ro-MD"/>
              </w:rPr>
              <w:t xml:space="preserve"> raport</w:t>
            </w:r>
            <w:r w:rsidRPr="009F3B2D">
              <w:rPr>
                <w:i/>
                <w:sz w:val="20"/>
                <w:szCs w:val="20"/>
                <w:lang w:val="ro-MD"/>
              </w:rPr>
              <w:t xml:space="preserve"> al laboatorului de încercari fără ștampila/semnătura umidă producătorului, doar cu ștampila/semnătura furnizorului nu va fi acceptat.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41175E7D" w14:textId="77777777" w:rsidR="005D5AFD" w:rsidRPr="00B47FE8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5D5AFD" w:rsidRPr="009F3B2D" w14:paraId="00BF0DB1" w14:textId="77777777" w:rsidTr="00B47FE8">
        <w:tc>
          <w:tcPr>
            <w:tcW w:w="3263" w:type="dxa"/>
            <w:shd w:val="clear" w:color="auto" w:fill="auto"/>
            <w:vAlign w:val="center"/>
          </w:tcPr>
          <w:p w14:paraId="210253BB" w14:textId="77777777" w:rsidR="005D5AFD" w:rsidRPr="009F3B2D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F3B2D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lastRenderedPageBreak/>
              <w:t>Dovada înregistrării persoanei juridice, în conformitate cu prevederile legale din țară în care ofertantul este stabilit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152E3A1" w14:textId="40C21AB4" w:rsidR="005D5AFD" w:rsidRPr="009F3B2D" w:rsidRDefault="005D5AFD" w:rsidP="003204AA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Certificat / Decizie de înregistrare a întreprinderii /</w:t>
            </w:r>
            <w:r w:rsidR="003A0D12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 xml:space="preserve">Lista fondatorilor / </w:t>
            </w:r>
            <w:r w:rsidRPr="009F3B2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 xml:space="preserve">Extras din Registrul de Stat al persoanelor juridice. </w:t>
            </w:r>
            <w:r w:rsidRPr="009F3B2D">
              <w:rPr>
                <w:i/>
                <w:sz w:val="20"/>
                <w:szCs w:val="20"/>
              </w:rPr>
              <w:t>Varianta scanată de pe original  confirmată prin semnătura electronică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13F38842" w14:textId="77777777" w:rsidR="005D5AFD" w:rsidRPr="00B47FE8" w:rsidRDefault="005D5AFD" w:rsidP="00B47F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0A9A94E5" w14:textId="77777777" w:rsidTr="007A3BB2">
        <w:trPr>
          <w:trHeight w:val="2020"/>
        </w:trPr>
        <w:tc>
          <w:tcPr>
            <w:tcW w:w="3263" w:type="dxa"/>
            <w:shd w:val="clear" w:color="auto" w:fill="auto"/>
            <w:vAlign w:val="center"/>
          </w:tcPr>
          <w:p w14:paraId="3C7CFE3E" w14:textId="4DE81E31" w:rsidR="005D5AFD" w:rsidRPr="007A3BB2" w:rsidRDefault="005D5AFD" w:rsidP="003A0D12">
            <w:pPr>
              <w:shd w:val="clear" w:color="auto" w:fill="FFFFFF" w:themeFill="background1"/>
              <w:tabs>
                <w:tab w:val="left" w:pos="612"/>
              </w:tabs>
              <w:rPr>
                <w:i/>
                <w:iCs/>
                <w:noProof w:val="0"/>
                <w:sz w:val="20"/>
                <w:szCs w:val="20"/>
                <w:lang w:val="ro-MD"/>
              </w:rPr>
            </w:pPr>
            <w:r w:rsidRPr="009F3B2D">
              <w:rPr>
                <w:noProof w:val="0"/>
                <w:sz w:val="20"/>
                <w:szCs w:val="20"/>
                <w:lang w:val="ro-MD"/>
              </w:rPr>
              <w:t>Licența de activitate / Autorizație de funcționare și/sau actul ce confirmă dreptul</w:t>
            </w:r>
            <w:r w:rsidRPr="009F3B2D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legal de a livra și de a comercializa produse chimice, ce reprezintă obiectul licitației în conformitate cu prevederile legale din Republica Moldova</w:t>
            </w:r>
            <w:r w:rsidRPr="009F3B2D">
              <w:rPr>
                <w:noProof w:val="0"/>
                <w:sz w:val="20"/>
                <w:szCs w:val="20"/>
                <w:lang w:val="ro-MD"/>
              </w:rPr>
              <w:t xml:space="preserve">). </w:t>
            </w:r>
            <w:r w:rsidR="007A3BB2" w:rsidRPr="007A3BB2">
              <w:rPr>
                <w:i/>
                <w:iCs/>
                <w:noProof w:val="0"/>
                <w:sz w:val="20"/>
                <w:szCs w:val="20"/>
                <w:lang w:val="ro-MD"/>
              </w:rPr>
              <w:t>Legea 277/2018, Legea nr. 231/2010, Legea 10/2009, HG 505/2020.</w:t>
            </w:r>
          </w:p>
          <w:p w14:paraId="22325A2E" w14:textId="20A51071" w:rsidR="005D5AFD" w:rsidRPr="009F3B2D" w:rsidRDefault="005D5AFD" w:rsidP="003A0D12">
            <w:pPr>
              <w:shd w:val="clear" w:color="auto" w:fill="FFFFFF" w:themeFill="background1"/>
              <w:tabs>
                <w:tab w:val="left" w:pos="612"/>
              </w:tabs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00BA6ADC" w14:textId="77777777" w:rsidR="005D5AFD" w:rsidRPr="009F3B2D" w:rsidRDefault="005D5AFD" w:rsidP="003204AA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F3B2D">
              <w:rPr>
                <w:i/>
                <w:sz w:val="20"/>
                <w:szCs w:val="20"/>
              </w:rPr>
              <w:t>Varianta scanată de pe original  confirmată prin semnătura electronică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0AA22CBA" w14:textId="77777777" w:rsidR="005D5AFD" w:rsidRPr="00B47FE8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17EA8994" w14:textId="77777777" w:rsidTr="003A0D12">
        <w:tc>
          <w:tcPr>
            <w:tcW w:w="3263" w:type="dxa"/>
            <w:shd w:val="clear" w:color="auto" w:fill="auto"/>
            <w:vAlign w:val="center"/>
          </w:tcPr>
          <w:p w14:paraId="06686AAE" w14:textId="77777777" w:rsidR="005D5AFD" w:rsidRPr="009F3B2D" w:rsidRDefault="005D5AFD" w:rsidP="003A0D1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9F3B2D">
              <w:rPr>
                <w:iCs/>
                <w:noProof w:val="0"/>
                <w:sz w:val="20"/>
                <w:szCs w:val="20"/>
                <w:lang w:val="en-US" w:eastAsia="ru-RU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3337" w:type="dxa"/>
            <w:shd w:val="clear" w:color="auto" w:fill="auto"/>
          </w:tcPr>
          <w:p w14:paraId="6ED13C2C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9F3B2D">
              <w:rPr>
                <w:i/>
                <w:sz w:val="20"/>
                <w:szCs w:val="20"/>
              </w:rPr>
              <w:t xml:space="preserve"> Declarație aprobată prin ordinul nr.OMF145/2020 din 24.11.2020 completată și semnată electronic. În termen de 5 zile de la data comunicării rezultatelor procedurii de achiziție publică, ofertantul desemnat câștigător va prezenta Declarația entității contractante și Agenției Achiziții Publice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6BFE5AB4" w14:textId="77777777" w:rsidR="005D5AFD" w:rsidRPr="00B47FE8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5302EC78" w14:textId="77777777" w:rsidTr="005D5AFD">
        <w:trPr>
          <w:trHeight w:val="540"/>
        </w:trPr>
        <w:tc>
          <w:tcPr>
            <w:tcW w:w="3263" w:type="dxa"/>
            <w:shd w:val="clear" w:color="auto" w:fill="auto"/>
          </w:tcPr>
          <w:p w14:paraId="1BACB2AF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9F3B2D">
              <w:rPr>
                <w:iCs/>
                <w:noProof w:val="0"/>
                <w:sz w:val="20"/>
                <w:szCs w:val="20"/>
                <w:lang w:val="en-US" w:eastAsia="ru-RU"/>
              </w:rPr>
              <w:t>Certificat de atribuire a contului bancar</w:t>
            </w:r>
          </w:p>
        </w:tc>
        <w:tc>
          <w:tcPr>
            <w:tcW w:w="3337" w:type="dxa"/>
            <w:shd w:val="clear" w:color="auto" w:fill="auto"/>
          </w:tcPr>
          <w:p w14:paraId="4B4F94BA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F3B2D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47098367" w14:textId="77777777" w:rsidR="005D5AFD" w:rsidRPr="00B47FE8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B47FE8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1D71B548" w14:textId="77777777" w:rsidTr="005D5AFD">
        <w:trPr>
          <w:trHeight w:val="165"/>
        </w:trPr>
        <w:tc>
          <w:tcPr>
            <w:tcW w:w="3263" w:type="dxa"/>
            <w:shd w:val="clear" w:color="auto" w:fill="auto"/>
            <w:vAlign w:val="center"/>
          </w:tcPr>
          <w:p w14:paraId="3236A092" w14:textId="77777777" w:rsidR="005D5AFD" w:rsidRPr="009F3B2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9F3B2D">
              <w:rPr>
                <w:rFonts w:eastAsia="PMingLiU"/>
                <w:bCs/>
                <w:noProof w:val="0"/>
                <w:sz w:val="20"/>
                <w:szCs w:val="20"/>
                <w:lang w:val="ro-MD" w:eastAsia="en-US"/>
              </w:rPr>
              <w:t>Garanție bancară în mărime de 1%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4BAC6DF" w14:textId="77777777" w:rsidR="005D5AF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 w:rsidRPr="00E8070C">
              <w:rPr>
                <w:bCs/>
                <w:i/>
                <w:sz w:val="20"/>
                <w:szCs w:val="20"/>
              </w:rPr>
              <w:t xml:space="preserve">Forma garanției </w:t>
            </w:r>
            <w:r>
              <w:rPr>
                <w:bCs/>
                <w:i/>
                <w:sz w:val="20"/>
                <w:szCs w:val="20"/>
              </w:rPr>
              <w:t>bancare:</w:t>
            </w:r>
          </w:p>
          <w:p w14:paraId="3C6C3DF1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 xml:space="preserve">a) </w:t>
            </w:r>
            <w:r w:rsidRPr="009F3B2D">
              <w:rPr>
                <w:bCs/>
                <w:i/>
                <w:sz w:val="20"/>
                <w:szCs w:val="20"/>
              </w:rPr>
              <w:t>Emisă de către o bancă comercială, conform Anexei nr. 9 din documentația standard</w:t>
            </w:r>
            <w:r w:rsidRPr="009F3B2D">
              <w:rPr>
                <w:bCs/>
                <w:i/>
                <w:sz w:val="20"/>
                <w:szCs w:val="20"/>
                <w:lang w:val="en-US"/>
              </w:rPr>
              <w:t>;</w:t>
            </w:r>
          </w:p>
          <w:p w14:paraId="1F9113CE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F3B2D">
              <w:rPr>
                <w:bCs/>
                <w:i/>
                <w:sz w:val="20"/>
                <w:szCs w:val="20"/>
              </w:rPr>
              <w:t>b) transfer la contul entității contractante conform următoarelor date bancare</w:t>
            </w:r>
            <w:r w:rsidRPr="009F3B2D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1BB183BB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F3B2D">
              <w:rPr>
                <w:bCs/>
                <w:i/>
                <w:sz w:val="20"/>
                <w:szCs w:val="20"/>
                <w:lang w:val="en-US"/>
              </w:rPr>
              <w:t>”Termoelectrica”S.A.</w:t>
            </w:r>
          </w:p>
          <w:p w14:paraId="041751C3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 w:rsidRPr="009F3B2D">
              <w:rPr>
                <w:bCs/>
                <w:i/>
                <w:sz w:val="20"/>
                <w:szCs w:val="20"/>
                <w:lang w:val="en-US"/>
              </w:rPr>
              <w:t>IBAN:</w:t>
            </w:r>
            <w:r w:rsidRPr="009F3B2D">
              <w:rPr>
                <w:bCs/>
                <w:i/>
                <w:sz w:val="20"/>
                <w:szCs w:val="20"/>
              </w:rPr>
              <w:t>MD63ML000000002251328842</w:t>
            </w:r>
          </w:p>
          <w:p w14:paraId="0DA85B7E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 w:rsidRPr="009F3B2D">
              <w:rPr>
                <w:bCs/>
                <w:i/>
                <w:sz w:val="20"/>
                <w:szCs w:val="20"/>
              </w:rPr>
              <w:t>IDNO</w:t>
            </w:r>
            <w:r w:rsidRPr="009F3B2D">
              <w:rPr>
                <w:bCs/>
                <w:i/>
                <w:sz w:val="20"/>
                <w:szCs w:val="20"/>
                <w:lang w:val="en-US"/>
              </w:rPr>
              <w:t>:</w:t>
            </w:r>
            <w:r w:rsidRPr="009F3B2D">
              <w:rPr>
                <w:bCs/>
                <w:i/>
                <w:sz w:val="20"/>
                <w:szCs w:val="20"/>
              </w:rPr>
              <w:t>1003600026295</w:t>
            </w:r>
          </w:p>
          <w:p w14:paraId="0ECAA65A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 w:rsidRPr="009F3B2D">
              <w:rPr>
                <w:bCs/>
                <w:i/>
                <w:sz w:val="20"/>
                <w:szCs w:val="20"/>
              </w:rPr>
              <w:t>TVA</w:t>
            </w:r>
            <w:r w:rsidRPr="009F3B2D">
              <w:rPr>
                <w:bCs/>
                <w:i/>
                <w:sz w:val="20"/>
                <w:szCs w:val="20"/>
                <w:lang w:val="en-US"/>
              </w:rPr>
              <w:t xml:space="preserve">: </w:t>
            </w:r>
            <w:r w:rsidRPr="009F3B2D">
              <w:rPr>
                <w:bCs/>
                <w:i/>
                <w:sz w:val="20"/>
                <w:szCs w:val="20"/>
              </w:rPr>
              <w:t>0400008</w:t>
            </w:r>
          </w:p>
          <w:p w14:paraId="0F5C794E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 w:rsidRPr="009F3B2D">
              <w:rPr>
                <w:bCs/>
                <w:i/>
                <w:sz w:val="20"/>
                <w:szCs w:val="20"/>
              </w:rPr>
              <w:t>Cod Bancar MOLDMD2X328</w:t>
            </w:r>
          </w:p>
          <w:p w14:paraId="69A6580F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i/>
                <w:sz w:val="20"/>
                <w:szCs w:val="20"/>
              </w:rPr>
            </w:pPr>
            <w:r w:rsidRPr="009F3B2D">
              <w:rPr>
                <w:bCs/>
                <w:i/>
                <w:sz w:val="20"/>
                <w:szCs w:val="20"/>
              </w:rPr>
              <w:t>SUC. BUREBISTA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2D8D3687" w14:textId="77777777" w:rsidR="005D5AFD" w:rsidRPr="00162FD3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162FD3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5D5AFD" w:rsidRPr="009F3B2D" w14:paraId="174F9AA2" w14:textId="77777777" w:rsidTr="00B06DC3">
        <w:tc>
          <w:tcPr>
            <w:tcW w:w="3263" w:type="dxa"/>
            <w:shd w:val="clear" w:color="auto" w:fill="auto"/>
            <w:vAlign w:val="center"/>
          </w:tcPr>
          <w:p w14:paraId="2E4455A3" w14:textId="77777777" w:rsidR="005D5AFD" w:rsidRPr="009F3B2D" w:rsidRDefault="005D5AFD" w:rsidP="00B06D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9F3B2D">
              <w:rPr>
                <w:bCs/>
                <w:sz w:val="20"/>
                <w:szCs w:val="20"/>
              </w:rPr>
              <w:t>Garanția de bună execuție în mărime de 5% din valoarea contractului cu TVA</w:t>
            </w:r>
          </w:p>
        </w:tc>
        <w:tc>
          <w:tcPr>
            <w:tcW w:w="3337" w:type="dxa"/>
            <w:shd w:val="clear" w:color="auto" w:fill="auto"/>
          </w:tcPr>
          <w:p w14:paraId="0E9616D3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 w:rsidRPr="009F3B2D">
              <w:rPr>
                <w:bCs/>
                <w:i/>
                <w:sz w:val="20"/>
                <w:szCs w:val="20"/>
              </w:rPr>
              <w:t>Forma garanției de bună execuție</w:t>
            </w:r>
            <w:r w:rsidRPr="009F3B2D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2EF65081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F3B2D">
              <w:rPr>
                <w:bCs/>
                <w:i/>
                <w:sz w:val="20"/>
                <w:szCs w:val="20"/>
              </w:rPr>
              <w:t>a) Emisă de către o bancă comercială, conform Anexei nr. 10 din documentația standard</w:t>
            </w:r>
            <w:r w:rsidRPr="009F3B2D">
              <w:rPr>
                <w:bCs/>
                <w:i/>
                <w:sz w:val="20"/>
                <w:szCs w:val="20"/>
                <w:lang w:val="en-US"/>
              </w:rPr>
              <w:t>;</w:t>
            </w:r>
          </w:p>
          <w:p w14:paraId="3A7B3304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F3B2D">
              <w:rPr>
                <w:bCs/>
                <w:i/>
                <w:sz w:val="20"/>
                <w:szCs w:val="20"/>
              </w:rPr>
              <w:t>b) transfer la contul entității contractante conform următoarelor date bancare</w:t>
            </w:r>
            <w:r w:rsidRPr="009F3B2D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2360E53D" w14:textId="77777777" w:rsidR="005D5AFD" w:rsidRPr="009F3B2D" w:rsidRDefault="005D5AFD" w:rsidP="003204AA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F3B2D">
              <w:rPr>
                <w:bCs/>
                <w:i/>
                <w:sz w:val="20"/>
                <w:szCs w:val="20"/>
                <w:lang w:val="en-US"/>
              </w:rPr>
              <w:t>”Termoelectrica”S.A.</w:t>
            </w:r>
          </w:p>
          <w:p w14:paraId="49C69000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IDNO:1003600026295</w:t>
            </w:r>
          </w:p>
          <w:p w14:paraId="618F3AEC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IBAN:MD63ML000000002251328842  (lei MD)</w:t>
            </w:r>
          </w:p>
          <w:p w14:paraId="4ED4514A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Cod Bancar MOLDMD2X328</w:t>
            </w:r>
          </w:p>
          <w:p w14:paraId="423F70C1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IBAN: MD79VI000000022245112112  (Euro Dolari SUA /)</w:t>
            </w:r>
          </w:p>
          <w:p w14:paraId="16D57308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SWIFT  VICBMD2X</w:t>
            </w:r>
          </w:p>
          <w:p w14:paraId="15AAC85C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Correspondent bank EURO</w:t>
            </w:r>
          </w:p>
          <w:p w14:paraId="53D52BB7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lastRenderedPageBreak/>
              <w:t>DZ BANK AG, FRANKFURT/MAIN, GERMANY</w:t>
            </w:r>
          </w:p>
          <w:p w14:paraId="33FAF175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SWIFT CODE    GENODEFF</w:t>
            </w:r>
          </w:p>
          <w:p w14:paraId="3D0DF783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Correspondent bank  USD</w:t>
            </w:r>
          </w:p>
          <w:p w14:paraId="5BDD268B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The bank of New York Mellon , New York , USA SWIFT  IRVTUS3N</w:t>
            </w:r>
          </w:p>
          <w:p w14:paraId="4E1C870D" w14:textId="77777777" w:rsidR="009619C5" w:rsidRPr="009619C5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Cu nota Garanția de bună execuție la procedura de achiziție nr._________</w:t>
            </w:r>
          </w:p>
          <w:p w14:paraId="62EAD8CE" w14:textId="3775CE6C" w:rsidR="005D5AFD" w:rsidRPr="009F3B2D" w:rsidRDefault="009619C5" w:rsidP="009619C5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 w:rsidRPr="009619C5">
              <w:rPr>
                <w:bCs/>
                <w:i/>
                <w:sz w:val="20"/>
                <w:szCs w:val="20"/>
                <w:lang w:val="en-US"/>
              </w:rPr>
              <w:t>c) din contul creanțelor curente deținute la ”Termoelectrica”S.A. (după caz)</w:t>
            </w:r>
          </w:p>
        </w:tc>
        <w:tc>
          <w:tcPr>
            <w:tcW w:w="3034" w:type="dxa"/>
            <w:shd w:val="clear" w:color="auto" w:fill="auto"/>
          </w:tcPr>
          <w:p w14:paraId="668C5071" w14:textId="77777777" w:rsidR="005D5AFD" w:rsidRPr="00162FD3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2FF6F7B0" w14:textId="77777777" w:rsidR="005D5AFD" w:rsidRPr="00162FD3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3088DF59" w14:textId="77777777" w:rsidR="005D5AFD" w:rsidRPr="00162FD3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0DED2CF5" w14:textId="3D7CD0C3" w:rsidR="005D5AFD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7861A646" w14:textId="5534B8AD" w:rsidR="009619C5" w:rsidRDefault="009619C5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629D9864" w14:textId="52EC2279" w:rsidR="009619C5" w:rsidRDefault="009619C5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47F3563F" w14:textId="5D408401" w:rsidR="009619C5" w:rsidRDefault="009619C5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0F150165" w14:textId="77777777" w:rsidR="009619C5" w:rsidRPr="00162FD3" w:rsidRDefault="009619C5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5EE25B64" w14:textId="77777777" w:rsidR="005D5AFD" w:rsidRPr="00162FD3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162FD3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  <w:p w14:paraId="2CD8E17F" w14:textId="77777777" w:rsidR="005D5AFD" w:rsidRPr="00162FD3" w:rsidRDefault="005D5AFD" w:rsidP="003204AA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162FD3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(se va prezenta de către câștigător până la încheierea contractului)</w:t>
            </w:r>
          </w:p>
        </w:tc>
      </w:tr>
      <w:tr w:rsidR="00007888" w:rsidRPr="009F3B2D" w14:paraId="73D27AF8" w14:textId="77777777" w:rsidTr="00007888">
        <w:tc>
          <w:tcPr>
            <w:tcW w:w="3263" w:type="dxa"/>
            <w:shd w:val="clear" w:color="auto" w:fill="auto"/>
            <w:vAlign w:val="center"/>
          </w:tcPr>
          <w:p w14:paraId="09F12001" w14:textId="57FF0F8D" w:rsidR="00007888" w:rsidRPr="009F3B2D" w:rsidRDefault="00007888" w:rsidP="0000788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Mostre</w:t>
            </w:r>
          </w:p>
        </w:tc>
        <w:tc>
          <w:tcPr>
            <w:tcW w:w="3337" w:type="dxa"/>
            <w:shd w:val="clear" w:color="auto" w:fill="auto"/>
          </w:tcPr>
          <w:p w14:paraId="02658130" w14:textId="2F9EE13E" w:rsidR="00007888" w:rsidRPr="00007888" w:rsidRDefault="00007888" w:rsidP="00007888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iCs/>
                <w:sz w:val="20"/>
                <w:szCs w:val="20"/>
              </w:rPr>
            </w:pPr>
            <w:r w:rsidRPr="00007888">
              <w:rPr>
                <w:i/>
                <w:iCs/>
                <w:sz w:val="20"/>
                <w:szCs w:val="20"/>
              </w:rPr>
              <w:t>La solicitare se vor prezenta mostre (după caz)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0B19B21B" w14:textId="7D33CA48" w:rsidR="00007888" w:rsidRPr="00007888" w:rsidRDefault="00007888" w:rsidP="00007888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07888">
              <w:rPr>
                <w:sz w:val="20"/>
                <w:szCs w:val="20"/>
              </w:rPr>
              <w:t>Obligatoriu</w:t>
            </w:r>
          </w:p>
        </w:tc>
      </w:tr>
    </w:tbl>
    <w:p w14:paraId="110EE8AF" w14:textId="77777777" w:rsidR="00E439FE" w:rsidRPr="00E439FE" w:rsidRDefault="003B209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bookmarkStart w:id="4" w:name="_Hlk117002982"/>
      <w:r w:rsidRPr="00E439FE">
        <w:rPr>
          <w:rFonts w:eastAsia="PMingLiU"/>
          <w:b/>
          <w:bCs/>
          <w:iCs/>
          <w:sz w:val="22"/>
          <w:szCs w:val="22"/>
          <w:lang w:val="en-US" w:eastAsia="zh-CN"/>
        </w:rPr>
        <w:t xml:space="preserve">Motivul recurgerii la procedura accelerată (în cazul licitației deschise, restrînse și a procedurii negociate), după caz: </w:t>
      </w:r>
      <w:r w:rsidR="00E439FE">
        <w:rPr>
          <w:bCs/>
          <w:noProof w:val="0"/>
          <w:color w:val="000000" w:themeColor="text1"/>
          <w:u w:val="single"/>
          <w:lang w:eastAsia="ru-RU"/>
        </w:rPr>
        <w:t>nu se aplică</w:t>
      </w:r>
      <w:r w:rsidR="00E439FE" w:rsidRPr="00E439FE">
        <w:rPr>
          <w:b/>
          <w:noProof w:val="0"/>
          <w:lang w:val="it-IT" w:eastAsia="ru-RU"/>
        </w:rPr>
        <w:t xml:space="preserve"> </w:t>
      </w:r>
    </w:p>
    <w:p w14:paraId="7D06E508" w14:textId="6E8CE5A6" w:rsidR="004E5DF2" w:rsidRPr="00E439FE" w:rsidRDefault="004E5DF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E439FE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="00CB6EC4">
        <w:rPr>
          <w:bCs/>
          <w:noProof w:val="0"/>
          <w:u w:val="single"/>
          <w:lang w:val="it-IT" w:eastAsia="ru-RU"/>
        </w:rPr>
        <w:t>licitația electronică</w:t>
      </w:r>
    </w:p>
    <w:p w14:paraId="3A045907" w14:textId="11A728B1" w:rsidR="00907BCC" w:rsidRPr="00F96871" w:rsidRDefault="004E5DF2" w:rsidP="00387B2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C324E6">
        <w:rPr>
          <w:b/>
          <w:noProof w:val="0"/>
          <w:color w:val="000000" w:themeColor="text1"/>
          <w:lang w:val="it-IT" w:eastAsia="ru-RU"/>
        </w:rPr>
        <w:t>Condiții speciale de care depinde îndeplinirea contractului (</w:t>
      </w:r>
      <w:r w:rsidRPr="00C324E6">
        <w:rPr>
          <w:noProof w:val="0"/>
          <w:color w:val="000000" w:themeColor="text1"/>
          <w:lang w:val="it-IT" w:eastAsia="ru-RU"/>
        </w:rPr>
        <w:t>indicați după caz</w:t>
      </w:r>
      <w:r w:rsidRPr="00C324E6">
        <w:rPr>
          <w:b/>
          <w:noProof w:val="0"/>
          <w:color w:val="000000" w:themeColor="text1"/>
          <w:lang w:val="it-IT" w:eastAsia="ru-RU"/>
        </w:rPr>
        <w:t>)</w:t>
      </w:r>
      <w:r w:rsidR="009B73BC" w:rsidRPr="009B73BC">
        <w:rPr>
          <w:b/>
          <w:noProof w:val="0"/>
          <w:color w:val="000000" w:themeColor="text1"/>
          <w:lang w:val="en-US" w:eastAsia="ru-RU"/>
        </w:rPr>
        <w:t>:</w:t>
      </w:r>
      <w:r w:rsidR="00E50212">
        <w:rPr>
          <w:b/>
          <w:noProof w:val="0"/>
          <w:color w:val="000000" w:themeColor="text1"/>
          <w:lang w:val="en-US" w:eastAsia="ru-RU"/>
        </w:rPr>
        <w:t xml:space="preserve"> </w:t>
      </w:r>
      <w:r w:rsidR="007B1A55">
        <w:rPr>
          <w:b/>
          <w:noProof w:val="0"/>
          <w:color w:val="000000" w:themeColor="text1"/>
          <w:lang w:val="en-US" w:eastAsia="ru-RU"/>
        </w:rPr>
        <w:t>conform cerințelor Caietului de Sarcini.</w:t>
      </w:r>
    </w:p>
    <w:p w14:paraId="71576D0C" w14:textId="30E4F541" w:rsidR="00144370" w:rsidRPr="009F3B2D" w:rsidRDefault="00144370" w:rsidP="00084D9F">
      <w:pPr>
        <w:jc w:val="both"/>
        <w:rPr>
          <w:bCs/>
          <w:noProof w:val="0"/>
          <w:lang w:val="it-IT" w:eastAsia="ru-RU"/>
        </w:rPr>
      </w:pPr>
      <w:r w:rsidRPr="009F3B2D">
        <w:rPr>
          <w:noProof w:val="0"/>
          <w:lang w:val="en-US" w:eastAsia="ru-RU"/>
        </w:rPr>
        <w:t xml:space="preserve">La livrare bunurile vor fi însoțite de certificatul de calitate în original și fișa tehnică de </w:t>
      </w:r>
      <w:r w:rsidR="00CE5C52">
        <w:rPr>
          <w:noProof w:val="0"/>
          <w:lang w:val="en-US" w:eastAsia="ru-RU"/>
        </w:rPr>
        <w:t>s</w:t>
      </w:r>
      <w:r w:rsidRPr="009F3B2D">
        <w:rPr>
          <w:noProof w:val="0"/>
          <w:lang w:val="en-US" w:eastAsia="ru-RU"/>
        </w:rPr>
        <w:t>ecuritate.</w:t>
      </w:r>
    </w:p>
    <w:p w14:paraId="41FF4F75" w14:textId="212279B8" w:rsidR="00144370" w:rsidRPr="009F3B2D" w:rsidRDefault="00144370" w:rsidP="00084D9F">
      <w:pPr>
        <w:jc w:val="both"/>
        <w:rPr>
          <w:bCs/>
          <w:noProof w:val="0"/>
          <w:lang w:val="it-IT" w:eastAsia="ru-RU"/>
        </w:rPr>
      </w:pPr>
      <w:r w:rsidRPr="009F3B2D">
        <w:rPr>
          <w:bCs/>
          <w:noProof w:val="0"/>
          <w:lang w:val="it-IT" w:eastAsia="ru-RU"/>
        </w:rPr>
        <w:t>Transmiterea bunurilor la depozitul Cumpărătorului se va efectua în bază facturii fiscale.</w:t>
      </w:r>
    </w:p>
    <w:p w14:paraId="7A981D22" w14:textId="4CD73FD0" w:rsidR="00144370" w:rsidRPr="009F3B2D" w:rsidRDefault="00144370" w:rsidP="00084D9F">
      <w:pPr>
        <w:jc w:val="both"/>
        <w:rPr>
          <w:bCs/>
          <w:noProof w:val="0"/>
          <w:lang w:val="it-IT" w:eastAsia="ru-RU"/>
        </w:rPr>
      </w:pPr>
      <w:r w:rsidRPr="009F3B2D">
        <w:rPr>
          <w:bCs/>
          <w:noProof w:val="0"/>
          <w:lang w:val="it-IT" w:eastAsia="ru-RU"/>
        </w:rPr>
        <w:t>Dacă bunurile nu trec controlul calitativ, ceia ce se confirmă prin Procesul verbal al comisiei de recepție, atunci ele se returnează Vânzătorului prin întocmirea facturii fiscale.</w:t>
      </w:r>
    </w:p>
    <w:p w14:paraId="38A29531" w14:textId="7FC662F0" w:rsidR="00144370" w:rsidRPr="009F3B2D" w:rsidRDefault="00144370" w:rsidP="00084D9F">
      <w:pPr>
        <w:jc w:val="both"/>
        <w:rPr>
          <w:bCs/>
          <w:noProof w:val="0"/>
          <w:lang w:val="it-IT" w:eastAsia="ru-RU"/>
        </w:rPr>
      </w:pPr>
      <w:r w:rsidRPr="009F3B2D">
        <w:rPr>
          <w:bCs/>
          <w:noProof w:val="0"/>
          <w:lang w:val="it-IT" w:eastAsia="ru-RU"/>
        </w:rPr>
        <w:t xml:space="preserve">Dacă bunurile au trecut testarea, atunci se semnează actul de predare primire și Vânzătorul eliberează factura fiscală cu data recepției bunurilor. </w:t>
      </w:r>
    </w:p>
    <w:p w14:paraId="7B7E0587" w14:textId="24916964" w:rsidR="00F96871" w:rsidRPr="00370A18" w:rsidRDefault="00144370" w:rsidP="00084D9F">
      <w:pPr>
        <w:jc w:val="both"/>
        <w:rPr>
          <w:bCs/>
          <w:noProof w:val="0"/>
          <w:lang w:val="it-IT" w:eastAsia="ru-RU"/>
        </w:rPr>
      </w:pPr>
      <w:r w:rsidRPr="009F3B2D">
        <w:rPr>
          <w:bCs/>
          <w:noProof w:val="0"/>
          <w:lang w:val="it-IT" w:eastAsia="ru-RU"/>
        </w:rPr>
        <w:t xml:space="preserve">Reagenții chimici trebuie să fie produși nu mai tîrziu de anul </w:t>
      </w:r>
      <w:r w:rsidRPr="00CE5C52">
        <w:rPr>
          <w:bCs/>
          <w:noProof w:val="0"/>
          <w:color w:val="000000" w:themeColor="text1"/>
          <w:lang w:val="it-IT" w:eastAsia="ru-RU"/>
        </w:rPr>
        <w:t>2021.</w:t>
      </w:r>
    </w:p>
    <w:p w14:paraId="09034FAA" w14:textId="1A57A1EE" w:rsidR="00DF590A" w:rsidRPr="00B06DC3" w:rsidRDefault="00DF590A" w:rsidP="00125A2B">
      <w:pPr>
        <w:pStyle w:val="a"/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125A2B">
        <w:rPr>
          <w:b/>
          <w:lang w:val="it-IT" w:eastAsia="ru-RU"/>
        </w:rPr>
        <w:t xml:space="preserve">Ofertele se prezintă în valuta: </w:t>
      </w:r>
      <w:r w:rsidR="00125A2B" w:rsidRPr="00B06DC3">
        <w:rPr>
          <w:bCs/>
          <w:lang w:val="it-IT" w:eastAsia="ru-RU"/>
        </w:rPr>
        <w:t>Lei MD, Euro, dolari SUA</w:t>
      </w:r>
      <w:r w:rsidR="00125A2B" w:rsidRPr="00125A2B">
        <w:rPr>
          <w:bCs/>
          <w:lang w:val="it-IT" w:eastAsia="ru-RU"/>
        </w:rPr>
        <w:t xml:space="preserve">. </w:t>
      </w:r>
      <w:r w:rsidR="00125A2B" w:rsidRPr="00B06DC3">
        <w:rPr>
          <w:b/>
          <w:lang w:val="it-IT" w:eastAsia="ru-RU"/>
        </w:rPr>
        <w:t>Evaluarea ofertelor depuse în valută străină se va efectua în lei MD la cursul Băncii Naționale</w:t>
      </w:r>
      <w:r w:rsidR="00315009" w:rsidRPr="00B06DC3">
        <w:rPr>
          <w:b/>
          <w:lang w:val="it-IT" w:eastAsia="ru-RU"/>
        </w:rPr>
        <w:t xml:space="preserve"> </w:t>
      </w:r>
      <w:r w:rsidR="00125A2B" w:rsidRPr="00B06DC3">
        <w:rPr>
          <w:b/>
          <w:lang w:val="it-IT" w:eastAsia="ru-RU"/>
        </w:rPr>
        <w:t>a Republicii Moldova, la data deschiderii ofertelor.</w:t>
      </w:r>
    </w:p>
    <w:p w14:paraId="3BDC6A3E" w14:textId="54D0C9A5" w:rsidR="00DF590A" w:rsidRPr="00DF590A" w:rsidRDefault="00DF590A" w:rsidP="00DF59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>
        <w:rPr>
          <w:bCs/>
          <w:noProof w:val="0"/>
          <w:u w:val="single"/>
          <w:lang w:val="it-IT" w:eastAsia="ru-RU"/>
        </w:rPr>
        <w:t>cel mai scăzut preț și corespunderea cerințelor solicitate.</w:t>
      </w:r>
    </w:p>
    <w:p w14:paraId="10F54E17" w14:textId="77777777" w:rsidR="00FC0A5A" w:rsidRPr="008E1A7C" w:rsidRDefault="00FC0A5A" w:rsidP="00FC0A5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>
        <w:rPr>
          <w:b/>
          <w:noProof w:val="0"/>
          <w:lang w:val="it-IT" w:eastAsia="ru-RU"/>
        </w:rPr>
        <w:t xml:space="preserve"> </w:t>
      </w:r>
      <w:r w:rsidRPr="00ED37C8">
        <w:rPr>
          <w:bCs/>
          <w:noProof w:val="0"/>
          <w:u w:val="single"/>
          <w:lang w:val="it-IT" w:eastAsia="ru-RU"/>
        </w:rPr>
        <w:t>nu se aplică</w:t>
      </w:r>
    </w:p>
    <w:p w14:paraId="393B458D" w14:textId="3315C7AA" w:rsidR="005C2824" w:rsidRPr="00FC0A5A" w:rsidRDefault="005C2824" w:rsidP="00FC0A5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rFonts w:eastAsia="PMingLiU"/>
          <w:i/>
          <w:sz w:val="22"/>
          <w:szCs w:val="22"/>
          <w:lang w:val="en-US" w:eastAsia="zh-CN"/>
        </w:rPr>
      </w:pPr>
      <w:r w:rsidRPr="00FC0A5A">
        <w:rPr>
          <w:b/>
          <w:noProof w:val="0"/>
          <w:lang w:val="it-IT" w:eastAsia="ru-RU"/>
        </w:rPr>
        <w:t>Termenul limită de depunere/deschidere a ofertelor:</w:t>
      </w:r>
    </w:p>
    <w:p w14:paraId="31E81548" w14:textId="4A9C7050" w:rsidR="005C2824" w:rsidRPr="00E36039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bookmarkStart w:id="5" w:name="_Hlk92180827"/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r w:rsidRPr="00E36039">
        <w:rPr>
          <w:b/>
          <w:noProof w:val="0"/>
          <w:lang w:val="en-U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[ora</w:t>
      </w:r>
      <w:r>
        <w:rPr>
          <w:b/>
          <w:i/>
          <w:noProof w:val="0"/>
          <w:lang w:val="ro-MD" w:eastAsia="ru-RU"/>
        </w:rPr>
        <w:t xml:space="preserve"> </w:t>
      </w:r>
      <w:r w:rsidRPr="00E36039">
        <w:rPr>
          <w:b/>
          <w:i/>
          <w:noProof w:val="0"/>
          <w:lang w:val="en-US" w:eastAsia="ru-RU"/>
        </w:rPr>
        <w:t>exactă]</w:t>
      </w:r>
      <w:r w:rsidR="00476DD7">
        <w:rPr>
          <w:b/>
          <w:i/>
          <w:noProof w:val="0"/>
          <w:lang w:val="en-US" w:eastAsia="ru-RU"/>
        </w:rPr>
        <w:t xml:space="preserve"> </w:t>
      </w:r>
      <w:r w:rsidR="00476DD7" w:rsidRPr="00476DD7">
        <w:rPr>
          <w:bCs/>
          <w:noProof w:val="0"/>
          <w:u w:val="single"/>
          <w:lang w:val="ro-MD" w:eastAsia="ru-RU"/>
        </w:rPr>
        <w:t>conform SIA RSAP</w:t>
      </w:r>
    </w:p>
    <w:p w14:paraId="2F8531F7" w14:textId="0E617FC5" w:rsidR="005C2824" w:rsidRPr="00C3717C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r w:rsidRPr="00C3717C">
        <w:rPr>
          <w:b/>
          <w:noProof w:val="0"/>
          <w:lang w:val="en-US" w:eastAsia="ru-RU"/>
        </w:rPr>
        <w:t xml:space="preserve">pe: </w:t>
      </w:r>
      <w:r w:rsidRPr="00C3717C">
        <w:rPr>
          <w:b/>
          <w:i/>
          <w:noProof w:val="0"/>
          <w:lang w:val="en-US" w:eastAsia="ru-RU"/>
        </w:rPr>
        <w:t>[data]</w:t>
      </w:r>
      <w:r w:rsidR="00ED37C8">
        <w:rPr>
          <w:b/>
          <w:noProof w:val="0"/>
          <w:lang w:val="en-US" w:eastAsia="ru-RU"/>
        </w:rPr>
        <w:t xml:space="preserve"> </w:t>
      </w:r>
      <w:r w:rsidR="00C3717C" w:rsidRPr="00C3717C">
        <w:rPr>
          <w:bCs/>
          <w:noProof w:val="0"/>
          <w:u w:val="single"/>
          <w:lang w:val="ro-MD" w:eastAsia="ru-RU"/>
        </w:rPr>
        <w:t xml:space="preserve"> </w:t>
      </w:r>
      <w:r w:rsidR="00C3717C" w:rsidRPr="00476DD7">
        <w:rPr>
          <w:bCs/>
          <w:noProof w:val="0"/>
          <w:u w:val="single"/>
          <w:lang w:val="ro-MD" w:eastAsia="ru-RU"/>
        </w:rPr>
        <w:t>conform SIA RSAP</w:t>
      </w:r>
      <w:r w:rsidR="00C3717C" w:rsidRPr="00C3717C">
        <w:rPr>
          <w:b/>
          <w:noProof w:val="0"/>
          <w:lang w:val="en-US" w:eastAsia="ru-RU"/>
        </w:rPr>
        <w:t xml:space="preserve"> </w:t>
      </w:r>
    </w:p>
    <w:bookmarkEnd w:id="5"/>
    <w:p w14:paraId="23DA9D29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14CBEBDD" w14:textId="77777777" w:rsidR="005C2824" w:rsidRPr="00ED37C8" w:rsidRDefault="005C2824" w:rsidP="00CB4CF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Cs/>
          <w:iCs/>
          <w:noProof w:val="0"/>
          <w:u w:val="single"/>
          <w:lang w:val="it-IT" w:eastAsia="ru-RU"/>
        </w:rPr>
      </w:pPr>
      <w:r w:rsidRPr="00ED37C8">
        <w:rPr>
          <w:bCs/>
          <w:iCs/>
          <w:noProof w:val="0"/>
          <w:u w:val="single"/>
          <w:lang w:val="it-IT" w:eastAsia="ru-RU"/>
        </w:rPr>
        <w:t>Ofertele sau cererile de participare vor fi depuse electronic prin intermediul SIA RSAP</w:t>
      </w:r>
    </w:p>
    <w:p w14:paraId="6E243913" w14:textId="3103B36E" w:rsidR="005C2824" w:rsidRPr="00BE362C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</w:t>
      </w:r>
      <w:r w:rsidRPr="00C323BB">
        <w:rPr>
          <w:b/>
          <w:noProof w:val="0"/>
          <w:lang w:val="it-IT" w:eastAsia="ru-RU"/>
        </w:rPr>
        <w:t xml:space="preserve">: </w:t>
      </w:r>
      <w:r w:rsidR="00EC572C" w:rsidRPr="00C323BB">
        <w:rPr>
          <w:bCs/>
          <w:noProof w:val="0"/>
          <w:u w:val="single"/>
          <w:lang w:val="it-IT" w:eastAsia="ru-RU"/>
        </w:rPr>
        <w:t>60 zile</w:t>
      </w:r>
    </w:p>
    <w:p w14:paraId="7EAE8C27" w14:textId="71A22EC3" w:rsidR="005C2824" w:rsidRPr="00EC60AC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EC60AC">
        <w:rPr>
          <w:b/>
          <w:noProof w:val="0"/>
          <w:lang w:val="en-US" w:eastAsia="ru-RU"/>
        </w:rPr>
        <w:t>Locul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 xml:space="preserve">ofertelor: </w:t>
      </w:r>
      <w:r w:rsidR="00ED37C8">
        <w:rPr>
          <w:b/>
          <w:noProof w:val="0"/>
          <w:lang w:val="en-US" w:eastAsia="ru-RU"/>
        </w:rPr>
        <w:t xml:space="preserve"> </w:t>
      </w:r>
      <w:r w:rsidR="00EC60AC" w:rsidRPr="00ED37C8">
        <w:rPr>
          <w:bCs/>
          <w:noProof w:val="0"/>
          <w:u w:val="single"/>
          <w:lang w:eastAsia="ru-RU"/>
        </w:rPr>
        <w:t>SIA RSAP</w:t>
      </w:r>
    </w:p>
    <w:p w14:paraId="0943B6EC" w14:textId="422DA01A" w:rsidR="005C2824" w:rsidRPr="00BE362C" w:rsidRDefault="005C2824" w:rsidP="00CB4CFA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</w:t>
      </w:r>
    </w:p>
    <w:p w14:paraId="05CD2DDE" w14:textId="77777777" w:rsidR="005C2824" w:rsidRPr="00BE362C" w:rsidRDefault="005C2824" w:rsidP="00CB4CF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2B653E9E" w14:textId="77777777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66200A3D" w14:textId="214DF75D" w:rsidR="005C2824" w:rsidRPr="00C323BB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Cs/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Limba sau limbile în care trebuie redactate ofertele sau cererile de participare:</w:t>
      </w:r>
      <w:r w:rsidR="00C323BB">
        <w:rPr>
          <w:b/>
          <w:noProof w:val="0"/>
          <w:lang w:val="it-IT" w:eastAsia="ru-RU"/>
        </w:rPr>
        <w:t xml:space="preserve"> </w:t>
      </w:r>
      <w:r w:rsidR="00E36B8C" w:rsidRPr="00C323BB">
        <w:rPr>
          <w:bCs/>
          <w:noProof w:val="0"/>
          <w:u w:val="single"/>
          <w:lang w:val="it-IT" w:eastAsia="ru-RU"/>
        </w:rPr>
        <w:t>limba română</w:t>
      </w:r>
      <w:r w:rsidR="004325B9" w:rsidRPr="00C323BB">
        <w:rPr>
          <w:bCs/>
          <w:noProof w:val="0"/>
          <w:u w:val="single"/>
          <w:lang w:val="it-IT" w:eastAsia="ru-RU"/>
        </w:rPr>
        <w:t>.</w:t>
      </w:r>
    </w:p>
    <w:p w14:paraId="7635B401" w14:textId="05825B84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4325B9">
        <w:rPr>
          <w:b/>
          <w:noProof w:val="0"/>
          <w:lang w:val="it-IT" w:eastAsia="ru-RU"/>
        </w:rPr>
        <w:t xml:space="preserve"> </w:t>
      </w:r>
      <w:r w:rsidR="00EC60AC" w:rsidRPr="004325B9">
        <w:rPr>
          <w:bCs/>
          <w:noProof w:val="0"/>
          <w:u w:val="single"/>
          <w:lang w:val="it-IT" w:eastAsia="ru-RU"/>
        </w:rPr>
        <w:t>n</w:t>
      </w:r>
      <w:r w:rsidR="004325B9" w:rsidRPr="004325B9">
        <w:rPr>
          <w:bCs/>
          <w:noProof w:val="0"/>
          <w:u w:val="single"/>
          <w:lang w:val="it-IT" w:eastAsia="ru-RU"/>
        </w:rPr>
        <w:t>u</w:t>
      </w:r>
      <w:r w:rsidR="004325B9">
        <w:rPr>
          <w:bCs/>
          <w:noProof w:val="0"/>
          <w:u w:val="single"/>
          <w:lang w:val="it-IT" w:eastAsia="ru-RU"/>
        </w:rPr>
        <w:t xml:space="preserve"> se aplică</w:t>
      </w:r>
    </w:p>
    <w:p w14:paraId="207F9DC2" w14:textId="77777777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AD3E19C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0D82F81D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4752D39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E54E8DB" w14:textId="02EAD1E1" w:rsidR="005C2824" w:rsidRPr="00A85592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</w:t>
      </w:r>
      <w:r w:rsidR="004325B9">
        <w:rPr>
          <w:b/>
          <w:noProof w:val="0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lang w:val="it-IT" w:eastAsia="ru-RU"/>
        </w:rPr>
        <w:t>nu se aplică</w:t>
      </w:r>
    </w:p>
    <w:p w14:paraId="2A75EADC" w14:textId="491DD214" w:rsidR="005C2824" w:rsidRPr="00A85592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shd w:val="clear" w:color="auto" w:fill="FFFFFF" w:themeFill="background1"/>
          <w:lang w:val="it-IT" w:eastAsia="ru-RU"/>
        </w:rPr>
        <w:t>nu se aplică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08BFB079" w14:textId="0B461B6E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4325B9">
        <w:rPr>
          <w:u w:val="single"/>
          <w:shd w:val="clear" w:color="auto" w:fill="FFFFFF"/>
          <w:lang w:val="ro-MD" w:eastAsia="ru-RU"/>
        </w:rPr>
        <w:t>conform www.tender.gov.md</w:t>
      </w:r>
    </w:p>
    <w:p w14:paraId="46482632" w14:textId="59CD48A3" w:rsidR="00D7786B" w:rsidRPr="00D7786B" w:rsidRDefault="005C2824" w:rsidP="00D778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 w:rsidRPr="00ED4768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4325B9" w:rsidRPr="00ED476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32387D" w:rsidRPr="0032387D">
        <w:rPr>
          <w:b/>
          <w:i/>
          <w:noProof w:val="0"/>
          <w:u w:val="single"/>
          <w:lang w:val="it-IT" w:eastAsia="ru-RU"/>
        </w:rPr>
        <w:t>SIA RSAP</w:t>
      </w:r>
    </w:p>
    <w:p w14:paraId="3DB8F57A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6"/>
        <w:gridCol w:w="3715"/>
      </w:tblGrid>
      <w:tr w:rsidR="005C2824" w:rsidRPr="00BE362C" w14:paraId="13DB1B9A" w14:textId="77777777" w:rsidTr="00FB2AA8">
        <w:tc>
          <w:tcPr>
            <w:tcW w:w="5305" w:type="dxa"/>
            <w:shd w:val="clear" w:color="auto" w:fill="FFFFFF" w:themeFill="background1"/>
          </w:tcPr>
          <w:p w14:paraId="7BAE26E7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6317671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C2824" w:rsidRPr="00BE362C" w14:paraId="323BAF49" w14:textId="77777777" w:rsidTr="00FB2AA8">
        <w:tc>
          <w:tcPr>
            <w:tcW w:w="5305" w:type="dxa"/>
            <w:shd w:val="clear" w:color="auto" w:fill="FFFFFF" w:themeFill="background1"/>
          </w:tcPr>
          <w:p w14:paraId="57BE9D8A" w14:textId="77777777" w:rsidR="005C2824" w:rsidRPr="0094296A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94296A">
              <w:rPr>
                <w:noProof w:val="0"/>
                <w:lang w:val="en-US" w:eastAsia="ru-RU"/>
              </w:rPr>
              <w:t>Depunerea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electronică a ofertelor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46AE929F" w14:textId="25F0A83A" w:rsidR="005C2824" w:rsidRPr="00C323BB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C323BB">
              <w:rPr>
                <w:noProof w:val="0"/>
                <w:lang w:val="en-US" w:eastAsia="ru-RU"/>
              </w:rPr>
              <w:t>Da</w:t>
            </w:r>
          </w:p>
        </w:tc>
      </w:tr>
      <w:tr w:rsidR="005C2824" w:rsidRPr="00BE362C" w14:paraId="169F5B1B" w14:textId="77777777" w:rsidTr="00FB2AA8">
        <w:tc>
          <w:tcPr>
            <w:tcW w:w="5305" w:type="dxa"/>
            <w:shd w:val="clear" w:color="auto" w:fill="FFFFFF" w:themeFill="background1"/>
          </w:tcPr>
          <w:p w14:paraId="36C04EF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0AA27CEE" w14:textId="71445448" w:rsidR="005C2824" w:rsidRPr="00C323BB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  <w:tr w:rsidR="005C2824" w:rsidRPr="00BE362C" w14:paraId="55D7C537" w14:textId="77777777" w:rsidTr="00FB2AA8">
        <w:tc>
          <w:tcPr>
            <w:tcW w:w="5305" w:type="dxa"/>
            <w:shd w:val="clear" w:color="auto" w:fill="FFFFFF" w:themeFill="background1"/>
          </w:tcPr>
          <w:p w14:paraId="7A76C776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39CF03F6" w14:textId="5A516DAB" w:rsidR="005C2824" w:rsidRPr="00C323BB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  <w:tr w:rsidR="00B33E8F" w:rsidRPr="00B33E8F" w14:paraId="0267124F" w14:textId="77777777" w:rsidTr="00C323BB">
        <w:trPr>
          <w:trHeight w:val="60"/>
        </w:trPr>
        <w:tc>
          <w:tcPr>
            <w:tcW w:w="5305" w:type="dxa"/>
            <w:shd w:val="clear" w:color="auto" w:fill="FFFFFF" w:themeFill="background1"/>
          </w:tcPr>
          <w:p w14:paraId="51B5A872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410BF29C" w14:textId="094F901F" w:rsidR="005C2824" w:rsidRPr="00C323BB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</w:tbl>
    <w:p w14:paraId="282D354B" w14:textId="27824D19" w:rsidR="007135CE" w:rsidRPr="001F762B" w:rsidRDefault="005C2824" w:rsidP="007135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i/>
          <w:iCs/>
          <w:noProof w:val="0"/>
          <w:color w:val="C00000"/>
          <w:lang w:val="en-US" w:eastAsia="ru-RU"/>
        </w:rPr>
      </w:pPr>
      <w:r w:rsidRPr="008064A4">
        <w:rPr>
          <w:b/>
          <w:noProof w:val="0"/>
          <w:lang w:val="en-US" w:eastAsia="ru-RU"/>
        </w:rPr>
        <w:t>Alte</w:t>
      </w:r>
      <w:r w:rsidRPr="008064A4">
        <w:rPr>
          <w:b/>
          <w:noProof w:val="0"/>
          <w:lang w:val="ro-MD" w:eastAsia="ru-RU"/>
        </w:rPr>
        <w:t xml:space="preserve"> </w:t>
      </w:r>
      <w:r w:rsidRPr="008064A4">
        <w:rPr>
          <w:b/>
          <w:noProof w:val="0"/>
          <w:lang w:val="en-US" w:eastAsia="ru-RU"/>
        </w:rPr>
        <w:t>informații</w:t>
      </w:r>
      <w:r w:rsidRPr="008064A4">
        <w:rPr>
          <w:b/>
          <w:noProof w:val="0"/>
          <w:lang w:val="ro-MD" w:eastAsia="ru-RU"/>
        </w:rPr>
        <w:t xml:space="preserve"> </w:t>
      </w:r>
      <w:r w:rsidRPr="008064A4">
        <w:rPr>
          <w:b/>
          <w:noProof w:val="0"/>
          <w:lang w:val="en-US" w:eastAsia="ru-RU"/>
        </w:rPr>
        <w:t xml:space="preserve">relevante: </w:t>
      </w:r>
      <w:r w:rsidR="008064A4" w:rsidRPr="008064A4">
        <w:rPr>
          <w:b/>
          <w:i/>
          <w:iCs/>
          <w:noProof w:val="0"/>
          <w:shd w:val="clear" w:color="auto" w:fill="FFFFFF" w:themeFill="background1"/>
          <w:lang w:eastAsia="ru-RU"/>
        </w:rPr>
        <w:t>nu se aplică.</w:t>
      </w:r>
    </w:p>
    <w:p w14:paraId="4CD47140" w14:textId="1E801589" w:rsidR="001F762B" w:rsidRDefault="001F762B" w:rsidP="001F762B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iCs/>
          <w:noProof w:val="0"/>
          <w:color w:val="C00000"/>
          <w:lang w:val="en-US" w:eastAsia="ru-RU"/>
        </w:rPr>
      </w:pPr>
    </w:p>
    <w:p w14:paraId="32C6F4AC" w14:textId="77777777" w:rsidR="00786ABC" w:rsidRPr="0091003A" w:rsidRDefault="00786ABC" w:rsidP="001F762B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iCs/>
          <w:noProof w:val="0"/>
          <w:color w:val="C00000"/>
          <w:lang w:val="en-US" w:eastAsia="ru-RU"/>
        </w:rPr>
      </w:pPr>
    </w:p>
    <w:p w14:paraId="3170D1C2" w14:textId="39B22059" w:rsidR="005C2824" w:rsidRPr="00E73AAB" w:rsidRDefault="005C2824" w:rsidP="00E73AAB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it-IT"/>
        </w:rPr>
      </w:pPr>
      <w:r w:rsidRPr="00D66812">
        <w:rPr>
          <w:b/>
          <w:noProof w:val="0"/>
          <w:lang w:val="it-IT" w:eastAsia="ru-RU"/>
        </w:rPr>
        <w:t>Conducătorul grupului de lucru:</w:t>
      </w:r>
      <w:r w:rsidR="000B5E5A">
        <w:rPr>
          <w:b/>
          <w:noProof w:val="0"/>
          <w:lang w:val="it-IT" w:eastAsia="ru-RU"/>
        </w:rPr>
        <w:t xml:space="preserve">   __________________ </w:t>
      </w:r>
      <w:r w:rsidR="00C1418D" w:rsidRPr="007646DA">
        <w:rPr>
          <w:b/>
          <w:noProof w:val="0"/>
          <w:lang w:val="it-IT" w:eastAsia="ru-RU"/>
        </w:rPr>
        <w:t>Igor</w:t>
      </w:r>
      <w:r w:rsidR="00C1418D">
        <w:rPr>
          <w:b/>
          <w:noProof w:val="0"/>
          <w:lang w:val="it-IT" w:eastAsia="ru-RU"/>
        </w:rPr>
        <w:t xml:space="preserve"> </w:t>
      </w:r>
      <w:r w:rsidR="008E1A7C">
        <w:rPr>
          <w:b/>
          <w:noProof w:val="0"/>
          <w:lang w:val="it-IT" w:eastAsia="ru-RU"/>
        </w:rPr>
        <w:t>BZOVÎI</w:t>
      </w:r>
      <w:r w:rsidR="000B5E5A">
        <w:rPr>
          <w:b/>
          <w:noProof w:val="0"/>
          <w:lang w:val="it-IT" w:eastAsia="ru-RU"/>
        </w:rPr>
        <w:t xml:space="preserve"> </w:t>
      </w:r>
    </w:p>
    <w:bookmarkEnd w:id="4"/>
    <w:p w14:paraId="0D36CA0D" w14:textId="0784A525" w:rsidR="004942D6" w:rsidRDefault="00125A2B" w:rsidP="004942D6">
      <w:pPr>
        <w:tabs>
          <w:tab w:val="decimal" w:pos="8364"/>
        </w:tabs>
        <w:spacing w:line="276" w:lineRule="auto"/>
        <w:ind w:right="-144"/>
        <w:rPr>
          <w:b/>
          <w:bCs/>
          <w:color w:val="000000"/>
        </w:rPr>
      </w:pPr>
      <w:r w:rsidRPr="00125A2B">
        <w:rPr>
          <w:b/>
          <w:bCs/>
          <w:color w:val="000000"/>
        </w:rPr>
        <w:tab/>
      </w:r>
    </w:p>
    <w:p w14:paraId="502BBB32" w14:textId="57D216AF" w:rsidR="005C2824" w:rsidRDefault="005C2824" w:rsidP="00125A2B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sectPr w:rsidR="005C2824" w:rsidSect="008A33F1">
      <w:pgSz w:w="11906" w:h="16838"/>
      <w:pgMar w:top="709" w:right="849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4E8B" w14:textId="77777777" w:rsidR="00340B44" w:rsidRDefault="00340B44" w:rsidP="00195776">
      <w:r>
        <w:separator/>
      </w:r>
    </w:p>
  </w:endnote>
  <w:endnote w:type="continuationSeparator" w:id="0">
    <w:p w14:paraId="1CEF5694" w14:textId="77777777" w:rsidR="00340B44" w:rsidRDefault="00340B44" w:rsidP="0019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66FB" w14:textId="77777777" w:rsidR="00340B44" w:rsidRDefault="00340B44" w:rsidP="00195776">
      <w:r>
        <w:separator/>
      </w:r>
    </w:p>
  </w:footnote>
  <w:footnote w:type="continuationSeparator" w:id="0">
    <w:p w14:paraId="67F36F8F" w14:textId="77777777" w:rsidR="00340B44" w:rsidRDefault="00340B44" w:rsidP="0019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8C1"/>
    <w:multiLevelType w:val="hybridMultilevel"/>
    <w:tmpl w:val="D97868B4"/>
    <w:lvl w:ilvl="0" w:tplc="7FFED1C4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C3C58C5"/>
    <w:multiLevelType w:val="hybridMultilevel"/>
    <w:tmpl w:val="F848A150"/>
    <w:lvl w:ilvl="0" w:tplc="A6B88E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4E88"/>
    <w:multiLevelType w:val="hybridMultilevel"/>
    <w:tmpl w:val="3BA0E768"/>
    <w:lvl w:ilvl="0" w:tplc="B900D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768"/>
    <w:multiLevelType w:val="hybridMultilevel"/>
    <w:tmpl w:val="DC5C76CC"/>
    <w:lvl w:ilvl="0" w:tplc="DF0C5D04">
      <w:start w:val="1"/>
      <w:numFmt w:val="decimal"/>
      <w:lvlText w:val="%1."/>
      <w:lvlJc w:val="left"/>
      <w:pPr>
        <w:ind w:left="6880" w:hanging="360"/>
      </w:pPr>
      <w:rPr>
        <w:rFonts w:hint="default"/>
        <w:b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0454"/>
    <w:multiLevelType w:val="multilevel"/>
    <w:tmpl w:val="3D0C68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2A035A"/>
    <w:multiLevelType w:val="hybridMultilevel"/>
    <w:tmpl w:val="2866431C"/>
    <w:lvl w:ilvl="0" w:tplc="B0D8D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181243">
    <w:abstractNumId w:val="8"/>
  </w:num>
  <w:num w:numId="2" w16cid:durableId="971713300">
    <w:abstractNumId w:val="4"/>
  </w:num>
  <w:num w:numId="3" w16cid:durableId="345249873">
    <w:abstractNumId w:val="5"/>
  </w:num>
  <w:num w:numId="4" w16cid:durableId="254897798">
    <w:abstractNumId w:val="7"/>
  </w:num>
  <w:num w:numId="5" w16cid:durableId="812988293">
    <w:abstractNumId w:val="1"/>
  </w:num>
  <w:num w:numId="6" w16cid:durableId="62487709">
    <w:abstractNumId w:val="3"/>
  </w:num>
  <w:num w:numId="7" w16cid:durableId="1342316880">
    <w:abstractNumId w:val="0"/>
  </w:num>
  <w:num w:numId="8" w16cid:durableId="610743399">
    <w:abstractNumId w:val="6"/>
  </w:num>
  <w:num w:numId="9" w16cid:durableId="181744970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01A24"/>
    <w:rsid w:val="00001E39"/>
    <w:rsid w:val="0000313D"/>
    <w:rsid w:val="00007888"/>
    <w:rsid w:val="000120DE"/>
    <w:rsid w:val="000151C8"/>
    <w:rsid w:val="00015847"/>
    <w:rsid w:val="0001755A"/>
    <w:rsid w:val="000218EC"/>
    <w:rsid w:val="000257C9"/>
    <w:rsid w:val="00030FF4"/>
    <w:rsid w:val="000314A7"/>
    <w:rsid w:val="00032391"/>
    <w:rsid w:val="00032EA3"/>
    <w:rsid w:val="0004215C"/>
    <w:rsid w:val="00043B0C"/>
    <w:rsid w:val="00043E01"/>
    <w:rsid w:val="0005551D"/>
    <w:rsid w:val="00061420"/>
    <w:rsid w:val="0006334B"/>
    <w:rsid w:val="000633A3"/>
    <w:rsid w:val="0007130F"/>
    <w:rsid w:val="00075D3A"/>
    <w:rsid w:val="000835B1"/>
    <w:rsid w:val="00084D9F"/>
    <w:rsid w:val="00085A33"/>
    <w:rsid w:val="00090620"/>
    <w:rsid w:val="00092464"/>
    <w:rsid w:val="00094E78"/>
    <w:rsid w:val="00096CA0"/>
    <w:rsid w:val="000A104B"/>
    <w:rsid w:val="000B5E5A"/>
    <w:rsid w:val="000C15AA"/>
    <w:rsid w:val="000C4F8A"/>
    <w:rsid w:val="000C6558"/>
    <w:rsid w:val="000D1835"/>
    <w:rsid w:val="000D51ED"/>
    <w:rsid w:val="000E5B7A"/>
    <w:rsid w:val="000F3BC1"/>
    <w:rsid w:val="000F509B"/>
    <w:rsid w:val="00100BE1"/>
    <w:rsid w:val="00106C25"/>
    <w:rsid w:val="00111AD1"/>
    <w:rsid w:val="00121BC5"/>
    <w:rsid w:val="00122EBF"/>
    <w:rsid w:val="00125A2B"/>
    <w:rsid w:val="001310D4"/>
    <w:rsid w:val="001347D0"/>
    <w:rsid w:val="00136F7A"/>
    <w:rsid w:val="00144370"/>
    <w:rsid w:val="00145C3D"/>
    <w:rsid w:val="00147BC7"/>
    <w:rsid w:val="00162FD3"/>
    <w:rsid w:val="00175C28"/>
    <w:rsid w:val="00177939"/>
    <w:rsid w:val="001846C3"/>
    <w:rsid w:val="00186AAC"/>
    <w:rsid w:val="00192FAC"/>
    <w:rsid w:val="00195776"/>
    <w:rsid w:val="001978D8"/>
    <w:rsid w:val="001A100D"/>
    <w:rsid w:val="001B35EC"/>
    <w:rsid w:val="001B462E"/>
    <w:rsid w:val="001C0EFE"/>
    <w:rsid w:val="001C2402"/>
    <w:rsid w:val="001C6040"/>
    <w:rsid w:val="001D739D"/>
    <w:rsid w:val="001E1236"/>
    <w:rsid w:val="001E66E8"/>
    <w:rsid w:val="001F6814"/>
    <w:rsid w:val="001F762B"/>
    <w:rsid w:val="00202E8A"/>
    <w:rsid w:val="002260DA"/>
    <w:rsid w:val="00233E17"/>
    <w:rsid w:val="00242486"/>
    <w:rsid w:val="00244C50"/>
    <w:rsid w:val="002535EA"/>
    <w:rsid w:val="00260481"/>
    <w:rsid w:val="00273331"/>
    <w:rsid w:val="00282F7D"/>
    <w:rsid w:val="00290321"/>
    <w:rsid w:val="0029294B"/>
    <w:rsid w:val="002A23B2"/>
    <w:rsid w:val="002A44AF"/>
    <w:rsid w:val="002A703D"/>
    <w:rsid w:val="002A7B1B"/>
    <w:rsid w:val="002B241D"/>
    <w:rsid w:val="002B73C8"/>
    <w:rsid w:val="002D07B9"/>
    <w:rsid w:val="002D1EB4"/>
    <w:rsid w:val="002D5A93"/>
    <w:rsid w:val="002E21BD"/>
    <w:rsid w:val="00302A9E"/>
    <w:rsid w:val="003042C3"/>
    <w:rsid w:val="00315009"/>
    <w:rsid w:val="00315BE8"/>
    <w:rsid w:val="0032051A"/>
    <w:rsid w:val="00322AB1"/>
    <w:rsid w:val="0032387D"/>
    <w:rsid w:val="00327A66"/>
    <w:rsid w:val="00331382"/>
    <w:rsid w:val="003362A4"/>
    <w:rsid w:val="00340B44"/>
    <w:rsid w:val="003423C1"/>
    <w:rsid w:val="00352995"/>
    <w:rsid w:val="003567F0"/>
    <w:rsid w:val="003575AC"/>
    <w:rsid w:val="00370A18"/>
    <w:rsid w:val="00371655"/>
    <w:rsid w:val="0037356C"/>
    <w:rsid w:val="0037522E"/>
    <w:rsid w:val="00376AA2"/>
    <w:rsid w:val="0038267F"/>
    <w:rsid w:val="00387B28"/>
    <w:rsid w:val="00387E90"/>
    <w:rsid w:val="003A0D12"/>
    <w:rsid w:val="003A10F5"/>
    <w:rsid w:val="003A7293"/>
    <w:rsid w:val="003B0E82"/>
    <w:rsid w:val="003B2092"/>
    <w:rsid w:val="003B382C"/>
    <w:rsid w:val="003C0573"/>
    <w:rsid w:val="003C1978"/>
    <w:rsid w:val="003C1E1A"/>
    <w:rsid w:val="003C1EC3"/>
    <w:rsid w:val="003D0D05"/>
    <w:rsid w:val="003D32AD"/>
    <w:rsid w:val="003D76D3"/>
    <w:rsid w:val="003E11CD"/>
    <w:rsid w:val="003E31E7"/>
    <w:rsid w:val="003E57DB"/>
    <w:rsid w:val="003E7B50"/>
    <w:rsid w:val="00412F4D"/>
    <w:rsid w:val="0041471A"/>
    <w:rsid w:val="004157A1"/>
    <w:rsid w:val="004164DC"/>
    <w:rsid w:val="004228BF"/>
    <w:rsid w:val="004230B6"/>
    <w:rsid w:val="00423845"/>
    <w:rsid w:val="00430569"/>
    <w:rsid w:val="004325B9"/>
    <w:rsid w:val="00433AC2"/>
    <w:rsid w:val="00436317"/>
    <w:rsid w:val="004404A5"/>
    <w:rsid w:val="004422E0"/>
    <w:rsid w:val="0044394B"/>
    <w:rsid w:val="004525EF"/>
    <w:rsid w:val="0045368F"/>
    <w:rsid w:val="00453C78"/>
    <w:rsid w:val="00464183"/>
    <w:rsid w:val="00470C26"/>
    <w:rsid w:val="00471A5C"/>
    <w:rsid w:val="00476DD7"/>
    <w:rsid w:val="00476DE9"/>
    <w:rsid w:val="00483E31"/>
    <w:rsid w:val="00484617"/>
    <w:rsid w:val="00492311"/>
    <w:rsid w:val="00492CD1"/>
    <w:rsid w:val="004942D6"/>
    <w:rsid w:val="00496DE1"/>
    <w:rsid w:val="004973BC"/>
    <w:rsid w:val="004A2720"/>
    <w:rsid w:val="004A3986"/>
    <w:rsid w:val="004A619C"/>
    <w:rsid w:val="004A689C"/>
    <w:rsid w:val="004B5282"/>
    <w:rsid w:val="004B5AE5"/>
    <w:rsid w:val="004B7E6A"/>
    <w:rsid w:val="004C070D"/>
    <w:rsid w:val="004C5E94"/>
    <w:rsid w:val="004E297D"/>
    <w:rsid w:val="004E2B9E"/>
    <w:rsid w:val="004E5DF2"/>
    <w:rsid w:val="004F0B2E"/>
    <w:rsid w:val="0050007A"/>
    <w:rsid w:val="00500C16"/>
    <w:rsid w:val="00503D4E"/>
    <w:rsid w:val="00505737"/>
    <w:rsid w:val="00507D6E"/>
    <w:rsid w:val="0051261B"/>
    <w:rsid w:val="005128DA"/>
    <w:rsid w:val="00512B81"/>
    <w:rsid w:val="00516EAC"/>
    <w:rsid w:val="005206B2"/>
    <w:rsid w:val="00522FAC"/>
    <w:rsid w:val="00523995"/>
    <w:rsid w:val="00525719"/>
    <w:rsid w:val="00535713"/>
    <w:rsid w:val="00541916"/>
    <w:rsid w:val="00543F29"/>
    <w:rsid w:val="0055600E"/>
    <w:rsid w:val="00567ECE"/>
    <w:rsid w:val="005712E5"/>
    <w:rsid w:val="005716AE"/>
    <w:rsid w:val="005801EF"/>
    <w:rsid w:val="00584552"/>
    <w:rsid w:val="005908A6"/>
    <w:rsid w:val="00593461"/>
    <w:rsid w:val="0059418F"/>
    <w:rsid w:val="005A03DC"/>
    <w:rsid w:val="005A64A1"/>
    <w:rsid w:val="005A7EC5"/>
    <w:rsid w:val="005B753E"/>
    <w:rsid w:val="005C01EB"/>
    <w:rsid w:val="005C2824"/>
    <w:rsid w:val="005C2E94"/>
    <w:rsid w:val="005D2489"/>
    <w:rsid w:val="005D3507"/>
    <w:rsid w:val="005D5AFD"/>
    <w:rsid w:val="005E7854"/>
    <w:rsid w:val="005F7826"/>
    <w:rsid w:val="005F7E40"/>
    <w:rsid w:val="00607703"/>
    <w:rsid w:val="00607F29"/>
    <w:rsid w:val="00617D7D"/>
    <w:rsid w:val="00632B8A"/>
    <w:rsid w:val="00644072"/>
    <w:rsid w:val="00650AAA"/>
    <w:rsid w:val="00656BE7"/>
    <w:rsid w:val="00670AF0"/>
    <w:rsid w:val="006776BA"/>
    <w:rsid w:val="00684ABB"/>
    <w:rsid w:val="00685CC2"/>
    <w:rsid w:val="006865E4"/>
    <w:rsid w:val="00690A3B"/>
    <w:rsid w:val="006C0A59"/>
    <w:rsid w:val="006C36B3"/>
    <w:rsid w:val="006C4756"/>
    <w:rsid w:val="006C632F"/>
    <w:rsid w:val="006C65E7"/>
    <w:rsid w:val="006D02F6"/>
    <w:rsid w:val="006D2A2E"/>
    <w:rsid w:val="006D3BED"/>
    <w:rsid w:val="006D4305"/>
    <w:rsid w:val="006E4610"/>
    <w:rsid w:val="006F499C"/>
    <w:rsid w:val="00701EE7"/>
    <w:rsid w:val="007061B1"/>
    <w:rsid w:val="00706383"/>
    <w:rsid w:val="007135CE"/>
    <w:rsid w:val="00714F34"/>
    <w:rsid w:val="007170C1"/>
    <w:rsid w:val="0072111C"/>
    <w:rsid w:val="00727A49"/>
    <w:rsid w:val="0073411F"/>
    <w:rsid w:val="00755DBD"/>
    <w:rsid w:val="00756F8B"/>
    <w:rsid w:val="00761627"/>
    <w:rsid w:val="00761788"/>
    <w:rsid w:val="007631D6"/>
    <w:rsid w:val="007646DA"/>
    <w:rsid w:val="0077787A"/>
    <w:rsid w:val="00781100"/>
    <w:rsid w:val="007849C1"/>
    <w:rsid w:val="00786ABC"/>
    <w:rsid w:val="007942C5"/>
    <w:rsid w:val="00797888"/>
    <w:rsid w:val="007A3BB2"/>
    <w:rsid w:val="007A4953"/>
    <w:rsid w:val="007B04E2"/>
    <w:rsid w:val="007B1A55"/>
    <w:rsid w:val="007B3A9F"/>
    <w:rsid w:val="007B522F"/>
    <w:rsid w:val="007C041E"/>
    <w:rsid w:val="007C0D08"/>
    <w:rsid w:val="007D3867"/>
    <w:rsid w:val="007D5480"/>
    <w:rsid w:val="007E60D0"/>
    <w:rsid w:val="007F0F6C"/>
    <w:rsid w:val="007F65EE"/>
    <w:rsid w:val="007F7A0F"/>
    <w:rsid w:val="0080025F"/>
    <w:rsid w:val="008064A4"/>
    <w:rsid w:val="00810441"/>
    <w:rsid w:val="00826B17"/>
    <w:rsid w:val="008312B8"/>
    <w:rsid w:val="00831FD4"/>
    <w:rsid w:val="00832D2B"/>
    <w:rsid w:val="00833EB2"/>
    <w:rsid w:val="008343D7"/>
    <w:rsid w:val="0083458D"/>
    <w:rsid w:val="008345C3"/>
    <w:rsid w:val="00844771"/>
    <w:rsid w:val="00852018"/>
    <w:rsid w:val="00863129"/>
    <w:rsid w:val="00867512"/>
    <w:rsid w:val="008723F7"/>
    <w:rsid w:val="00874A7D"/>
    <w:rsid w:val="00874C1B"/>
    <w:rsid w:val="00876D4F"/>
    <w:rsid w:val="00880070"/>
    <w:rsid w:val="00880B0A"/>
    <w:rsid w:val="00882BD7"/>
    <w:rsid w:val="00883E9E"/>
    <w:rsid w:val="008918C9"/>
    <w:rsid w:val="008931C6"/>
    <w:rsid w:val="00893E1F"/>
    <w:rsid w:val="00894048"/>
    <w:rsid w:val="008942F7"/>
    <w:rsid w:val="008A12E2"/>
    <w:rsid w:val="008A174E"/>
    <w:rsid w:val="008A33F1"/>
    <w:rsid w:val="008B0895"/>
    <w:rsid w:val="008B17E3"/>
    <w:rsid w:val="008B21BA"/>
    <w:rsid w:val="008B2A0E"/>
    <w:rsid w:val="008B50F4"/>
    <w:rsid w:val="008C74D4"/>
    <w:rsid w:val="008D1255"/>
    <w:rsid w:val="008D332A"/>
    <w:rsid w:val="008D614B"/>
    <w:rsid w:val="008D723E"/>
    <w:rsid w:val="008E1A7C"/>
    <w:rsid w:val="008E67DF"/>
    <w:rsid w:val="008E6A37"/>
    <w:rsid w:val="008F0700"/>
    <w:rsid w:val="008F5920"/>
    <w:rsid w:val="008F673B"/>
    <w:rsid w:val="009002A7"/>
    <w:rsid w:val="00904131"/>
    <w:rsid w:val="00905BA7"/>
    <w:rsid w:val="00907BCC"/>
    <w:rsid w:val="0091003A"/>
    <w:rsid w:val="00917054"/>
    <w:rsid w:val="00917807"/>
    <w:rsid w:val="00917959"/>
    <w:rsid w:val="00940775"/>
    <w:rsid w:val="00941EE2"/>
    <w:rsid w:val="00950B59"/>
    <w:rsid w:val="00956307"/>
    <w:rsid w:val="009619C5"/>
    <w:rsid w:val="00962504"/>
    <w:rsid w:val="00962FDF"/>
    <w:rsid w:val="00966B44"/>
    <w:rsid w:val="00974CFB"/>
    <w:rsid w:val="00980A3B"/>
    <w:rsid w:val="0098125E"/>
    <w:rsid w:val="00981548"/>
    <w:rsid w:val="00984761"/>
    <w:rsid w:val="00997551"/>
    <w:rsid w:val="00997948"/>
    <w:rsid w:val="009A0BE7"/>
    <w:rsid w:val="009A7912"/>
    <w:rsid w:val="009B1748"/>
    <w:rsid w:val="009B2BEE"/>
    <w:rsid w:val="009B6044"/>
    <w:rsid w:val="009B73BC"/>
    <w:rsid w:val="009C0D72"/>
    <w:rsid w:val="009C60A3"/>
    <w:rsid w:val="009C78EB"/>
    <w:rsid w:val="009D5D3C"/>
    <w:rsid w:val="009D5DEC"/>
    <w:rsid w:val="009E577D"/>
    <w:rsid w:val="009F431B"/>
    <w:rsid w:val="00A0212B"/>
    <w:rsid w:val="00A0335F"/>
    <w:rsid w:val="00A06380"/>
    <w:rsid w:val="00A100F7"/>
    <w:rsid w:val="00A14BD0"/>
    <w:rsid w:val="00A14D1F"/>
    <w:rsid w:val="00A175AA"/>
    <w:rsid w:val="00A21CA9"/>
    <w:rsid w:val="00A25446"/>
    <w:rsid w:val="00A45120"/>
    <w:rsid w:val="00A5136F"/>
    <w:rsid w:val="00A543B0"/>
    <w:rsid w:val="00A55A2F"/>
    <w:rsid w:val="00A56629"/>
    <w:rsid w:val="00A61447"/>
    <w:rsid w:val="00A66A4D"/>
    <w:rsid w:val="00A75ED7"/>
    <w:rsid w:val="00A80C55"/>
    <w:rsid w:val="00A86BF9"/>
    <w:rsid w:val="00AA10C7"/>
    <w:rsid w:val="00AA388B"/>
    <w:rsid w:val="00AA4A88"/>
    <w:rsid w:val="00AA7E2E"/>
    <w:rsid w:val="00AB5C77"/>
    <w:rsid w:val="00AC01B8"/>
    <w:rsid w:val="00AC41BF"/>
    <w:rsid w:val="00AC6124"/>
    <w:rsid w:val="00AC6670"/>
    <w:rsid w:val="00AD3D47"/>
    <w:rsid w:val="00AD43CE"/>
    <w:rsid w:val="00AE3914"/>
    <w:rsid w:val="00AE628C"/>
    <w:rsid w:val="00AF25FF"/>
    <w:rsid w:val="00B006A5"/>
    <w:rsid w:val="00B01426"/>
    <w:rsid w:val="00B0190A"/>
    <w:rsid w:val="00B036FA"/>
    <w:rsid w:val="00B049A5"/>
    <w:rsid w:val="00B0595E"/>
    <w:rsid w:val="00B06DC3"/>
    <w:rsid w:val="00B14412"/>
    <w:rsid w:val="00B31DEC"/>
    <w:rsid w:val="00B33E8F"/>
    <w:rsid w:val="00B3564E"/>
    <w:rsid w:val="00B448D8"/>
    <w:rsid w:val="00B47FE8"/>
    <w:rsid w:val="00B52239"/>
    <w:rsid w:val="00B57EA3"/>
    <w:rsid w:val="00B624A7"/>
    <w:rsid w:val="00B62976"/>
    <w:rsid w:val="00B667A2"/>
    <w:rsid w:val="00B67CF9"/>
    <w:rsid w:val="00B728BF"/>
    <w:rsid w:val="00B73251"/>
    <w:rsid w:val="00B74810"/>
    <w:rsid w:val="00B764E7"/>
    <w:rsid w:val="00B775C0"/>
    <w:rsid w:val="00B8188A"/>
    <w:rsid w:val="00B8681C"/>
    <w:rsid w:val="00B9463B"/>
    <w:rsid w:val="00B96EC5"/>
    <w:rsid w:val="00BA0C93"/>
    <w:rsid w:val="00BB0113"/>
    <w:rsid w:val="00BB43C8"/>
    <w:rsid w:val="00BB481F"/>
    <w:rsid w:val="00BC23B4"/>
    <w:rsid w:val="00BC2FF2"/>
    <w:rsid w:val="00BC385F"/>
    <w:rsid w:val="00BC7358"/>
    <w:rsid w:val="00BD3A4D"/>
    <w:rsid w:val="00BE02E5"/>
    <w:rsid w:val="00BE228C"/>
    <w:rsid w:val="00BE293D"/>
    <w:rsid w:val="00BE4845"/>
    <w:rsid w:val="00BE5D08"/>
    <w:rsid w:val="00BE7B15"/>
    <w:rsid w:val="00BF0D18"/>
    <w:rsid w:val="00BF2644"/>
    <w:rsid w:val="00C05F29"/>
    <w:rsid w:val="00C13DD0"/>
    <w:rsid w:val="00C1418D"/>
    <w:rsid w:val="00C145F4"/>
    <w:rsid w:val="00C171A3"/>
    <w:rsid w:val="00C20192"/>
    <w:rsid w:val="00C21E6C"/>
    <w:rsid w:val="00C23DB5"/>
    <w:rsid w:val="00C31125"/>
    <w:rsid w:val="00C323BB"/>
    <w:rsid w:val="00C3717C"/>
    <w:rsid w:val="00C4392F"/>
    <w:rsid w:val="00C5596A"/>
    <w:rsid w:val="00C62FC3"/>
    <w:rsid w:val="00C67C93"/>
    <w:rsid w:val="00C77DDE"/>
    <w:rsid w:val="00C8023F"/>
    <w:rsid w:val="00C81F7C"/>
    <w:rsid w:val="00C83D85"/>
    <w:rsid w:val="00C948F2"/>
    <w:rsid w:val="00C95DA9"/>
    <w:rsid w:val="00CA5F5B"/>
    <w:rsid w:val="00CB0A75"/>
    <w:rsid w:val="00CB148E"/>
    <w:rsid w:val="00CB4CFA"/>
    <w:rsid w:val="00CB6EC4"/>
    <w:rsid w:val="00CC12FB"/>
    <w:rsid w:val="00CC1341"/>
    <w:rsid w:val="00CC1626"/>
    <w:rsid w:val="00CC1E5D"/>
    <w:rsid w:val="00CC6F3E"/>
    <w:rsid w:val="00CD0296"/>
    <w:rsid w:val="00CD479B"/>
    <w:rsid w:val="00CD7CDA"/>
    <w:rsid w:val="00CE5C52"/>
    <w:rsid w:val="00CE6E80"/>
    <w:rsid w:val="00CF148B"/>
    <w:rsid w:val="00CF18FA"/>
    <w:rsid w:val="00CF1F9E"/>
    <w:rsid w:val="00CF2814"/>
    <w:rsid w:val="00CF40A2"/>
    <w:rsid w:val="00D07DE7"/>
    <w:rsid w:val="00D10AB8"/>
    <w:rsid w:val="00D21BD0"/>
    <w:rsid w:val="00D23612"/>
    <w:rsid w:val="00D3112E"/>
    <w:rsid w:val="00D33D25"/>
    <w:rsid w:val="00D63F3A"/>
    <w:rsid w:val="00D65494"/>
    <w:rsid w:val="00D71B84"/>
    <w:rsid w:val="00D744D8"/>
    <w:rsid w:val="00D77517"/>
    <w:rsid w:val="00D7786B"/>
    <w:rsid w:val="00D813A4"/>
    <w:rsid w:val="00D82D8A"/>
    <w:rsid w:val="00D84D66"/>
    <w:rsid w:val="00D94520"/>
    <w:rsid w:val="00D95B25"/>
    <w:rsid w:val="00D96C17"/>
    <w:rsid w:val="00DB1879"/>
    <w:rsid w:val="00DB7A10"/>
    <w:rsid w:val="00DC18A7"/>
    <w:rsid w:val="00DC23EC"/>
    <w:rsid w:val="00DC2CD0"/>
    <w:rsid w:val="00DC76B3"/>
    <w:rsid w:val="00DF0CCF"/>
    <w:rsid w:val="00DF2E48"/>
    <w:rsid w:val="00DF590A"/>
    <w:rsid w:val="00DF5AC6"/>
    <w:rsid w:val="00E06ADA"/>
    <w:rsid w:val="00E1000D"/>
    <w:rsid w:val="00E13028"/>
    <w:rsid w:val="00E17359"/>
    <w:rsid w:val="00E17EC0"/>
    <w:rsid w:val="00E20D5E"/>
    <w:rsid w:val="00E23E22"/>
    <w:rsid w:val="00E26017"/>
    <w:rsid w:val="00E35488"/>
    <w:rsid w:val="00E3601F"/>
    <w:rsid w:val="00E36B8C"/>
    <w:rsid w:val="00E439FE"/>
    <w:rsid w:val="00E50212"/>
    <w:rsid w:val="00E6061F"/>
    <w:rsid w:val="00E63B89"/>
    <w:rsid w:val="00E6495B"/>
    <w:rsid w:val="00E6502A"/>
    <w:rsid w:val="00E66E40"/>
    <w:rsid w:val="00E73AAB"/>
    <w:rsid w:val="00E74A2F"/>
    <w:rsid w:val="00E7528A"/>
    <w:rsid w:val="00E77144"/>
    <w:rsid w:val="00E83DCC"/>
    <w:rsid w:val="00E87092"/>
    <w:rsid w:val="00E94CC2"/>
    <w:rsid w:val="00EA6CFB"/>
    <w:rsid w:val="00EB1EEF"/>
    <w:rsid w:val="00EB35AE"/>
    <w:rsid w:val="00EB67AA"/>
    <w:rsid w:val="00EC120D"/>
    <w:rsid w:val="00EC4FB0"/>
    <w:rsid w:val="00EC572C"/>
    <w:rsid w:val="00EC5797"/>
    <w:rsid w:val="00EC60AC"/>
    <w:rsid w:val="00ED37C8"/>
    <w:rsid w:val="00ED4768"/>
    <w:rsid w:val="00ED62DA"/>
    <w:rsid w:val="00ED7F4B"/>
    <w:rsid w:val="00EE190E"/>
    <w:rsid w:val="00EE40E7"/>
    <w:rsid w:val="00EF2AB9"/>
    <w:rsid w:val="00F1033B"/>
    <w:rsid w:val="00F12C7D"/>
    <w:rsid w:val="00F12CAB"/>
    <w:rsid w:val="00F1309E"/>
    <w:rsid w:val="00F140C6"/>
    <w:rsid w:val="00F165FA"/>
    <w:rsid w:val="00F20E49"/>
    <w:rsid w:val="00F21BD8"/>
    <w:rsid w:val="00F22809"/>
    <w:rsid w:val="00F33012"/>
    <w:rsid w:val="00F344AD"/>
    <w:rsid w:val="00F35576"/>
    <w:rsid w:val="00F36C8D"/>
    <w:rsid w:val="00F3761A"/>
    <w:rsid w:val="00F415D0"/>
    <w:rsid w:val="00F44D2D"/>
    <w:rsid w:val="00F519AA"/>
    <w:rsid w:val="00F5605D"/>
    <w:rsid w:val="00F67127"/>
    <w:rsid w:val="00F67618"/>
    <w:rsid w:val="00F77FC3"/>
    <w:rsid w:val="00F848D1"/>
    <w:rsid w:val="00F86356"/>
    <w:rsid w:val="00F9197E"/>
    <w:rsid w:val="00F92D62"/>
    <w:rsid w:val="00F946D1"/>
    <w:rsid w:val="00F95660"/>
    <w:rsid w:val="00F96871"/>
    <w:rsid w:val="00FA790E"/>
    <w:rsid w:val="00FB06CD"/>
    <w:rsid w:val="00FB25E8"/>
    <w:rsid w:val="00FC0A5A"/>
    <w:rsid w:val="00FD0242"/>
    <w:rsid w:val="00FD112C"/>
    <w:rsid w:val="00FD6102"/>
    <w:rsid w:val="00FE0A87"/>
    <w:rsid w:val="00FE2DCC"/>
    <w:rsid w:val="00FF0A4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603"/>
  <w15:chartTrackingRefBased/>
  <w15:docId w15:val="{77A87A0B-029E-4A48-95C5-A38FE71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8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link w:val="10"/>
    <w:uiPriority w:val="9"/>
    <w:qFormat/>
    <w:rsid w:val="00B96EC5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2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,Lista 1,body 2,lp1,lp11,List Paragraph1,List Paragraph2,List Paragraph1 Caracter"/>
    <w:basedOn w:val="a0"/>
    <w:link w:val="a4"/>
    <w:uiPriority w:val="34"/>
    <w:qFormat/>
    <w:rsid w:val="005C2824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C282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282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5C282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,Lista 1 Знак,body 2 Знак,lp1 Знак,lp11 Знак,List Paragraph1 Знак,List Paragraph2 Знак,List Paragraph1 Caracter Знак"/>
    <w:link w:val="a"/>
    <w:uiPriority w:val="34"/>
    <w:locked/>
    <w:rsid w:val="005C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C282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9C0D7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9C0D72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5"/>
    <w:uiPriority w:val="39"/>
    <w:rsid w:val="00E7714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96EC5"/>
  </w:style>
  <w:style w:type="character" w:customStyle="1" w:styleId="12">
    <w:name w:val="Заголовок1"/>
    <w:basedOn w:val="a1"/>
    <w:rsid w:val="00B96EC5"/>
  </w:style>
  <w:style w:type="character" w:customStyle="1" w:styleId="10">
    <w:name w:val="Заголовок 1 Знак"/>
    <w:basedOn w:val="a1"/>
    <w:link w:val="1"/>
    <w:uiPriority w:val="9"/>
    <w:rsid w:val="00B96EC5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styleId="a8">
    <w:name w:val="Emphasis"/>
    <w:basedOn w:val="a1"/>
    <w:uiPriority w:val="20"/>
    <w:qFormat/>
    <w:rsid w:val="00B96EC5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B96EC5"/>
    <w:rPr>
      <w:rFonts w:ascii="Tahoma" w:eastAsiaTheme="minorHAnsi" w:hAnsi="Tahoma" w:cs="Tahoma"/>
      <w:noProof w:val="0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96EC5"/>
    <w:rPr>
      <w:rFonts w:ascii="Tahoma" w:hAnsi="Tahoma" w:cs="Tahoma"/>
      <w:sz w:val="16"/>
      <w:szCs w:val="16"/>
      <w:lang w:val="ro-RO"/>
    </w:rPr>
  </w:style>
  <w:style w:type="paragraph" w:styleId="ab">
    <w:name w:val="Normal (Web)"/>
    <w:basedOn w:val="a0"/>
    <w:uiPriority w:val="99"/>
    <w:unhideWhenUsed/>
    <w:rsid w:val="00B96EC5"/>
    <w:pPr>
      <w:spacing w:before="100" w:beforeAutospacing="1" w:after="100" w:afterAutospacing="1"/>
    </w:pPr>
    <w:rPr>
      <w:noProof w:val="0"/>
      <w:lang w:val="ru-RU" w:eastAsia="ru-RU"/>
    </w:rPr>
  </w:style>
  <w:style w:type="paragraph" w:styleId="ac">
    <w:name w:val="No Spacing"/>
    <w:uiPriority w:val="1"/>
    <w:qFormat/>
    <w:rsid w:val="00B96EC5"/>
    <w:pPr>
      <w:spacing w:after="0" w:line="240" w:lineRule="auto"/>
    </w:pPr>
    <w:rPr>
      <w:lang w:val="ro-RO"/>
    </w:rPr>
  </w:style>
  <w:style w:type="character" w:styleId="ad">
    <w:name w:val="Strong"/>
    <w:basedOn w:val="a1"/>
    <w:uiPriority w:val="22"/>
    <w:qFormat/>
    <w:rsid w:val="00B96EC5"/>
    <w:rPr>
      <w:b/>
      <w:bCs/>
    </w:rPr>
  </w:style>
  <w:style w:type="paragraph" w:styleId="ae">
    <w:name w:val="header"/>
    <w:basedOn w:val="a0"/>
    <w:link w:val="af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">
    <w:name w:val="Верхний колонтитул Знак"/>
    <w:basedOn w:val="a1"/>
    <w:link w:val="ae"/>
    <w:uiPriority w:val="99"/>
    <w:rsid w:val="00B96EC5"/>
    <w:rPr>
      <w:lang w:val="ro-RO"/>
    </w:rPr>
  </w:style>
  <w:style w:type="paragraph" w:styleId="af0">
    <w:name w:val="footer"/>
    <w:basedOn w:val="a0"/>
    <w:link w:val="af1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B96EC5"/>
    <w:rPr>
      <w:lang w:val="ro-RO"/>
    </w:rPr>
  </w:style>
  <w:style w:type="paragraph" w:customStyle="1" w:styleId="110">
    <w:name w:val="1.1."/>
    <w:basedOn w:val="a"/>
    <w:link w:val="11Caracter"/>
    <w:qFormat/>
    <w:rsid w:val="00D23612"/>
    <w:pPr>
      <w:numPr>
        <w:numId w:val="0"/>
      </w:numPr>
      <w:tabs>
        <w:tab w:val="clear" w:pos="1134"/>
      </w:tabs>
      <w:spacing w:line="312" w:lineRule="auto"/>
      <w:ind w:left="567" w:hanging="567"/>
      <w:contextualSpacing/>
    </w:pPr>
    <w:rPr>
      <w:rFonts w:eastAsiaTheme="minorHAnsi"/>
      <w:lang w:val="ro-RO"/>
    </w:rPr>
  </w:style>
  <w:style w:type="character" w:customStyle="1" w:styleId="11Caracter">
    <w:name w:val="1.1. Caracter"/>
    <w:basedOn w:val="a1"/>
    <w:link w:val="110"/>
    <w:rsid w:val="005A7EC5"/>
    <w:rPr>
      <w:rFonts w:ascii="Times New Roman" w:hAnsi="Times New Roman" w:cs="Times New Roman"/>
      <w:sz w:val="24"/>
      <w:szCs w:val="24"/>
      <w:lang w:val="ro-RO"/>
    </w:rPr>
  </w:style>
  <w:style w:type="paragraph" w:customStyle="1" w:styleId="13">
    <w:name w:val="1."/>
    <w:basedOn w:val="a0"/>
    <w:link w:val="1Caracter"/>
    <w:qFormat/>
    <w:rsid w:val="00F44D2D"/>
    <w:pPr>
      <w:spacing w:line="360" w:lineRule="auto"/>
      <w:ind w:left="426" w:hanging="426"/>
    </w:pPr>
    <w:rPr>
      <w:rFonts w:eastAsia="Calibri"/>
      <w:b/>
      <w:noProof w:val="0"/>
      <w:spacing w:val="-3"/>
      <w:szCs w:val="22"/>
    </w:rPr>
  </w:style>
  <w:style w:type="character" w:customStyle="1" w:styleId="1Caracter">
    <w:name w:val="1. Caracter"/>
    <w:basedOn w:val="a1"/>
    <w:link w:val="13"/>
    <w:rsid w:val="00F44D2D"/>
    <w:rPr>
      <w:rFonts w:ascii="Times New Roman" w:eastAsia="Calibri" w:hAnsi="Times New Roman" w:cs="Times New Roman"/>
      <w:b/>
      <w:spacing w:val="-3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oelectric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2F7E-E3CD-40C3-A105-CBF4460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Gorgos Cristina</cp:lastModifiedBy>
  <cp:revision>297</cp:revision>
  <cp:lastPrinted>2022-11-21T06:06:00Z</cp:lastPrinted>
  <dcterms:created xsi:type="dcterms:W3CDTF">2022-08-29T11:43:00Z</dcterms:created>
  <dcterms:modified xsi:type="dcterms:W3CDTF">2022-11-21T08:20:00Z</dcterms:modified>
</cp:coreProperties>
</file>