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E3B" w:rsidRPr="0028283C" w:rsidRDefault="00C74E3B" w:rsidP="00CC6282">
      <w:pPr>
        <w:spacing w:line="240" w:lineRule="auto"/>
        <w:ind w:right="-426" w:firstLine="851"/>
        <w:jc w:val="both"/>
        <w:rPr>
          <w:rFonts w:ascii="Times New Roman" w:hAnsi="Times New Roman"/>
          <w:b/>
          <w:sz w:val="24"/>
          <w:szCs w:val="24"/>
          <w:lang w:val="ro-MO"/>
        </w:rPr>
      </w:pPr>
    </w:p>
    <w:tbl>
      <w:tblPr>
        <w:tblW w:w="10084" w:type="dxa"/>
        <w:jc w:val="center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1701"/>
        <w:gridCol w:w="709"/>
        <w:gridCol w:w="5519"/>
        <w:gridCol w:w="1578"/>
      </w:tblGrid>
      <w:tr w:rsidR="00626A31" w:rsidTr="00D0057B">
        <w:trPr>
          <w:trHeight w:val="93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621" w:rsidRDefault="00972621" w:rsidP="00C5561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</w:t>
            </w:r>
          </w:p>
          <w:p w:rsidR="00972621" w:rsidRDefault="00972621" w:rsidP="00C5561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621" w:rsidRDefault="00972621" w:rsidP="00C5561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Denumirea bunurilor, serviciilor sau 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621" w:rsidRDefault="00972621" w:rsidP="00C55612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Cantitatea/</w:t>
            </w:r>
            <w:proofErr w:type="spellStart"/>
            <w:r>
              <w:rPr>
                <w:rFonts w:ascii="Times New Roman" w:hAnsi="Times New Roman"/>
                <w:b/>
                <w:lang w:val="ro-RO"/>
              </w:rPr>
              <w:t>um</w:t>
            </w:r>
            <w:proofErr w:type="spellEnd"/>
            <w:r>
              <w:rPr>
                <w:rFonts w:ascii="Times New Roman" w:hAnsi="Times New Roman"/>
                <w:b/>
                <w:lang w:val="ro-RO"/>
              </w:rPr>
              <w:t xml:space="preserve"> 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21" w:rsidRDefault="00972621" w:rsidP="0089209F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Specificația tehnică  deplină</w:t>
            </w:r>
          </w:p>
          <w:p w:rsidR="00972621" w:rsidRDefault="00972621" w:rsidP="00C55612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621" w:rsidRDefault="00972621" w:rsidP="00C55612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Perioada pentru aprovizionare</w:t>
            </w:r>
          </w:p>
        </w:tc>
      </w:tr>
      <w:tr w:rsidR="00011F72" w:rsidRPr="00B73705" w:rsidTr="00D0057B">
        <w:trPr>
          <w:trHeight w:val="412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705" w:rsidRPr="00D0057B" w:rsidRDefault="00B73705" w:rsidP="00C5561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0057B"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  <w:p w:rsidR="00B73705" w:rsidRPr="00D0057B" w:rsidRDefault="00B73705" w:rsidP="00C5561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705" w:rsidRPr="00D0057B" w:rsidRDefault="0028283C" w:rsidP="003746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0057B">
              <w:rPr>
                <w:rFonts w:ascii="Times New Roman" w:hAnsi="Times New Roman"/>
                <w:bCs/>
                <w:sz w:val="24"/>
                <w:szCs w:val="24"/>
                <w:lang w:val="ro-MO"/>
              </w:rPr>
              <w:t xml:space="preserve">Aparat de </w:t>
            </w:r>
            <w:proofErr w:type="spellStart"/>
            <w:r w:rsidRPr="00D0057B">
              <w:rPr>
                <w:rFonts w:ascii="Times New Roman" w:hAnsi="Times New Roman"/>
                <w:bCs/>
                <w:sz w:val="24"/>
                <w:szCs w:val="24"/>
                <w:lang w:val="ro-MO"/>
              </w:rPr>
              <w:t>nebulizare</w:t>
            </w:r>
            <w:proofErr w:type="spellEnd"/>
            <w:r w:rsidRPr="00D0057B">
              <w:rPr>
                <w:rFonts w:ascii="Times New Roman" w:hAnsi="Times New Roman"/>
                <w:bCs/>
                <w:sz w:val="24"/>
                <w:szCs w:val="24"/>
                <w:lang w:val="ro-MO"/>
              </w:rPr>
              <w:t xml:space="preserve"> </w:t>
            </w:r>
            <w:proofErr w:type="spellStart"/>
            <w:r w:rsidRPr="00D0057B">
              <w:rPr>
                <w:rFonts w:ascii="Times New Roman" w:hAnsi="Times New Roman"/>
                <w:bCs/>
                <w:sz w:val="24"/>
                <w:szCs w:val="24"/>
                <w:lang w:val="ro-MO"/>
              </w:rPr>
              <w:t>Nocospray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705" w:rsidRPr="00D0057B" w:rsidRDefault="0028283C" w:rsidP="00D0057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D0057B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  <w:r w:rsidR="00B73705" w:rsidRPr="00D0057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D0057B">
              <w:rPr>
                <w:rFonts w:ascii="Times New Roman" w:hAnsi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282" w:rsidRPr="00D0057B" w:rsidRDefault="00A15C66" w:rsidP="00A15C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 xml:space="preserve">Dispozitiv pentru efectuarea </w:t>
            </w:r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>dezinfecției și dezinsecției (producător UE)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>.</w:t>
            </w:r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br/>
              <w:t>Volumul acoperit spre dezinfectare 10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 xml:space="preserve"> </w:t>
            </w:r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 xml:space="preserve">m3 - 1000m3, consum 1 </w:t>
            </w:r>
            <w:proofErr w:type="spellStart"/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>litru-</w:t>
            </w:r>
            <w:proofErr w:type="spellEnd"/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 xml:space="preserve"> 1000m3 Dispozitiv, pentru efectuarea dezinfecției a aerului și a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 xml:space="preserve">suprafețelor cu soluție pe baza </w:t>
            </w:r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 xml:space="preserve">de </w:t>
            </w:r>
            <w:proofErr w:type="spellStart"/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>Piroxid</w:t>
            </w:r>
            <w:proofErr w:type="spellEnd"/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 xml:space="preserve"> de </w:t>
            </w:r>
            <w:proofErr w:type="spellStart"/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>Hydrogen</w:t>
            </w:r>
            <w:proofErr w:type="spellEnd"/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 xml:space="preserve"> prin metoda de </w:t>
            </w:r>
            <w:proofErr w:type="spellStart"/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>nebulizare</w:t>
            </w:r>
            <w:proofErr w:type="spellEnd"/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>. Consumul de dezinfectant 1-2ml la 1m3 aer. Dispozitivul sa fie ușor de permutat dintr-o încăpere in alta. (greutatea pâ</w:t>
            </w:r>
            <w:r w:rsidR="0049487C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>nă</w:t>
            </w:r>
            <w:r w:rsidR="0028283C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 xml:space="preserve"> la 8-9kg). Dispozitivul trebuie să fi setat să funcționez</w:t>
            </w:r>
            <w:r w:rsidR="00CC6282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 xml:space="preserve">e minim 30 sec maxim 60 minute în dependență de suprafața supusa dezinfectării. </w:t>
            </w:r>
          </w:p>
          <w:p w:rsidR="0028283C" w:rsidRPr="00D0057B" w:rsidRDefault="0028283C" w:rsidP="00A15C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</w:pPr>
            <w:r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>Să dețină certificatele ISO și CE.</w:t>
            </w:r>
            <w:r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br/>
              <w:t>Dispozitivul să fie mobil și ușor de manevrat.</w:t>
            </w:r>
            <w:r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br/>
              <w:t>Volumul de tratament să fie de la 10m3 până la 1000</w:t>
            </w:r>
            <w:r w:rsidR="00CC6282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 xml:space="preserve"> </w:t>
            </w:r>
            <w:r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>m3. Dotat cu o turbină cu rotații mari, având un debit de la 500ml/h până la 1000ml/h.</w:t>
            </w:r>
            <w:r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br/>
              <w:t xml:space="preserve">Aerosolii (granulometria) să fie până la 4-5 microni. </w:t>
            </w:r>
          </w:p>
          <w:p w:rsidR="0028283C" w:rsidRPr="00D0057B" w:rsidRDefault="0028283C" w:rsidP="00A15C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</w:pPr>
            <w:r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>Capacitatea rezervorului dezinfectantului să fie de la 500</w:t>
            </w:r>
            <w:r w:rsidR="00CC6282"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 xml:space="preserve"> </w:t>
            </w:r>
            <w:r w:rsidRPr="00D0057B"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  <w:t>ml până la 1000 ml.</w:t>
            </w:r>
          </w:p>
          <w:p w:rsidR="00B73705" w:rsidRPr="00D0057B" w:rsidRDefault="0028283C" w:rsidP="00A15C66">
            <w:pPr>
              <w:tabs>
                <w:tab w:val="left" w:pos="651"/>
              </w:tabs>
              <w:spacing w:after="0" w:line="240" w:lineRule="auto"/>
              <w:rPr>
                <w:sz w:val="24"/>
                <w:szCs w:val="24"/>
                <w:lang w:val="ro-MO"/>
              </w:rPr>
            </w:pP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Garanție dispozitivului nu mai puțin de 2 ani.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31" w:rsidRPr="00D0057B" w:rsidRDefault="00626A31" w:rsidP="00B7370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73705" w:rsidRPr="00D0057B" w:rsidRDefault="00B73705" w:rsidP="00626A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0057B">
              <w:rPr>
                <w:rFonts w:ascii="Times New Roman" w:hAnsi="Times New Roman"/>
                <w:sz w:val="24"/>
                <w:szCs w:val="24"/>
                <w:lang w:val="ro-RO"/>
              </w:rPr>
              <w:t>Pentru  2024</w:t>
            </w:r>
          </w:p>
          <w:p w:rsidR="00B73705" w:rsidRPr="00D0057B" w:rsidRDefault="00B73705" w:rsidP="00B73705">
            <w:pPr>
              <w:ind w:right="-374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0057B" w:rsidRPr="00B73705" w:rsidTr="00D0057B">
        <w:trPr>
          <w:trHeight w:val="412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7B" w:rsidRPr="00D0057B" w:rsidRDefault="00D0057B" w:rsidP="00D3480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0057B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7B" w:rsidRPr="00D0057B" w:rsidRDefault="00D0057B" w:rsidP="00D3480F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ro-MO"/>
              </w:rPr>
            </w:pP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Soluție gata de lucru pentru efectuarea dezinfecției compatibilă cu dispozitivul ofertat și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>biodegradabilă 99,9%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7B" w:rsidRPr="00D0057B" w:rsidRDefault="00D0057B" w:rsidP="00D3480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60 </w:t>
            </w:r>
            <w:r w:rsidRPr="00D0057B">
              <w:rPr>
                <w:rFonts w:ascii="Times New Roman" w:hAnsi="Times New Roman"/>
                <w:sz w:val="24"/>
                <w:szCs w:val="24"/>
                <w:lang w:val="ro-RO"/>
              </w:rPr>
              <w:t>litri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7B" w:rsidRDefault="00D0057B" w:rsidP="00A15C66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ro-MO"/>
              </w:rPr>
            </w:pPr>
            <w:r w:rsidRPr="00D0057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Cerințe pentru dezinfectant pentru dezinfecţia aerului şi suprafeţelor în încăperi cu semnificaţie epidemiologică sporită. 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Soluție gata de lucru pentru efectuarea dezinfecției compatibilă cu dispozitivul ofertat și</w:t>
            </w:r>
            <w:r w:rsidR="00925232">
              <w:rPr>
                <w:rFonts w:ascii="Times New Roman" w:hAnsi="Times New Roman"/>
                <w:sz w:val="24"/>
                <w:szCs w:val="24"/>
                <w:lang w:val="ro-MO"/>
              </w:rPr>
              <w:t xml:space="preserve"> </w:t>
            </w:r>
            <w:bookmarkStart w:id="0" w:name="_GoBack"/>
            <w:bookmarkEnd w:id="0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biodegradabilă 99,9%.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>Acțiunea dezinfectantului: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 xml:space="preserve">- </w:t>
            </w:r>
            <w:proofErr w:type="spellStart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virucidă</w:t>
            </w:r>
            <w:proofErr w:type="spellEnd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 xml:space="preserve"> EN 14476 ( </w:t>
            </w:r>
            <w:proofErr w:type="spellStart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virucidă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O"/>
              </w:rPr>
              <w:t xml:space="preserve"> completa) EN 16777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;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>- bactericidă EN 13727 (condiții de murdărie);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 xml:space="preserve">- </w:t>
            </w:r>
            <w:proofErr w:type="spellStart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levuricid</w:t>
            </w:r>
            <w:proofErr w:type="spellEnd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/fungicid EN 13624 (condiții de murdărie);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 xml:space="preserve">- </w:t>
            </w:r>
            <w:proofErr w:type="spellStart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mycobactericid</w:t>
            </w:r>
            <w:proofErr w:type="spellEnd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/</w:t>
            </w:r>
            <w:proofErr w:type="spellStart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tuberculocid</w:t>
            </w:r>
            <w:proofErr w:type="spellEnd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 xml:space="preserve"> EN 14348 (condiții de murdărie);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 xml:space="preserve">- </w:t>
            </w:r>
            <w:proofErr w:type="spellStart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sporicid</w:t>
            </w:r>
            <w:proofErr w:type="spellEnd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 xml:space="preserve"> EN 17126 (condiții de murdărie).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>Cerinţe tehnice: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>- să fie înregistrate la Agenția Națională pentru Sănătate Publică;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>- să fie însoțită de certificate de calitate și teste de laborator;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 xml:space="preserve">- substanța activă peroxid de hidrogen de </w:t>
            </w:r>
            <w:r w:rsidR="00925232">
              <w:rPr>
                <w:rFonts w:ascii="Times New Roman" w:hAnsi="Times New Roman"/>
                <w:sz w:val="24"/>
                <w:szCs w:val="24"/>
                <w:lang w:val="ro-MO"/>
              </w:rPr>
              <w:t>6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% catalizatori volum 1 litru;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>- timp de expunere: 30 minute;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>- să nu continuă acizi;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>- să fie fără miros, necorozivă;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lastRenderedPageBreak/>
              <w:t>- să nu fie alergică și toxică;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>- să nu formeze rezistența microbilor și să nu fie nevoie de prelucrare suplimentară;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>- să fie compatibila cu diferite materiale ca lemn, fier, tapete, și altele.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 xml:space="preserve">- să fie efectivă pentru diferite infecții severe ca </w:t>
            </w:r>
            <w:proofErr w:type="spellStart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Covid</w:t>
            </w:r>
            <w:proofErr w:type="spellEnd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 xml:space="preserve">, </w:t>
            </w:r>
            <w:proofErr w:type="spellStart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Ebola</w:t>
            </w:r>
            <w:proofErr w:type="spellEnd"/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, tuberculoză, gripă H1N1, HIV și altele.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>- valabilitatea soluţiei din momentul producerii să fie minim 2 ani, iar din momentul deschiderii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br/>
              <w:t xml:space="preserve">recipientului minim 2 luni </w:t>
            </w:r>
            <w:r w:rsidRPr="00D0057B">
              <w:rPr>
                <w:rFonts w:ascii="Times New Roman" w:hAnsi="Times New Roman"/>
                <w:color w:val="000000"/>
                <w:sz w:val="24"/>
                <w:szCs w:val="24"/>
                <w:lang w:val="ro-MO"/>
              </w:rPr>
              <w:t>buc.</w:t>
            </w:r>
          </w:p>
          <w:p w:rsidR="00D0057B" w:rsidRPr="00D0057B" w:rsidRDefault="00D0057B" w:rsidP="00A15C66">
            <w:pPr>
              <w:spacing w:after="0"/>
              <w:rPr>
                <w:rFonts w:ascii="Times New Roman" w:hAnsi="Times New Roman"/>
                <w:sz w:val="24"/>
                <w:szCs w:val="24"/>
                <w:lang w:val="ro-MO"/>
              </w:rPr>
            </w:pP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Raport de încercări (testări microbiologice) de la laborator acreditat ce confirmă eficacitatea soli</w:t>
            </w:r>
            <w:r>
              <w:rPr>
                <w:rFonts w:ascii="Times New Roman" w:hAnsi="Times New Roman"/>
                <w:sz w:val="24"/>
                <w:szCs w:val="24"/>
                <w:lang w:val="ro-MO"/>
              </w:rPr>
              <w:t>citată, altul decâ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t laboratorul producătorului;</w:t>
            </w:r>
          </w:p>
          <w:p w:rsidR="00D0057B" w:rsidRPr="00D0057B" w:rsidRDefault="00D0057B" w:rsidP="00A15C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</w:pP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 xml:space="preserve">Fişa tehnică de securitate a produsului copie, sau original în limba de circulaţie internaţională şi traducerea în limba română avizat cu </w:t>
            </w:r>
            <w:r>
              <w:rPr>
                <w:rFonts w:ascii="Times New Roman" w:hAnsi="Times New Roman"/>
                <w:sz w:val="24"/>
                <w:szCs w:val="24"/>
                <w:lang w:val="ro-MO"/>
              </w:rPr>
              <w:t xml:space="preserve">parafă </w:t>
            </w:r>
            <w:r w:rsidRPr="00D0057B">
              <w:rPr>
                <w:rFonts w:ascii="Times New Roman" w:hAnsi="Times New Roman"/>
                <w:sz w:val="24"/>
                <w:szCs w:val="24"/>
                <w:lang w:val="ro-MO"/>
              </w:rPr>
              <w:t>umedă a participantului</w:t>
            </w:r>
            <w:r>
              <w:rPr>
                <w:rFonts w:ascii="Times New Roman" w:hAnsi="Times New Roman"/>
                <w:sz w:val="24"/>
                <w:szCs w:val="24"/>
                <w:lang w:val="ro-MO"/>
              </w:rPr>
              <w:t>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66" w:rsidRDefault="00A15C66" w:rsidP="00D3480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D0057B" w:rsidRPr="00D0057B" w:rsidRDefault="00D0057B" w:rsidP="00D3480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0057B">
              <w:rPr>
                <w:rFonts w:ascii="Times New Roman" w:hAnsi="Times New Roman"/>
                <w:sz w:val="24"/>
                <w:szCs w:val="24"/>
                <w:lang w:val="ro-RO"/>
              </w:rPr>
              <w:t>Pentru  2024</w:t>
            </w:r>
          </w:p>
          <w:p w:rsidR="00D0057B" w:rsidRPr="00D0057B" w:rsidRDefault="00D0057B" w:rsidP="00D3480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0057B" w:rsidRPr="00D0057B" w:rsidTr="00D0057B">
        <w:trPr>
          <w:trHeight w:val="412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7B" w:rsidRPr="00D0057B" w:rsidRDefault="00D0057B" w:rsidP="00C5561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7B" w:rsidRPr="00D0057B" w:rsidRDefault="00D0057B" w:rsidP="00374676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ro-M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7B" w:rsidRPr="00D0057B" w:rsidRDefault="00D0057B" w:rsidP="0028283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7B" w:rsidRPr="00D0057B" w:rsidRDefault="00D0057B" w:rsidP="00D0057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MO" w:eastAsia="ru-RU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7B" w:rsidRPr="00D0057B" w:rsidRDefault="00D0057B" w:rsidP="00B7370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97509F" w:rsidRDefault="0097509F" w:rsidP="0097509F">
      <w:pPr>
        <w:spacing w:after="0" w:line="480" w:lineRule="auto"/>
        <w:ind w:right="-568" w:hanging="284"/>
        <w:rPr>
          <w:rFonts w:ascii="Times New Roman" w:hAnsi="Times New Roman"/>
          <w:b/>
          <w:lang w:val="fr-FR"/>
        </w:rPr>
      </w:pPr>
    </w:p>
    <w:p w:rsidR="00D0057B" w:rsidRPr="008A5B33" w:rsidRDefault="00D0057B">
      <w:pPr>
        <w:rPr>
          <w:lang w:val="en-US"/>
        </w:rPr>
      </w:pPr>
    </w:p>
    <w:sectPr w:rsidR="00D0057B" w:rsidRPr="008A5B33" w:rsidSect="0097509F">
      <w:pgSz w:w="11906" w:h="16838"/>
      <w:pgMar w:top="426" w:right="1416" w:bottom="1134" w:left="156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A05" w:rsidRDefault="00431A05" w:rsidP="0097509F">
      <w:pPr>
        <w:spacing w:after="0" w:line="240" w:lineRule="auto"/>
      </w:pPr>
      <w:r>
        <w:separator/>
      </w:r>
    </w:p>
  </w:endnote>
  <w:endnote w:type="continuationSeparator" w:id="0">
    <w:p w:rsidR="00431A05" w:rsidRDefault="00431A05" w:rsidP="00975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A05" w:rsidRDefault="00431A05" w:rsidP="0097509F">
      <w:pPr>
        <w:spacing w:after="0" w:line="240" w:lineRule="auto"/>
      </w:pPr>
      <w:r>
        <w:separator/>
      </w:r>
    </w:p>
  </w:footnote>
  <w:footnote w:type="continuationSeparator" w:id="0">
    <w:p w:rsidR="00431A05" w:rsidRDefault="00431A05" w:rsidP="009750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D28"/>
    <w:rsid w:val="00011F72"/>
    <w:rsid w:val="00030A12"/>
    <w:rsid w:val="000902EB"/>
    <w:rsid w:val="000B7FCC"/>
    <w:rsid w:val="000E1792"/>
    <w:rsid w:val="00112AC3"/>
    <w:rsid w:val="00126416"/>
    <w:rsid w:val="00137FF9"/>
    <w:rsid w:val="00145026"/>
    <w:rsid w:val="001814A5"/>
    <w:rsid w:val="001942AB"/>
    <w:rsid w:val="001A0D29"/>
    <w:rsid w:val="001F08D6"/>
    <w:rsid w:val="00265252"/>
    <w:rsid w:val="0028283C"/>
    <w:rsid w:val="00316452"/>
    <w:rsid w:val="003477EA"/>
    <w:rsid w:val="00347D28"/>
    <w:rsid w:val="003B595F"/>
    <w:rsid w:val="00431A05"/>
    <w:rsid w:val="004358ED"/>
    <w:rsid w:val="004455CF"/>
    <w:rsid w:val="004703B5"/>
    <w:rsid w:val="004942A7"/>
    <w:rsid w:val="0049487C"/>
    <w:rsid w:val="004F259A"/>
    <w:rsid w:val="006123AE"/>
    <w:rsid w:val="006214F3"/>
    <w:rsid w:val="00626A31"/>
    <w:rsid w:val="007007AF"/>
    <w:rsid w:val="007240EE"/>
    <w:rsid w:val="00733FC3"/>
    <w:rsid w:val="00734BBB"/>
    <w:rsid w:val="0078199A"/>
    <w:rsid w:val="00852F76"/>
    <w:rsid w:val="00856323"/>
    <w:rsid w:val="00880B65"/>
    <w:rsid w:val="0089209F"/>
    <w:rsid w:val="008A5B33"/>
    <w:rsid w:val="00912FD8"/>
    <w:rsid w:val="00925232"/>
    <w:rsid w:val="00972621"/>
    <w:rsid w:val="0097509F"/>
    <w:rsid w:val="009B0C52"/>
    <w:rsid w:val="009B18F3"/>
    <w:rsid w:val="009F64DA"/>
    <w:rsid w:val="00A15C66"/>
    <w:rsid w:val="00AB5F8D"/>
    <w:rsid w:val="00AF070F"/>
    <w:rsid w:val="00B0377F"/>
    <w:rsid w:val="00B4716B"/>
    <w:rsid w:val="00B732D1"/>
    <w:rsid w:val="00B73705"/>
    <w:rsid w:val="00BB3418"/>
    <w:rsid w:val="00BB54FD"/>
    <w:rsid w:val="00C039F6"/>
    <w:rsid w:val="00C55612"/>
    <w:rsid w:val="00C74E3B"/>
    <w:rsid w:val="00CC6282"/>
    <w:rsid w:val="00CD40B7"/>
    <w:rsid w:val="00D0057B"/>
    <w:rsid w:val="00DD1719"/>
    <w:rsid w:val="00DE14A8"/>
    <w:rsid w:val="00EC7E44"/>
    <w:rsid w:val="00EE6722"/>
    <w:rsid w:val="00F026EB"/>
    <w:rsid w:val="00F7097E"/>
    <w:rsid w:val="00FD5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137FF9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styleId="a3">
    <w:name w:val="Hyperlink"/>
    <w:basedOn w:val="a0"/>
    <w:uiPriority w:val="99"/>
    <w:semiHidden/>
    <w:unhideWhenUsed/>
    <w:rsid w:val="00912FD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2A7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750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7509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9750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509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137FF9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styleId="a3">
    <w:name w:val="Hyperlink"/>
    <w:basedOn w:val="a0"/>
    <w:uiPriority w:val="99"/>
    <w:semiHidden/>
    <w:unhideWhenUsed/>
    <w:rsid w:val="00912FD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2A7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750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7509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9750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50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80526-4B52-41E3-B457-CAEDAEC16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2024-08-05T12:51:00Z</cp:lastPrinted>
  <dcterms:created xsi:type="dcterms:W3CDTF">2024-01-15T08:26:00Z</dcterms:created>
  <dcterms:modified xsi:type="dcterms:W3CDTF">2024-08-16T06:43:00Z</dcterms:modified>
</cp:coreProperties>
</file>