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3F0D80" w14:textId="77777777" w:rsidR="000C4125" w:rsidRPr="00BC2BC0" w:rsidRDefault="00194E47" w:rsidP="00BC2BC0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BC2BC0">
        <w:rPr>
          <w:rFonts w:ascii="Times New Roman" w:hAnsi="Times New Roman" w:cs="Times New Roman"/>
          <w:b/>
          <w:bCs/>
          <w:sz w:val="24"/>
          <w:szCs w:val="24"/>
          <w:lang w:val="ro-MD"/>
        </w:rPr>
        <w:t>CAIET DE SARCINI</w:t>
      </w:r>
    </w:p>
    <w:p w14:paraId="2EF5B5BA" w14:textId="44FA4934" w:rsidR="000C4125" w:rsidRPr="00BC2BC0" w:rsidRDefault="00F12C6B" w:rsidP="00BC2BC0">
      <w:pPr>
        <w:jc w:val="center"/>
        <w:rPr>
          <w:rFonts w:ascii="Times New Roman" w:hAnsi="Times New Roman" w:cs="Times New Roman"/>
          <w:sz w:val="24"/>
          <w:szCs w:val="24"/>
          <w:lang w:val="ro-MD"/>
        </w:rPr>
      </w:pPr>
      <w:bookmarkStart w:id="0" w:name="_Hlk213840730"/>
      <w:r w:rsidRPr="00BC2BC0">
        <w:rPr>
          <w:rFonts w:ascii="Times New Roman" w:hAnsi="Times New Roman" w:cs="Times New Roman"/>
          <w:sz w:val="24"/>
          <w:szCs w:val="24"/>
          <w:lang w:val="ro-MD"/>
        </w:rPr>
        <w:t xml:space="preserve">Achiziționarea </w:t>
      </w:r>
      <w:bookmarkStart w:id="1" w:name="_Hlk213847176"/>
      <w:r w:rsidRPr="00BC2BC0">
        <w:rPr>
          <w:rFonts w:ascii="Times New Roman" w:hAnsi="Times New Roman" w:cs="Times New Roman"/>
          <w:sz w:val="24"/>
          <w:szCs w:val="24"/>
          <w:lang w:val="ro-MD"/>
        </w:rPr>
        <w:t>softului privind dezvoltarea modulului de automatizare a auditului de conformitate</w:t>
      </w:r>
      <w:bookmarkEnd w:id="1"/>
    </w:p>
    <w:bookmarkEnd w:id="0"/>
    <w:p w14:paraId="23496C53" w14:textId="77777777" w:rsidR="000C4125" w:rsidRPr="00BC2BC0" w:rsidRDefault="00194E47">
      <w:pPr>
        <w:pStyle w:val="Heading1"/>
        <w:rPr>
          <w:rFonts w:ascii="Times New Roman" w:hAnsi="Times New Roman" w:cs="Times New Roman"/>
          <w:color w:val="auto"/>
          <w:sz w:val="24"/>
          <w:szCs w:val="24"/>
          <w:lang w:val="ro-MD"/>
        </w:rPr>
      </w:pPr>
      <w:r w:rsidRPr="00BC2BC0">
        <w:rPr>
          <w:rFonts w:ascii="Times New Roman" w:hAnsi="Times New Roman" w:cs="Times New Roman"/>
          <w:color w:val="auto"/>
          <w:sz w:val="24"/>
          <w:szCs w:val="24"/>
          <w:lang w:val="ro-MD"/>
        </w:rPr>
        <w:t>1. Date generale</w:t>
      </w:r>
    </w:p>
    <w:p w14:paraId="13B4D746" w14:textId="77777777" w:rsidR="00BC2BC0" w:rsidRDefault="00194E47" w:rsidP="00BC2BC0">
      <w:pPr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C2BC0">
        <w:rPr>
          <w:rFonts w:ascii="Times New Roman" w:hAnsi="Times New Roman" w:cs="Times New Roman"/>
          <w:b/>
          <w:bCs/>
          <w:sz w:val="24"/>
          <w:szCs w:val="24"/>
          <w:lang w:val="ro-MD"/>
        </w:rPr>
        <w:t>Autoritate contractantă:</w:t>
      </w:r>
      <w:r w:rsidRPr="00BC2BC0">
        <w:rPr>
          <w:rFonts w:ascii="Times New Roman" w:hAnsi="Times New Roman" w:cs="Times New Roman"/>
          <w:sz w:val="24"/>
          <w:szCs w:val="24"/>
          <w:lang w:val="ro-MD"/>
        </w:rPr>
        <w:t xml:space="preserve"> Curtea de Conturi a Republicii Moldova</w:t>
      </w:r>
      <w:r w:rsidR="00BC2BC0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</w:p>
    <w:p w14:paraId="77D7BD0D" w14:textId="5EE85FEC" w:rsidR="00BC2BC0" w:rsidRDefault="00194E47" w:rsidP="00BC2BC0">
      <w:pPr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C2BC0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Cod CPV: </w:t>
      </w:r>
      <w:r w:rsidR="00F12C6B" w:rsidRPr="00BC2BC0">
        <w:rPr>
          <w:rFonts w:ascii="Times New Roman" w:hAnsi="Times New Roman" w:cs="Times New Roman"/>
          <w:b/>
          <w:bCs/>
          <w:sz w:val="24"/>
          <w:szCs w:val="24"/>
          <w:lang w:val="ro-MD"/>
        </w:rPr>
        <w:t>72212219-7</w:t>
      </w:r>
      <w:r w:rsidRPr="00BC2BC0">
        <w:rPr>
          <w:rFonts w:ascii="Times New Roman" w:hAnsi="Times New Roman" w:cs="Times New Roman"/>
          <w:sz w:val="24"/>
          <w:szCs w:val="24"/>
          <w:lang w:val="ro-MD"/>
        </w:rPr>
        <w:t xml:space="preserve"> – </w:t>
      </w:r>
      <w:r w:rsidR="00F12C6B" w:rsidRPr="00BC2BC0">
        <w:rPr>
          <w:rFonts w:ascii="Times New Roman" w:hAnsi="Times New Roman" w:cs="Times New Roman"/>
          <w:sz w:val="24"/>
          <w:szCs w:val="24"/>
          <w:lang w:val="ro-MD"/>
        </w:rPr>
        <w:t>Achiziționarea softului privind dezvoltarea modulului de automatizare a auditului de conformitate</w:t>
      </w:r>
    </w:p>
    <w:p w14:paraId="4EDFC72C" w14:textId="77777777" w:rsidR="00BC2BC0" w:rsidRDefault="00194E47" w:rsidP="00BC2BC0">
      <w:pPr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C2BC0">
        <w:rPr>
          <w:rFonts w:ascii="Times New Roman" w:hAnsi="Times New Roman" w:cs="Times New Roman"/>
          <w:b/>
          <w:bCs/>
          <w:sz w:val="24"/>
          <w:szCs w:val="24"/>
          <w:lang w:val="ro-MD"/>
        </w:rPr>
        <w:t>Denumirea proiectului:</w:t>
      </w:r>
      <w:r w:rsidRPr="00BC2BC0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F12C6B" w:rsidRPr="00BC2BC0">
        <w:rPr>
          <w:rFonts w:ascii="Times New Roman" w:hAnsi="Times New Roman" w:cs="Times New Roman"/>
          <w:sz w:val="24"/>
          <w:szCs w:val="24"/>
          <w:lang w:val="ro-MD"/>
        </w:rPr>
        <w:t>Achiziționarea softului privind dezvoltarea modulului de automatizare a auditului de conformitate</w:t>
      </w:r>
    </w:p>
    <w:p w14:paraId="00C7D8A1" w14:textId="77777777" w:rsidR="00BC2BC0" w:rsidRDefault="00194E47" w:rsidP="00BC2BC0">
      <w:pPr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C2BC0">
        <w:rPr>
          <w:rFonts w:ascii="Times New Roman" w:hAnsi="Times New Roman" w:cs="Times New Roman"/>
          <w:b/>
          <w:bCs/>
          <w:sz w:val="24"/>
          <w:szCs w:val="24"/>
          <w:lang w:val="ro-MD"/>
        </w:rPr>
        <w:t>Durata de realizare:</w:t>
      </w:r>
      <w:r w:rsidRPr="00BC2BC0">
        <w:rPr>
          <w:rFonts w:ascii="Times New Roman" w:hAnsi="Times New Roman" w:cs="Times New Roman"/>
          <w:sz w:val="24"/>
          <w:szCs w:val="24"/>
          <w:lang w:val="ro-MD"/>
        </w:rPr>
        <w:t xml:space="preserve"> 120 zile calendaristice din momentul semnării co</w:t>
      </w:r>
      <w:r w:rsidRPr="00BC2BC0">
        <w:rPr>
          <w:rFonts w:ascii="Times New Roman" w:hAnsi="Times New Roman" w:cs="Times New Roman"/>
          <w:sz w:val="24"/>
          <w:szCs w:val="24"/>
          <w:lang w:val="ro-MD"/>
        </w:rPr>
        <w:t>ntractului</w:t>
      </w:r>
      <w:r w:rsidR="00BC2BC0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</w:p>
    <w:p w14:paraId="52CD7821" w14:textId="7E6B988A" w:rsidR="000C4125" w:rsidRPr="00BC2BC0" w:rsidRDefault="00194E47" w:rsidP="00BC2BC0">
      <w:pPr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C2BC0">
        <w:rPr>
          <w:rFonts w:ascii="Times New Roman" w:hAnsi="Times New Roman" w:cs="Times New Roman"/>
          <w:b/>
          <w:bCs/>
          <w:sz w:val="24"/>
          <w:szCs w:val="24"/>
          <w:lang w:val="ro-MD"/>
        </w:rPr>
        <w:t>Criteriul de atribuire:</w:t>
      </w:r>
      <w:r w:rsidRPr="00BC2BC0">
        <w:rPr>
          <w:rFonts w:ascii="Times New Roman" w:hAnsi="Times New Roman" w:cs="Times New Roman"/>
          <w:sz w:val="24"/>
          <w:szCs w:val="24"/>
          <w:lang w:val="ro-MD"/>
        </w:rPr>
        <w:t xml:space="preserve"> Prețul cel mai scăzut, cu respectarea cerințelor de calitate și funcționalitate</w:t>
      </w:r>
      <w:r w:rsidR="00BC2BC0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2F866ADF" w14:textId="77777777" w:rsidR="000C4125" w:rsidRPr="00BC2BC0" w:rsidRDefault="00194E47">
      <w:pPr>
        <w:pStyle w:val="Heading1"/>
        <w:rPr>
          <w:rFonts w:ascii="Times New Roman" w:hAnsi="Times New Roman" w:cs="Times New Roman"/>
          <w:color w:val="auto"/>
          <w:sz w:val="24"/>
          <w:szCs w:val="24"/>
          <w:lang w:val="ro-MD"/>
        </w:rPr>
      </w:pPr>
      <w:r w:rsidRPr="00BC2BC0">
        <w:rPr>
          <w:rFonts w:ascii="Times New Roman" w:hAnsi="Times New Roman" w:cs="Times New Roman"/>
          <w:color w:val="auto"/>
          <w:sz w:val="24"/>
          <w:szCs w:val="24"/>
          <w:lang w:val="ro-MD"/>
        </w:rPr>
        <w:t>2. Scopul și contextul proiectului</w:t>
      </w:r>
    </w:p>
    <w:p w14:paraId="5F09ADE1" w14:textId="77777777" w:rsidR="00BC2BC0" w:rsidRDefault="00F12C6B" w:rsidP="00BC2BC0">
      <w:pPr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C2BC0">
        <w:rPr>
          <w:rFonts w:ascii="Times New Roman" w:hAnsi="Times New Roman" w:cs="Times New Roman"/>
          <w:sz w:val="24"/>
          <w:szCs w:val="24"/>
          <w:lang w:val="ro-MD"/>
        </w:rPr>
        <w:t>Achiziționarea softului privind dezvoltarea modulului de automatizare a auditului de conformitate are drept scop automatizarea procesului de audit al conformității în cadrul Curții de Conturi, în strictă concordanță cu cadrul regulator intern al CCRM.</w:t>
      </w:r>
      <w:r w:rsidR="00BC2BC0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</w:p>
    <w:p w14:paraId="52BEC188" w14:textId="41546DEB" w:rsidR="000C4125" w:rsidRPr="00BC2BC0" w:rsidRDefault="00194E47" w:rsidP="00BC2BC0">
      <w:pPr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C2BC0">
        <w:rPr>
          <w:rFonts w:ascii="Times New Roman" w:hAnsi="Times New Roman" w:cs="Times New Roman"/>
          <w:sz w:val="24"/>
          <w:szCs w:val="24"/>
          <w:lang w:val="ro-MD"/>
        </w:rPr>
        <w:t>Sistemul va asigura trasabilitatea integrală a documentelor, corelarea automată între etape și rezult</w:t>
      </w:r>
      <w:r w:rsidRPr="00BC2BC0">
        <w:rPr>
          <w:rFonts w:ascii="Times New Roman" w:hAnsi="Times New Roman" w:cs="Times New Roman"/>
          <w:sz w:val="24"/>
          <w:szCs w:val="24"/>
          <w:lang w:val="ro-MD"/>
        </w:rPr>
        <w:t>ate, precum și interconectarea cu alte module ale sistemului informațional instituțional (planificare, monitorizare, management al calității).</w:t>
      </w:r>
    </w:p>
    <w:p w14:paraId="7B13540C" w14:textId="77777777" w:rsidR="000C4125" w:rsidRPr="00BC2BC0" w:rsidRDefault="00194E47">
      <w:pPr>
        <w:pStyle w:val="Heading1"/>
        <w:rPr>
          <w:rFonts w:ascii="Times New Roman" w:hAnsi="Times New Roman" w:cs="Times New Roman"/>
          <w:color w:val="auto"/>
          <w:sz w:val="24"/>
          <w:szCs w:val="24"/>
          <w:lang w:val="ro-MD"/>
        </w:rPr>
      </w:pPr>
      <w:r w:rsidRPr="00BC2BC0">
        <w:rPr>
          <w:rFonts w:ascii="Times New Roman" w:hAnsi="Times New Roman" w:cs="Times New Roman"/>
          <w:color w:val="auto"/>
          <w:sz w:val="24"/>
          <w:szCs w:val="24"/>
          <w:lang w:val="ro-MD"/>
        </w:rPr>
        <w:t>3. Obiectivele specifice ale proiectului</w:t>
      </w:r>
    </w:p>
    <w:p w14:paraId="2F8C41CD" w14:textId="77777777" w:rsidR="000C4125" w:rsidRPr="00BC2BC0" w:rsidRDefault="00194E47">
      <w:pPr>
        <w:pStyle w:val="ListBullet"/>
        <w:rPr>
          <w:rFonts w:ascii="Times New Roman" w:hAnsi="Times New Roman" w:cs="Times New Roman"/>
          <w:sz w:val="24"/>
          <w:szCs w:val="24"/>
          <w:lang w:val="ro-MD"/>
        </w:rPr>
      </w:pPr>
      <w:r w:rsidRPr="00BC2BC0">
        <w:rPr>
          <w:rFonts w:ascii="Times New Roman" w:hAnsi="Times New Roman" w:cs="Times New Roman"/>
          <w:sz w:val="24"/>
          <w:szCs w:val="24"/>
          <w:lang w:val="ro-MD"/>
        </w:rPr>
        <w:t>Digitalizarea integrală a procesului de audit de la planificarea misiuni</w:t>
      </w:r>
      <w:r w:rsidRPr="00BC2BC0">
        <w:rPr>
          <w:rFonts w:ascii="Times New Roman" w:hAnsi="Times New Roman" w:cs="Times New Roman"/>
          <w:sz w:val="24"/>
          <w:szCs w:val="24"/>
          <w:lang w:val="ro-MD"/>
        </w:rPr>
        <w:t xml:space="preserve">i până la </w:t>
      </w:r>
      <w:proofErr w:type="spellStart"/>
      <w:r w:rsidRPr="00BC2BC0">
        <w:rPr>
          <w:rFonts w:ascii="Times New Roman" w:hAnsi="Times New Roman" w:cs="Times New Roman"/>
          <w:sz w:val="24"/>
          <w:szCs w:val="24"/>
          <w:lang w:val="ro-MD"/>
        </w:rPr>
        <w:t>follow-up</w:t>
      </w:r>
      <w:proofErr w:type="spellEnd"/>
      <w:r w:rsidRPr="00BC2BC0"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32C52F9D" w14:textId="77777777" w:rsidR="000C4125" w:rsidRPr="00BC2BC0" w:rsidRDefault="00194E47">
      <w:pPr>
        <w:pStyle w:val="ListBullet"/>
        <w:rPr>
          <w:rFonts w:ascii="Times New Roman" w:hAnsi="Times New Roman" w:cs="Times New Roman"/>
          <w:sz w:val="24"/>
          <w:szCs w:val="24"/>
          <w:lang w:val="ro-MD"/>
        </w:rPr>
      </w:pPr>
      <w:r w:rsidRPr="00BC2BC0">
        <w:rPr>
          <w:rFonts w:ascii="Times New Roman" w:hAnsi="Times New Roman" w:cs="Times New Roman"/>
          <w:sz w:val="24"/>
          <w:szCs w:val="24"/>
          <w:lang w:val="ro-MD"/>
        </w:rPr>
        <w:t xml:space="preserve">Implementarea circuitelor documentare logice (DP1–DP6 → DE → DR → DCC → </w:t>
      </w:r>
      <w:proofErr w:type="spellStart"/>
      <w:r w:rsidRPr="00BC2BC0">
        <w:rPr>
          <w:rFonts w:ascii="Times New Roman" w:hAnsi="Times New Roman" w:cs="Times New Roman"/>
          <w:sz w:val="24"/>
          <w:szCs w:val="24"/>
          <w:lang w:val="ro-MD"/>
        </w:rPr>
        <w:t>Follow-up</w:t>
      </w:r>
      <w:proofErr w:type="spellEnd"/>
      <w:r w:rsidRPr="00BC2BC0">
        <w:rPr>
          <w:rFonts w:ascii="Times New Roman" w:hAnsi="Times New Roman" w:cs="Times New Roman"/>
          <w:sz w:val="24"/>
          <w:szCs w:val="24"/>
          <w:lang w:val="ro-MD"/>
        </w:rPr>
        <w:t>);</w:t>
      </w:r>
    </w:p>
    <w:p w14:paraId="51C06137" w14:textId="77777777" w:rsidR="000C4125" w:rsidRPr="00BC2BC0" w:rsidRDefault="00194E47">
      <w:pPr>
        <w:pStyle w:val="ListBullet"/>
        <w:rPr>
          <w:rFonts w:ascii="Times New Roman" w:hAnsi="Times New Roman" w:cs="Times New Roman"/>
          <w:sz w:val="24"/>
          <w:szCs w:val="24"/>
          <w:lang w:val="ro-MD"/>
        </w:rPr>
      </w:pPr>
      <w:r w:rsidRPr="00BC2BC0">
        <w:rPr>
          <w:rFonts w:ascii="Times New Roman" w:hAnsi="Times New Roman" w:cs="Times New Roman"/>
          <w:sz w:val="24"/>
          <w:szCs w:val="24"/>
          <w:lang w:val="ro-MD"/>
        </w:rPr>
        <w:t>Crearea unei baze de date unice pentru documente, riscuri, controale, constatări și recomandări;</w:t>
      </w:r>
    </w:p>
    <w:p w14:paraId="5C5E6A3F" w14:textId="77777777" w:rsidR="000C4125" w:rsidRPr="00BC2BC0" w:rsidRDefault="00194E47">
      <w:pPr>
        <w:pStyle w:val="ListBullet"/>
        <w:rPr>
          <w:rFonts w:ascii="Times New Roman" w:hAnsi="Times New Roman" w:cs="Times New Roman"/>
          <w:sz w:val="24"/>
          <w:szCs w:val="24"/>
          <w:lang w:val="ro-MD"/>
        </w:rPr>
      </w:pPr>
      <w:r w:rsidRPr="00BC2BC0">
        <w:rPr>
          <w:rFonts w:ascii="Times New Roman" w:hAnsi="Times New Roman" w:cs="Times New Roman"/>
          <w:sz w:val="24"/>
          <w:szCs w:val="24"/>
          <w:lang w:val="ro-MD"/>
        </w:rPr>
        <w:t xml:space="preserve">Generarea automată a rapoartelor de audit și listelor </w:t>
      </w:r>
      <w:r w:rsidRPr="00BC2BC0">
        <w:rPr>
          <w:rFonts w:ascii="Times New Roman" w:hAnsi="Times New Roman" w:cs="Times New Roman"/>
          <w:sz w:val="24"/>
          <w:szCs w:val="24"/>
          <w:lang w:val="ro-MD"/>
        </w:rPr>
        <w:t>de verificare conform ISSAI 4000 și ISSAI 140;</w:t>
      </w:r>
    </w:p>
    <w:p w14:paraId="2D1EE8FA" w14:textId="77777777" w:rsidR="000C4125" w:rsidRPr="00BC2BC0" w:rsidRDefault="00194E47">
      <w:pPr>
        <w:pStyle w:val="ListBullet"/>
        <w:rPr>
          <w:rFonts w:ascii="Times New Roman" w:hAnsi="Times New Roman" w:cs="Times New Roman"/>
          <w:sz w:val="24"/>
          <w:szCs w:val="24"/>
          <w:lang w:val="ro-MD"/>
        </w:rPr>
      </w:pPr>
      <w:r w:rsidRPr="00BC2BC0">
        <w:rPr>
          <w:rFonts w:ascii="Times New Roman" w:hAnsi="Times New Roman" w:cs="Times New Roman"/>
          <w:sz w:val="24"/>
          <w:szCs w:val="24"/>
          <w:lang w:val="ro-MD"/>
        </w:rPr>
        <w:t>Asigurarea transparenței, trasabilității și calității procesului de audit;</w:t>
      </w:r>
    </w:p>
    <w:p w14:paraId="15DC7C7D" w14:textId="77777777" w:rsidR="000C4125" w:rsidRPr="00BC2BC0" w:rsidRDefault="00194E47">
      <w:pPr>
        <w:pStyle w:val="ListBullet"/>
        <w:rPr>
          <w:rFonts w:ascii="Times New Roman" w:hAnsi="Times New Roman" w:cs="Times New Roman"/>
          <w:sz w:val="24"/>
          <w:szCs w:val="24"/>
          <w:lang w:val="ro-MD"/>
        </w:rPr>
      </w:pPr>
      <w:r w:rsidRPr="00BC2BC0">
        <w:rPr>
          <w:rFonts w:ascii="Times New Roman" w:hAnsi="Times New Roman" w:cs="Times New Roman"/>
          <w:sz w:val="24"/>
          <w:szCs w:val="24"/>
          <w:lang w:val="ro-MD"/>
        </w:rPr>
        <w:t>Posibilitatea de integrare ulterioară cu module externe (SIA Monitorizare, Registrul Declarațiilor de Independență etc.).</w:t>
      </w:r>
    </w:p>
    <w:p w14:paraId="46A08DB1" w14:textId="77777777" w:rsidR="000C4125" w:rsidRPr="00BC2BC0" w:rsidRDefault="00194E47">
      <w:pPr>
        <w:pStyle w:val="Heading1"/>
        <w:rPr>
          <w:rFonts w:ascii="Times New Roman" w:hAnsi="Times New Roman" w:cs="Times New Roman"/>
          <w:color w:val="auto"/>
          <w:sz w:val="24"/>
          <w:szCs w:val="24"/>
          <w:lang w:val="ro-MD"/>
        </w:rPr>
      </w:pPr>
      <w:r w:rsidRPr="00BC2BC0">
        <w:rPr>
          <w:rFonts w:ascii="Times New Roman" w:hAnsi="Times New Roman" w:cs="Times New Roman"/>
          <w:color w:val="auto"/>
          <w:sz w:val="24"/>
          <w:szCs w:val="24"/>
          <w:lang w:val="ro-MD"/>
        </w:rPr>
        <w:t>4. Etapele d</w:t>
      </w:r>
      <w:r w:rsidRPr="00BC2BC0">
        <w:rPr>
          <w:rFonts w:ascii="Times New Roman" w:hAnsi="Times New Roman" w:cs="Times New Roman"/>
          <w:color w:val="auto"/>
          <w:sz w:val="24"/>
          <w:szCs w:val="24"/>
          <w:lang w:val="ro-MD"/>
        </w:rPr>
        <w:t>e dezvoltare</w:t>
      </w:r>
    </w:p>
    <w:tbl>
      <w:tblPr>
        <w:tblStyle w:val="GridTable1Light-Accent1"/>
        <w:tblW w:w="9322" w:type="dxa"/>
        <w:tblLook w:val="04A0" w:firstRow="1" w:lastRow="0" w:firstColumn="1" w:lastColumn="0" w:noHBand="0" w:noVBand="1"/>
      </w:tblPr>
      <w:tblGrid>
        <w:gridCol w:w="817"/>
        <w:gridCol w:w="1843"/>
        <w:gridCol w:w="3969"/>
        <w:gridCol w:w="2693"/>
      </w:tblGrid>
      <w:tr w:rsidR="000F4A29" w:rsidRPr="00BC2BC0" w14:paraId="3FBA1DAD" w14:textId="77777777" w:rsidTr="00BC2B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14:paraId="1868A7AE" w14:textId="77777777" w:rsidR="000C4125" w:rsidRPr="00BC2BC0" w:rsidRDefault="00194E47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C2BC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Nr. </w:t>
            </w:r>
            <w:proofErr w:type="spellStart"/>
            <w:r w:rsidRPr="00BC2BC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crt</w:t>
            </w:r>
            <w:proofErr w:type="spellEnd"/>
          </w:p>
        </w:tc>
        <w:tc>
          <w:tcPr>
            <w:tcW w:w="1843" w:type="dxa"/>
          </w:tcPr>
          <w:p w14:paraId="01F572AA" w14:textId="77777777" w:rsidR="000C4125" w:rsidRPr="00BC2BC0" w:rsidRDefault="00194E4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C2BC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Etapa de implementare</w:t>
            </w:r>
          </w:p>
        </w:tc>
        <w:tc>
          <w:tcPr>
            <w:tcW w:w="3969" w:type="dxa"/>
          </w:tcPr>
          <w:p w14:paraId="403C9CEE" w14:textId="77777777" w:rsidR="000C4125" w:rsidRPr="00BC2BC0" w:rsidRDefault="00194E4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C2BC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Activități principale</w:t>
            </w:r>
          </w:p>
        </w:tc>
        <w:tc>
          <w:tcPr>
            <w:tcW w:w="2693" w:type="dxa"/>
          </w:tcPr>
          <w:p w14:paraId="705D20A4" w14:textId="77777777" w:rsidR="000C4125" w:rsidRPr="00BC2BC0" w:rsidRDefault="00194E4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C2BC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Livrabile</w:t>
            </w:r>
          </w:p>
        </w:tc>
      </w:tr>
      <w:tr w:rsidR="000F4A29" w:rsidRPr="00BC2BC0" w14:paraId="26DDABC3" w14:textId="77777777" w:rsidTr="00BC2B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14:paraId="6211577A" w14:textId="77777777" w:rsidR="000C4125" w:rsidRPr="00BC2BC0" w:rsidRDefault="00194E47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C2BC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</w:t>
            </w:r>
          </w:p>
        </w:tc>
        <w:tc>
          <w:tcPr>
            <w:tcW w:w="1843" w:type="dxa"/>
          </w:tcPr>
          <w:p w14:paraId="4E55D729" w14:textId="77777777" w:rsidR="000C4125" w:rsidRPr="00BC2BC0" w:rsidRDefault="00194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C2BC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Analiză și proiectare</w:t>
            </w:r>
          </w:p>
        </w:tc>
        <w:tc>
          <w:tcPr>
            <w:tcW w:w="3969" w:type="dxa"/>
          </w:tcPr>
          <w:p w14:paraId="4E2C12B1" w14:textId="77777777" w:rsidR="000C4125" w:rsidRPr="00BC2BC0" w:rsidRDefault="00194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C2BC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Analiza procesului conform Manualului; Modelare fluxuri BPMN; Matrice document–responsabil–livrabil</w:t>
            </w:r>
          </w:p>
        </w:tc>
        <w:tc>
          <w:tcPr>
            <w:tcW w:w="2693" w:type="dxa"/>
          </w:tcPr>
          <w:p w14:paraId="0BD5DF21" w14:textId="77777777" w:rsidR="000C4125" w:rsidRPr="00BC2BC0" w:rsidRDefault="00194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C2BC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Raport de analiză și specificații funcționale</w:t>
            </w:r>
          </w:p>
        </w:tc>
      </w:tr>
      <w:tr w:rsidR="000F4A29" w:rsidRPr="00BC2BC0" w14:paraId="49BDCF0E" w14:textId="77777777" w:rsidTr="00BC2B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14:paraId="21132937" w14:textId="77777777" w:rsidR="000C4125" w:rsidRPr="00BC2BC0" w:rsidRDefault="00194E47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C2BC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</w:t>
            </w:r>
          </w:p>
        </w:tc>
        <w:tc>
          <w:tcPr>
            <w:tcW w:w="1843" w:type="dxa"/>
          </w:tcPr>
          <w:p w14:paraId="7720E07E" w14:textId="77777777" w:rsidR="000C4125" w:rsidRPr="00BC2BC0" w:rsidRDefault="00194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C2BC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Dezvoltare tehnică</w:t>
            </w:r>
          </w:p>
        </w:tc>
        <w:tc>
          <w:tcPr>
            <w:tcW w:w="3969" w:type="dxa"/>
          </w:tcPr>
          <w:p w14:paraId="435146D9" w14:textId="77777777" w:rsidR="000C4125" w:rsidRPr="00BC2BC0" w:rsidRDefault="00194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C2BC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Crearea bazei de date, interfeței web și fluxurilor logice DP–DE–DR–DCC</w:t>
            </w:r>
          </w:p>
        </w:tc>
        <w:tc>
          <w:tcPr>
            <w:tcW w:w="2693" w:type="dxa"/>
          </w:tcPr>
          <w:p w14:paraId="2017BD17" w14:textId="77777777" w:rsidR="000C4125" w:rsidRPr="00BC2BC0" w:rsidRDefault="00194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C2BC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Versiune Beta a sistemului</w:t>
            </w:r>
          </w:p>
        </w:tc>
      </w:tr>
      <w:tr w:rsidR="000F4A29" w:rsidRPr="00BC2BC0" w14:paraId="08F1A4EB" w14:textId="77777777" w:rsidTr="00BC2B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14:paraId="11BD32AA" w14:textId="77777777" w:rsidR="000C4125" w:rsidRPr="00BC2BC0" w:rsidRDefault="00194E47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C2BC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lastRenderedPageBreak/>
              <w:t>3</w:t>
            </w:r>
          </w:p>
        </w:tc>
        <w:tc>
          <w:tcPr>
            <w:tcW w:w="1843" w:type="dxa"/>
          </w:tcPr>
          <w:p w14:paraId="224D70C9" w14:textId="77777777" w:rsidR="000C4125" w:rsidRPr="00BC2BC0" w:rsidRDefault="00194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C2BC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Testare și pilotare</w:t>
            </w:r>
          </w:p>
        </w:tc>
        <w:tc>
          <w:tcPr>
            <w:tcW w:w="3969" w:type="dxa"/>
          </w:tcPr>
          <w:p w14:paraId="0FEC9E5F" w14:textId="77777777" w:rsidR="000C4125" w:rsidRPr="00BC2BC0" w:rsidRDefault="00194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C2BC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Testarea a 3 misiuni de audit reale; corectarea deficiențelor</w:t>
            </w:r>
          </w:p>
        </w:tc>
        <w:tc>
          <w:tcPr>
            <w:tcW w:w="2693" w:type="dxa"/>
          </w:tcPr>
          <w:p w14:paraId="038463B4" w14:textId="77777777" w:rsidR="000C4125" w:rsidRPr="00BC2BC0" w:rsidRDefault="00194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C2BC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Raport de testare și versiune finală</w:t>
            </w:r>
          </w:p>
        </w:tc>
      </w:tr>
      <w:tr w:rsidR="000F4A29" w:rsidRPr="00BC2BC0" w14:paraId="4DE35A4B" w14:textId="77777777" w:rsidTr="00BC2B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14:paraId="39508B83" w14:textId="77777777" w:rsidR="000C4125" w:rsidRPr="00BC2BC0" w:rsidRDefault="00194E47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C2BC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</w:t>
            </w:r>
          </w:p>
        </w:tc>
        <w:tc>
          <w:tcPr>
            <w:tcW w:w="1843" w:type="dxa"/>
          </w:tcPr>
          <w:p w14:paraId="6204E6A5" w14:textId="77777777" w:rsidR="000C4125" w:rsidRPr="00BC2BC0" w:rsidRDefault="00194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C2BC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Implementare </w:t>
            </w:r>
            <w:r w:rsidRPr="00BC2BC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ș</w:t>
            </w:r>
            <w:r w:rsidRPr="00BC2BC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 instruire</w:t>
            </w:r>
          </w:p>
        </w:tc>
        <w:tc>
          <w:tcPr>
            <w:tcW w:w="3969" w:type="dxa"/>
          </w:tcPr>
          <w:p w14:paraId="711141C6" w14:textId="77777777" w:rsidR="000C4125" w:rsidRPr="00BC2BC0" w:rsidRDefault="00194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C2BC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Implementarea în infrastructura CCRM; instruirea utilizatorilor</w:t>
            </w:r>
          </w:p>
        </w:tc>
        <w:tc>
          <w:tcPr>
            <w:tcW w:w="2693" w:type="dxa"/>
          </w:tcPr>
          <w:p w14:paraId="3E15301B" w14:textId="77777777" w:rsidR="000C4125" w:rsidRPr="00BC2BC0" w:rsidRDefault="00194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C2BC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Manual utilizator, manual administrator, raport instruire</w:t>
            </w:r>
          </w:p>
        </w:tc>
      </w:tr>
      <w:tr w:rsidR="000F4A29" w:rsidRPr="00BC2BC0" w14:paraId="51505BE2" w14:textId="77777777" w:rsidTr="00BC2B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14:paraId="260BCAF6" w14:textId="77777777" w:rsidR="000C4125" w:rsidRPr="00BC2BC0" w:rsidRDefault="00194E47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C2BC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5</w:t>
            </w:r>
          </w:p>
        </w:tc>
        <w:tc>
          <w:tcPr>
            <w:tcW w:w="1843" w:type="dxa"/>
          </w:tcPr>
          <w:p w14:paraId="2D75FF6F" w14:textId="77777777" w:rsidR="000C4125" w:rsidRPr="00BC2BC0" w:rsidRDefault="00194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C2BC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Suport post-implementare</w:t>
            </w:r>
          </w:p>
        </w:tc>
        <w:tc>
          <w:tcPr>
            <w:tcW w:w="3969" w:type="dxa"/>
          </w:tcPr>
          <w:p w14:paraId="22D5046A" w14:textId="77777777" w:rsidR="000C4125" w:rsidRPr="00BC2BC0" w:rsidRDefault="00194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C2BC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Suport tehnic și mentenanță 12 luni</w:t>
            </w:r>
          </w:p>
        </w:tc>
        <w:tc>
          <w:tcPr>
            <w:tcW w:w="2693" w:type="dxa"/>
          </w:tcPr>
          <w:p w14:paraId="61172E19" w14:textId="77777777" w:rsidR="000C4125" w:rsidRPr="00BC2BC0" w:rsidRDefault="00194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C2BC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Rapoarte lunare de suport și actualizare</w:t>
            </w:r>
          </w:p>
        </w:tc>
      </w:tr>
    </w:tbl>
    <w:p w14:paraId="12E1CF09" w14:textId="77777777" w:rsidR="000C4125" w:rsidRPr="00BC2BC0" w:rsidRDefault="00194E47">
      <w:pPr>
        <w:pStyle w:val="Heading1"/>
        <w:rPr>
          <w:rFonts w:ascii="Times New Roman" w:hAnsi="Times New Roman" w:cs="Times New Roman"/>
          <w:color w:val="auto"/>
          <w:sz w:val="24"/>
          <w:szCs w:val="24"/>
          <w:lang w:val="ro-MD"/>
        </w:rPr>
      </w:pPr>
      <w:r w:rsidRPr="00BC2BC0">
        <w:rPr>
          <w:rFonts w:ascii="Times New Roman" w:hAnsi="Times New Roman" w:cs="Times New Roman"/>
          <w:color w:val="auto"/>
          <w:sz w:val="24"/>
          <w:szCs w:val="24"/>
          <w:lang w:val="ro-MD"/>
        </w:rPr>
        <w:t xml:space="preserve">5. Cerințe </w:t>
      </w:r>
      <w:r w:rsidRPr="00BC2BC0">
        <w:rPr>
          <w:rFonts w:ascii="Times New Roman" w:hAnsi="Times New Roman" w:cs="Times New Roman"/>
          <w:color w:val="auto"/>
          <w:sz w:val="24"/>
          <w:szCs w:val="24"/>
          <w:lang w:val="ro-MD"/>
        </w:rPr>
        <w:t>funcționale</w:t>
      </w:r>
    </w:p>
    <w:p w14:paraId="7BD04F41" w14:textId="281578B8" w:rsidR="000C4125" w:rsidRPr="00BC2BC0" w:rsidRDefault="00194E47">
      <w:pPr>
        <w:rPr>
          <w:rFonts w:ascii="Times New Roman" w:hAnsi="Times New Roman" w:cs="Times New Roman"/>
          <w:sz w:val="24"/>
          <w:szCs w:val="24"/>
          <w:lang w:val="ro-MD"/>
        </w:rPr>
      </w:pPr>
      <w:r w:rsidRPr="00BC2BC0">
        <w:rPr>
          <w:rFonts w:ascii="Times New Roman" w:hAnsi="Times New Roman" w:cs="Times New Roman"/>
          <w:sz w:val="24"/>
          <w:szCs w:val="24"/>
          <w:lang w:val="ro-MD"/>
        </w:rPr>
        <w:t xml:space="preserve">Sistemul trebuie să asigure un flux complet de audit conform structurii DP1–DP6 → DE → DR → DCC → </w:t>
      </w:r>
      <w:proofErr w:type="spellStart"/>
      <w:r w:rsidRPr="00BC2BC0">
        <w:rPr>
          <w:rFonts w:ascii="Times New Roman" w:hAnsi="Times New Roman" w:cs="Times New Roman"/>
          <w:sz w:val="24"/>
          <w:szCs w:val="24"/>
          <w:lang w:val="ro-MD"/>
        </w:rPr>
        <w:t>Follow-up</w:t>
      </w:r>
      <w:proofErr w:type="spellEnd"/>
      <w:r w:rsidRPr="00BC2BC0">
        <w:rPr>
          <w:rFonts w:ascii="Times New Roman" w:hAnsi="Times New Roman" w:cs="Times New Roman"/>
          <w:sz w:val="24"/>
          <w:szCs w:val="24"/>
          <w:lang w:val="ro-MD"/>
        </w:rPr>
        <w:t>,</w:t>
      </w:r>
      <w:r w:rsidR="00BC2BC0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BC2BC0">
        <w:rPr>
          <w:rFonts w:ascii="Times New Roman" w:hAnsi="Times New Roman" w:cs="Times New Roman"/>
          <w:sz w:val="24"/>
          <w:szCs w:val="24"/>
          <w:lang w:val="ro-MD"/>
        </w:rPr>
        <w:t>trasabilitate între documente, autocompletare contextuală, generare automată de rapoarte, modul de control al calității conform ISSAI 1</w:t>
      </w:r>
      <w:r w:rsidRPr="00BC2BC0">
        <w:rPr>
          <w:rFonts w:ascii="Times New Roman" w:hAnsi="Times New Roman" w:cs="Times New Roman"/>
          <w:sz w:val="24"/>
          <w:szCs w:val="24"/>
          <w:lang w:val="ro-MD"/>
        </w:rPr>
        <w:t xml:space="preserve">40 și integrare cu modulul „Monitorizare”. </w:t>
      </w:r>
    </w:p>
    <w:p w14:paraId="017D594B" w14:textId="77777777" w:rsidR="000C4125" w:rsidRPr="00BC2BC0" w:rsidRDefault="00194E47">
      <w:pPr>
        <w:pStyle w:val="Heading1"/>
        <w:rPr>
          <w:rFonts w:ascii="Times New Roman" w:hAnsi="Times New Roman" w:cs="Times New Roman"/>
          <w:color w:val="auto"/>
          <w:sz w:val="24"/>
          <w:szCs w:val="24"/>
          <w:lang w:val="ro-MD"/>
        </w:rPr>
      </w:pPr>
      <w:r w:rsidRPr="00BC2BC0">
        <w:rPr>
          <w:rFonts w:ascii="Times New Roman" w:hAnsi="Times New Roman" w:cs="Times New Roman"/>
          <w:color w:val="auto"/>
          <w:sz w:val="24"/>
          <w:szCs w:val="24"/>
          <w:lang w:val="ro-MD"/>
        </w:rPr>
        <w:t>6. Cerințe privind echipa ofertantului</w:t>
      </w:r>
    </w:p>
    <w:p w14:paraId="40D73C48" w14:textId="77777777" w:rsidR="000C4125" w:rsidRPr="00BC2BC0" w:rsidRDefault="00194E47">
      <w:pPr>
        <w:pStyle w:val="ListBullet"/>
        <w:rPr>
          <w:rFonts w:ascii="Times New Roman" w:hAnsi="Times New Roman" w:cs="Times New Roman"/>
          <w:sz w:val="24"/>
          <w:szCs w:val="24"/>
          <w:lang w:val="ro-MD"/>
        </w:rPr>
      </w:pPr>
      <w:r w:rsidRPr="00BC2BC0">
        <w:rPr>
          <w:rFonts w:ascii="Times New Roman" w:hAnsi="Times New Roman" w:cs="Times New Roman"/>
          <w:sz w:val="24"/>
          <w:szCs w:val="24"/>
          <w:lang w:val="ro-MD"/>
        </w:rPr>
        <w:t>Minimum 5 ani experiență în dezvoltarea sistemelor informatice pentru instituții publice;</w:t>
      </w:r>
    </w:p>
    <w:p w14:paraId="1C306C2D" w14:textId="77777777" w:rsidR="000C4125" w:rsidRPr="00BC2BC0" w:rsidRDefault="00194E47">
      <w:pPr>
        <w:pStyle w:val="ListBullet"/>
        <w:rPr>
          <w:rFonts w:ascii="Times New Roman" w:hAnsi="Times New Roman" w:cs="Times New Roman"/>
          <w:sz w:val="24"/>
          <w:szCs w:val="24"/>
          <w:lang w:val="ro-MD"/>
        </w:rPr>
      </w:pPr>
      <w:r w:rsidRPr="00BC2BC0">
        <w:rPr>
          <w:rFonts w:ascii="Times New Roman" w:hAnsi="Times New Roman" w:cs="Times New Roman"/>
          <w:sz w:val="24"/>
          <w:szCs w:val="24"/>
          <w:lang w:val="ro-MD"/>
        </w:rPr>
        <w:t xml:space="preserve">Cel puțin 2 proiecte similare (document </w:t>
      </w:r>
      <w:proofErr w:type="spellStart"/>
      <w:r w:rsidRPr="00BC2BC0">
        <w:rPr>
          <w:rFonts w:ascii="Times New Roman" w:hAnsi="Times New Roman" w:cs="Times New Roman"/>
          <w:sz w:val="24"/>
          <w:szCs w:val="24"/>
          <w:lang w:val="ro-MD"/>
        </w:rPr>
        <w:t>workflow</w:t>
      </w:r>
      <w:proofErr w:type="spellEnd"/>
      <w:r w:rsidRPr="00BC2BC0">
        <w:rPr>
          <w:rFonts w:ascii="Times New Roman" w:hAnsi="Times New Roman" w:cs="Times New Roman"/>
          <w:sz w:val="24"/>
          <w:szCs w:val="24"/>
          <w:lang w:val="ro-MD"/>
        </w:rPr>
        <w:t xml:space="preserve"> / audit / conformitate);</w:t>
      </w:r>
    </w:p>
    <w:p w14:paraId="08B2CD5F" w14:textId="77777777" w:rsidR="000C4125" w:rsidRPr="00BC2BC0" w:rsidRDefault="00194E47">
      <w:pPr>
        <w:pStyle w:val="ListBullet"/>
        <w:rPr>
          <w:rFonts w:ascii="Times New Roman" w:hAnsi="Times New Roman" w:cs="Times New Roman"/>
          <w:sz w:val="24"/>
          <w:szCs w:val="24"/>
          <w:lang w:val="ro-MD"/>
        </w:rPr>
      </w:pPr>
      <w:r w:rsidRPr="00BC2BC0">
        <w:rPr>
          <w:rFonts w:ascii="Times New Roman" w:hAnsi="Times New Roman" w:cs="Times New Roman"/>
          <w:sz w:val="24"/>
          <w:szCs w:val="24"/>
          <w:lang w:val="ro-MD"/>
        </w:rPr>
        <w:t>Certifică</w:t>
      </w:r>
      <w:r w:rsidRPr="00BC2BC0">
        <w:rPr>
          <w:rFonts w:ascii="Times New Roman" w:hAnsi="Times New Roman" w:cs="Times New Roman"/>
          <w:sz w:val="24"/>
          <w:szCs w:val="24"/>
          <w:lang w:val="ro-MD"/>
        </w:rPr>
        <w:t>ri: ISO 9001:2015, ISO/IEC 27001 (opțional ISO/IEC 20000);</w:t>
      </w:r>
    </w:p>
    <w:p w14:paraId="4E7D72E1" w14:textId="2C36D4F5" w:rsidR="000C4125" w:rsidRPr="00BC2BC0" w:rsidRDefault="00194E47">
      <w:pPr>
        <w:pStyle w:val="ListBullet"/>
        <w:rPr>
          <w:rFonts w:ascii="Times New Roman" w:hAnsi="Times New Roman" w:cs="Times New Roman"/>
          <w:sz w:val="24"/>
          <w:szCs w:val="24"/>
          <w:lang w:val="ro-MD"/>
        </w:rPr>
      </w:pPr>
      <w:r w:rsidRPr="00BC2BC0">
        <w:rPr>
          <w:rFonts w:ascii="Times New Roman" w:hAnsi="Times New Roman" w:cs="Times New Roman"/>
          <w:sz w:val="24"/>
          <w:szCs w:val="24"/>
          <w:lang w:val="ro-MD"/>
        </w:rPr>
        <w:t>Manager de proiect certificat</w:t>
      </w:r>
      <w:r>
        <w:rPr>
          <w:rFonts w:ascii="Times New Roman" w:hAnsi="Times New Roman" w:cs="Times New Roman"/>
          <w:sz w:val="24"/>
          <w:szCs w:val="24"/>
          <w:lang w:val="ro-MD"/>
        </w:rPr>
        <w:t>,</w:t>
      </w:r>
      <w:bookmarkStart w:id="2" w:name="_GoBack"/>
      <w:bookmarkEnd w:id="2"/>
      <w:r w:rsidRPr="00BC2BC0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BC2BC0">
        <w:rPr>
          <w:rFonts w:ascii="Times New Roman" w:hAnsi="Times New Roman" w:cs="Times New Roman"/>
          <w:sz w:val="24"/>
          <w:szCs w:val="24"/>
          <w:lang w:val="ro-MD"/>
        </w:rPr>
        <w:t>analist BPMN; arhitect software; 2 dezvoltatori; 1 tester QA;</w:t>
      </w:r>
    </w:p>
    <w:p w14:paraId="3DACF283" w14:textId="77777777" w:rsidR="000C4125" w:rsidRPr="00BC2BC0" w:rsidRDefault="00194E47">
      <w:pPr>
        <w:pStyle w:val="ListBullet"/>
        <w:rPr>
          <w:rFonts w:ascii="Times New Roman" w:hAnsi="Times New Roman" w:cs="Times New Roman"/>
          <w:sz w:val="24"/>
          <w:szCs w:val="24"/>
          <w:lang w:val="ro-MD"/>
        </w:rPr>
      </w:pPr>
      <w:r w:rsidRPr="00BC2BC0">
        <w:rPr>
          <w:rFonts w:ascii="Times New Roman" w:hAnsi="Times New Roman" w:cs="Times New Roman"/>
          <w:sz w:val="24"/>
          <w:szCs w:val="24"/>
          <w:lang w:val="ro-MD"/>
        </w:rPr>
        <w:t xml:space="preserve">Cunoașterea legislației naționale privind auditul public extern (Legea nr.260/2017, ISSAI </w:t>
      </w:r>
      <w:r w:rsidRPr="00BC2BC0">
        <w:rPr>
          <w:rFonts w:ascii="Times New Roman" w:hAnsi="Times New Roman" w:cs="Times New Roman"/>
          <w:sz w:val="24"/>
          <w:szCs w:val="24"/>
          <w:lang w:val="ro-MD"/>
        </w:rPr>
        <w:t>4000);</w:t>
      </w:r>
    </w:p>
    <w:p w14:paraId="2EE05E16" w14:textId="77777777" w:rsidR="000C4125" w:rsidRPr="00BC2BC0" w:rsidRDefault="00194E47">
      <w:pPr>
        <w:pStyle w:val="ListBullet"/>
        <w:rPr>
          <w:rFonts w:ascii="Times New Roman" w:hAnsi="Times New Roman" w:cs="Times New Roman"/>
          <w:sz w:val="24"/>
          <w:szCs w:val="24"/>
          <w:lang w:val="ro-MD"/>
        </w:rPr>
      </w:pPr>
      <w:r w:rsidRPr="00BC2BC0">
        <w:rPr>
          <w:rFonts w:ascii="Times New Roman" w:hAnsi="Times New Roman" w:cs="Times New Roman"/>
          <w:sz w:val="24"/>
          <w:szCs w:val="24"/>
          <w:lang w:val="ro-MD"/>
        </w:rPr>
        <w:t>Disponibilitatea de a colabora cu echipa CCRM și respectarea confidențialității.</w:t>
      </w:r>
    </w:p>
    <w:p w14:paraId="70864B4E" w14:textId="77777777" w:rsidR="000C4125" w:rsidRPr="00BC2BC0" w:rsidRDefault="00194E47">
      <w:pPr>
        <w:pStyle w:val="Heading1"/>
        <w:rPr>
          <w:rFonts w:ascii="Times New Roman" w:hAnsi="Times New Roman" w:cs="Times New Roman"/>
          <w:color w:val="auto"/>
          <w:sz w:val="24"/>
          <w:szCs w:val="24"/>
          <w:lang w:val="ro-MD"/>
        </w:rPr>
      </w:pPr>
      <w:r w:rsidRPr="00BC2BC0">
        <w:rPr>
          <w:rFonts w:ascii="Times New Roman" w:hAnsi="Times New Roman" w:cs="Times New Roman"/>
          <w:color w:val="auto"/>
          <w:sz w:val="24"/>
          <w:szCs w:val="24"/>
          <w:lang w:val="ro-MD"/>
        </w:rPr>
        <w:t>7. Condiții suplimentare</w:t>
      </w:r>
    </w:p>
    <w:p w14:paraId="6B03DCF4" w14:textId="286767F8" w:rsidR="000C4125" w:rsidRPr="00BC2BC0" w:rsidRDefault="00194E47">
      <w:pPr>
        <w:rPr>
          <w:rFonts w:ascii="Times New Roman" w:hAnsi="Times New Roman" w:cs="Times New Roman"/>
          <w:sz w:val="24"/>
          <w:szCs w:val="24"/>
          <w:lang w:val="ro-MD"/>
        </w:rPr>
      </w:pPr>
      <w:r w:rsidRPr="00BC2BC0">
        <w:rPr>
          <w:rFonts w:ascii="Times New Roman" w:hAnsi="Times New Roman" w:cs="Times New Roman"/>
          <w:sz w:val="24"/>
          <w:szCs w:val="24"/>
          <w:lang w:val="ro-MD"/>
        </w:rPr>
        <w:t xml:space="preserve">Pe parcursul dezvoltării sistemului pot surveni modificări metodologice sau documentare rezultate din actualizarea Manualului de audit </w:t>
      </w:r>
      <w:r w:rsidR="00BC2BC0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BC2BC0">
        <w:rPr>
          <w:rFonts w:ascii="Times New Roman" w:hAnsi="Times New Roman" w:cs="Times New Roman"/>
          <w:sz w:val="24"/>
          <w:szCs w:val="24"/>
          <w:lang w:val="ro-MD"/>
        </w:rPr>
        <w:t>sau din</w:t>
      </w:r>
      <w:r w:rsidRPr="00BC2BC0">
        <w:rPr>
          <w:rFonts w:ascii="Times New Roman" w:hAnsi="Times New Roman" w:cs="Times New Roman"/>
          <w:sz w:val="24"/>
          <w:szCs w:val="24"/>
          <w:lang w:val="ro-MD"/>
        </w:rPr>
        <w:t xml:space="preserve"> optimizarea proceselor interne. Prestatorul are obligația de a adapta structura aplicației la aceste modificări fără costuri suplimentare.</w:t>
      </w:r>
      <w:r w:rsidRPr="00BC2BC0">
        <w:rPr>
          <w:rFonts w:ascii="Times New Roman" w:hAnsi="Times New Roman" w:cs="Times New Roman"/>
          <w:sz w:val="24"/>
          <w:szCs w:val="24"/>
          <w:lang w:val="ro-MD"/>
        </w:rPr>
        <w:br/>
      </w:r>
    </w:p>
    <w:p w14:paraId="0E4072F5" w14:textId="77777777" w:rsidR="000C4125" w:rsidRPr="00BC2BC0" w:rsidRDefault="00194E47">
      <w:pPr>
        <w:pStyle w:val="Heading1"/>
        <w:rPr>
          <w:rFonts w:ascii="Times New Roman" w:hAnsi="Times New Roman" w:cs="Times New Roman"/>
          <w:color w:val="auto"/>
          <w:sz w:val="24"/>
          <w:szCs w:val="24"/>
          <w:lang w:val="ro-MD"/>
        </w:rPr>
      </w:pPr>
      <w:r w:rsidRPr="00BC2BC0">
        <w:rPr>
          <w:rFonts w:ascii="Times New Roman" w:hAnsi="Times New Roman" w:cs="Times New Roman"/>
          <w:color w:val="auto"/>
          <w:sz w:val="24"/>
          <w:szCs w:val="24"/>
          <w:lang w:val="ro-MD"/>
        </w:rPr>
        <w:t>8. Anexă tehnică – Model grafic al fluxului procesului de audit al conformității</w:t>
      </w:r>
    </w:p>
    <w:p w14:paraId="45728921" w14:textId="7959A00C" w:rsidR="000F4A29" w:rsidRPr="00BC2BC0" w:rsidRDefault="00194E47">
      <w:pPr>
        <w:rPr>
          <w:rFonts w:ascii="Times New Roman" w:hAnsi="Times New Roman" w:cs="Times New Roman"/>
          <w:sz w:val="24"/>
          <w:szCs w:val="24"/>
          <w:lang w:val="ro-MD"/>
        </w:rPr>
      </w:pPr>
      <w:r w:rsidRPr="00BC2BC0">
        <w:rPr>
          <w:rFonts w:ascii="Times New Roman" w:hAnsi="Times New Roman" w:cs="Times New Roman"/>
          <w:sz w:val="24"/>
          <w:szCs w:val="24"/>
          <w:lang w:val="ro-MD"/>
        </w:rPr>
        <w:br/>
        <w:t>ETAPA I: PLANIFICARE MISIUNE</w:t>
      </w:r>
      <w:r w:rsidRPr="00BC2BC0">
        <w:rPr>
          <w:rFonts w:ascii="Times New Roman" w:hAnsi="Times New Roman" w:cs="Times New Roman"/>
          <w:sz w:val="24"/>
          <w:szCs w:val="24"/>
          <w:lang w:val="ro-MD"/>
        </w:rPr>
        <w:br/>
        <w:t xml:space="preserve">   D</w:t>
      </w:r>
      <w:r w:rsidRPr="00BC2BC0">
        <w:rPr>
          <w:rFonts w:ascii="Times New Roman" w:hAnsi="Times New Roman" w:cs="Times New Roman"/>
          <w:sz w:val="24"/>
          <w:szCs w:val="24"/>
          <w:lang w:val="ro-MD"/>
        </w:rPr>
        <w:t>P1 → DP2 → DP3 → DP4 → DP5 → DP6 → STRATEGIE</w:t>
      </w:r>
      <w:r w:rsidRPr="00BC2BC0">
        <w:rPr>
          <w:rFonts w:ascii="Times New Roman" w:hAnsi="Times New Roman" w:cs="Times New Roman"/>
          <w:sz w:val="24"/>
          <w:szCs w:val="24"/>
          <w:lang w:val="ro-MD"/>
        </w:rPr>
        <w:br/>
        <w:t>ETAPA II: EXECUTARE</w:t>
      </w:r>
      <w:r w:rsidRPr="00BC2BC0">
        <w:rPr>
          <w:rFonts w:ascii="Times New Roman" w:hAnsi="Times New Roman" w:cs="Times New Roman"/>
          <w:sz w:val="24"/>
          <w:szCs w:val="24"/>
          <w:lang w:val="ro-MD"/>
        </w:rPr>
        <w:br/>
        <w:t xml:space="preserve">   DE (probe, constatări)</w:t>
      </w:r>
      <w:r w:rsidRPr="00BC2BC0">
        <w:rPr>
          <w:rFonts w:ascii="Times New Roman" w:hAnsi="Times New Roman" w:cs="Times New Roman"/>
          <w:sz w:val="24"/>
          <w:szCs w:val="24"/>
          <w:lang w:val="ro-MD"/>
        </w:rPr>
        <w:br/>
        <w:t>ETAPA III: RAPORTARE</w:t>
      </w:r>
      <w:r w:rsidRPr="00BC2BC0">
        <w:rPr>
          <w:rFonts w:ascii="Times New Roman" w:hAnsi="Times New Roman" w:cs="Times New Roman"/>
          <w:sz w:val="24"/>
          <w:szCs w:val="24"/>
          <w:lang w:val="ro-MD"/>
        </w:rPr>
        <w:br/>
        <w:t xml:space="preserve">   DR1 → DR2 → RAPORT FINAL</w:t>
      </w:r>
      <w:r w:rsidRPr="00BC2BC0">
        <w:rPr>
          <w:rFonts w:ascii="Times New Roman" w:hAnsi="Times New Roman" w:cs="Times New Roman"/>
          <w:sz w:val="24"/>
          <w:szCs w:val="24"/>
          <w:lang w:val="ro-MD"/>
        </w:rPr>
        <w:br/>
        <w:t>ETAPA IV: CONTROL CALITATE</w:t>
      </w:r>
      <w:r w:rsidRPr="00BC2BC0">
        <w:rPr>
          <w:rFonts w:ascii="Times New Roman" w:hAnsi="Times New Roman" w:cs="Times New Roman"/>
          <w:sz w:val="24"/>
          <w:szCs w:val="24"/>
          <w:lang w:val="ro-MD"/>
        </w:rPr>
        <w:br/>
        <w:t xml:space="preserve">   DCC (verificare)</w:t>
      </w:r>
      <w:r w:rsidRPr="00BC2BC0">
        <w:rPr>
          <w:rFonts w:ascii="Times New Roman" w:hAnsi="Times New Roman" w:cs="Times New Roman"/>
          <w:sz w:val="24"/>
          <w:szCs w:val="24"/>
          <w:lang w:val="ro-MD"/>
        </w:rPr>
        <w:br/>
      </w:r>
    </w:p>
    <w:p w14:paraId="23F09569" w14:textId="5FA0AEE4" w:rsidR="00BC2BC0" w:rsidRDefault="00BC2BC0">
      <w:pPr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br w:type="page"/>
      </w:r>
    </w:p>
    <w:p w14:paraId="190984DB" w14:textId="77777777" w:rsidR="000F4A29" w:rsidRPr="000F4A29" w:rsidRDefault="000F4A29" w:rsidP="00BC2BC0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o-MD"/>
        </w:rPr>
      </w:pPr>
      <w:r w:rsidRPr="000F4A2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o-MD"/>
        </w:rPr>
        <w:lastRenderedPageBreak/>
        <w:t>ANEXA nr. 1</w:t>
      </w:r>
    </w:p>
    <w:p w14:paraId="3B2D045B" w14:textId="46C7D3FD" w:rsidR="000F4A29" w:rsidRPr="000F4A29" w:rsidRDefault="000F4A29" w:rsidP="00EE7C2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0F4A29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Specificarea tehnică deplină solicitată pentru</w:t>
      </w:r>
      <w:r w:rsidR="00EE7C2D" w:rsidRPr="00BC2BC0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 xml:space="preserve"> dezvoltarea modulului de automatizare a auditului de conformitate </w:t>
      </w:r>
    </w:p>
    <w:p w14:paraId="490CF039" w14:textId="3FCCF3E6" w:rsidR="000F4A29" w:rsidRPr="000F4A29" w:rsidRDefault="000F4A29" w:rsidP="000F4A2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</w:pPr>
      <w:r w:rsidRPr="000F4A29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1. Prezentare generală</w:t>
      </w:r>
    </w:p>
    <w:p w14:paraId="7CDB166F" w14:textId="77777777" w:rsidR="00BC2BC0" w:rsidRDefault="000F4A29" w:rsidP="00BC2B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0F4A29">
        <w:rPr>
          <w:rFonts w:ascii="Times New Roman" w:eastAsia="Times New Roman" w:hAnsi="Times New Roman" w:cs="Times New Roman"/>
          <w:sz w:val="24"/>
          <w:szCs w:val="24"/>
          <w:lang w:val="ro-MD"/>
        </w:rPr>
        <w:t>Soluția informatică</w:t>
      </w:r>
      <w:r w:rsidR="00EE7C2D" w:rsidRPr="00BC2BC0">
        <w:rPr>
          <w:rFonts w:ascii="Times New Roman" w:hAnsi="Times New Roman" w:cs="Times New Roman"/>
          <w:sz w:val="24"/>
          <w:szCs w:val="24"/>
        </w:rPr>
        <w:t xml:space="preserve"> </w:t>
      </w:r>
      <w:r w:rsidR="00EE7C2D" w:rsidRPr="00BC2BC0">
        <w:rPr>
          <w:rFonts w:ascii="Times New Roman" w:eastAsia="Times New Roman" w:hAnsi="Times New Roman" w:cs="Times New Roman"/>
          <w:sz w:val="24"/>
          <w:szCs w:val="24"/>
          <w:lang w:val="ro-MD"/>
        </w:rPr>
        <w:t>de automatizare a auditului de conformitate (în continuare</w:t>
      </w:r>
      <w:r w:rsidRPr="000F4A29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„SIA – Audit Conformitate”</w:t>
      </w:r>
      <w:r w:rsidR="00EE7C2D" w:rsidRPr="00BC2BC0">
        <w:rPr>
          <w:rFonts w:ascii="Times New Roman" w:eastAsia="Times New Roman" w:hAnsi="Times New Roman" w:cs="Times New Roman"/>
          <w:sz w:val="24"/>
          <w:szCs w:val="24"/>
          <w:lang w:val="ro-MD"/>
        </w:rPr>
        <w:t>)</w:t>
      </w:r>
      <w:r w:rsidRPr="000F4A29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este destinată </w:t>
      </w:r>
      <w:r w:rsidRPr="000F4A29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managementului integral al misiunilor de audit al conformității</w:t>
      </w:r>
      <w:r w:rsidRPr="000F4A29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, conform </w:t>
      </w:r>
      <w:r w:rsidR="00EE7C2D" w:rsidRPr="00BC2BC0">
        <w:rPr>
          <w:rFonts w:ascii="Times New Roman" w:eastAsia="Times New Roman" w:hAnsi="Times New Roman" w:cs="Times New Roman"/>
          <w:sz w:val="24"/>
          <w:szCs w:val="24"/>
          <w:lang w:val="ro-MD"/>
        </w:rPr>
        <w:t>cadrului regulator-intern al CCRM</w:t>
      </w:r>
      <w:r w:rsidRPr="000F4A29">
        <w:rPr>
          <w:rFonts w:ascii="Times New Roman" w:eastAsia="Times New Roman" w:hAnsi="Times New Roman" w:cs="Times New Roman"/>
          <w:sz w:val="24"/>
          <w:szCs w:val="24"/>
          <w:lang w:val="ro-MD"/>
        </w:rPr>
        <w:t>.</w:t>
      </w:r>
    </w:p>
    <w:p w14:paraId="10689A65" w14:textId="0229136E" w:rsidR="000F4A29" w:rsidRPr="000F4A29" w:rsidRDefault="000F4A29" w:rsidP="00BC2B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0F4A29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Modulul va permite gestionarea și documentarea tuturor </w:t>
      </w:r>
      <w:r w:rsidRPr="000F4A29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 xml:space="preserve">etapelor, </w:t>
      </w:r>
      <w:proofErr w:type="spellStart"/>
      <w:r w:rsidRPr="000F4A29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subproceselor</w:t>
      </w:r>
      <w:proofErr w:type="spellEnd"/>
      <w:r w:rsidRPr="000F4A29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 xml:space="preserve"> și documentelor</w:t>
      </w:r>
      <w:r w:rsidRPr="000F4A29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aferente misiunii de audit, asigurând </w:t>
      </w:r>
      <w:r w:rsidRPr="000F4A29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trasabilitatea completă</w:t>
      </w:r>
      <w:r w:rsidRPr="000F4A29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între planificare, realizare, raportare și monitorizare, precum și </w:t>
      </w:r>
      <w:r w:rsidRPr="000F4A29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interconectarea</w:t>
      </w:r>
      <w:r w:rsidRPr="000F4A29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cu modulele existente (planificare strategică, monitorizare recomandări, managementul calității).</w:t>
      </w:r>
    </w:p>
    <w:p w14:paraId="17F7C672" w14:textId="77777777" w:rsidR="000F4A29" w:rsidRPr="000F4A29" w:rsidRDefault="000F4A29" w:rsidP="00BC2B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0F4A29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Procesul de audit al conformității este compus din cinci etape operaționale majore, fiecare având </w:t>
      </w:r>
      <w:proofErr w:type="spellStart"/>
      <w:r w:rsidRPr="000F4A29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subprocese</w:t>
      </w:r>
      <w:proofErr w:type="spellEnd"/>
      <w:r w:rsidRPr="000F4A29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, documente aferente și livrabile specifice</w:t>
      </w:r>
      <w:r w:rsidRPr="000F4A29">
        <w:rPr>
          <w:rFonts w:ascii="Times New Roman" w:eastAsia="Times New Roman" w:hAnsi="Times New Roman" w:cs="Times New Roman"/>
          <w:sz w:val="24"/>
          <w:szCs w:val="24"/>
          <w:lang w:val="ro-MD"/>
        </w:rPr>
        <w:t>, astfel încât dezvoltatorul să poată construi fluxurile logice și relațiile documentare în sistem.</w:t>
      </w:r>
    </w:p>
    <w:p w14:paraId="5CE9F226" w14:textId="32D86C91" w:rsidR="000F4A29" w:rsidRPr="000F4A29" w:rsidRDefault="000F4A29" w:rsidP="000F4A2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</w:pPr>
      <w:r w:rsidRPr="000F4A29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 xml:space="preserve">2. Structura procesului și </w:t>
      </w:r>
      <w:proofErr w:type="spellStart"/>
      <w:r w:rsidRPr="000F4A29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subprocesele</w:t>
      </w:r>
      <w:proofErr w:type="spellEnd"/>
      <w:r w:rsidRPr="000F4A29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 xml:space="preserve"> principale</w:t>
      </w:r>
    </w:p>
    <w:p w14:paraId="15FB87C7" w14:textId="77777777" w:rsidR="000F4A29" w:rsidRPr="000F4A29" w:rsidRDefault="000F4A29" w:rsidP="000F4A2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</w:pPr>
      <w:r w:rsidRPr="000F4A29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Etapa I – Planificarea misiunii de audit</w:t>
      </w:r>
    </w:p>
    <w:p w14:paraId="6D94AD50" w14:textId="77777777" w:rsidR="000F4A29" w:rsidRPr="000F4A29" w:rsidRDefault="000F4A29" w:rsidP="000F4A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0F4A29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Scop:</w:t>
      </w:r>
      <w:r w:rsidRPr="000F4A29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Stabilirea cadrului conceptual, a obiectivelor, riscurilor și procedurilor de audit.</w:t>
      </w:r>
    </w:p>
    <w:tbl>
      <w:tblPr>
        <w:tblStyle w:val="GridTable1Light-Accent1"/>
        <w:tblW w:w="9464" w:type="dxa"/>
        <w:jc w:val="center"/>
        <w:tblLook w:val="04A0" w:firstRow="1" w:lastRow="0" w:firstColumn="1" w:lastColumn="0" w:noHBand="0" w:noVBand="1"/>
      </w:tblPr>
      <w:tblGrid>
        <w:gridCol w:w="556"/>
        <w:gridCol w:w="1962"/>
        <w:gridCol w:w="2835"/>
        <w:gridCol w:w="1843"/>
        <w:gridCol w:w="2268"/>
      </w:tblGrid>
      <w:tr w:rsidR="000F4A29" w:rsidRPr="00BC2BC0" w14:paraId="7F1D74E7" w14:textId="77777777" w:rsidTr="00BC2B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BC9D5F6" w14:textId="77777777" w:rsidR="000F4A29" w:rsidRPr="000F4A29" w:rsidRDefault="000F4A29" w:rsidP="000F4A2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Nr.</w:t>
            </w:r>
          </w:p>
        </w:tc>
        <w:tc>
          <w:tcPr>
            <w:tcW w:w="1962" w:type="dxa"/>
            <w:hideMark/>
          </w:tcPr>
          <w:p w14:paraId="092240F9" w14:textId="77777777" w:rsidR="000F4A29" w:rsidRPr="000F4A29" w:rsidRDefault="000F4A29" w:rsidP="000F4A2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Subproces</w:t>
            </w:r>
            <w:proofErr w:type="spellEnd"/>
          </w:p>
        </w:tc>
        <w:tc>
          <w:tcPr>
            <w:tcW w:w="2835" w:type="dxa"/>
            <w:hideMark/>
          </w:tcPr>
          <w:p w14:paraId="022334A7" w14:textId="77777777" w:rsidR="000F4A29" w:rsidRPr="000F4A29" w:rsidRDefault="000F4A29" w:rsidP="000F4A2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Activități principale</w:t>
            </w:r>
          </w:p>
        </w:tc>
        <w:tc>
          <w:tcPr>
            <w:tcW w:w="1843" w:type="dxa"/>
            <w:hideMark/>
          </w:tcPr>
          <w:p w14:paraId="1BA793E2" w14:textId="77777777" w:rsidR="000F4A29" w:rsidRPr="000F4A29" w:rsidRDefault="000F4A29" w:rsidP="000F4A2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Documente aferente</w:t>
            </w:r>
          </w:p>
        </w:tc>
        <w:tc>
          <w:tcPr>
            <w:tcW w:w="2268" w:type="dxa"/>
            <w:hideMark/>
          </w:tcPr>
          <w:p w14:paraId="06E0F4D6" w14:textId="77777777" w:rsidR="000F4A29" w:rsidRPr="000F4A29" w:rsidRDefault="000F4A29" w:rsidP="000F4A2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Livrabile</w:t>
            </w:r>
          </w:p>
        </w:tc>
      </w:tr>
      <w:tr w:rsidR="000F4A29" w:rsidRPr="00BC2BC0" w14:paraId="532E958C" w14:textId="77777777" w:rsidTr="00BC2BC0">
        <w:trPr>
          <w:trHeight w:val="8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81AC6D8" w14:textId="77777777" w:rsidR="000F4A29" w:rsidRPr="000F4A29" w:rsidRDefault="000F4A29" w:rsidP="000F4A2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1.1</w:t>
            </w:r>
          </w:p>
        </w:tc>
        <w:tc>
          <w:tcPr>
            <w:tcW w:w="1962" w:type="dxa"/>
            <w:hideMark/>
          </w:tcPr>
          <w:p w14:paraId="264B08F0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Cunoașterea subiectului auditat</w:t>
            </w:r>
          </w:p>
        </w:tc>
        <w:tc>
          <w:tcPr>
            <w:tcW w:w="2835" w:type="dxa"/>
            <w:hideMark/>
          </w:tcPr>
          <w:p w14:paraId="27A2A912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Analiza cadrului normativ, a structurii instituționale și a mediului de control intern</w:t>
            </w:r>
          </w:p>
        </w:tc>
        <w:tc>
          <w:tcPr>
            <w:tcW w:w="1843" w:type="dxa"/>
            <w:hideMark/>
          </w:tcPr>
          <w:p w14:paraId="263CCEC3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DP1 (1.1–1.3)</w:t>
            </w:r>
          </w:p>
        </w:tc>
        <w:tc>
          <w:tcPr>
            <w:tcW w:w="2268" w:type="dxa"/>
            <w:hideMark/>
          </w:tcPr>
          <w:p w14:paraId="05D4E3AA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Fişe</w:t>
            </w:r>
            <w:proofErr w:type="spellEnd"/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 de cunoaștere generală și riscuri preliminare</w:t>
            </w:r>
          </w:p>
        </w:tc>
      </w:tr>
      <w:tr w:rsidR="000F4A29" w:rsidRPr="00BC2BC0" w14:paraId="181AB3FC" w14:textId="77777777" w:rsidTr="00BC2BC0">
        <w:trPr>
          <w:trHeight w:val="83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D2BFCD1" w14:textId="77777777" w:rsidR="000F4A29" w:rsidRPr="000F4A29" w:rsidRDefault="000F4A29" w:rsidP="000F4A2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1.2</w:t>
            </w:r>
          </w:p>
        </w:tc>
        <w:tc>
          <w:tcPr>
            <w:tcW w:w="1962" w:type="dxa"/>
            <w:hideMark/>
          </w:tcPr>
          <w:p w14:paraId="5B8EB969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Identificarea și documentarea riscurilor</w:t>
            </w:r>
          </w:p>
        </w:tc>
        <w:tc>
          <w:tcPr>
            <w:tcW w:w="2835" w:type="dxa"/>
            <w:hideMark/>
          </w:tcPr>
          <w:p w14:paraId="0D6BE909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Identificarea riscurilor de neconformitate și asocierea controalelor</w:t>
            </w:r>
          </w:p>
        </w:tc>
        <w:tc>
          <w:tcPr>
            <w:tcW w:w="1843" w:type="dxa"/>
            <w:hideMark/>
          </w:tcPr>
          <w:p w14:paraId="7FD7A35B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DP2, DP3</w:t>
            </w:r>
          </w:p>
        </w:tc>
        <w:tc>
          <w:tcPr>
            <w:tcW w:w="2268" w:type="dxa"/>
            <w:hideMark/>
          </w:tcPr>
          <w:p w14:paraId="0EA2D6E4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Matricea riscurilor și controalelor</w:t>
            </w:r>
          </w:p>
        </w:tc>
      </w:tr>
      <w:tr w:rsidR="000F4A29" w:rsidRPr="00BC2BC0" w14:paraId="6F8EDCAB" w14:textId="77777777" w:rsidTr="00BC2BC0">
        <w:trPr>
          <w:trHeight w:val="83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3778524" w14:textId="77777777" w:rsidR="000F4A29" w:rsidRPr="000F4A29" w:rsidRDefault="000F4A29" w:rsidP="000F4A2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1.3</w:t>
            </w:r>
          </w:p>
        </w:tc>
        <w:tc>
          <w:tcPr>
            <w:tcW w:w="1962" w:type="dxa"/>
            <w:hideMark/>
          </w:tcPr>
          <w:p w14:paraId="2B3B9191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Determinarea materialității</w:t>
            </w:r>
          </w:p>
        </w:tc>
        <w:tc>
          <w:tcPr>
            <w:tcW w:w="2835" w:type="dxa"/>
            <w:hideMark/>
          </w:tcPr>
          <w:p w14:paraId="274C3933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Estimarea semnificației calitative și cantitative</w:t>
            </w:r>
          </w:p>
        </w:tc>
        <w:tc>
          <w:tcPr>
            <w:tcW w:w="1843" w:type="dxa"/>
            <w:hideMark/>
          </w:tcPr>
          <w:p w14:paraId="323B24FB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DP4</w:t>
            </w:r>
          </w:p>
        </w:tc>
        <w:tc>
          <w:tcPr>
            <w:tcW w:w="2268" w:type="dxa"/>
            <w:hideMark/>
          </w:tcPr>
          <w:p w14:paraId="220687A7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Nivelul de materialitate stabilit</w:t>
            </w:r>
          </w:p>
        </w:tc>
      </w:tr>
      <w:tr w:rsidR="000F4A29" w:rsidRPr="00BC2BC0" w14:paraId="709F095B" w14:textId="77777777" w:rsidTr="00BC2BC0">
        <w:trPr>
          <w:trHeight w:val="83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6B48581" w14:textId="77777777" w:rsidR="000F4A29" w:rsidRPr="000F4A29" w:rsidRDefault="000F4A29" w:rsidP="000F4A2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1.4</w:t>
            </w:r>
          </w:p>
        </w:tc>
        <w:tc>
          <w:tcPr>
            <w:tcW w:w="1962" w:type="dxa"/>
            <w:hideMark/>
          </w:tcPr>
          <w:p w14:paraId="66728997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Determinarea controalelor-cheie</w:t>
            </w:r>
          </w:p>
        </w:tc>
        <w:tc>
          <w:tcPr>
            <w:tcW w:w="2835" w:type="dxa"/>
            <w:hideMark/>
          </w:tcPr>
          <w:p w14:paraId="53155CFE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Analiza funcționalității controalelor interne relevante</w:t>
            </w:r>
          </w:p>
        </w:tc>
        <w:tc>
          <w:tcPr>
            <w:tcW w:w="1843" w:type="dxa"/>
            <w:hideMark/>
          </w:tcPr>
          <w:p w14:paraId="759D4EC4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DP5</w:t>
            </w:r>
          </w:p>
        </w:tc>
        <w:tc>
          <w:tcPr>
            <w:tcW w:w="2268" w:type="dxa"/>
            <w:hideMark/>
          </w:tcPr>
          <w:p w14:paraId="2EE3B4E2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Lista controalelor-cheie testabile</w:t>
            </w:r>
          </w:p>
        </w:tc>
      </w:tr>
      <w:tr w:rsidR="000F4A29" w:rsidRPr="00BC2BC0" w14:paraId="2FFCCEDE" w14:textId="77777777" w:rsidTr="00BC2BC0">
        <w:trPr>
          <w:trHeight w:val="83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036DE4C" w14:textId="77777777" w:rsidR="000F4A29" w:rsidRPr="000F4A29" w:rsidRDefault="000F4A29" w:rsidP="000F4A2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1.5</w:t>
            </w:r>
          </w:p>
        </w:tc>
        <w:tc>
          <w:tcPr>
            <w:tcW w:w="1962" w:type="dxa"/>
            <w:hideMark/>
          </w:tcPr>
          <w:p w14:paraId="73FAD55C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Elaborarea programului și strategiei de audit</w:t>
            </w:r>
          </w:p>
        </w:tc>
        <w:tc>
          <w:tcPr>
            <w:tcW w:w="2835" w:type="dxa"/>
            <w:hideMark/>
          </w:tcPr>
          <w:p w14:paraId="78D81CC2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Definirea obiectivelor, procedurilor și resurselor</w:t>
            </w:r>
          </w:p>
        </w:tc>
        <w:tc>
          <w:tcPr>
            <w:tcW w:w="1843" w:type="dxa"/>
            <w:hideMark/>
          </w:tcPr>
          <w:p w14:paraId="15D445E0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DP6, Strategia de audit</w:t>
            </w:r>
          </w:p>
        </w:tc>
        <w:tc>
          <w:tcPr>
            <w:tcW w:w="2268" w:type="dxa"/>
            <w:hideMark/>
          </w:tcPr>
          <w:p w14:paraId="0B895E8C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Programul de audit și Strategia aprobată</w:t>
            </w:r>
          </w:p>
        </w:tc>
      </w:tr>
      <w:tr w:rsidR="000F4A29" w:rsidRPr="00BC2BC0" w14:paraId="07CCD95F" w14:textId="77777777" w:rsidTr="00BC2BC0">
        <w:trPr>
          <w:trHeight w:val="54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098E25C" w14:textId="77777777" w:rsidR="000F4A29" w:rsidRPr="000F4A29" w:rsidRDefault="000F4A29" w:rsidP="000F4A2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1.6</w:t>
            </w:r>
          </w:p>
        </w:tc>
        <w:tc>
          <w:tcPr>
            <w:tcW w:w="1962" w:type="dxa"/>
            <w:hideMark/>
          </w:tcPr>
          <w:p w14:paraId="54309061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Aprobarea planului misiunii</w:t>
            </w:r>
          </w:p>
        </w:tc>
        <w:tc>
          <w:tcPr>
            <w:tcW w:w="2835" w:type="dxa"/>
            <w:hideMark/>
          </w:tcPr>
          <w:p w14:paraId="661FB27A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Validarea planului și lansarea etapei de execuție</w:t>
            </w:r>
          </w:p>
        </w:tc>
        <w:tc>
          <w:tcPr>
            <w:tcW w:w="1843" w:type="dxa"/>
            <w:hideMark/>
          </w:tcPr>
          <w:p w14:paraId="690ED8F8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Proces-verbal ședință internă</w:t>
            </w:r>
          </w:p>
        </w:tc>
        <w:tc>
          <w:tcPr>
            <w:tcW w:w="2268" w:type="dxa"/>
            <w:hideMark/>
          </w:tcPr>
          <w:p w14:paraId="79A69C73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Aprobarea formală a strategiei</w:t>
            </w:r>
          </w:p>
        </w:tc>
      </w:tr>
    </w:tbl>
    <w:p w14:paraId="58BBD313" w14:textId="77777777" w:rsidR="000F4A29" w:rsidRDefault="000F4A29" w:rsidP="000F4A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0F4A29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Livrabil etapă:</w:t>
      </w:r>
      <w:r w:rsidRPr="000F4A29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Strategia de audit și Programul de audit aprobate.</w:t>
      </w:r>
    </w:p>
    <w:p w14:paraId="2F9F314D" w14:textId="77777777" w:rsidR="00BC2BC0" w:rsidRDefault="00BC2BC0" w:rsidP="000F4A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14:paraId="091B8D50" w14:textId="77777777" w:rsidR="00BC2BC0" w:rsidRPr="000F4A29" w:rsidRDefault="00BC2BC0" w:rsidP="000F4A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14:paraId="0729C3F8" w14:textId="77777777" w:rsidR="000F4A29" w:rsidRPr="000F4A29" w:rsidRDefault="000F4A29" w:rsidP="000F4A2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</w:pPr>
      <w:r w:rsidRPr="000F4A29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Etapa II – Realizarea misiunii de audit</w:t>
      </w:r>
    </w:p>
    <w:p w14:paraId="684FA2A9" w14:textId="77777777" w:rsidR="000F4A29" w:rsidRPr="000F4A29" w:rsidRDefault="000F4A29" w:rsidP="000F4A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0F4A29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Scop:</w:t>
      </w:r>
      <w:r w:rsidRPr="000F4A29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Colectarea probelor și documentarea constatărilor de audit.</w:t>
      </w:r>
    </w:p>
    <w:tbl>
      <w:tblPr>
        <w:tblStyle w:val="GridTable1Light-Accent1"/>
        <w:tblW w:w="0" w:type="auto"/>
        <w:tblLook w:val="04A0" w:firstRow="1" w:lastRow="0" w:firstColumn="1" w:lastColumn="0" w:noHBand="0" w:noVBand="1"/>
      </w:tblPr>
      <w:tblGrid>
        <w:gridCol w:w="556"/>
        <w:gridCol w:w="2118"/>
        <w:gridCol w:w="3189"/>
        <w:gridCol w:w="2079"/>
        <w:gridCol w:w="1970"/>
      </w:tblGrid>
      <w:tr w:rsidR="000F4A29" w:rsidRPr="00BC2BC0" w14:paraId="5DCCE596" w14:textId="77777777" w:rsidTr="00BC2B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220159E" w14:textId="77777777" w:rsidR="000F4A29" w:rsidRPr="000F4A29" w:rsidRDefault="000F4A29" w:rsidP="000F4A2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lastRenderedPageBreak/>
              <w:t>Nr.</w:t>
            </w:r>
          </w:p>
        </w:tc>
        <w:tc>
          <w:tcPr>
            <w:tcW w:w="0" w:type="auto"/>
            <w:hideMark/>
          </w:tcPr>
          <w:p w14:paraId="33EA41A4" w14:textId="77777777" w:rsidR="000F4A29" w:rsidRPr="000F4A29" w:rsidRDefault="000F4A29" w:rsidP="000F4A2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Subproces</w:t>
            </w:r>
            <w:proofErr w:type="spellEnd"/>
          </w:p>
        </w:tc>
        <w:tc>
          <w:tcPr>
            <w:tcW w:w="0" w:type="auto"/>
            <w:hideMark/>
          </w:tcPr>
          <w:p w14:paraId="3CE4F1FE" w14:textId="77777777" w:rsidR="000F4A29" w:rsidRPr="000F4A29" w:rsidRDefault="000F4A29" w:rsidP="000F4A2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Activități principale</w:t>
            </w:r>
          </w:p>
        </w:tc>
        <w:tc>
          <w:tcPr>
            <w:tcW w:w="0" w:type="auto"/>
            <w:hideMark/>
          </w:tcPr>
          <w:p w14:paraId="362466B4" w14:textId="77777777" w:rsidR="000F4A29" w:rsidRPr="000F4A29" w:rsidRDefault="000F4A29" w:rsidP="000F4A2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Documente aferente</w:t>
            </w:r>
          </w:p>
        </w:tc>
        <w:tc>
          <w:tcPr>
            <w:tcW w:w="0" w:type="auto"/>
            <w:hideMark/>
          </w:tcPr>
          <w:p w14:paraId="2D84E188" w14:textId="77777777" w:rsidR="000F4A29" w:rsidRPr="000F4A29" w:rsidRDefault="000F4A29" w:rsidP="000F4A2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Livrabile</w:t>
            </w:r>
          </w:p>
        </w:tc>
      </w:tr>
      <w:tr w:rsidR="000F4A29" w:rsidRPr="00BC2BC0" w14:paraId="425CF9D4" w14:textId="77777777" w:rsidTr="00BC2B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8909AC3" w14:textId="77777777" w:rsidR="000F4A29" w:rsidRPr="000F4A29" w:rsidRDefault="000F4A29" w:rsidP="000F4A2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2.1</w:t>
            </w:r>
          </w:p>
        </w:tc>
        <w:tc>
          <w:tcPr>
            <w:tcW w:w="0" w:type="auto"/>
            <w:hideMark/>
          </w:tcPr>
          <w:p w14:paraId="7E8DFA8F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Colectarea probelor de audit</w:t>
            </w:r>
          </w:p>
        </w:tc>
        <w:tc>
          <w:tcPr>
            <w:tcW w:w="0" w:type="auto"/>
            <w:hideMark/>
          </w:tcPr>
          <w:p w14:paraId="27D24A58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Aplicarea procedurilor planificate, analiza documentelor, interviuri, testări</w:t>
            </w:r>
          </w:p>
        </w:tc>
        <w:tc>
          <w:tcPr>
            <w:tcW w:w="0" w:type="auto"/>
            <w:hideMark/>
          </w:tcPr>
          <w:p w14:paraId="497AD853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DE – Documente de lucru</w:t>
            </w:r>
          </w:p>
        </w:tc>
        <w:tc>
          <w:tcPr>
            <w:tcW w:w="0" w:type="auto"/>
            <w:hideMark/>
          </w:tcPr>
          <w:p w14:paraId="08C9D780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Fişe</w:t>
            </w:r>
            <w:proofErr w:type="spellEnd"/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 de lucru și evidența probelor</w:t>
            </w:r>
          </w:p>
        </w:tc>
      </w:tr>
      <w:tr w:rsidR="000F4A29" w:rsidRPr="00BC2BC0" w14:paraId="28F0360B" w14:textId="77777777" w:rsidTr="00BC2B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3E919EE" w14:textId="77777777" w:rsidR="000F4A29" w:rsidRPr="000F4A29" w:rsidRDefault="000F4A29" w:rsidP="000F4A2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2.2</w:t>
            </w:r>
          </w:p>
        </w:tc>
        <w:tc>
          <w:tcPr>
            <w:tcW w:w="0" w:type="auto"/>
            <w:hideMark/>
          </w:tcPr>
          <w:p w14:paraId="20945FC2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Testarea riscurilor semnificative</w:t>
            </w:r>
          </w:p>
        </w:tc>
        <w:tc>
          <w:tcPr>
            <w:tcW w:w="0" w:type="auto"/>
            <w:hideMark/>
          </w:tcPr>
          <w:p w14:paraId="772A53F7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Verificarea controalelor și evaluarea gradului de conformitate</w:t>
            </w:r>
          </w:p>
        </w:tc>
        <w:tc>
          <w:tcPr>
            <w:tcW w:w="0" w:type="auto"/>
            <w:hideMark/>
          </w:tcPr>
          <w:p w14:paraId="2DE4174E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DE – secțiunea testare riscuri</w:t>
            </w:r>
          </w:p>
        </w:tc>
        <w:tc>
          <w:tcPr>
            <w:tcW w:w="0" w:type="auto"/>
            <w:hideMark/>
          </w:tcPr>
          <w:p w14:paraId="225EC675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Fişe</w:t>
            </w:r>
            <w:proofErr w:type="spellEnd"/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 de testare completate</w:t>
            </w:r>
          </w:p>
        </w:tc>
      </w:tr>
      <w:tr w:rsidR="000F4A29" w:rsidRPr="00BC2BC0" w14:paraId="08D6EAA1" w14:textId="77777777" w:rsidTr="00BC2B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2561F09" w14:textId="77777777" w:rsidR="000F4A29" w:rsidRPr="000F4A29" w:rsidRDefault="000F4A29" w:rsidP="000F4A2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2.3</w:t>
            </w:r>
          </w:p>
        </w:tc>
        <w:tc>
          <w:tcPr>
            <w:tcW w:w="0" w:type="auto"/>
            <w:hideMark/>
          </w:tcPr>
          <w:p w14:paraId="5CF16A58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Analiza și consolidarea constatărilor</w:t>
            </w:r>
          </w:p>
        </w:tc>
        <w:tc>
          <w:tcPr>
            <w:tcW w:w="0" w:type="auto"/>
            <w:hideMark/>
          </w:tcPr>
          <w:p w14:paraId="34899626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Corelarea riscurilor testate cu rezultatele obținute</w:t>
            </w:r>
          </w:p>
        </w:tc>
        <w:tc>
          <w:tcPr>
            <w:tcW w:w="0" w:type="auto"/>
            <w:hideMark/>
          </w:tcPr>
          <w:p w14:paraId="1D520407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Jurnal constatări / Matrice cauză–efect</w:t>
            </w:r>
          </w:p>
        </w:tc>
        <w:tc>
          <w:tcPr>
            <w:tcW w:w="0" w:type="auto"/>
            <w:hideMark/>
          </w:tcPr>
          <w:p w14:paraId="6E713A4F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Lista constatărilor validate</w:t>
            </w:r>
          </w:p>
        </w:tc>
      </w:tr>
      <w:tr w:rsidR="000F4A29" w:rsidRPr="00BC2BC0" w14:paraId="59B8402B" w14:textId="77777777" w:rsidTr="00BC2B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7F3D4C4" w14:textId="77777777" w:rsidR="000F4A29" w:rsidRPr="000F4A29" w:rsidRDefault="000F4A29" w:rsidP="000F4A2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2.4</w:t>
            </w:r>
          </w:p>
        </w:tc>
        <w:tc>
          <w:tcPr>
            <w:tcW w:w="0" w:type="auto"/>
            <w:hideMark/>
          </w:tcPr>
          <w:p w14:paraId="20363879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Revizuirea internă a lucrărilor</w:t>
            </w:r>
          </w:p>
        </w:tc>
        <w:tc>
          <w:tcPr>
            <w:tcW w:w="0" w:type="auto"/>
            <w:hideMark/>
          </w:tcPr>
          <w:p w14:paraId="5B21488E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Verificarea intermediară de către partener și șeful echipei</w:t>
            </w:r>
          </w:p>
        </w:tc>
        <w:tc>
          <w:tcPr>
            <w:tcW w:w="0" w:type="auto"/>
            <w:hideMark/>
          </w:tcPr>
          <w:p w14:paraId="26E95E2F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Note de revizuire</w:t>
            </w:r>
          </w:p>
        </w:tc>
        <w:tc>
          <w:tcPr>
            <w:tcW w:w="0" w:type="auto"/>
            <w:hideMark/>
          </w:tcPr>
          <w:p w14:paraId="61CEE872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Observații și validări interne</w:t>
            </w:r>
          </w:p>
        </w:tc>
      </w:tr>
    </w:tbl>
    <w:p w14:paraId="0C829AE6" w14:textId="77777777" w:rsidR="000F4A29" w:rsidRPr="000F4A29" w:rsidRDefault="000F4A29" w:rsidP="000F4A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0F4A29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Livrabil etapă:</w:t>
      </w:r>
      <w:r w:rsidRPr="000F4A29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Dosarul de lucru al misiunii (complet și validat).</w:t>
      </w:r>
    </w:p>
    <w:p w14:paraId="20FD6000" w14:textId="77777777" w:rsidR="000F4A29" w:rsidRPr="000F4A29" w:rsidRDefault="000F4A29" w:rsidP="000F4A2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</w:pPr>
      <w:r w:rsidRPr="000F4A29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Etapa III – Raportarea rezultatelor auditului</w:t>
      </w:r>
    </w:p>
    <w:p w14:paraId="3358AEAD" w14:textId="77777777" w:rsidR="000F4A29" w:rsidRPr="000F4A29" w:rsidRDefault="000F4A29" w:rsidP="000F4A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0F4A29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Scop:</w:t>
      </w:r>
      <w:r w:rsidRPr="000F4A29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Elaborarea și aprobarea raportului de audit.</w:t>
      </w:r>
    </w:p>
    <w:tbl>
      <w:tblPr>
        <w:tblStyle w:val="GridTable1Light-Accent1"/>
        <w:tblW w:w="0" w:type="auto"/>
        <w:tblLook w:val="04A0" w:firstRow="1" w:lastRow="0" w:firstColumn="1" w:lastColumn="0" w:noHBand="0" w:noVBand="1"/>
      </w:tblPr>
      <w:tblGrid>
        <w:gridCol w:w="556"/>
        <w:gridCol w:w="2519"/>
        <w:gridCol w:w="2823"/>
        <w:gridCol w:w="1593"/>
        <w:gridCol w:w="2421"/>
      </w:tblGrid>
      <w:tr w:rsidR="000F4A29" w:rsidRPr="00BC2BC0" w14:paraId="0420C6F9" w14:textId="77777777" w:rsidTr="00BC2B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C31F20B" w14:textId="77777777" w:rsidR="000F4A29" w:rsidRPr="000F4A29" w:rsidRDefault="000F4A29" w:rsidP="000F4A2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Nr.</w:t>
            </w:r>
          </w:p>
        </w:tc>
        <w:tc>
          <w:tcPr>
            <w:tcW w:w="0" w:type="auto"/>
            <w:hideMark/>
          </w:tcPr>
          <w:p w14:paraId="531F8FF9" w14:textId="77777777" w:rsidR="000F4A29" w:rsidRPr="000F4A29" w:rsidRDefault="000F4A29" w:rsidP="000F4A2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Subproces</w:t>
            </w:r>
            <w:proofErr w:type="spellEnd"/>
          </w:p>
        </w:tc>
        <w:tc>
          <w:tcPr>
            <w:tcW w:w="0" w:type="auto"/>
            <w:hideMark/>
          </w:tcPr>
          <w:p w14:paraId="7CE32695" w14:textId="77777777" w:rsidR="000F4A29" w:rsidRPr="000F4A29" w:rsidRDefault="000F4A29" w:rsidP="000F4A2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Activități principale</w:t>
            </w:r>
          </w:p>
        </w:tc>
        <w:tc>
          <w:tcPr>
            <w:tcW w:w="0" w:type="auto"/>
            <w:hideMark/>
          </w:tcPr>
          <w:p w14:paraId="314C2E3F" w14:textId="77777777" w:rsidR="000F4A29" w:rsidRPr="000F4A29" w:rsidRDefault="000F4A29" w:rsidP="000F4A2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Documente aferente</w:t>
            </w:r>
          </w:p>
        </w:tc>
        <w:tc>
          <w:tcPr>
            <w:tcW w:w="0" w:type="auto"/>
            <w:hideMark/>
          </w:tcPr>
          <w:p w14:paraId="5296F423" w14:textId="77777777" w:rsidR="000F4A29" w:rsidRPr="000F4A29" w:rsidRDefault="000F4A29" w:rsidP="000F4A2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Livrabile</w:t>
            </w:r>
          </w:p>
        </w:tc>
      </w:tr>
      <w:tr w:rsidR="000F4A29" w:rsidRPr="00BC2BC0" w14:paraId="1E4327A9" w14:textId="77777777" w:rsidTr="00BC2B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87DF347" w14:textId="77777777" w:rsidR="000F4A29" w:rsidRPr="000F4A29" w:rsidRDefault="000F4A29" w:rsidP="000F4A2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3.1</w:t>
            </w:r>
          </w:p>
        </w:tc>
        <w:tc>
          <w:tcPr>
            <w:tcW w:w="0" w:type="auto"/>
            <w:hideMark/>
          </w:tcPr>
          <w:p w14:paraId="12EAED2C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Comunicarea constatărilor preliminare</w:t>
            </w:r>
          </w:p>
        </w:tc>
        <w:tc>
          <w:tcPr>
            <w:tcW w:w="0" w:type="auto"/>
            <w:hideMark/>
          </w:tcPr>
          <w:p w14:paraId="5999668F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Transmiterea către entitate a constatărilor de audit</w:t>
            </w:r>
          </w:p>
        </w:tc>
        <w:tc>
          <w:tcPr>
            <w:tcW w:w="0" w:type="auto"/>
            <w:hideMark/>
          </w:tcPr>
          <w:p w14:paraId="6D0050EA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DR1</w:t>
            </w:r>
          </w:p>
        </w:tc>
        <w:tc>
          <w:tcPr>
            <w:tcW w:w="0" w:type="auto"/>
            <w:hideMark/>
          </w:tcPr>
          <w:p w14:paraId="402D2076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Nota de comunicare a constatărilor preliminare</w:t>
            </w:r>
          </w:p>
        </w:tc>
      </w:tr>
      <w:tr w:rsidR="000F4A29" w:rsidRPr="00BC2BC0" w14:paraId="585B8FC2" w14:textId="77777777" w:rsidTr="00BC2B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1553B3D" w14:textId="77777777" w:rsidR="000F4A29" w:rsidRPr="000F4A29" w:rsidRDefault="000F4A29" w:rsidP="000F4A2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3.2</w:t>
            </w:r>
          </w:p>
        </w:tc>
        <w:tc>
          <w:tcPr>
            <w:tcW w:w="0" w:type="auto"/>
            <w:hideMark/>
          </w:tcPr>
          <w:p w14:paraId="0DCE5985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Analiza răspunsurilor și formularea recomandărilor</w:t>
            </w:r>
          </w:p>
        </w:tc>
        <w:tc>
          <w:tcPr>
            <w:tcW w:w="0" w:type="auto"/>
            <w:hideMark/>
          </w:tcPr>
          <w:p w14:paraId="404D0C4C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Evaluarea reacțiilor entității și formularea recomandărilor</w:t>
            </w:r>
          </w:p>
        </w:tc>
        <w:tc>
          <w:tcPr>
            <w:tcW w:w="0" w:type="auto"/>
            <w:hideMark/>
          </w:tcPr>
          <w:p w14:paraId="66DD964D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DR2</w:t>
            </w:r>
          </w:p>
        </w:tc>
        <w:tc>
          <w:tcPr>
            <w:tcW w:w="0" w:type="auto"/>
            <w:hideMark/>
          </w:tcPr>
          <w:p w14:paraId="5DDBE7E1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Nota de comunicare a recomandărilor</w:t>
            </w:r>
          </w:p>
        </w:tc>
      </w:tr>
      <w:tr w:rsidR="000F4A29" w:rsidRPr="00BC2BC0" w14:paraId="5FA17A2F" w14:textId="77777777" w:rsidTr="00BC2B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BA6EA54" w14:textId="77777777" w:rsidR="000F4A29" w:rsidRPr="000F4A29" w:rsidRDefault="000F4A29" w:rsidP="000F4A2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3.3</w:t>
            </w:r>
          </w:p>
        </w:tc>
        <w:tc>
          <w:tcPr>
            <w:tcW w:w="0" w:type="auto"/>
            <w:hideMark/>
          </w:tcPr>
          <w:p w14:paraId="5D788516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Redactarea raportului de audit</w:t>
            </w:r>
          </w:p>
        </w:tc>
        <w:tc>
          <w:tcPr>
            <w:tcW w:w="0" w:type="auto"/>
            <w:hideMark/>
          </w:tcPr>
          <w:p w14:paraId="73967E65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Structurarea constatărilor, cauzelor și recomandărilor în raport</w:t>
            </w:r>
          </w:p>
        </w:tc>
        <w:tc>
          <w:tcPr>
            <w:tcW w:w="0" w:type="auto"/>
            <w:hideMark/>
          </w:tcPr>
          <w:p w14:paraId="6F7BEDFC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Raport de audit</w:t>
            </w:r>
          </w:p>
        </w:tc>
        <w:tc>
          <w:tcPr>
            <w:tcW w:w="0" w:type="auto"/>
            <w:hideMark/>
          </w:tcPr>
          <w:p w14:paraId="0065E226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Proiectul raportului de audit</w:t>
            </w:r>
          </w:p>
        </w:tc>
      </w:tr>
      <w:tr w:rsidR="000F4A29" w:rsidRPr="00BC2BC0" w14:paraId="018972C6" w14:textId="77777777" w:rsidTr="00BC2B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0D9479F" w14:textId="77777777" w:rsidR="000F4A29" w:rsidRPr="000F4A29" w:rsidRDefault="000F4A29" w:rsidP="000F4A2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3.4</w:t>
            </w:r>
          </w:p>
        </w:tc>
        <w:tc>
          <w:tcPr>
            <w:tcW w:w="0" w:type="auto"/>
            <w:hideMark/>
          </w:tcPr>
          <w:p w14:paraId="3A9D923A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Revizuirea de calitate internă</w:t>
            </w:r>
          </w:p>
        </w:tc>
        <w:tc>
          <w:tcPr>
            <w:tcW w:w="0" w:type="auto"/>
            <w:hideMark/>
          </w:tcPr>
          <w:p w14:paraId="49FF9163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Verificarea conținutului raportului înainte de prezentarea la Plen</w:t>
            </w:r>
          </w:p>
        </w:tc>
        <w:tc>
          <w:tcPr>
            <w:tcW w:w="0" w:type="auto"/>
            <w:hideMark/>
          </w:tcPr>
          <w:p w14:paraId="6C796664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DCC (nivel intern)</w:t>
            </w:r>
          </w:p>
        </w:tc>
        <w:tc>
          <w:tcPr>
            <w:tcW w:w="0" w:type="auto"/>
            <w:hideMark/>
          </w:tcPr>
          <w:p w14:paraId="085A0BF5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Raport final validat tehnic</w:t>
            </w:r>
          </w:p>
        </w:tc>
      </w:tr>
      <w:tr w:rsidR="000F4A29" w:rsidRPr="00BC2BC0" w14:paraId="22E17DAE" w14:textId="77777777" w:rsidTr="00BC2B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104D552" w14:textId="77777777" w:rsidR="000F4A29" w:rsidRPr="000F4A29" w:rsidRDefault="000F4A29" w:rsidP="000F4A2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3.5</w:t>
            </w:r>
          </w:p>
        </w:tc>
        <w:tc>
          <w:tcPr>
            <w:tcW w:w="0" w:type="auto"/>
            <w:hideMark/>
          </w:tcPr>
          <w:p w14:paraId="017877E5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Prezentarea raportului la Plenul CCRM</w:t>
            </w:r>
          </w:p>
        </w:tc>
        <w:tc>
          <w:tcPr>
            <w:tcW w:w="0" w:type="auto"/>
            <w:hideMark/>
          </w:tcPr>
          <w:p w14:paraId="059C47A7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Dezbaterea și aprobarea raportului</w:t>
            </w:r>
          </w:p>
        </w:tc>
        <w:tc>
          <w:tcPr>
            <w:tcW w:w="0" w:type="auto"/>
            <w:hideMark/>
          </w:tcPr>
          <w:p w14:paraId="57757705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Proces-verbal Plen</w:t>
            </w:r>
          </w:p>
        </w:tc>
        <w:tc>
          <w:tcPr>
            <w:tcW w:w="0" w:type="auto"/>
            <w:hideMark/>
          </w:tcPr>
          <w:p w14:paraId="5063E1FD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Raport de audit adoptat de Plen</w:t>
            </w:r>
          </w:p>
        </w:tc>
      </w:tr>
    </w:tbl>
    <w:p w14:paraId="3F9F3CB9" w14:textId="77777777" w:rsidR="000F4A29" w:rsidRPr="000F4A29" w:rsidRDefault="000F4A29" w:rsidP="000F4A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0F4A29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Livrabil etapă:</w:t>
      </w:r>
      <w:r w:rsidRPr="000F4A29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Raportul de audit al conformității aprobat de Plenul CCRM.</w:t>
      </w:r>
    </w:p>
    <w:p w14:paraId="4831E709" w14:textId="77777777" w:rsidR="000F4A29" w:rsidRPr="000F4A29" w:rsidRDefault="000F4A29" w:rsidP="000F4A2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</w:pPr>
      <w:r w:rsidRPr="000F4A29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Etapa IV – Controlul calității auditului</w:t>
      </w:r>
    </w:p>
    <w:p w14:paraId="3D792D52" w14:textId="77777777" w:rsidR="000F4A29" w:rsidRPr="000F4A29" w:rsidRDefault="000F4A29" w:rsidP="000F4A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0F4A29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Scop:</w:t>
      </w:r>
      <w:r w:rsidRPr="000F4A29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Evaluarea conformității metodologice și a calității procesului de audit.</w:t>
      </w:r>
    </w:p>
    <w:tbl>
      <w:tblPr>
        <w:tblStyle w:val="GridTable1Light-Accent1"/>
        <w:tblW w:w="0" w:type="auto"/>
        <w:tblLook w:val="04A0" w:firstRow="1" w:lastRow="0" w:firstColumn="1" w:lastColumn="0" w:noHBand="0" w:noVBand="1"/>
      </w:tblPr>
      <w:tblGrid>
        <w:gridCol w:w="556"/>
        <w:gridCol w:w="2581"/>
        <w:gridCol w:w="2897"/>
        <w:gridCol w:w="2090"/>
        <w:gridCol w:w="1788"/>
      </w:tblGrid>
      <w:tr w:rsidR="000F4A29" w:rsidRPr="00BC2BC0" w14:paraId="1164823B" w14:textId="77777777" w:rsidTr="00BC2B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CCC6F97" w14:textId="77777777" w:rsidR="000F4A29" w:rsidRPr="000F4A29" w:rsidRDefault="000F4A29" w:rsidP="000F4A2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Nr.</w:t>
            </w:r>
          </w:p>
        </w:tc>
        <w:tc>
          <w:tcPr>
            <w:tcW w:w="0" w:type="auto"/>
            <w:hideMark/>
          </w:tcPr>
          <w:p w14:paraId="79E1D4A9" w14:textId="77777777" w:rsidR="000F4A29" w:rsidRPr="000F4A29" w:rsidRDefault="000F4A29" w:rsidP="000F4A2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Subproces</w:t>
            </w:r>
            <w:proofErr w:type="spellEnd"/>
          </w:p>
        </w:tc>
        <w:tc>
          <w:tcPr>
            <w:tcW w:w="0" w:type="auto"/>
            <w:hideMark/>
          </w:tcPr>
          <w:p w14:paraId="67A84B4E" w14:textId="77777777" w:rsidR="000F4A29" w:rsidRPr="000F4A29" w:rsidRDefault="000F4A29" w:rsidP="000F4A2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Activități principale</w:t>
            </w:r>
          </w:p>
        </w:tc>
        <w:tc>
          <w:tcPr>
            <w:tcW w:w="0" w:type="auto"/>
            <w:hideMark/>
          </w:tcPr>
          <w:p w14:paraId="3E5DEF8A" w14:textId="77777777" w:rsidR="000F4A29" w:rsidRPr="000F4A29" w:rsidRDefault="000F4A29" w:rsidP="000F4A2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Documente aferente</w:t>
            </w:r>
          </w:p>
        </w:tc>
        <w:tc>
          <w:tcPr>
            <w:tcW w:w="0" w:type="auto"/>
            <w:hideMark/>
          </w:tcPr>
          <w:p w14:paraId="34BB52CE" w14:textId="77777777" w:rsidR="000F4A29" w:rsidRPr="000F4A29" w:rsidRDefault="000F4A29" w:rsidP="000F4A2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Livrabile</w:t>
            </w:r>
          </w:p>
        </w:tc>
      </w:tr>
      <w:tr w:rsidR="000F4A29" w:rsidRPr="00BC2BC0" w14:paraId="42C48DDE" w14:textId="77777777" w:rsidTr="00BC2B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7E4B94B" w14:textId="77777777" w:rsidR="000F4A29" w:rsidRPr="000F4A29" w:rsidRDefault="000F4A29" w:rsidP="000F4A2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4.1</w:t>
            </w:r>
          </w:p>
        </w:tc>
        <w:tc>
          <w:tcPr>
            <w:tcW w:w="0" w:type="auto"/>
            <w:hideMark/>
          </w:tcPr>
          <w:p w14:paraId="7CA5645C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Verificarea formală și metodologică</w:t>
            </w:r>
          </w:p>
        </w:tc>
        <w:tc>
          <w:tcPr>
            <w:tcW w:w="0" w:type="auto"/>
            <w:hideMark/>
          </w:tcPr>
          <w:p w14:paraId="70080FC3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Aplicarea listelor de verificare conform ISSAI 140</w:t>
            </w:r>
          </w:p>
        </w:tc>
        <w:tc>
          <w:tcPr>
            <w:tcW w:w="0" w:type="auto"/>
            <w:hideMark/>
          </w:tcPr>
          <w:p w14:paraId="00518CE0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DCC – Liste de verificare</w:t>
            </w:r>
          </w:p>
        </w:tc>
        <w:tc>
          <w:tcPr>
            <w:tcW w:w="0" w:type="auto"/>
            <w:hideMark/>
          </w:tcPr>
          <w:p w14:paraId="5396298B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Nota de evaluare a calității</w:t>
            </w:r>
          </w:p>
        </w:tc>
      </w:tr>
      <w:tr w:rsidR="000F4A29" w:rsidRPr="00BC2BC0" w14:paraId="30366E39" w14:textId="77777777" w:rsidTr="00BC2B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98353BF" w14:textId="77777777" w:rsidR="000F4A29" w:rsidRPr="000F4A29" w:rsidRDefault="000F4A29" w:rsidP="000F4A2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4.2</w:t>
            </w:r>
          </w:p>
        </w:tc>
        <w:tc>
          <w:tcPr>
            <w:tcW w:w="0" w:type="auto"/>
            <w:hideMark/>
          </w:tcPr>
          <w:p w14:paraId="0E306E8D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Raportarea observațiilor și recomandărilor</w:t>
            </w:r>
          </w:p>
        </w:tc>
        <w:tc>
          <w:tcPr>
            <w:tcW w:w="0" w:type="auto"/>
            <w:hideMark/>
          </w:tcPr>
          <w:p w14:paraId="730DD87B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Identificarea abaterilor și propunerea măsurilor corective</w:t>
            </w:r>
          </w:p>
        </w:tc>
        <w:tc>
          <w:tcPr>
            <w:tcW w:w="0" w:type="auto"/>
            <w:hideMark/>
          </w:tcPr>
          <w:p w14:paraId="7536EEE6" w14:textId="57772F3B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Fișe interne </w:t>
            </w:r>
            <w:r w:rsidR="00BE03C7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de evaluare a calității</w:t>
            </w:r>
          </w:p>
        </w:tc>
        <w:tc>
          <w:tcPr>
            <w:tcW w:w="0" w:type="auto"/>
            <w:hideMark/>
          </w:tcPr>
          <w:p w14:paraId="5777F673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Raport </w:t>
            </w:r>
            <w:bookmarkStart w:id="3" w:name="_Hlk213847771"/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de evaluare a calității</w:t>
            </w:r>
            <w:bookmarkEnd w:id="3"/>
          </w:p>
        </w:tc>
      </w:tr>
      <w:tr w:rsidR="000F4A29" w:rsidRPr="00BC2BC0" w14:paraId="7A54A78D" w14:textId="77777777" w:rsidTr="00BC2B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32F4F62" w14:textId="77777777" w:rsidR="000F4A29" w:rsidRPr="000F4A29" w:rsidRDefault="000F4A29" w:rsidP="000F4A2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4.3</w:t>
            </w:r>
          </w:p>
        </w:tc>
        <w:tc>
          <w:tcPr>
            <w:tcW w:w="0" w:type="auto"/>
            <w:hideMark/>
          </w:tcPr>
          <w:p w14:paraId="390531CD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Aprobarea evaluării de calitate</w:t>
            </w:r>
          </w:p>
        </w:tc>
        <w:tc>
          <w:tcPr>
            <w:tcW w:w="0" w:type="auto"/>
            <w:hideMark/>
          </w:tcPr>
          <w:p w14:paraId="17545F17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Confirmarea de către Serviciul Controlul Calității</w:t>
            </w:r>
          </w:p>
        </w:tc>
        <w:tc>
          <w:tcPr>
            <w:tcW w:w="0" w:type="auto"/>
            <w:hideMark/>
          </w:tcPr>
          <w:p w14:paraId="1AD0B220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Decizie internă</w:t>
            </w:r>
          </w:p>
        </w:tc>
        <w:tc>
          <w:tcPr>
            <w:tcW w:w="0" w:type="auto"/>
            <w:hideMark/>
          </w:tcPr>
          <w:p w14:paraId="534E3503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Avizul final de calitate</w:t>
            </w:r>
          </w:p>
        </w:tc>
      </w:tr>
    </w:tbl>
    <w:p w14:paraId="1CACC8E8" w14:textId="7DEAAF2E" w:rsidR="000F4A29" w:rsidRPr="000F4A29" w:rsidRDefault="000F4A29" w:rsidP="000F4A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0F4A29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Livrabil etapă:</w:t>
      </w:r>
      <w:r w:rsidRPr="000F4A29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Nota de evaluare a calității și raport </w:t>
      </w:r>
      <w:r w:rsidR="00BE03C7" w:rsidRPr="00BE03C7">
        <w:rPr>
          <w:rFonts w:ascii="Times New Roman" w:eastAsia="Times New Roman" w:hAnsi="Times New Roman" w:cs="Times New Roman"/>
          <w:sz w:val="24"/>
          <w:szCs w:val="24"/>
          <w:lang w:val="ro-MD"/>
        </w:rPr>
        <w:t>de evaluare a calității</w:t>
      </w:r>
      <w:r w:rsidRPr="000F4A29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final.</w:t>
      </w:r>
    </w:p>
    <w:p w14:paraId="5AD809C4" w14:textId="142086B6" w:rsidR="000F4A29" w:rsidRPr="000F4A29" w:rsidRDefault="000F4A29" w:rsidP="000F4A2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</w:pPr>
      <w:r w:rsidRPr="000F4A29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3. Specificația livrabilelor sistemului</w:t>
      </w:r>
    </w:p>
    <w:tbl>
      <w:tblPr>
        <w:tblStyle w:val="GridTable1Light-Accent1"/>
        <w:tblW w:w="0" w:type="auto"/>
        <w:tblLook w:val="04A0" w:firstRow="1" w:lastRow="0" w:firstColumn="1" w:lastColumn="0" w:noHBand="0" w:noVBand="1"/>
      </w:tblPr>
      <w:tblGrid>
        <w:gridCol w:w="556"/>
        <w:gridCol w:w="4960"/>
        <w:gridCol w:w="4396"/>
      </w:tblGrid>
      <w:tr w:rsidR="000F4A29" w:rsidRPr="00BC2BC0" w14:paraId="04D6689A" w14:textId="77777777" w:rsidTr="00BC2B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CFB7D98" w14:textId="77777777" w:rsidR="000F4A29" w:rsidRPr="000F4A29" w:rsidRDefault="000F4A29" w:rsidP="000F4A2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Nr.</w:t>
            </w:r>
          </w:p>
        </w:tc>
        <w:tc>
          <w:tcPr>
            <w:tcW w:w="0" w:type="auto"/>
            <w:hideMark/>
          </w:tcPr>
          <w:p w14:paraId="470DFE72" w14:textId="77777777" w:rsidR="000F4A29" w:rsidRPr="000F4A29" w:rsidRDefault="000F4A29" w:rsidP="000F4A2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Tip livrabil</w:t>
            </w:r>
          </w:p>
        </w:tc>
        <w:tc>
          <w:tcPr>
            <w:tcW w:w="0" w:type="auto"/>
            <w:hideMark/>
          </w:tcPr>
          <w:p w14:paraId="7EE7272A" w14:textId="77777777" w:rsidR="000F4A29" w:rsidRPr="000F4A29" w:rsidRDefault="000F4A29" w:rsidP="000F4A2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Descriere</w:t>
            </w:r>
          </w:p>
        </w:tc>
      </w:tr>
      <w:tr w:rsidR="000F4A29" w:rsidRPr="00BC2BC0" w14:paraId="33317C40" w14:textId="77777777" w:rsidTr="00BC2B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077969E" w14:textId="77777777" w:rsidR="000F4A29" w:rsidRPr="000F4A29" w:rsidRDefault="000F4A29" w:rsidP="000F4A2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1</w:t>
            </w:r>
          </w:p>
        </w:tc>
        <w:tc>
          <w:tcPr>
            <w:tcW w:w="0" w:type="auto"/>
            <w:hideMark/>
          </w:tcPr>
          <w:p w14:paraId="76D9E77D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Codul sursă complet al modulelor și componentelor necesare compilării produsului</w:t>
            </w:r>
          </w:p>
        </w:tc>
        <w:tc>
          <w:tcPr>
            <w:tcW w:w="0" w:type="auto"/>
            <w:hideMark/>
          </w:tcPr>
          <w:p w14:paraId="20929A2D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Livrat în format deschis, documentat</w:t>
            </w:r>
          </w:p>
        </w:tc>
      </w:tr>
      <w:tr w:rsidR="000F4A29" w:rsidRPr="00BC2BC0" w14:paraId="6782F540" w14:textId="77777777" w:rsidTr="00BC2B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C787D2B" w14:textId="77777777" w:rsidR="000F4A29" w:rsidRPr="000F4A29" w:rsidRDefault="000F4A29" w:rsidP="000F4A2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2</w:t>
            </w:r>
          </w:p>
        </w:tc>
        <w:tc>
          <w:tcPr>
            <w:tcW w:w="0" w:type="auto"/>
            <w:hideMark/>
          </w:tcPr>
          <w:p w14:paraId="05668CE7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Produsul final pregătit pentru instalare în mediul tehnologic al CCRM</w:t>
            </w:r>
          </w:p>
        </w:tc>
        <w:tc>
          <w:tcPr>
            <w:tcW w:w="0" w:type="auto"/>
            <w:hideMark/>
          </w:tcPr>
          <w:p w14:paraId="4A3828D3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Include fișiere executabile, scripturi, baze de date</w:t>
            </w:r>
          </w:p>
        </w:tc>
      </w:tr>
      <w:tr w:rsidR="000F4A29" w:rsidRPr="00BC2BC0" w14:paraId="13FC3638" w14:textId="77777777" w:rsidTr="00BC2B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60786D9" w14:textId="77777777" w:rsidR="000F4A29" w:rsidRPr="000F4A29" w:rsidRDefault="000F4A29" w:rsidP="000F4A2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3</w:t>
            </w:r>
          </w:p>
        </w:tc>
        <w:tc>
          <w:tcPr>
            <w:tcW w:w="0" w:type="auto"/>
            <w:hideMark/>
          </w:tcPr>
          <w:p w14:paraId="09CCEA35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Documentul privind configurarea și desfășurarea sistemului</w:t>
            </w:r>
          </w:p>
        </w:tc>
        <w:tc>
          <w:tcPr>
            <w:tcW w:w="0" w:type="auto"/>
            <w:hideMark/>
          </w:tcPr>
          <w:p w14:paraId="1541AFA6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Instrucțiuni de instalare și configurare</w:t>
            </w:r>
          </w:p>
        </w:tc>
      </w:tr>
      <w:tr w:rsidR="000F4A29" w:rsidRPr="00BC2BC0" w14:paraId="3737BDFE" w14:textId="77777777" w:rsidTr="00BC2B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DB8BDB0" w14:textId="77777777" w:rsidR="000F4A29" w:rsidRPr="000F4A29" w:rsidRDefault="000F4A29" w:rsidP="000F4A2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4</w:t>
            </w:r>
          </w:p>
        </w:tc>
        <w:tc>
          <w:tcPr>
            <w:tcW w:w="0" w:type="auto"/>
            <w:hideMark/>
          </w:tcPr>
          <w:p w14:paraId="4351DD62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Manualul utilizatorului</w:t>
            </w:r>
          </w:p>
        </w:tc>
        <w:tc>
          <w:tcPr>
            <w:tcW w:w="0" w:type="auto"/>
            <w:hideMark/>
          </w:tcPr>
          <w:p w14:paraId="36A6C747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Descrierea completă a funcționalităților și fluxurilor DP–DE–DR–DCC</w:t>
            </w:r>
          </w:p>
        </w:tc>
      </w:tr>
      <w:tr w:rsidR="000F4A29" w:rsidRPr="00BC2BC0" w14:paraId="0EA3B26F" w14:textId="77777777" w:rsidTr="00BC2B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08092E3" w14:textId="77777777" w:rsidR="000F4A29" w:rsidRPr="000F4A29" w:rsidRDefault="000F4A29" w:rsidP="000F4A2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5</w:t>
            </w:r>
          </w:p>
        </w:tc>
        <w:tc>
          <w:tcPr>
            <w:tcW w:w="0" w:type="auto"/>
            <w:hideMark/>
          </w:tcPr>
          <w:p w14:paraId="0F8FF199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Manualul administratorului</w:t>
            </w:r>
          </w:p>
        </w:tc>
        <w:tc>
          <w:tcPr>
            <w:tcW w:w="0" w:type="auto"/>
            <w:hideMark/>
          </w:tcPr>
          <w:p w14:paraId="20343A0C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Ghid tehnic privind mentenanța și administrarea sistemului</w:t>
            </w:r>
          </w:p>
        </w:tc>
      </w:tr>
      <w:tr w:rsidR="000F4A29" w:rsidRPr="00BC2BC0" w14:paraId="5C996DFF" w14:textId="77777777" w:rsidTr="00BC2B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900F828" w14:textId="77777777" w:rsidR="000F4A29" w:rsidRPr="000F4A29" w:rsidRDefault="000F4A29" w:rsidP="000F4A2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lastRenderedPageBreak/>
              <w:t>6</w:t>
            </w:r>
          </w:p>
        </w:tc>
        <w:tc>
          <w:tcPr>
            <w:tcW w:w="0" w:type="auto"/>
            <w:hideMark/>
          </w:tcPr>
          <w:p w14:paraId="753CFA55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Raport de instruire</w:t>
            </w:r>
          </w:p>
        </w:tc>
        <w:tc>
          <w:tcPr>
            <w:tcW w:w="0" w:type="auto"/>
            <w:hideMark/>
          </w:tcPr>
          <w:p w14:paraId="3F5C8CFC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Include materiale didactice și dovada instruirii utilizatorilor</w:t>
            </w:r>
          </w:p>
        </w:tc>
      </w:tr>
      <w:tr w:rsidR="000F4A29" w:rsidRPr="00BC2BC0" w14:paraId="2FD75D70" w14:textId="77777777" w:rsidTr="00BC2B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51DB04C" w14:textId="77777777" w:rsidR="000F4A29" w:rsidRPr="000F4A29" w:rsidRDefault="000F4A29" w:rsidP="000F4A2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7</w:t>
            </w:r>
          </w:p>
        </w:tc>
        <w:tc>
          <w:tcPr>
            <w:tcW w:w="0" w:type="auto"/>
            <w:hideMark/>
          </w:tcPr>
          <w:p w14:paraId="5F011339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Stick</w:t>
            </w:r>
            <w:proofErr w:type="spellEnd"/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 USB cu toate livrabilele (la cererea beneficiarului)</w:t>
            </w:r>
          </w:p>
        </w:tc>
        <w:tc>
          <w:tcPr>
            <w:tcW w:w="0" w:type="auto"/>
            <w:hideMark/>
          </w:tcPr>
          <w:p w14:paraId="474B53B7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Format digital complet al livrabilelor</w:t>
            </w:r>
          </w:p>
        </w:tc>
      </w:tr>
      <w:tr w:rsidR="000F4A29" w:rsidRPr="00BC2BC0" w14:paraId="62411249" w14:textId="77777777" w:rsidTr="00BC2B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4284FE0" w14:textId="77777777" w:rsidR="000F4A29" w:rsidRPr="000F4A29" w:rsidRDefault="000F4A29" w:rsidP="000F4A2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8</w:t>
            </w:r>
          </w:p>
        </w:tc>
        <w:tc>
          <w:tcPr>
            <w:tcW w:w="0" w:type="auto"/>
            <w:hideMark/>
          </w:tcPr>
          <w:p w14:paraId="498D3B70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Suport tehnic post-implementare (12 luni)</w:t>
            </w:r>
          </w:p>
        </w:tc>
        <w:tc>
          <w:tcPr>
            <w:tcW w:w="0" w:type="auto"/>
            <w:hideMark/>
          </w:tcPr>
          <w:p w14:paraId="4A2E034A" w14:textId="77777777" w:rsidR="000F4A29" w:rsidRPr="000F4A29" w:rsidRDefault="000F4A29" w:rsidP="000F4A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0F4A2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Mentenanță corectivă, adaptivă și preventivă</w:t>
            </w:r>
          </w:p>
        </w:tc>
      </w:tr>
    </w:tbl>
    <w:p w14:paraId="756763A4" w14:textId="74F159CD" w:rsidR="000F4A29" w:rsidRDefault="000F4A29" w:rsidP="000F4A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14:paraId="1A6684B7" w14:textId="34DF23D2" w:rsidR="000F4A29" w:rsidRPr="000F4A29" w:rsidRDefault="000F4A29" w:rsidP="000F4A2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</w:pPr>
      <w:r w:rsidRPr="000F4A29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 xml:space="preserve"> 4. Mențiuni finale</w:t>
      </w:r>
    </w:p>
    <w:p w14:paraId="2DC861B0" w14:textId="77777777" w:rsidR="00BC2BC0" w:rsidRDefault="000F4A29" w:rsidP="000F4A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0F4A29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Pe parcursul dezvoltării sistemului, </w:t>
      </w:r>
      <w:r w:rsidRPr="000F4A29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pot surveni modificări metodologice sau structurale</w:t>
      </w:r>
      <w:r w:rsidRPr="000F4A29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în procesul de audit al conformității, determinate de actualizarea Manualului sau de ajustarea documentelor DP/DE/DR.</w:t>
      </w:r>
    </w:p>
    <w:p w14:paraId="69FE16F3" w14:textId="6F7D1CD7" w:rsidR="000F4A29" w:rsidRPr="000F4A29" w:rsidRDefault="000F4A29" w:rsidP="000F4A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0F4A29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Prestatorul are obligația de a asigura </w:t>
      </w:r>
      <w:r w:rsidRPr="000F4A29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flexibilitatea soluției informatice</w:t>
      </w:r>
      <w:r w:rsidRPr="000F4A29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și adaptarea acesteia la modificările survenite, fără costuri suplimentare.</w:t>
      </w:r>
    </w:p>
    <w:p w14:paraId="5986CD49" w14:textId="4D4AB0EE" w:rsidR="000C4125" w:rsidRPr="00BC2BC0" w:rsidRDefault="00194E47">
      <w:pPr>
        <w:rPr>
          <w:rFonts w:ascii="Times New Roman" w:hAnsi="Times New Roman" w:cs="Times New Roman"/>
          <w:sz w:val="24"/>
          <w:szCs w:val="24"/>
          <w:lang w:val="ro-MD"/>
        </w:rPr>
      </w:pPr>
      <w:r w:rsidRPr="00BC2BC0">
        <w:rPr>
          <w:rFonts w:ascii="Times New Roman" w:hAnsi="Times New Roman" w:cs="Times New Roman"/>
          <w:sz w:val="24"/>
          <w:szCs w:val="24"/>
          <w:lang w:val="ro-MD"/>
        </w:rPr>
        <w:br/>
      </w:r>
    </w:p>
    <w:sectPr w:rsidR="000C4125" w:rsidRPr="00BC2BC0" w:rsidSect="00BC2BC0">
      <w:type w:val="continuous"/>
      <w:pgSz w:w="11907" w:h="16840" w:code="9"/>
      <w:pgMar w:top="1134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C4125"/>
    <w:rsid w:val="000F4A29"/>
    <w:rsid w:val="00124681"/>
    <w:rsid w:val="0015074B"/>
    <w:rsid w:val="00194E47"/>
    <w:rsid w:val="0029639D"/>
    <w:rsid w:val="00326F90"/>
    <w:rsid w:val="009C3909"/>
    <w:rsid w:val="00AA1D8D"/>
    <w:rsid w:val="00B47730"/>
    <w:rsid w:val="00BC2BC0"/>
    <w:rsid w:val="00BE03C7"/>
    <w:rsid w:val="00CB0664"/>
    <w:rsid w:val="00DE3F39"/>
    <w:rsid w:val="00EE7C2D"/>
    <w:rsid w:val="00F12C6B"/>
    <w:rsid w:val="00F5166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92668A"/>
  <w14:defaultImageDpi w14:val="300"/>
  <w15:docId w15:val="{999509DA-7722-4C66-A560-D369D4979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dTable1Light-Accent1">
    <w:name w:val="Grid Table 1 Light Accent 1"/>
    <w:basedOn w:val="TableNormal"/>
    <w:uiPriority w:val="46"/>
    <w:rsid w:val="00BC2BC0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47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2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2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6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8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1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52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64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1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27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2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8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F91D1D5-7BE0-4E9C-AE06-3490A2070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1496</Words>
  <Characters>8529</Characters>
  <Application>Microsoft Office Word</Application>
  <DocSecurity>4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10005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Babără Vitalie</cp:lastModifiedBy>
  <cp:revision>2</cp:revision>
  <dcterms:created xsi:type="dcterms:W3CDTF">2025-11-13T11:20:00Z</dcterms:created>
  <dcterms:modified xsi:type="dcterms:W3CDTF">2025-11-13T11:20:00Z</dcterms:modified>
  <cp:category/>
</cp:coreProperties>
</file>