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C1055" w14:textId="7D1E3A17" w:rsidR="00AE012F" w:rsidRPr="00AE012F" w:rsidRDefault="00AE012F" w:rsidP="00D70C08">
      <w:pPr>
        <w:ind w:left="567"/>
        <w:jc w:val="right"/>
        <w:rPr>
          <w:sz w:val="24"/>
          <w:szCs w:val="24"/>
          <w:lang w:val="it-IT" w:eastAsia="en-US"/>
        </w:rPr>
      </w:pPr>
      <w:r w:rsidRPr="00AE012F">
        <w:rPr>
          <w:sz w:val="24"/>
          <w:szCs w:val="24"/>
          <w:lang w:val="it-IT" w:eastAsia="en-US"/>
        </w:rPr>
        <w:t>Anexa nr. 2</w:t>
      </w:r>
      <w:r w:rsidR="00D70C08">
        <w:rPr>
          <w:sz w:val="24"/>
          <w:szCs w:val="24"/>
          <w:lang w:val="it-IT" w:eastAsia="en-US"/>
        </w:rPr>
        <w:t>2</w:t>
      </w:r>
    </w:p>
    <w:p w14:paraId="17CB4A66" w14:textId="77777777" w:rsidR="00AE012F" w:rsidRPr="00AE012F" w:rsidRDefault="00AE012F" w:rsidP="00AE012F">
      <w:pPr>
        <w:jc w:val="right"/>
        <w:rPr>
          <w:sz w:val="24"/>
          <w:szCs w:val="24"/>
          <w:lang w:val="it-IT" w:eastAsia="en-US"/>
        </w:rPr>
      </w:pPr>
      <w:r w:rsidRPr="00AE012F">
        <w:rPr>
          <w:sz w:val="24"/>
          <w:szCs w:val="24"/>
          <w:lang w:val="it-IT" w:eastAsia="en-US"/>
        </w:rPr>
        <w:t>la Documentația standard nr. 115</w:t>
      </w:r>
    </w:p>
    <w:p w14:paraId="6CF1E366" w14:textId="77777777" w:rsidR="00AE012F" w:rsidRPr="00AE012F" w:rsidRDefault="00AE012F" w:rsidP="00AE012F">
      <w:pPr>
        <w:jc w:val="right"/>
        <w:rPr>
          <w:sz w:val="24"/>
          <w:szCs w:val="24"/>
          <w:lang w:val="it-IT" w:eastAsia="en-US"/>
        </w:rPr>
      </w:pPr>
      <w:r w:rsidRPr="00AE012F">
        <w:rPr>
          <w:sz w:val="24"/>
          <w:szCs w:val="24"/>
          <w:lang w:val="it-IT" w:eastAsia="en-US"/>
        </w:rPr>
        <w:t>din “15” septembrie 2021</w:t>
      </w:r>
    </w:p>
    <w:p w14:paraId="205F90A0" w14:textId="77777777" w:rsidR="00AE012F" w:rsidRPr="00AE012F" w:rsidRDefault="00AE012F" w:rsidP="00D70C08">
      <w:pPr>
        <w:keepNext/>
        <w:keepLines/>
        <w:outlineLvl w:val="1"/>
        <w:rPr>
          <w:b/>
          <w:noProof/>
          <w:sz w:val="24"/>
          <w:szCs w:val="24"/>
          <w:lang w:val="ro-RO" w:eastAsia="en-US"/>
        </w:rPr>
      </w:pPr>
      <w:bookmarkStart w:id="0" w:name="_Toc449692118"/>
    </w:p>
    <w:p w14:paraId="5470CC9B" w14:textId="2261F2B7" w:rsidR="00AE012F" w:rsidRDefault="00D70C08" w:rsidP="00AE012F">
      <w:pPr>
        <w:keepNext/>
        <w:keepLines/>
        <w:jc w:val="center"/>
        <w:outlineLvl w:val="1"/>
        <w:rPr>
          <w:b/>
          <w:noProof/>
          <w:sz w:val="24"/>
          <w:szCs w:val="24"/>
          <w:lang w:val="ro-RO" w:eastAsia="en-US"/>
        </w:rPr>
      </w:pPr>
      <w:bookmarkStart w:id="1" w:name="_Hlk77771358"/>
      <w:bookmarkEnd w:id="0"/>
      <w:r w:rsidRPr="00D70C08">
        <w:rPr>
          <w:b/>
          <w:noProof/>
          <w:sz w:val="24"/>
          <w:szCs w:val="24"/>
          <w:lang w:val="ro-RO" w:eastAsia="en-US"/>
        </w:rPr>
        <w:t>SPECIFICAȚII TEHNICE</w:t>
      </w:r>
    </w:p>
    <w:p w14:paraId="22A91E7D" w14:textId="77777777" w:rsidR="00D70C08" w:rsidRPr="00AE012F" w:rsidRDefault="00D70C08" w:rsidP="00AE012F">
      <w:pPr>
        <w:keepNext/>
        <w:keepLines/>
        <w:jc w:val="center"/>
        <w:outlineLvl w:val="1"/>
        <w:rPr>
          <w:b/>
          <w:noProof/>
          <w:sz w:val="24"/>
          <w:szCs w:val="24"/>
          <w:lang w:val="ro-RO" w:eastAsia="en-US"/>
        </w:rPr>
      </w:pPr>
    </w:p>
    <w:bookmarkEnd w:id="1"/>
    <w:p w14:paraId="06662609" w14:textId="77777777" w:rsidR="00AE012F" w:rsidRPr="00AE012F" w:rsidRDefault="00AE012F" w:rsidP="00AE012F">
      <w:pPr>
        <w:keepNext/>
        <w:keepLines/>
        <w:jc w:val="center"/>
        <w:outlineLvl w:val="1"/>
        <w:rPr>
          <w:b/>
          <w:noProof/>
          <w:sz w:val="24"/>
          <w:szCs w:val="24"/>
          <w:lang w:val="ro-RO" w:eastAsia="en-US"/>
        </w:rPr>
      </w:pPr>
      <w:r w:rsidRPr="00AE012F">
        <w:rPr>
          <w:b/>
          <w:noProof/>
          <w:sz w:val="24"/>
          <w:szCs w:val="24"/>
          <w:lang w:val="ro-RO" w:eastAsia="en-US"/>
        </w:rPr>
        <w:t>Bunuri</w:t>
      </w:r>
    </w:p>
    <w:p w14:paraId="17CDE4F0" w14:textId="77777777" w:rsidR="00AE012F" w:rsidRPr="00AE012F" w:rsidRDefault="00AE012F" w:rsidP="00AE012F">
      <w:pPr>
        <w:keepNext/>
        <w:keepLines/>
        <w:jc w:val="center"/>
        <w:outlineLvl w:val="1"/>
        <w:rPr>
          <w:b/>
          <w:noProof/>
          <w:sz w:val="24"/>
          <w:szCs w:val="24"/>
          <w:lang w:val="ro-RO" w:eastAsia="en-US"/>
        </w:rPr>
      </w:pPr>
    </w:p>
    <w:p w14:paraId="05DD90F9" w14:textId="09058989" w:rsidR="00AE012F" w:rsidRDefault="00D70C08" w:rsidP="00D70C08">
      <w:pPr>
        <w:jc w:val="center"/>
        <w:rPr>
          <w:bCs/>
          <w:noProof/>
          <w:sz w:val="24"/>
          <w:szCs w:val="24"/>
          <w:lang w:val="ro-RO" w:eastAsia="en-US"/>
        </w:rPr>
      </w:pPr>
      <w:r w:rsidRPr="00D70C08">
        <w:rPr>
          <w:bCs/>
          <w:noProof/>
          <w:sz w:val="24"/>
          <w:szCs w:val="24"/>
          <w:lang w:val="ro-RO" w:eastAsia="en-US"/>
        </w:rPr>
        <w:t>[Acest tabel va fi completat de către ofertant în coloanele 3, 4, 5, 7, 8, iar de către autoritatea contractantă – în coloanele 1, 2, 6,]</w:t>
      </w:r>
    </w:p>
    <w:p w14:paraId="3DB74D03" w14:textId="3C125417" w:rsidR="00AE012F" w:rsidRPr="00D70C08" w:rsidRDefault="00AE012F" w:rsidP="00AE012F">
      <w:pPr>
        <w:jc w:val="both"/>
        <w:rPr>
          <w:bCs/>
          <w:noProof/>
          <w:sz w:val="24"/>
          <w:szCs w:val="24"/>
          <w:lang w:val="ro-RO" w:eastAsia="en-US"/>
        </w:rPr>
      </w:pPr>
    </w:p>
    <w:tbl>
      <w:tblPr>
        <w:tblW w:w="15026" w:type="dxa"/>
        <w:tblInd w:w="-5" w:type="dxa"/>
        <w:tblLayout w:type="fixed"/>
        <w:tblLook w:val="04A0" w:firstRow="1" w:lastRow="0" w:firstColumn="1" w:lastColumn="0" w:noHBand="0" w:noVBand="1"/>
      </w:tblPr>
      <w:tblGrid>
        <w:gridCol w:w="650"/>
        <w:gridCol w:w="1493"/>
        <w:gridCol w:w="1685"/>
        <w:gridCol w:w="1417"/>
        <w:gridCol w:w="1418"/>
        <w:gridCol w:w="3543"/>
        <w:gridCol w:w="3402"/>
        <w:gridCol w:w="1418"/>
      </w:tblGrid>
      <w:tr w:rsidR="00D70C08" w:rsidRPr="00DB14E6" w14:paraId="48871118" w14:textId="77777777" w:rsidTr="00D70C08">
        <w:trPr>
          <w:trHeight w:val="567"/>
        </w:trPr>
        <w:tc>
          <w:tcPr>
            <w:tcW w:w="15026" w:type="dxa"/>
            <w:gridSpan w:val="8"/>
            <w:tcBorders>
              <w:top w:val="single" w:sz="4" w:space="0" w:color="auto"/>
              <w:left w:val="single" w:sz="4" w:space="0" w:color="auto"/>
              <w:bottom w:val="single" w:sz="4" w:space="0" w:color="auto"/>
              <w:right w:val="single" w:sz="4" w:space="0" w:color="auto"/>
            </w:tcBorders>
            <w:shd w:val="clear" w:color="auto" w:fill="auto"/>
          </w:tcPr>
          <w:p w14:paraId="796F93D3" w14:textId="1D3A130F" w:rsidR="00D70C08" w:rsidRPr="00D70C08" w:rsidRDefault="00D70C08" w:rsidP="00D70C08">
            <w:pPr>
              <w:spacing w:before="120"/>
              <w:rPr>
                <w:bCs/>
                <w:sz w:val="24"/>
                <w:szCs w:val="24"/>
                <w:lang w:val="ro-MD"/>
              </w:rPr>
            </w:pPr>
            <w:r w:rsidRPr="00D70C08">
              <w:rPr>
                <w:bCs/>
                <w:sz w:val="24"/>
                <w:szCs w:val="24"/>
                <w:lang w:val="ro-MD"/>
              </w:rPr>
              <w:t>Numărul procedurii de achiziție______________din_________</w:t>
            </w:r>
          </w:p>
        </w:tc>
      </w:tr>
      <w:tr w:rsidR="00D70C08" w:rsidRPr="00D70C08" w14:paraId="73587AD7" w14:textId="77777777" w:rsidTr="00D70C08">
        <w:trPr>
          <w:trHeight w:val="567"/>
        </w:trPr>
        <w:tc>
          <w:tcPr>
            <w:tcW w:w="15026" w:type="dxa"/>
            <w:gridSpan w:val="8"/>
            <w:tcBorders>
              <w:top w:val="single" w:sz="4" w:space="0" w:color="auto"/>
              <w:left w:val="single" w:sz="4" w:space="0" w:color="auto"/>
              <w:bottom w:val="single" w:sz="4" w:space="0" w:color="auto"/>
              <w:right w:val="single" w:sz="4" w:space="0" w:color="auto"/>
            </w:tcBorders>
            <w:shd w:val="clear" w:color="auto" w:fill="auto"/>
          </w:tcPr>
          <w:p w14:paraId="0D2C30CA" w14:textId="1FF1CE74" w:rsidR="00D70C08" w:rsidRPr="00D70C08" w:rsidRDefault="00D70C08" w:rsidP="00D70C08">
            <w:pPr>
              <w:spacing w:before="120"/>
              <w:rPr>
                <w:sz w:val="24"/>
                <w:szCs w:val="24"/>
                <w:lang w:val="ro-RO"/>
              </w:rPr>
            </w:pPr>
            <w:r w:rsidRPr="00D70C08">
              <w:rPr>
                <w:sz w:val="24"/>
                <w:szCs w:val="24"/>
                <w:lang w:val="ro-RO"/>
              </w:rPr>
              <w:t>Obiectul achiziției:____________________</w:t>
            </w:r>
          </w:p>
        </w:tc>
      </w:tr>
      <w:tr w:rsidR="00D70C08" w:rsidRPr="00D70C08" w14:paraId="6ED48F25" w14:textId="77777777" w:rsidTr="00FE582A">
        <w:trPr>
          <w:trHeight w:val="567"/>
        </w:trPr>
        <w:tc>
          <w:tcPr>
            <w:tcW w:w="650" w:type="dxa"/>
            <w:tcBorders>
              <w:top w:val="single" w:sz="4" w:space="0" w:color="auto"/>
              <w:bottom w:val="single" w:sz="4" w:space="0" w:color="auto"/>
            </w:tcBorders>
            <w:shd w:val="clear" w:color="auto" w:fill="auto"/>
          </w:tcPr>
          <w:p w14:paraId="5AC34702" w14:textId="77777777" w:rsidR="00D70C08" w:rsidRPr="00D70C08" w:rsidRDefault="00D70C08" w:rsidP="00AE012F">
            <w:pPr>
              <w:spacing w:before="120"/>
              <w:ind w:left="-110" w:right="-109"/>
              <w:jc w:val="center"/>
              <w:rPr>
                <w:b/>
                <w:sz w:val="24"/>
                <w:szCs w:val="24"/>
                <w:lang w:val="ro-MD"/>
              </w:rPr>
            </w:pPr>
          </w:p>
        </w:tc>
        <w:tc>
          <w:tcPr>
            <w:tcW w:w="1493" w:type="dxa"/>
            <w:tcBorders>
              <w:top w:val="single" w:sz="4" w:space="0" w:color="auto"/>
              <w:bottom w:val="single" w:sz="4" w:space="0" w:color="auto"/>
            </w:tcBorders>
            <w:shd w:val="clear" w:color="auto" w:fill="auto"/>
          </w:tcPr>
          <w:p w14:paraId="1087F88A" w14:textId="77777777" w:rsidR="00D70C08" w:rsidRPr="00AE012F" w:rsidRDefault="00D70C08" w:rsidP="00AE012F">
            <w:pPr>
              <w:spacing w:before="120"/>
              <w:jc w:val="center"/>
              <w:rPr>
                <w:b/>
                <w:sz w:val="24"/>
                <w:szCs w:val="24"/>
                <w:lang w:val="ro-MD"/>
              </w:rPr>
            </w:pPr>
          </w:p>
        </w:tc>
        <w:tc>
          <w:tcPr>
            <w:tcW w:w="1685" w:type="dxa"/>
            <w:tcBorders>
              <w:top w:val="single" w:sz="4" w:space="0" w:color="auto"/>
              <w:bottom w:val="single" w:sz="4" w:space="0" w:color="auto"/>
            </w:tcBorders>
            <w:shd w:val="clear" w:color="auto" w:fill="auto"/>
          </w:tcPr>
          <w:p w14:paraId="4B566D52" w14:textId="77777777" w:rsidR="00D70C08" w:rsidRPr="00D70C08" w:rsidRDefault="00D70C08" w:rsidP="00AE012F">
            <w:pPr>
              <w:spacing w:before="120"/>
              <w:ind w:left="-108" w:right="-108"/>
              <w:jc w:val="center"/>
              <w:rPr>
                <w:b/>
                <w:sz w:val="24"/>
                <w:szCs w:val="24"/>
                <w:lang w:val="ro-MD"/>
              </w:rPr>
            </w:pPr>
          </w:p>
        </w:tc>
        <w:tc>
          <w:tcPr>
            <w:tcW w:w="1417" w:type="dxa"/>
            <w:tcBorders>
              <w:top w:val="single" w:sz="4" w:space="0" w:color="auto"/>
              <w:bottom w:val="single" w:sz="4" w:space="0" w:color="auto"/>
            </w:tcBorders>
            <w:shd w:val="clear" w:color="auto" w:fill="auto"/>
          </w:tcPr>
          <w:p w14:paraId="4DACBC8D" w14:textId="77777777" w:rsidR="00D70C08" w:rsidRPr="00D70C08" w:rsidRDefault="00D70C08" w:rsidP="00D70C08">
            <w:pPr>
              <w:spacing w:before="120"/>
              <w:ind w:right="-108"/>
              <w:rPr>
                <w:b/>
                <w:sz w:val="24"/>
                <w:szCs w:val="24"/>
                <w:lang w:val="ro-MD"/>
              </w:rPr>
            </w:pPr>
          </w:p>
        </w:tc>
        <w:tc>
          <w:tcPr>
            <w:tcW w:w="1418" w:type="dxa"/>
            <w:tcBorders>
              <w:top w:val="single" w:sz="4" w:space="0" w:color="auto"/>
              <w:bottom w:val="single" w:sz="4" w:space="0" w:color="auto"/>
            </w:tcBorders>
          </w:tcPr>
          <w:p w14:paraId="76CA5E49" w14:textId="77777777" w:rsidR="00D70C08" w:rsidRPr="00D70C08" w:rsidRDefault="00D70C08" w:rsidP="00AE012F">
            <w:pPr>
              <w:spacing w:before="120"/>
              <w:jc w:val="center"/>
              <w:rPr>
                <w:b/>
                <w:sz w:val="24"/>
                <w:szCs w:val="24"/>
                <w:lang w:val="ro-MD"/>
              </w:rPr>
            </w:pPr>
          </w:p>
        </w:tc>
        <w:tc>
          <w:tcPr>
            <w:tcW w:w="3543" w:type="dxa"/>
            <w:tcBorders>
              <w:top w:val="single" w:sz="4" w:space="0" w:color="auto"/>
              <w:bottom w:val="single" w:sz="4" w:space="0" w:color="auto"/>
            </w:tcBorders>
            <w:shd w:val="clear" w:color="auto" w:fill="auto"/>
          </w:tcPr>
          <w:p w14:paraId="4C901A65" w14:textId="77777777" w:rsidR="00D70C08" w:rsidRPr="00D70C08" w:rsidRDefault="00D70C08" w:rsidP="00AE012F">
            <w:pPr>
              <w:spacing w:before="120"/>
              <w:jc w:val="center"/>
              <w:rPr>
                <w:b/>
                <w:sz w:val="24"/>
                <w:szCs w:val="24"/>
                <w:lang w:val="ro-MD"/>
              </w:rPr>
            </w:pPr>
          </w:p>
        </w:tc>
        <w:tc>
          <w:tcPr>
            <w:tcW w:w="3402" w:type="dxa"/>
            <w:tcBorders>
              <w:top w:val="single" w:sz="4" w:space="0" w:color="auto"/>
              <w:bottom w:val="single" w:sz="4" w:space="0" w:color="auto"/>
            </w:tcBorders>
            <w:shd w:val="clear" w:color="auto" w:fill="auto"/>
          </w:tcPr>
          <w:p w14:paraId="4F51628B" w14:textId="77777777" w:rsidR="00D70C08" w:rsidRPr="00D70C08" w:rsidRDefault="00D70C08" w:rsidP="00AE012F">
            <w:pPr>
              <w:spacing w:before="120"/>
              <w:jc w:val="center"/>
              <w:rPr>
                <w:b/>
                <w:sz w:val="24"/>
                <w:szCs w:val="24"/>
                <w:lang w:val="ro-MD"/>
              </w:rPr>
            </w:pPr>
          </w:p>
        </w:tc>
        <w:tc>
          <w:tcPr>
            <w:tcW w:w="1418" w:type="dxa"/>
            <w:tcBorders>
              <w:top w:val="single" w:sz="4" w:space="0" w:color="auto"/>
              <w:bottom w:val="single" w:sz="4" w:space="0" w:color="auto"/>
            </w:tcBorders>
          </w:tcPr>
          <w:p w14:paraId="003E3DC6" w14:textId="77777777" w:rsidR="00D70C08" w:rsidRPr="00D70C08" w:rsidRDefault="00D70C08" w:rsidP="00AE012F">
            <w:pPr>
              <w:spacing w:before="120"/>
              <w:jc w:val="center"/>
              <w:rPr>
                <w:b/>
                <w:sz w:val="24"/>
                <w:szCs w:val="24"/>
                <w:lang w:val="ro-MD"/>
              </w:rPr>
            </w:pPr>
          </w:p>
        </w:tc>
      </w:tr>
      <w:tr w:rsidR="00D70C08" w:rsidRPr="00D70C08" w14:paraId="4ADC0FF1" w14:textId="2EBDCF6E"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A5C5814" w14:textId="27606A51" w:rsidR="00D70C08" w:rsidRPr="00AE012F" w:rsidRDefault="00D70C08" w:rsidP="00AE012F">
            <w:pPr>
              <w:spacing w:before="120"/>
              <w:ind w:left="-110" w:right="-109"/>
              <w:jc w:val="center"/>
              <w:rPr>
                <w:b/>
                <w:sz w:val="24"/>
                <w:szCs w:val="24"/>
                <w:lang w:val="ro-MD"/>
              </w:rPr>
            </w:pPr>
            <w:r w:rsidRPr="00D70C08">
              <w:rPr>
                <w:b/>
                <w:sz w:val="24"/>
                <w:szCs w:val="24"/>
                <w:lang w:val="ro-MD"/>
              </w:rPr>
              <w:t>Nr. lot.</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6EE128BD" w14:textId="77777777" w:rsidR="00D70C08" w:rsidRPr="00AE012F" w:rsidRDefault="00D70C08" w:rsidP="00AE012F">
            <w:pPr>
              <w:spacing w:before="120"/>
              <w:jc w:val="center"/>
              <w:rPr>
                <w:b/>
                <w:sz w:val="24"/>
                <w:szCs w:val="24"/>
                <w:lang w:val="ro-MD"/>
              </w:rPr>
            </w:pPr>
            <w:r w:rsidRPr="00AE012F">
              <w:rPr>
                <w:b/>
                <w:sz w:val="24"/>
                <w:szCs w:val="24"/>
                <w:lang w:val="ro-MD"/>
              </w:rPr>
              <w:t>Denumirea bunurilor solicitate</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EE4DFA8" w14:textId="2D1B467A" w:rsidR="00D70C08" w:rsidRPr="00AE012F" w:rsidRDefault="00D70C08" w:rsidP="00AE012F">
            <w:pPr>
              <w:spacing w:before="120"/>
              <w:ind w:left="-108" w:right="-108"/>
              <w:jc w:val="center"/>
              <w:rPr>
                <w:b/>
                <w:sz w:val="24"/>
                <w:szCs w:val="24"/>
                <w:lang w:val="ro-MD"/>
              </w:rPr>
            </w:pPr>
            <w:r w:rsidRPr="00D70C08">
              <w:rPr>
                <w:b/>
                <w:sz w:val="24"/>
                <w:szCs w:val="24"/>
                <w:lang w:val="ro-MD"/>
              </w:rPr>
              <w:t>Denumirea modelului bunului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6519C1" w14:textId="7A8A8701" w:rsidR="00D70C08" w:rsidRPr="00AE012F" w:rsidRDefault="00D70C08" w:rsidP="00AE012F">
            <w:pPr>
              <w:spacing w:before="120"/>
              <w:ind w:left="-108" w:right="-108"/>
              <w:jc w:val="center"/>
              <w:rPr>
                <w:b/>
                <w:sz w:val="24"/>
                <w:szCs w:val="24"/>
                <w:lang w:val="ro-MD"/>
              </w:rPr>
            </w:pPr>
            <w:r w:rsidRPr="00D70C08">
              <w:rPr>
                <w:b/>
                <w:sz w:val="24"/>
                <w:szCs w:val="24"/>
                <w:lang w:val="ro-MD"/>
              </w:rPr>
              <w:t>Țara de origine</w:t>
            </w:r>
          </w:p>
        </w:tc>
        <w:tc>
          <w:tcPr>
            <w:tcW w:w="1418" w:type="dxa"/>
            <w:tcBorders>
              <w:top w:val="single" w:sz="4" w:space="0" w:color="auto"/>
              <w:left w:val="single" w:sz="4" w:space="0" w:color="auto"/>
              <w:bottom w:val="single" w:sz="4" w:space="0" w:color="auto"/>
              <w:right w:val="single" w:sz="4" w:space="0" w:color="auto"/>
            </w:tcBorders>
          </w:tcPr>
          <w:p w14:paraId="127DC6BF" w14:textId="01FA6BF7" w:rsidR="00D70C08" w:rsidRPr="00AE012F" w:rsidRDefault="00D70C08" w:rsidP="00AE012F">
            <w:pPr>
              <w:spacing w:before="120"/>
              <w:jc w:val="center"/>
              <w:rPr>
                <w:b/>
                <w:sz w:val="24"/>
                <w:szCs w:val="24"/>
                <w:lang w:val="ro-MD"/>
              </w:rPr>
            </w:pPr>
            <w:r w:rsidRPr="00D70C08">
              <w:rPr>
                <w:b/>
                <w:sz w:val="24"/>
                <w:szCs w:val="24"/>
                <w:lang w:val="ro-MD"/>
              </w:rPr>
              <w:t>Produ-cătorul</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A99E644" w14:textId="6FDB07D2" w:rsidR="00D70C08" w:rsidRPr="00AE012F" w:rsidRDefault="00D70C08" w:rsidP="00AE012F">
            <w:pPr>
              <w:spacing w:before="120"/>
              <w:jc w:val="center"/>
              <w:rPr>
                <w:b/>
                <w:sz w:val="24"/>
                <w:szCs w:val="24"/>
                <w:lang w:val="ro-MD"/>
              </w:rPr>
            </w:pPr>
            <w:r w:rsidRPr="00D70C08">
              <w:rPr>
                <w:b/>
                <w:sz w:val="24"/>
                <w:szCs w:val="24"/>
                <w:lang w:val="ro-MD"/>
              </w:rPr>
              <w:t>Specificarea tehnică deplină solicitată de către autoritatea contractantă</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01C0BFF" w14:textId="6485A521" w:rsidR="00D70C08" w:rsidRPr="00AE012F" w:rsidRDefault="00D70C08" w:rsidP="00AE012F">
            <w:pPr>
              <w:spacing w:before="120"/>
              <w:jc w:val="center"/>
              <w:rPr>
                <w:b/>
                <w:sz w:val="24"/>
                <w:szCs w:val="24"/>
                <w:lang w:val="ro-MD"/>
              </w:rPr>
            </w:pPr>
            <w:r w:rsidRPr="00D70C08">
              <w:rPr>
                <w:b/>
                <w:sz w:val="24"/>
                <w:szCs w:val="24"/>
                <w:lang w:val="ro-MD"/>
              </w:rPr>
              <w:t>Specificarea tehnică deplină propusă de către ofertant</w:t>
            </w:r>
          </w:p>
        </w:tc>
        <w:tc>
          <w:tcPr>
            <w:tcW w:w="1418" w:type="dxa"/>
            <w:tcBorders>
              <w:top w:val="single" w:sz="4" w:space="0" w:color="auto"/>
              <w:left w:val="single" w:sz="4" w:space="0" w:color="auto"/>
              <w:bottom w:val="single" w:sz="4" w:space="0" w:color="auto"/>
              <w:right w:val="single" w:sz="4" w:space="0" w:color="auto"/>
            </w:tcBorders>
          </w:tcPr>
          <w:p w14:paraId="42CB8AF9" w14:textId="151F074F" w:rsidR="00D70C08" w:rsidRPr="00D70C08" w:rsidRDefault="00D70C08" w:rsidP="00AE012F">
            <w:pPr>
              <w:spacing w:before="120"/>
              <w:jc w:val="center"/>
              <w:rPr>
                <w:b/>
                <w:sz w:val="24"/>
                <w:szCs w:val="24"/>
                <w:lang w:val="ro-MD"/>
              </w:rPr>
            </w:pPr>
            <w:r w:rsidRPr="00D70C08">
              <w:rPr>
                <w:b/>
                <w:sz w:val="24"/>
                <w:szCs w:val="24"/>
                <w:lang w:val="ro-MD"/>
              </w:rPr>
              <w:t>Standarde de referinţă</w:t>
            </w:r>
          </w:p>
        </w:tc>
      </w:tr>
      <w:tr w:rsidR="00FE582A" w:rsidRPr="00AE012F" w14:paraId="61143368" w14:textId="77777777" w:rsidTr="00FE582A">
        <w:trPr>
          <w:trHeight w:val="206"/>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B8D15FA" w14:textId="4C222DF2" w:rsidR="00FE582A" w:rsidRDefault="00FE582A" w:rsidP="00FE582A">
            <w:pPr>
              <w:jc w:val="center"/>
              <w:rPr>
                <w:bCs/>
                <w:sz w:val="24"/>
                <w:szCs w:val="24"/>
                <w:lang w:val="ro-MD"/>
              </w:rPr>
            </w:pPr>
            <w:r>
              <w:rPr>
                <w:bCs/>
                <w:sz w:val="24"/>
                <w:szCs w:val="24"/>
                <w:lang w:val="ro-MD"/>
              </w:rPr>
              <w:t>1</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7E90FB2C" w14:textId="5649697D" w:rsidR="00FE582A" w:rsidRPr="00FF6EC7" w:rsidRDefault="00FE582A" w:rsidP="00FE582A">
            <w:pPr>
              <w:tabs>
                <w:tab w:val="left" w:pos="179"/>
              </w:tabs>
              <w:contextualSpacing/>
              <w:jc w:val="center"/>
              <w:rPr>
                <w:bCs/>
                <w:sz w:val="24"/>
                <w:szCs w:val="24"/>
                <w:lang w:val="ro-MD"/>
              </w:rPr>
            </w:pPr>
            <w:r>
              <w:rPr>
                <w:bCs/>
                <w:sz w:val="24"/>
                <w:szCs w:val="24"/>
                <w:lang w:val="ro-MD"/>
              </w:rPr>
              <w:t>2</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1B00C1A5" w14:textId="5960D2AD" w:rsidR="00FE582A" w:rsidRPr="00FF6EC7" w:rsidRDefault="00FE582A" w:rsidP="00FE582A">
            <w:pPr>
              <w:tabs>
                <w:tab w:val="left" w:pos="179"/>
              </w:tabs>
              <w:contextualSpacing/>
              <w:jc w:val="center"/>
              <w:rPr>
                <w:bCs/>
                <w:sz w:val="24"/>
                <w:szCs w:val="24"/>
                <w:lang w:val="ro-RO"/>
              </w:rPr>
            </w:pPr>
            <w:r>
              <w:rPr>
                <w:bCs/>
                <w:sz w:val="24"/>
                <w:szCs w:val="24"/>
                <w:lang w:val="ro-RO"/>
              </w:rPr>
              <w:t>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1197C2" w14:textId="727F10C2" w:rsidR="00FE582A" w:rsidRPr="00AE012F" w:rsidRDefault="00FE582A" w:rsidP="00FE582A">
            <w:pPr>
              <w:tabs>
                <w:tab w:val="left" w:pos="179"/>
              </w:tabs>
              <w:contextualSpacing/>
              <w:jc w:val="center"/>
              <w:rPr>
                <w:bCs/>
                <w:sz w:val="24"/>
                <w:szCs w:val="24"/>
                <w:lang w:val="ro-MD"/>
              </w:rPr>
            </w:pPr>
            <w:r>
              <w:rPr>
                <w:bCs/>
                <w:sz w:val="24"/>
                <w:szCs w:val="24"/>
                <w:lang w:val="ro-MD"/>
              </w:rPr>
              <w:t>4</w:t>
            </w:r>
          </w:p>
        </w:tc>
        <w:tc>
          <w:tcPr>
            <w:tcW w:w="1418" w:type="dxa"/>
            <w:tcBorders>
              <w:top w:val="single" w:sz="4" w:space="0" w:color="auto"/>
              <w:left w:val="single" w:sz="4" w:space="0" w:color="auto"/>
              <w:bottom w:val="single" w:sz="4" w:space="0" w:color="auto"/>
              <w:right w:val="single" w:sz="4" w:space="0" w:color="auto"/>
            </w:tcBorders>
          </w:tcPr>
          <w:p w14:paraId="48F7A586" w14:textId="0FB2E17C" w:rsidR="00FE582A" w:rsidRPr="00AE012F" w:rsidRDefault="00FE582A" w:rsidP="00FE582A">
            <w:pPr>
              <w:jc w:val="center"/>
              <w:rPr>
                <w:sz w:val="24"/>
                <w:szCs w:val="24"/>
                <w:lang w:val="en-US"/>
              </w:rPr>
            </w:pPr>
            <w:r>
              <w:rPr>
                <w:sz w:val="24"/>
                <w:szCs w:val="24"/>
                <w:lang w:val="en-US"/>
              </w:rPr>
              <w:t>5</w:t>
            </w:r>
          </w:p>
        </w:tc>
        <w:tc>
          <w:tcPr>
            <w:tcW w:w="3543" w:type="dxa"/>
            <w:tcBorders>
              <w:top w:val="single" w:sz="4" w:space="0" w:color="auto"/>
              <w:left w:val="single" w:sz="4" w:space="0" w:color="auto"/>
              <w:bottom w:val="single" w:sz="4" w:space="0" w:color="auto"/>
              <w:right w:val="single" w:sz="4" w:space="0" w:color="auto"/>
            </w:tcBorders>
            <w:vAlign w:val="center"/>
          </w:tcPr>
          <w:p w14:paraId="5F95DA6C" w14:textId="5C810107" w:rsidR="00FE582A" w:rsidRPr="00AE012F" w:rsidRDefault="00FE582A" w:rsidP="00FE582A">
            <w:pPr>
              <w:jc w:val="center"/>
              <w:rPr>
                <w:sz w:val="24"/>
                <w:szCs w:val="24"/>
                <w:lang w:val="en-US"/>
              </w:rPr>
            </w:pPr>
            <w:r>
              <w:rPr>
                <w:sz w:val="24"/>
                <w:szCs w:val="24"/>
                <w:lang w:val="en-US"/>
              </w:rPr>
              <w:t>6</w:t>
            </w:r>
          </w:p>
        </w:tc>
        <w:tc>
          <w:tcPr>
            <w:tcW w:w="3402" w:type="dxa"/>
            <w:tcBorders>
              <w:top w:val="single" w:sz="4" w:space="0" w:color="auto"/>
              <w:left w:val="single" w:sz="4" w:space="0" w:color="auto"/>
              <w:bottom w:val="single" w:sz="4" w:space="0" w:color="auto"/>
              <w:right w:val="single" w:sz="4" w:space="0" w:color="auto"/>
            </w:tcBorders>
          </w:tcPr>
          <w:p w14:paraId="12E94BC9" w14:textId="5C113F1C" w:rsidR="00FE582A" w:rsidRPr="00AE012F" w:rsidRDefault="00FE582A" w:rsidP="00FE582A">
            <w:pPr>
              <w:jc w:val="center"/>
              <w:rPr>
                <w:sz w:val="24"/>
                <w:szCs w:val="24"/>
                <w:lang w:val="en-US"/>
              </w:rPr>
            </w:pPr>
            <w:r>
              <w:rPr>
                <w:sz w:val="24"/>
                <w:szCs w:val="24"/>
                <w:lang w:val="en-US"/>
              </w:rPr>
              <w:t>7</w:t>
            </w:r>
          </w:p>
        </w:tc>
        <w:tc>
          <w:tcPr>
            <w:tcW w:w="1418" w:type="dxa"/>
            <w:tcBorders>
              <w:top w:val="single" w:sz="4" w:space="0" w:color="auto"/>
              <w:left w:val="single" w:sz="4" w:space="0" w:color="auto"/>
              <w:bottom w:val="single" w:sz="4" w:space="0" w:color="auto"/>
              <w:right w:val="single" w:sz="4" w:space="0" w:color="auto"/>
            </w:tcBorders>
          </w:tcPr>
          <w:p w14:paraId="1B0D1CBD" w14:textId="1CAEFFA6" w:rsidR="00FE582A" w:rsidRPr="00AE012F" w:rsidRDefault="00FE582A" w:rsidP="00FE582A">
            <w:pPr>
              <w:jc w:val="center"/>
              <w:rPr>
                <w:sz w:val="24"/>
                <w:szCs w:val="24"/>
                <w:lang w:val="en-US"/>
              </w:rPr>
            </w:pPr>
            <w:r>
              <w:rPr>
                <w:sz w:val="24"/>
                <w:szCs w:val="24"/>
                <w:lang w:val="en-US"/>
              </w:rPr>
              <w:t>8</w:t>
            </w:r>
          </w:p>
        </w:tc>
      </w:tr>
      <w:tr w:rsidR="00FE582A" w:rsidRPr="00DB14E6" w14:paraId="6A28B442" w14:textId="77777777" w:rsidTr="00A92E31">
        <w:trPr>
          <w:trHeight w:val="206"/>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B3DBB3D" w14:textId="0B693AA3" w:rsidR="00FE582A" w:rsidRPr="00984F42" w:rsidRDefault="00FE582A" w:rsidP="00FF6EC7">
            <w:pPr>
              <w:jc w:val="center"/>
              <w:rPr>
                <w:b/>
                <w:sz w:val="24"/>
                <w:szCs w:val="24"/>
                <w:lang w:val="ro-MD"/>
              </w:rPr>
            </w:pPr>
            <w:r w:rsidRPr="00984F42">
              <w:rPr>
                <w:b/>
                <w:sz w:val="24"/>
                <w:szCs w:val="24"/>
                <w:lang w:val="ro-MD"/>
              </w:rPr>
              <w:t>1.</w:t>
            </w:r>
          </w:p>
        </w:tc>
        <w:tc>
          <w:tcPr>
            <w:tcW w:w="14376" w:type="dxa"/>
            <w:gridSpan w:val="7"/>
            <w:tcBorders>
              <w:top w:val="single" w:sz="4" w:space="0" w:color="auto"/>
              <w:left w:val="single" w:sz="4" w:space="0" w:color="auto"/>
              <w:bottom w:val="single" w:sz="4" w:space="0" w:color="auto"/>
              <w:right w:val="single" w:sz="4" w:space="0" w:color="auto"/>
            </w:tcBorders>
            <w:shd w:val="clear" w:color="auto" w:fill="auto"/>
          </w:tcPr>
          <w:p w14:paraId="32BF262F" w14:textId="46CBB754" w:rsidR="00FE582A" w:rsidRPr="00AE012F" w:rsidRDefault="00FE582A" w:rsidP="00FE582A">
            <w:pPr>
              <w:jc w:val="center"/>
              <w:rPr>
                <w:sz w:val="24"/>
                <w:szCs w:val="24"/>
                <w:lang w:val="en-US"/>
              </w:rPr>
            </w:pPr>
            <w:r w:rsidRPr="002102D7">
              <w:rPr>
                <w:b/>
                <w:sz w:val="24"/>
                <w:szCs w:val="24"/>
                <w:lang w:val="ro-MD"/>
              </w:rPr>
              <w:t>Sistem integrat de telemedicină și media educațională</w:t>
            </w:r>
          </w:p>
        </w:tc>
      </w:tr>
      <w:tr w:rsidR="00D70C08" w:rsidRPr="00DB14E6" w14:paraId="5CAD9896" w14:textId="63A3257B"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48496B5" w14:textId="45664D9E" w:rsidR="00D70C08" w:rsidRPr="00AE012F" w:rsidRDefault="00D70C08" w:rsidP="00FF6EC7">
            <w:pPr>
              <w:jc w:val="center"/>
              <w:rPr>
                <w:bCs/>
                <w:sz w:val="24"/>
                <w:szCs w:val="24"/>
                <w:lang w:val="ro-MD"/>
              </w:rPr>
            </w:pPr>
            <w:r>
              <w:rPr>
                <w:bCs/>
                <w:sz w:val="24"/>
                <w:szCs w:val="24"/>
                <w:lang w:val="ro-MD"/>
              </w:rPr>
              <w:t>1.1</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5E6155F" w14:textId="16F256E8" w:rsidR="00D70C08" w:rsidRPr="00AE012F" w:rsidRDefault="00D70C08" w:rsidP="00FF6EC7">
            <w:pPr>
              <w:tabs>
                <w:tab w:val="left" w:pos="179"/>
              </w:tabs>
              <w:contextualSpacing/>
              <w:rPr>
                <w:bCs/>
                <w:sz w:val="24"/>
                <w:szCs w:val="24"/>
                <w:lang w:val="ro-MD"/>
              </w:rPr>
            </w:pPr>
            <w:r w:rsidRPr="00FF6EC7">
              <w:rPr>
                <w:bCs/>
                <w:sz w:val="24"/>
                <w:szCs w:val="24"/>
                <w:lang w:val="ro-MD"/>
              </w:rPr>
              <w:t>Comutator (switcher) de producție live</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641F4D6" w14:textId="55E369AD" w:rsidR="00D70C08" w:rsidRPr="00FF6EC7" w:rsidRDefault="00D70C08" w:rsidP="00FF6EC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B3279E" w14:textId="105A083D" w:rsidR="00D70C08" w:rsidRPr="00AE012F" w:rsidRDefault="00D70C08" w:rsidP="00FF6EC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E86C2E6" w14:textId="77777777" w:rsidR="00D70C08" w:rsidRPr="00AE012F" w:rsidRDefault="00D70C08" w:rsidP="00FF6EC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204BD28A" w14:textId="77777777" w:rsidR="00DB14E6" w:rsidRDefault="00D70C08" w:rsidP="00FF6EC7">
            <w:pPr>
              <w:rPr>
                <w:sz w:val="24"/>
                <w:szCs w:val="24"/>
                <w:lang w:val="en-US"/>
              </w:rPr>
            </w:pPr>
            <w:r w:rsidRPr="00AE012F">
              <w:rPr>
                <w:sz w:val="24"/>
                <w:szCs w:val="24"/>
                <w:lang w:val="en-US"/>
              </w:rPr>
              <w:t>Dispozitiv pentru producție media live, folosit pentru combinarea semnalelor video și audio, în scopul difuzării live și înregistrării cursurilor teoretice și practice petrecute în cadrul proiectului. Design compact, dimensiuni până la 350x200x50 mm. În set intră dispozitivul și cablul de alimentare.</w:t>
            </w:r>
            <w:r>
              <w:rPr>
                <w:sz w:val="24"/>
                <w:szCs w:val="24"/>
                <w:lang w:val="en-US"/>
              </w:rPr>
              <w:t xml:space="preserve"> </w:t>
            </w:r>
          </w:p>
          <w:p w14:paraId="7F2E2400" w14:textId="4559C79E" w:rsidR="00D70C08" w:rsidRPr="00FF6EC7" w:rsidRDefault="00D70C08" w:rsidP="00FF6EC7">
            <w:pPr>
              <w:rPr>
                <w:sz w:val="24"/>
                <w:szCs w:val="24"/>
                <w:lang w:val="en-US"/>
              </w:rPr>
            </w:pPr>
            <w:r w:rsidRPr="00FF6EC7">
              <w:rPr>
                <w:sz w:val="24"/>
                <w:szCs w:val="24"/>
                <w:lang w:val="en-US"/>
              </w:rPr>
              <w:t>Dispune de:</w:t>
            </w:r>
          </w:p>
          <w:p w14:paraId="28280452"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minim 4 - maxim 6 intrări HDMI •  minim 2 - maxim 4 intrări audio (XLR sau 3.5 mm);</w:t>
            </w:r>
          </w:p>
          <w:p w14:paraId="223A7C0E"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lastRenderedPageBreak/>
              <w:t>panou de control integrat care permite alegerea, manipularea și mixajul semnalului video în timp real pentru difuzare live;</w:t>
            </w:r>
          </w:p>
          <w:p w14:paraId="38B5FCC1"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efecte grafice (regim picture in picture, elaborarea și plasarea burtierelor);</w:t>
            </w:r>
          </w:p>
          <w:p w14:paraId="38AE3F85"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ajustarea automată și uniformizarea surselor de emisie către comutator într-un singur format;</w:t>
            </w:r>
          </w:p>
          <w:p w14:paraId="0FC7AF21"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ieșire USB type-C pentru conectarea la computer;</w:t>
            </w:r>
          </w:p>
          <w:p w14:paraId="7A964858"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software inclus pentru gestionarea comutatorului de pe computer;</w:t>
            </w:r>
          </w:p>
          <w:p w14:paraId="7262637C"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ieșire de tip ethernet RJ-45 cu posibilitate de streaming direct de pe comutator;</w:t>
            </w:r>
          </w:p>
          <w:p w14:paraId="438F6E47"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posibilitatea de înregistrare a difuziunii direct de la comutator pe un suport extern</w:t>
            </w:r>
          </w:p>
          <w:p w14:paraId="708678B9" w14:textId="77777777" w:rsidR="00D70C08" w:rsidRPr="00AE012F" w:rsidRDefault="00D70C08" w:rsidP="00FF6EC7">
            <w:pPr>
              <w:pStyle w:val="a3"/>
              <w:numPr>
                <w:ilvl w:val="0"/>
                <w:numId w:val="3"/>
              </w:numPr>
              <w:ind w:left="0" w:firstLine="0"/>
              <w:jc w:val="both"/>
              <w:rPr>
                <w:sz w:val="24"/>
                <w:szCs w:val="24"/>
                <w:lang w:val="ro-RO"/>
              </w:rPr>
            </w:pPr>
            <w:r w:rsidRPr="00AE012F">
              <w:rPr>
                <w:sz w:val="24"/>
                <w:szCs w:val="24"/>
                <w:lang w:val="ro-RO"/>
              </w:rPr>
              <w:t>suport codec video H.264 și H.265.</w:t>
            </w:r>
          </w:p>
          <w:p w14:paraId="56CEBE2B" w14:textId="301020D2" w:rsidR="00D70C08" w:rsidRPr="00DB14E6" w:rsidRDefault="00D70C08" w:rsidP="00FF6EC7">
            <w:pPr>
              <w:rPr>
                <w:sz w:val="24"/>
                <w:szCs w:val="24"/>
                <w:lang w:val="en-US"/>
              </w:rPr>
            </w:pPr>
            <w:r w:rsidRPr="00AE012F">
              <w:rPr>
                <w:sz w:val="24"/>
                <w:szCs w:val="24"/>
                <w:lang w:val="en-US"/>
              </w:rPr>
              <w:t xml:space="preserve">Termen de garanție </w:t>
            </w:r>
            <w:r w:rsidR="00DB14E6">
              <w:rPr>
                <w:sz w:val="24"/>
                <w:szCs w:val="24"/>
                <w:lang w:val="en-US"/>
              </w:rPr>
              <w:t xml:space="preserve">minim </w:t>
            </w:r>
            <w:r w:rsidRPr="00AE012F">
              <w:rPr>
                <w:sz w:val="24"/>
                <w:szCs w:val="24"/>
                <w:lang w:val="en-US"/>
              </w:rPr>
              <w:t xml:space="preserve">24 de luni. </w:t>
            </w:r>
            <w:r w:rsidRPr="00DB14E6">
              <w:rPr>
                <w:sz w:val="24"/>
                <w:szCs w:val="24"/>
                <w:lang w:val="en-US"/>
              </w:rPr>
              <w:t>Garanție și service</w:t>
            </w:r>
          </w:p>
        </w:tc>
        <w:tc>
          <w:tcPr>
            <w:tcW w:w="3402" w:type="dxa"/>
            <w:tcBorders>
              <w:top w:val="single" w:sz="4" w:space="0" w:color="auto"/>
              <w:left w:val="single" w:sz="4" w:space="0" w:color="auto"/>
              <w:bottom w:val="single" w:sz="4" w:space="0" w:color="auto"/>
              <w:right w:val="single" w:sz="4" w:space="0" w:color="auto"/>
            </w:tcBorders>
          </w:tcPr>
          <w:p w14:paraId="37937D51" w14:textId="77777777" w:rsidR="00D70C08" w:rsidRPr="00AE012F" w:rsidRDefault="00D70C08" w:rsidP="00FF6EC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04E1DEC4" w14:textId="77777777" w:rsidR="00D70C08" w:rsidRPr="00AE012F" w:rsidRDefault="00D70C08" w:rsidP="00FF6EC7">
            <w:pPr>
              <w:rPr>
                <w:sz w:val="24"/>
                <w:szCs w:val="24"/>
                <w:lang w:val="en-US"/>
              </w:rPr>
            </w:pPr>
          </w:p>
        </w:tc>
      </w:tr>
      <w:tr w:rsidR="002102D7" w:rsidRPr="00DB14E6" w14:paraId="3627BC89" w14:textId="682BBB13"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E0D305C" w14:textId="28A3E31A" w:rsidR="002102D7" w:rsidRDefault="002102D7" w:rsidP="002102D7">
            <w:pPr>
              <w:jc w:val="center"/>
              <w:rPr>
                <w:bCs/>
                <w:sz w:val="24"/>
                <w:szCs w:val="24"/>
                <w:lang w:val="ro-MD"/>
              </w:rPr>
            </w:pPr>
            <w:r>
              <w:rPr>
                <w:bCs/>
                <w:sz w:val="24"/>
                <w:szCs w:val="24"/>
                <w:lang w:val="ro-MD"/>
              </w:rPr>
              <w:t>1.2</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073A82A5" w14:textId="03349AF6" w:rsidR="002102D7" w:rsidRPr="00FF6EC7" w:rsidRDefault="002102D7" w:rsidP="002102D7">
            <w:pPr>
              <w:tabs>
                <w:tab w:val="left" w:pos="179"/>
              </w:tabs>
              <w:contextualSpacing/>
              <w:rPr>
                <w:bCs/>
                <w:sz w:val="24"/>
                <w:szCs w:val="24"/>
                <w:lang w:val="ro-MD"/>
              </w:rPr>
            </w:pPr>
            <w:r w:rsidRPr="00FF6EC7">
              <w:rPr>
                <w:sz w:val="24"/>
                <w:szCs w:val="24"/>
                <w:lang w:val="ro-MD"/>
              </w:rPr>
              <w:t>Dispozitiv de captare</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AB2A16C" w14:textId="3C2D8896"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E78FE3" w14:textId="39DDA780"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09FDB285" w14:textId="77777777" w:rsidR="002102D7" w:rsidRPr="00FF6EC7"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1D5152FF" w14:textId="42EFF102"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 xml:space="preserve">Dispozitiv de captare a imaginii din sursa HDMI și transmisia acesteia printr-o interfața USB 3.0 sau mai nouă spre computer. Folosită pentru transmiterea imaginii de pe comutatorul de producție live sau camerele video către computer. Necesită suport pentru rezoluție 4K la 30 Hz, opțional până la 60 Hz. Suport </w:t>
            </w:r>
            <w:r w:rsidRPr="00FF6EC7">
              <w:rPr>
                <w:rFonts w:eastAsia="PMingLiU"/>
                <w:bCs/>
                <w:sz w:val="24"/>
                <w:szCs w:val="24"/>
                <w:lang w:val="ro-MD" w:eastAsia="zh-CN"/>
              </w:rPr>
              <w:lastRenderedPageBreak/>
              <w:t>pentru rezoluție FullHD 1080p nu mai puțin de 60 Hz. Dispune de:</w:t>
            </w:r>
          </w:p>
          <w:p w14:paraId="53E9B875"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intrare HDMI A</w:t>
            </w:r>
          </w:p>
          <w:p w14:paraId="485646B5"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ieșire USB 3.0 sau mai nou</w:t>
            </w:r>
          </w:p>
          <w:p w14:paraId="30E35E4E"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design compact, cu dimensiuni până la 15x10x5 cm, masa până la 300 g</w:t>
            </w:r>
          </w:p>
          <w:p w14:paraId="0B87E7A3" w14:textId="264D023F" w:rsidR="002102D7" w:rsidRPr="00AE012F" w:rsidRDefault="002102D7" w:rsidP="002102D7">
            <w:pPr>
              <w:rPr>
                <w:rFonts w:eastAsia="PMingLiU"/>
                <w:bCs/>
                <w:sz w:val="24"/>
                <w:szCs w:val="24"/>
                <w:lang w:val="ro-MD" w:eastAsia="zh-CN"/>
              </w:rPr>
            </w:pPr>
            <w:r w:rsidRPr="00FF6EC7">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FF6EC7">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73503F0B" w14:textId="77777777" w:rsidR="002102D7" w:rsidRPr="00FF6EC7"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70B4B8BE" w14:textId="77777777" w:rsidR="002102D7" w:rsidRPr="00FF6EC7" w:rsidRDefault="002102D7" w:rsidP="002102D7">
            <w:pPr>
              <w:rPr>
                <w:rFonts w:eastAsia="PMingLiU"/>
                <w:bCs/>
                <w:sz w:val="24"/>
                <w:szCs w:val="24"/>
                <w:lang w:val="ro-MD" w:eastAsia="zh-CN"/>
              </w:rPr>
            </w:pPr>
          </w:p>
        </w:tc>
      </w:tr>
      <w:tr w:rsidR="002102D7" w:rsidRPr="00DB14E6" w14:paraId="5FB8EA98" w14:textId="60203FFE"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94C9A64" w14:textId="22339716" w:rsidR="002102D7" w:rsidRDefault="002102D7" w:rsidP="002102D7">
            <w:pPr>
              <w:jc w:val="center"/>
              <w:rPr>
                <w:bCs/>
                <w:sz w:val="24"/>
                <w:szCs w:val="24"/>
                <w:lang w:val="ro-MD"/>
              </w:rPr>
            </w:pPr>
            <w:r>
              <w:rPr>
                <w:bCs/>
                <w:sz w:val="24"/>
                <w:szCs w:val="24"/>
                <w:lang w:val="ro-MD"/>
              </w:rPr>
              <w:t>1.3</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990EB5A" w14:textId="21A65B9A" w:rsidR="002102D7" w:rsidRPr="00FF6EC7" w:rsidRDefault="002102D7" w:rsidP="002102D7">
            <w:pPr>
              <w:tabs>
                <w:tab w:val="left" w:pos="179"/>
              </w:tabs>
              <w:contextualSpacing/>
              <w:rPr>
                <w:bCs/>
                <w:sz w:val="24"/>
                <w:szCs w:val="24"/>
                <w:lang w:val="ro-MD"/>
              </w:rPr>
            </w:pPr>
            <w:r w:rsidRPr="00E25A75">
              <w:rPr>
                <w:bCs/>
                <w:sz w:val="24"/>
                <w:szCs w:val="24"/>
                <w:lang w:val="ro-MD"/>
              </w:rPr>
              <w:t>Laptop</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7A1A0A1" w14:textId="076FBE82"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9C1E86" w14:textId="64EC2F01"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1EDCC41" w14:textId="77777777" w:rsidR="002102D7" w:rsidRPr="00E25A75"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587976C6" w14:textId="64B65528"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Stație de lucru specializată (laptop) pentru rularea soft-ului diagnostic și difuzarea live a demonstrațiilor practice și a cursurilor teoretice.</w:t>
            </w:r>
          </w:p>
          <w:p w14:paraId="46CE5CCD"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Specificații tehnice suficiente pentru rularea simultană a soft-urilor de diagnostic, de scanare intraorală și difuzarea live a demonstrațiilor practice și a cursurilor teoretice.</w:t>
            </w:r>
          </w:p>
          <w:p w14:paraId="06EFDBB9" w14:textId="3592CE2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Un laptop va fi conectat la sistemul de condilografie destinat instruirii, pe care va fi activată licența software de condilografie, cat și ca stocare secundară a materialelor educative. Al doilea laptop va fi folosit pentru transmisia video, montarea și stocarea videourilor demonstrative captate in timpul lectiilor, crearea continutului plasat pe pagina web. Ambele laptopuri necesită să fie cu sistem de operare Windows 11 Pro preinstalat.</w:t>
            </w:r>
          </w:p>
          <w:p w14:paraId="3ACCF397"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Specificații:</w:t>
            </w:r>
          </w:p>
          <w:p w14:paraId="63A9C836"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lastRenderedPageBreak/>
              <w:t>•</w:t>
            </w:r>
            <w:r w:rsidRPr="00E25A75">
              <w:rPr>
                <w:rFonts w:eastAsia="PMingLiU"/>
                <w:bCs/>
                <w:sz w:val="24"/>
                <w:szCs w:val="24"/>
                <w:lang w:val="ro-MD" w:eastAsia="zh-CN"/>
              </w:rPr>
              <w:tab/>
              <w:t>procesor pe arhitectură x86, cu număr de nuclee minim - 12 fizice (24 logice), cu viteză între 2-5.6 Ghz (base clock, regim Boost)</w:t>
            </w:r>
          </w:p>
          <w:p w14:paraId="0372B017" w14:textId="582BCEA9"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emorie operativă (RAM) minim 64GB LPDDR5x</w:t>
            </w:r>
          </w:p>
          <w:p w14:paraId="61DA081E" w14:textId="683C2E06"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apacitate de stocare de minim 1 TB, maxim 2TB pe suport SSD de tip NVMe cu viteze rapide de transfer</w:t>
            </w:r>
          </w:p>
          <w:p w14:paraId="047655B9" w14:textId="14B36219"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lacă video discretă nVidia GeForce RTX 5070 cu memorie video de 8 GB, GDDR7 sau placă grafică discretă echivalentă (necesitatea plăcii dedicate este dată de suprasolicitarea procesorului grafic în sarcinile specializate de scanare 3D și renderizare video, care nu pot fi realizate pe opțiunile integrate)</w:t>
            </w:r>
          </w:p>
          <w:p w14:paraId="4AC3401F" w14:textId="30DA68DF"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e</w:t>
            </w:r>
            <w:r w:rsidRPr="00E25A75">
              <w:rPr>
                <w:rFonts w:eastAsia="PMingLiU"/>
                <w:bCs/>
                <w:sz w:val="24"/>
                <w:szCs w:val="24"/>
                <w:lang w:val="ro-MD" w:eastAsia="zh-CN"/>
              </w:rPr>
              <w:t xml:space="preserve">cran cu diagonala de minim 16 inch, cu coloristica precalibrată (parametri pentru aplicarea specializată în transmisiuni/editare video) </w:t>
            </w:r>
          </w:p>
          <w:p w14:paraId="3F7FBBA8" w14:textId="07F69FCC"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s</w:t>
            </w:r>
            <w:r w:rsidRPr="00E25A75">
              <w:rPr>
                <w:rFonts w:eastAsia="PMingLiU"/>
                <w:bCs/>
                <w:sz w:val="24"/>
                <w:szCs w:val="24"/>
                <w:lang w:val="ro-MD" w:eastAsia="zh-CN"/>
              </w:rPr>
              <w:t>istem de operare Windows 11 Pro preinstalat</w:t>
            </w:r>
          </w:p>
          <w:p w14:paraId="224EE011" w14:textId="5CF97ED3"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d</w:t>
            </w:r>
            <w:r w:rsidRPr="00E25A75">
              <w:rPr>
                <w:rFonts w:eastAsia="PMingLiU"/>
                <w:bCs/>
                <w:sz w:val="24"/>
                <w:szCs w:val="24"/>
                <w:lang w:val="ro-MD" w:eastAsia="zh-CN"/>
              </w:rPr>
              <w:t>esign termic eficient pentru rularea îndelungată</w:t>
            </w:r>
          </w:p>
          <w:p w14:paraId="46F6C351" w14:textId="498547FC"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 xml:space="preserve">orturi: minim 1 intrare USB 4.0 Gen 3, minim 2 intrări USB 3.2 Gen 2 (type C sau type A), minim 1 ieșire HDMI tip A. </w:t>
            </w:r>
          </w:p>
          <w:p w14:paraId="03AFDDC9" w14:textId="1AA82F70"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ititor de carduri SD</w:t>
            </w:r>
          </w:p>
          <w:p w14:paraId="0CDC15F4" w14:textId="0052A00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ort Ethernet RJ45 opțional  (asigurarea portabilității)</w:t>
            </w:r>
          </w:p>
          <w:p w14:paraId="7242F260" w14:textId="1941605D"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lastRenderedPageBreak/>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asa până la 2 kg</w:t>
            </w:r>
          </w:p>
          <w:p w14:paraId="064BD2F3" w14:textId="78DFC7F7" w:rsidR="002102D7" w:rsidRPr="00AE012F" w:rsidRDefault="002102D7" w:rsidP="002102D7">
            <w:pPr>
              <w:rPr>
                <w:rFonts w:eastAsia="PMingLiU"/>
                <w:bCs/>
                <w:sz w:val="24"/>
                <w:szCs w:val="24"/>
                <w:lang w:val="ro-MD" w:eastAsia="zh-CN"/>
              </w:rPr>
            </w:pPr>
            <w:r w:rsidRPr="00E25A75">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E25A75">
              <w:rPr>
                <w:rFonts w:eastAsia="PMingLiU"/>
                <w:bCs/>
                <w:sz w:val="24"/>
                <w:szCs w:val="24"/>
                <w:lang w:val="ro-MD" w:eastAsia="zh-CN"/>
              </w:rPr>
              <w:t>36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6339562C" w14:textId="77777777" w:rsidR="002102D7" w:rsidRPr="00E25A75"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5043CD90" w14:textId="77777777" w:rsidR="002102D7" w:rsidRPr="00E25A75" w:rsidRDefault="002102D7" w:rsidP="002102D7">
            <w:pPr>
              <w:rPr>
                <w:rFonts w:eastAsia="PMingLiU"/>
                <w:bCs/>
                <w:sz w:val="24"/>
                <w:szCs w:val="24"/>
                <w:lang w:val="ro-MD" w:eastAsia="zh-CN"/>
              </w:rPr>
            </w:pPr>
          </w:p>
        </w:tc>
      </w:tr>
      <w:tr w:rsidR="002102D7" w:rsidRPr="00DB14E6" w14:paraId="050F1FEB" w14:textId="5431E26E"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E668AB0" w14:textId="419194D7" w:rsidR="002102D7" w:rsidRDefault="002102D7" w:rsidP="002102D7">
            <w:pPr>
              <w:jc w:val="center"/>
              <w:rPr>
                <w:bCs/>
                <w:sz w:val="24"/>
                <w:szCs w:val="24"/>
                <w:lang w:val="ro-MD"/>
              </w:rPr>
            </w:pPr>
            <w:r>
              <w:rPr>
                <w:bCs/>
                <w:sz w:val="24"/>
                <w:szCs w:val="24"/>
                <w:lang w:val="ro-MD"/>
              </w:rPr>
              <w:lastRenderedPageBreak/>
              <w:t>1.4</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6FC284F" w14:textId="62656F6D" w:rsidR="002102D7" w:rsidRPr="00FF6EC7" w:rsidRDefault="002102D7" w:rsidP="002102D7">
            <w:pPr>
              <w:tabs>
                <w:tab w:val="left" w:pos="179"/>
              </w:tabs>
              <w:contextualSpacing/>
              <w:rPr>
                <w:bCs/>
                <w:sz w:val="24"/>
                <w:szCs w:val="24"/>
                <w:lang w:val="ro-MD"/>
              </w:rPr>
            </w:pPr>
            <w:r w:rsidRPr="00871F65">
              <w:rPr>
                <w:bCs/>
                <w:sz w:val="24"/>
                <w:szCs w:val="24"/>
                <w:lang w:val="ro-MD"/>
              </w:rPr>
              <w:t>Adaptor de rețea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2A330AD" w14:textId="53D438E4"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8F0562" w14:textId="0F97628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518777E9" w14:textId="77777777" w:rsidR="002102D7" w:rsidRPr="00AE012F" w:rsidRDefault="002102D7" w:rsidP="002102D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3111C515" w14:textId="5AC1A298" w:rsidR="002102D7" w:rsidRPr="00AE012F" w:rsidRDefault="002102D7" w:rsidP="002102D7">
            <w:pPr>
              <w:rPr>
                <w:sz w:val="24"/>
                <w:szCs w:val="24"/>
                <w:lang w:val="en-US"/>
              </w:rPr>
            </w:pPr>
            <w:r w:rsidRPr="00AE012F">
              <w:rPr>
                <w:sz w:val="24"/>
                <w:szCs w:val="24"/>
                <w:lang w:val="en-US"/>
              </w:rPr>
              <w:t>Dispozitiv folosit pentru transferarea semnalului dintr-un port Ethernet RJ45, către un port USB 3.0 sau mai nou, pentru a permite conectarea la Internet cu latență joasă a dispozitivelor fără port RJ45 preinstalat. Suport pentru viteze de până la 1 Gbps. Design compact.</w:t>
            </w:r>
          </w:p>
          <w:p w14:paraId="0ECE64B6" w14:textId="25345AC3" w:rsidR="002102D7" w:rsidRPr="00DB14E6" w:rsidRDefault="002102D7" w:rsidP="002102D7">
            <w:pPr>
              <w:rPr>
                <w:sz w:val="24"/>
                <w:szCs w:val="24"/>
                <w:lang w:val="en-US"/>
              </w:rPr>
            </w:pPr>
            <w:r w:rsidRPr="00AE012F">
              <w:rPr>
                <w:sz w:val="24"/>
                <w:szCs w:val="24"/>
                <w:lang w:val="en-US"/>
              </w:rPr>
              <w:t xml:space="preserve">Termen de garanție </w:t>
            </w:r>
            <w:r w:rsidR="00DB14E6">
              <w:rPr>
                <w:sz w:val="24"/>
                <w:szCs w:val="24"/>
                <w:lang w:val="en-US"/>
              </w:rPr>
              <w:t xml:space="preserve">minim </w:t>
            </w:r>
            <w:r w:rsidRPr="00AE012F">
              <w:rPr>
                <w:sz w:val="24"/>
                <w:szCs w:val="24"/>
                <w:lang w:val="en-US"/>
              </w:rPr>
              <w:t xml:space="preserve">24 de luni. </w:t>
            </w:r>
            <w:r w:rsidRPr="00DB14E6">
              <w:rPr>
                <w:sz w:val="24"/>
                <w:szCs w:val="24"/>
                <w:lang w:val="en-US"/>
              </w:rPr>
              <w:t>Garanție și service</w:t>
            </w:r>
          </w:p>
        </w:tc>
        <w:tc>
          <w:tcPr>
            <w:tcW w:w="3402" w:type="dxa"/>
            <w:tcBorders>
              <w:top w:val="single" w:sz="4" w:space="0" w:color="auto"/>
              <w:left w:val="single" w:sz="4" w:space="0" w:color="auto"/>
              <w:bottom w:val="single" w:sz="4" w:space="0" w:color="auto"/>
              <w:right w:val="single" w:sz="4" w:space="0" w:color="auto"/>
            </w:tcBorders>
          </w:tcPr>
          <w:p w14:paraId="3D790150" w14:textId="77777777" w:rsidR="002102D7" w:rsidRPr="00AE012F" w:rsidRDefault="002102D7" w:rsidP="002102D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18C87CFD" w14:textId="77777777" w:rsidR="002102D7" w:rsidRPr="00AE012F" w:rsidRDefault="002102D7" w:rsidP="002102D7">
            <w:pPr>
              <w:rPr>
                <w:sz w:val="24"/>
                <w:szCs w:val="24"/>
                <w:lang w:val="en-US"/>
              </w:rPr>
            </w:pPr>
          </w:p>
        </w:tc>
      </w:tr>
      <w:tr w:rsidR="002102D7" w:rsidRPr="00DB14E6" w14:paraId="487A3C1F" w14:textId="5E6FC662"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9006AC3" w14:textId="58196E8C" w:rsidR="002102D7" w:rsidRDefault="002102D7" w:rsidP="002102D7">
            <w:pPr>
              <w:jc w:val="center"/>
              <w:rPr>
                <w:bCs/>
                <w:sz w:val="24"/>
                <w:szCs w:val="24"/>
                <w:lang w:val="ro-MD"/>
              </w:rPr>
            </w:pPr>
            <w:r>
              <w:rPr>
                <w:bCs/>
                <w:sz w:val="24"/>
                <w:szCs w:val="24"/>
                <w:lang w:val="ro-MD"/>
              </w:rPr>
              <w:t>1.5</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A1E9202" w14:textId="35C1574F"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D to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1D43642" w14:textId="3DAB13B5"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327285" w14:textId="671FD19B"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2B1DF3E" w14:textId="77777777" w:rsidR="002102D7" w:rsidRPr="00DB11B0" w:rsidRDefault="002102D7" w:rsidP="002102D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7DE0ADEF" w14:textId="5510058D" w:rsidR="002102D7" w:rsidRPr="00DB11B0" w:rsidRDefault="002102D7" w:rsidP="002102D7">
            <w:pPr>
              <w:rPr>
                <w:sz w:val="24"/>
                <w:szCs w:val="24"/>
                <w:lang w:val="en-US"/>
              </w:rPr>
            </w:pPr>
            <w:r w:rsidRPr="00DB11B0">
              <w:rPr>
                <w:sz w:val="24"/>
                <w:szCs w:val="24"/>
                <w:lang w:val="en-US"/>
              </w:rPr>
              <w:t>Cablu HDMI activ cu fibră optică, cu sursa D (micro HDMI) și ieșirea de tip A (standard) pentru conectarea dispozitivelor de înregistrare video către comutatorul de producție. Capacitatea de transmitere a semnalului 4K, lungimea de 20 de metri.</w:t>
            </w:r>
          </w:p>
          <w:p w14:paraId="1B602B6A" w14:textId="11F0EAD6" w:rsidR="002102D7" w:rsidRPr="00DB14E6" w:rsidRDefault="002102D7" w:rsidP="002102D7">
            <w:pPr>
              <w:rPr>
                <w:sz w:val="24"/>
                <w:szCs w:val="24"/>
                <w:lang w:val="en-US"/>
              </w:rPr>
            </w:pPr>
            <w:r w:rsidRPr="00DB11B0">
              <w:rPr>
                <w:sz w:val="24"/>
                <w:szCs w:val="24"/>
                <w:lang w:val="en-US"/>
              </w:rPr>
              <w:t xml:space="preserve">Termen de garanție </w:t>
            </w:r>
            <w:r w:rsidR="00DB14E6">
              <w:rPr>
                <w:sz w:val="24"/>
                <w:szCs w:val="24"/>
                <w:lang w:val="en-US"/>
              </w:rPr>
              <w:t>minim 12</w:t>
            </w:r>
            <w:r w:rsidRPr="00DB11B0">
              <w:rPr>
                <w:sz w:val="24"/>
                <w:szCs w:val="24"/>
                <w:lang w:val="en-US"/>
              </w:rPr>
              <w:t xml:space="preserve">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7A33E80C" w14:textId="77777777" w:rsidR="002102D7" w:rsidRPr="00DB11B0" w:rsidRDefault="002102D7" w:rsidP="002102D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011A7A97" w14:textId="77777777" w:rsidR="002102D7" w:rsidRPr="00DB11B0" w:rsidRDefault="002102D7" w:rsidP="002102D7">
            <w:pPr>
              <w:rPr>
                <w:sz w:val="24"/>
                <w:szCs w:val="24"/>
                <w:lang w:val="en-US"/>
              </w:rPr>
            </w:pPr>
          </w:p>
        </w:tc>
      </w:tr>
      <w:tr w:rsidR="002102D7" w:rsidRPr="00DB14E6" w14:paraId="27D67EB4" w14:textId="6FDDB64A"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06C41CBF" w14:textId="1D45D100" w:rsidR="002102D7" w:rsidRDefault="002102D7" w:rsidP="002102D7">
            <w:pPr>
              <w:jc w:val="center"/>
              <w:rPr>
                <w:bCs/>
                <w:sz w:val="24"/>
                <w:szCs w:val="24"/>
                <w:lang w:val="ro-MD"/>
              </w:rPr>
            </w:pPr>
            <w:r>
              <w:rPr>
                <w:bCs/>
                <w:sz w:val="24"/>
                <w:szCs w:val="24"/>
                <w:lang w:val="ro-MD"/>
              </w:rPr>
              <w:t>1.6</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55F345A" w14:textId="657D7D78"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A to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0681D17" w14:textId="4AB912C1"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30BE44" w14:textId="39116216"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D6F7972"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304D8709" w14:textId="5CCE3260"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Cablu HDMI activ cu fibră optică, cu sursa și ieșirea de tip A (standard), pentru conectarea dispozitivelor de înregistrare video către comutatorul de producție. Capacitatea de transmitere a semnalului 4K, lungimea de 20 de metri.</w:t>
            </w:r>
          </w:p>
          <w:p w14:paraId="2A00186A" w14:textId="72B64B92"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 xml:space="preserve">minim 12 </w:t>
            </w:r>
            <w:r w:rsidRPr="00DB11B0">
              <w:rPr>
                <w:rFonts w:eastAsia="PMingLiU"/>
                <w:bCs/>
                <w:sz w:val="24"/>
                <w:szCs w:val="24"/>
                <w:lang w:val="ro-MD" w:eastAsia="zh-CN"/>
              </w:rPr>
              <w:t>luni. Garanție și service</w:t>
            </w:r>
          </w:p>
        </w:tc>
        <w:tc>
          <w:tcPr>
            <w:tcW w:w="3402" w:type="dxa"/>
            <w:tcBorders>
              <w:top w:val="single" w:sz="4" w:space="0" w:color="auto"/>
              <w:left w:val="single" w:sz="4" w:space="0" w:color="auto"/>
              <w:bottom w:val="single" w:sz="4" w:space="0" w:color="auto"/>
              <w:right w:val="single" w:sz="4" w:space="0" w:color="auto"/>
            </w:tcBorders>
          </w:tcPr>
          <w:p w14:paraId="7BE56BE3"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7A72102" w14:textId="77777777" w:rsidR="002102D7" w:rsidRPr="00DB11B0" w:rsidRDefault="002102D7" w:rsidP="002102D7">
            <w:pPr>
              <w:rPr>
                <w:rFonts w:eastAsia="PMingLiU"/>
                <w:bCs/>
                <w:sz w:val="24"/>
                <w:szCs w:val="24"/>
                <w:lang w:val="ro-MD" w:eastAsia="zh-CN"/>
              </w:rPr>
            </w:pPr>
          </w:p>
        </w:tc>
      </w:tr>
      <w:tr w:rsidR="002102D7" w:rsidRPr="00DB14E6" w14:paraId="4C7268F5" w14:textId="51AA0CF0"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24C4DD6A" w14:textId="0B4BDD98" w:rsidR="002102D7" w:rsidRDefault="002102D7" w:rsidP="002102D7">
            <w:pPr>
              <w:jc w:val="center"/>
              <w:rPr>
                <w:bCs/>
                <w:sz w:val="24"/>
                <w:szCs w:val="24"/>
                <w:lang w:val="ro-MD"/>
              </w:rPr>
            </w:pPr>
            <w:r>
              <w:rPr>
                <w:bCs/>
                <w:sz w:val="24"/>
                <w:szCs w:val="24"/>
                <w:lang w:val="ro-MD"/>
              </w:rPr>
              <w:t>1.7</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D53055D" w14:textId="6880309E"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A to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5019442" w14:textId="6AECB603"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A168CB" w14:textId="160F90FF"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76DB639"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326D2FF6" w14:textId="6892EBD2"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 xml:space="preserve">Cablu HDMI pentru conectarea dispozitivelor de înregistrare </w:t>
            </w:r>
            <w:r w:rsidRPr="00DB11B0">
              <w:rPr>
                <w:rFonts w:eastAsia="PMingLiU"/>
                <w:bCs/>
                <w:sz w:val="24"/>
                <w:szCs w:val="24"/>
                <w:lang w:val="ro-MD" w:eastAsia="zh-CN"/>
              </w:rPr>
              <w:lastRenderedPageBreak/>
              <w:t>video către comutatorul de producție. Capacitatea de transmitere a semnalului 4K, lungimea de 10 de metri.</w:t>
            </w:r>
          </w:p>
          <w:p w14:paraId="533DEBCB" w14:textId="54154495"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6E6F316B"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03BF2A68" w14:textId="77777777" w:rsidR="002102D7" w:rsidRPr="00DB11B0" w:rsidRDefault="002102D7" w:rsidP="002102D7">
            <w:pPr>
              <w:rPr>
                <w:rFonts w:eastAsia="PMingLiU"/>
                <w:bCs/>
                <w:sz w:val="24"/>
                <w:szCs w:val="24"/>
                <w:lang w:val="ro-MD" w:eastAsia="zh-CN"/>
              </w:rPr>
            </w:pPr>
          </w:p>
        </w:tc>
      </w:tr>
      <w:tr w:rsidR="002102D7" w:rsidRPr="00DB14E6" w14:paraId="75B0BD9D" w14:textId="57CA9BBD"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B7742BF" w14:textId="592EF979" w:rsidR="002102D7" w:rsidRDefault="002102D7" w:rsidP="002102D7">
            <w:pPr>
              <w:jc w:val="center"/>
              <w:rPr>
                <w:bCs/>
                <w:sz w:val="24"/>
                <w:szCs w:val="24"/>
                <w:lang w:val="ro-MD"/>
              </w:rPr>
            </w:pPr>
            <w:r>
              <w:rPr>
                <w:bCs/>
                <w:sz w:val="24"/>
                <w:szCs w:val="24"/>
                <w:lang w:val="ro-MD"/>
              </w:rPr>
              <w:t>1.8</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2A7C31D" w14:textId="77777777" w:rsidR="00DB14E6" w:rsidRDefault="002102D7" w:rsidP="00DB14E6">
            <w:pPr>
              <w:ind w:right="-87"/>
              <w:rPr>
                <w:bCs/>
                <w:sz w:val="24"/>
                <w:szCs w:val="24"/>
                <w:lang w:val="ro-MD"/>
              </w:rPr>
            </w:pPr>
            <w:r w:rsidRPr="00DB11B0">
              <w:rPr>
                <w:bCs/>
                <w:sz w:val="24"/>
                <w:szCs w:val="24"/>
                <w:lang w:val="ro-MD"/>
              </w:rPr>
              <w:t xml:space="preserve">Adaptor </w:t>
            </w:r>
          </w:p>
          <w:p w14:paraId="3A9E5F15" w14:textId="77777777" w:rsidR="00DB14E6" w:rsidRDefault="002102D7" w:rsidP="00DB14E6">
            <w:pPr>
              <w:ind w:right="-87"/>
              <w:rPr>
                <w:bCs/>
                <w:sz w:val="24"/>
                <w:szCs w:val="24"/>
                <w:lang w:val="ro-MD"/>
              </w:rPr>
            </w:pPr>
            <w:r w:rsidRPr="00DB11B0">
              <w:rPr>
                <w:bCs/>
                <w:sz w:val="24"/>
                <w:szCs w:val="24"/>
                <w:lang w:val="ro-MD"/>
              </w:rPr>
              <w:t xml:space="preserve">micro HDMI (D) – </w:t>
            </w:r>
          </w:p>
          <w:p w14:paraId="2B8A88F8" w14:textId="68B28D1B" w:rsidR="002102D7" w:rsidRPr="00FF6EC7" w:rsidRDefault="002102D7" w:rsidP="00DB14E6">
            <w:pPr>
              <w:ind w:right="-87"/>
              <w:rPr>
                <w:bCs/>
                <w:sz w:val="24"/>
                <w:szCs w:val="24"/>
                <w:lang w:val="ro-MD"/>
              </w:rPr>
            </w:pPr>
            <w:r w:rsidRPr="00DB11B0">
              <w:rPr>
                <w:bCs/>
                <w:sz w:val="24"/>
                <w:szCs w:val="24"/>
                <w:lang w:val="ro-MD"/>
              </w:rPr>
              <w:t>HDMI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7CB552C1" w14:textId="6E3A3C82"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34ACF3" w14:textId="4B303811"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E0D1D5A"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1AE60FA" w14:textId="76F487DD"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Adaptor cu trecere din formatul micro-HDMI (D) la HDMI A, cu suport pentru semnal 4K, pentru a conecta dispozitivele de înregistrare video la cablurile HDMI de lungime mare.</w:t>
            </w:r>
          </w:p>
          <w:p w14:paraId="26DBC36A" w14:textId="1B77E0A7"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1F470A68"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12C59833" w14:textId="77777777" w:rsidR="002102D7" w:rsidRPr="00DB11B0" w:rsidRDefault="002102D7" w:rsidP="002102D7">
            <w:pPr>
              <w:rPr>
                <w:rFonts w:eastAsia="PMingLiU"/>
                <w:bCs/>
                <w:sz w:val="24"/>
                <w:szCs w:val="24"/>
                <w:lang w:val="ro-MD" w:eastAsia="zh-CN"/>
              </w:rPr>
            </w:pPr>
          </w:p>
        </w:tc>
      </w:tr>
      <w:tr w:rsidR="002102D7" w:rsidRPr="00DB14E6" w14:paraId="133087E0" w14:textId="416C9DA4"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1443362" w14:textId="36D23FBB" w:rsidR="002102D7" w:rsidRDefault="002102D7" w:rsidP="002102D7">
            <w:pPr>
              <w:jc w:val="center"/>
              <w:rPr>
                <w:bCs/>
                <w:sz w:val="24"/>
                <w:szCs w:val="24"/>
                <w:lang w:val="ro-MD"/>
              </w:rPr>
            </w:pPr>
            <w:r>
              <w:rPr>
                <w:bCs/>
                <w:sz w:val="24"/>
                <w:szCs w:val="24"/>
                <w:lang w:val="ro-MD"/>
              </w:rPr>
              <w:t>1.9</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12B9F43" w14:textId="313E001D" w:rsidR="002102D7" w:rsidRPr="00FF6EC7" w:rsidRDefault="002102D7" w:rsidP="002102D7">
            <w:pPr>
              <w:tabs>
                <w:tab w:val="left" w:pos="179"/>
              </w:tabs>
              <w:contextualSpacing/>
              <w:rPr>
                <w:bCs/>
                <w:sz w:val="24"/>
                <w:szCs w:val="24"/>
                <w:lang w:val="ro-MD"/>
              </w:rPr>
            </w:pPr>
            <w:r w:rsidRPr="00DB11B0">
              <w:rPr>
                <w:bCs/>
                <w:sz w:val="24"/>
                <w:szCs w:val="24"/>
                <w:lang w:val="ro-MD"/>
              </w:rPr>
              <w:t>Splitter HDMI</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1189B9D7" w14:textId="13E3D34C"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AB212E" w14:textId="262DCC66"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282469A"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7C5BF9C8" w14:textId="782BC71B"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Dispozitiv pentru replicarea semnalului video de la sursă, cu o intrare HDMI de tip A și două ieșiri HDMI de tip A, suport pentru semnal 4K.</w:t>
            </w:r>
          </w:p>
          <w:p w14:paraId="1F24C4C5" w14:textId="54C33AB2"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22A9031E"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7EE8707F" w14:textId="77777777" w:rsidR="002102D7" w:rsidRPr="00DB11B0" w:rsidRDefault="002102D7" w:rsidP="002102D7">
            <w:pPr>
              <w:rPr>
                <w:rFonts w:eastAsia="PMingLiU"/>
                <w:bCs/>
                <w:sz w:val="24"/>
                <w:szCs w:val="24"/>
                <w:lang w:val="ro-MD" w:eastAsia="zh-CN"/>
              </w:rPr>
            </w:pPr>
          </w:p>
        </w:tc>
      </w:tr>
      <w:tr w:rsidR="002102D7" w:rsidRPr="00DB14E6" w14:paraId="34C6BD36" w14:textId="3630A2C3"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79D1FA5" w14:textId="7029627E" w:rsidR="002102D7" w:rsidRDefault="002102D7" w:rsidP="002102D7">
            <w:pPr>
              <w:jc w:val="center"/>
              <w:rPr>
                <w:bCs/>
                <w:sz w:val="24"/>
                <w:szCs w:val="24"/>
                <w:lang w:val="ro-MD"/>
              </w:rPr>
            </w:pPr>
            <w:r>
              <w:rPr>
                <w:bCs/>
                <w:sz w:val="24"/>
                <w:szCs w:val="24"/>
                <w:lang w:val="ro-MD"/>
              </w:rPr>
              <w:t>1.10</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331D2E1" w14:textId="2FDCBD0F" w:rsidR="002102D7" w:rsidRPr="00FF6EC7" w:rsidRDefault="002102D7" w:rsidP="002102D7">
            <w:pPr>
              <w:tabs>
                <w:tab w:val="left" w:pos="179"/>
              </w:tabs>
              <w:contextualSpacing/>
              <w:rPr>
                <w:bCs/>
                <w:sz w:val="24"/>
                <w:szCs w:val="24"/>
                <w:lang w:val="ro-MD"/>
              </w:rPr>
            </w:pPr>
            <w:r w:rsidRPr="00DB11B0">
              <w:rPr>
                <w:bCs/>
                <w:sz w:val="24"/>
                <w:szCs w:val="24"/>
                <w:lang w:val="ro-MD"/>
              </w:rPr>
              <w:t>Comutator de rețea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1973C1E2" w14:textId="46072AF6"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E1B1CE" w14:textId="1C080B4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C687F2C"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45BF47E2" w14:textId="1ADB5C16"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Comutator de rețea cu suport PoE++ (power over ethernet). Dispune de 4-6 porturi RJ45 802.3af/at/bt PoE++ care poate asigura cu alimentare o cameră de tip PTZ.</w:t>
            </w:r>
          </w:p>
          <w:p w14:paraId="556ECFE0" w14:textId="0B0DF522"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3D8D618D"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02E0D89A" w14:textId="77777777" w:rsidR="002102D7" w:rsidRPr="00DB11B0" w:rsidRDefault="002102D7" w:rsidP="002102D7">
            <w:pPr>
              <w:rPr>
                <w:rFonts w:eastAsia="PMingLiU"/>
                <w:bCs/>
                <w:sz w:val="24"/>
                <w:szCs w:val="24"/>
                <w:lang w:val="ro-MD" w:eastAsia="zh-CN"/>
              </w:rPr>
            </w:pPr>
          </w:p>
        </w:tc>
      </w:tr>
      <w:tr w:rsidR="002102D7" w:rsidRPr="00DB14E6" w14:paraId="015C2A01" w14:textId="06E2438C"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DA2C1F2" w14:textId="4429C6CA" w:rsidR="002102D7" w:rsidRDefault="002102D7" w:rsidP="002102D7">
            <w:pPr>
              <w:jc w:val="center"/>
              <w:rPr>
                <w:bCs/>
                <w:sz w:val="24"/>
                <w:szCs w:val="24"/>
                <w:lang w:val="ro-MD"/>
              </w:rPr>
            </w:pPr>
            <w:r>
              <w:rPr>
                <w:bCs/>
                <w:sz w:val="24"/>
                <w:szCs w:val="24"/>
                <w:lang w:val="ro-MD"/>
              </w:rPr>
              <w:t>1.11</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F73D3DE" w14:textId="1C2E42CA" w:rsidR="002102D7" w:rsidRPr="00FF6EC7" w:rsidRDefault="002102D7" w:rsidP="002102D7">
            <w:pPr>
              <w:tabs>
                <w:tab w:val="left" w:pos="179"/>
              </w:tabs>
              <w:contextualSpacing/>
              <w:rPr>
                <w:bCs/>
                <w:sz w:val="24"/>
                <w:szCs w:val="24"/>
                <w:lang w:val="ro-MD"/>
              </w:rPr>
            </w:pPr>
            <w:r w:rsidRPr="00DB11B0">
              <w:rPr>
                <w:bCs/>
                <w:sz w:val="24"/>
                <w:szCs w:val="24"/>
                <w:lang w:val="ro-MD"/>
              </w:rPr>
              <w:t>Cameră video</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993C3EB" w14:textId="7BA4F8C1"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CFC0CD" w14:textId="02E8082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5C074F69"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5462E9D8" w14:textId="7FE3AA40"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Cameră video de tip camcorder pentru înregistrarea și transmisiunea demonstrațiilor practice în sala curativă.</w:t>
            </w:r>
          </w:p>
          <w:p w14:paraId="71B1D54A"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Specificații:</w:t>
            </w:r>
          </w:p>
          <w:p w14:paraId="4E505F35"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Înregistrare și transmisiune a imaginii în calitate minim 4K la cel puțin 60 Hz</w:t>
            </w:r>
          </w:p>
          <w:p w14:paraId="7C6160AC"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lastRenderedPageBreak/>
              <w:t>•</w:t>
            </w:r>
            <w:r w:rsidRPr="00DB11B0">
              <w:rPr>
                <w:rFonts w:eastAsia="PMingLiU"/>
                <w:bCs/>
                <w:sz w:val="24"/>
                <w:szCs w:val="24"/>
                <w:lang w:val="ro-MD" w:eastAsia="zh-CN"/>
              </w:rPr>
              <w:tab/>
              <w:t xml:space="preserve">Mărire optică a imaginii (optical zoom) de minim 20-24x, cu acoperirea unui spectru larg de distanțe focale </w:t>
            </w:r>
          </w:p>
          <w:p w14:paraId="3EC6A051"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stabilizare optică a imaginii</w:t>
            </w:r>
          </w:p>
          <w:p w14:paraId="65012AC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autofocus cu detectare a fețelor</w:t>
            </w:r>
          </w:p>
          <w:p w14:paraId="78D1F418"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Inel pentru ajustarea manuală a distanței focale și a focusării</w:t>
            </w:r>
          </w:p>
          <w:p w14:paraId="298E2F96"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Baterie cu autonomie de minim 4 ore</w:t>
            </w:r>
          </w:p>
          <w:p w14:paraId="4EC4528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încărcare prin interfață USB în timpul operării</w:t>
            </w:r>
          </w:p>
          <w:p w14:paraId="5C9DDD8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Design termic eficient pentru înregistrări continue de lungă durată</w:t>
            </w:r>
          </w:p>
          <w:p w14:paraId="2F477202"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Ecran articulat pentru previzualizarea imaginii</w:t>
            </w:r>
          </w:p>
          <w:p w14:paraId="62ED8FE4"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și USB type-C pentru difuzare live</w:t>
            </w:r>
          </w:p>
          <w:p w14:paraId="4EB5FD83"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Sloturi pentru carduri de memorie de înregistrare internă</w:t>
            </w:r>
          </w:p>
          <w:p w14:paraId="36CB62B5"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Design ergonomic, dimensiuni compacte. </w:t>
            </w:r>
          </w:p>
          <w:p w14:paraId="31243551" w14:textId="4053EE6D"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12425247"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3145FCCC" w14:textId="77777777" w:rsidR="002102D7" w:rsidRPr="00DB11B0" w:rsidRDefault="002102D7" w:rsidP="002102D7">
            <w:pPr>
              <w:rPr>
                <w:rFonts w:eastAsia="PMingLiU"/>
                <w:bCs/>
                <w:sz w:val="24"/>
                <w:szCs w:val="24"/>
                <w:lang w:val="ro-MD" w:eastAsia="zh-CN"/>
              </w:rPr>
            </w:pPr>
          </w:p>
        </w:tc>
      </w:tr>
      <w:tr w:rsidR="002102D7" w:rsidRPr="00DB14E6" w14:paraId="7F2DFAA8" w14:textId="64FFEBA6"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5245A664" w14:textId="24FCB3FF" w:rsidR="002102D7" w:rsidRDefault="002102D7" w:rsidP="002102D7">
            <w:pPr>
              <w:jc w:val="center"/>
              <w:rPr>
                <w:bCs/>
                <w:sz w:val="24"/>
                <w:szCs w:val="24"/>
                <w:lang w:val="ro-MD"/>
              </w:rPr>
            </w:pPr>
            <w:r>
              <w:rPr>
                <w:bCs/>
                <w:sz w:val="24"/>
                <w:szCs w:val="24"/>
                <w:lang w:val="ro-MD"/>
              </w:rPr>
              <w:t>1.12</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773F341D" w14:textId="74270A92" w:rsidR="002102D7" w:rsidRPr="00FF6EC7" w:rsidRDefault="002102D7" w:rsidP="002102D7">
            <w:pPr>
              <w:tabs>
                <w:tab w:val="left" w:pos="179"/>
              </w:tabs>
              <w:contextualSpacing/>
              <w:rPr>
                <w:bCs/>
                <w:sz w:val="24"/>
                <w:szCs w:val="24"/>
                <w:lang w:val="ro-MD"/>
              </w:rPr>
            </w:pPr>
            <w:r w:rsidRPr="00DB11B0">
              <w:rPr>
                <w:bCs/>
                <w:sz w:val="24"/>
                <w:szCs w:val="24"/>
                <w:lang w:val="ro-MD"/>
              </w:rPr>
              <w:t>Cameră video PTZ</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EBF33E5" w14:textId="1A8D02A8"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36BFAC" w14:textId="2EAB95A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D57DF79" w14:textId="77777777" w:rsidR="002102D7" w:rsidRPr="00DB11B0" w:rsidRDefault="002102D7" w:rsidP="002102D7">
            <w:pPr>
              <w:ind w:right="-133"/>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0FD85E4C" w14:textId="1F7E5A38"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Cameră video de tip PTZ (pan, tilt, zoom) pentru înregistrarea și transmisiunea demonstrațiilor practice.</w:t>
            </w:r>
          </w:p>
          <w:p w14:paraId="7AA65057"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Dispune de:</w:t>
            </w:r>
          </w:p>
          <w:p w14:paraId="5965056D"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calitate minim 4K a imaginii video înregistrate intern</w:t>
            </w:r>
          </w:p>
          <w:p w14:paraId="138E0F20"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lastRenderedPageBreak/>
              <w:t>•</w:t>
            </w:r>
            <w:r w:rsidRPr="00DB11B0">
              <w:rPr>
                <w:rFonts w:eastAsia="PMingLiU"/>
                <w:bCs/>
                <w:sz w:val="24"/>
                <w:szCs w:val="24"/>
                <w:lang w:val="ro-MD" w:eastAsia="zh-CN"/>
              </w:rPr>
              <w:tab/>
              <w:t>Mărire optică de minim 20x, acoperind un spectru semnificativ de distanțe focale, oferind atât o imagine de ansamblu, cât și o focusată pe subiect;</w:t>
            </w:r>
          </w:p>
          <w:p w14:paraId="4BE70103"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codec H.264 și H.265;</w:t>
            </w:r>
          </w:p>
          <w:p w14:paraId="781EA761"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bun pentru o gamă largă de condiții de iluminare, inclusiv iluminare redusă;</w:t>
            </w:r>
          </w:p>
          <w:p w14:paraId="4B082588"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Output FullHD 1080 sau mai mare;</w:t>
            </w:r>
          </w:p>
          <w:p w14:paraId="12949E76"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Diapazon de mișcare pan/tilt – pan mai mare de ±150°, tilt de cel puțin -20° și cel puțin +80°;</w:t>
            </w:r>
          </w:p>
          <w:p w14:paraId="6A8FD65A"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Control prin telecomandă și interfață grafică (web sau software), cu posibilitatea de setare a preset-urilor de poziționare a camerei;</w:t>
            </w:r>
          </w:p>
          <w:p w14:paraId="2B1F3175"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Opțiuni extensive de tracking (urmărire a subiectului);</w:t>
            </w:r>
          </w:p>
          <w:p w14:paraId="66B92B85"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Autofocus;</w:t>
            </w:r>
          </w:p>
          <w:p w14:paraId="68C77B3C"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3G-SDI, USB 3.0 și mai nou, LAN RJ45. Conexiune RS-232 este opțională;</w:t>
            </w:r>
          </w:p>
          <w:p w14:paraId="47CF988B"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Alimentare prin cablu, cu intrare DC de 12 V, opțional PoE (Power over Ethernet);</w:t>
            </w:r>
          </w:p>
          <w:p w14:paraId="021BEDFB"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integrare în fluxul de transmisiune live;</w:t>
            </w:r>
          </w:p>
          <w:p w14:paraId="048575BA"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Dimensiuni – până la 300x250x200mm;</w:t>
            </w:r>
          </w:p>
          <w:p w14:paraId="0F021540"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Masa până la 3 kg;</w:t>
            </w:r>
          </w:p>
          <w:p w14:paraId="400FE0DE" w14:textId="7A89D7CA"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Serviciu de instalare inclus.</w:t>
            </w:r>
          </w:p>
          <w:p w14:paraId="0763D70B" w14:textId="526E9500" w:rsidR="002102D7" w:rsidRPr="00AE012F" w:rsidRDefault="002102D7" w:rsidP="002102D7">
            <w:pPr>
              <w:ind w:right="-133"/>
              <w:rPr>
                <w:rFonts w:eastAsia="PMingLiU"/>
                <w:bCs/>
                <w:sz w:val="24"/>
                <w:szCs w:val="24"/>
                <w:lang w:val="ro-MD" w:eastAsia="zh-CN"/>
              </w:rPr>
            </w:pPr>
            <w:r w:rsidRPr="00DB11B0">
              <w:rPr>
                <w:rFonts w:eastAsia="PMingLiU"/>
                <w:bCs/>
                <w:sz w:val="24"/>
                <w:szCs w:val="24"/>
                <w:lang w:val="ro-MD" w:eastAsia="zh-CN"/>
              </w:rPr>
              <w:lastRenderedPageBreak/>
              <w:t xml:space="preserve">Termen de garanție </w:t>
            </w:r>
            <w:r w:rsidR="00DB14E6">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63716D3D" w14:textId="77777777" w:rsidR="002102D7" w:rsidRPr="00DB11B0" w:rsidRDefault="002102D7" w:rsidP="002102D7">
            <w:pPr>
              <w:ind w:right="-133"/>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4900302F" w14:textId="77777777" w:rsidR="002102D7" w:rsidRPr="00DB11B0" w:rsidRDefault="002102D7" w:rsidP="002102D7">
            <w:pPr>
              <w:ind w:right="-133"/>
              <w:rPr>
                <w:rFonts w:eastAsia="PMingLiU"/>
                <w:bCs/>
                <w:sz w:val="24"/>
                <w:szCs w:val="24"/>
                <w:lang w:val="ro-MD" w:eastAsia="zh-CN"/>
              </w:rPr>
            </w:pPr>
          </w:p>
        </w:tc>
      </w:tr>
      <w:tr w:rsidR="002102D7" w:rsidRPr="00DB14E6" w14:paraId="1DCBB6AA" w14:textId="27455A63"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F44CE10" w14:textId="646A41DA" w:rsidR="002102D7" w:rsidRDefault="002102D7" w:rsidP="002102D7">
            <w:pPr>
              <w:jc w:val="center"/>
              <w:rPr>
                <w:bCs/>
                <w:sz w:val="24"/>
                <w:szCs w:val="24"/>
                <w:lang w:val="ro-MD"/>
              </w:rPr>
            </w:pPr>
            <w:r>
              <w:rPr>
                <w:bCs/>
                <w:sz w:val="24"/>
                <w:szCs w:val="24"/>
                <w:lang w:val="ro-MD"/>
              </w:rPr>
              <w:lastRenderedPageBreak/>
              <w:t>1.13</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BE69334" w14:textId="6408266C" w:rsidR="002102D7" w:rsidRPr="00FF6EC7" w:rsidRDefault="002102D7" w:rsidP="002102D7">
            <w:pPr>
              <w:tabs>
                <w:tab w:val="left" w:pos="179"/>
              </w:tabs>
              <w:contextualSpacing/>
              <w:rPr>
                <w:bCs/>
                <w:sz w:val="24"/>
                <w:szCs w:val="24"/>
                <w:lang w:val="ro-MD"/>
              </w:rPr>
            </w:pPr>
            <w:r w:rsidRPr="000D4D34">
              <w:rPr>
                <w:bCs/>
                <w:sz w:val="24"/>
                <w:szCs w:val="24"/>
                <w:lang w:val="ro-MD"/>
              </w:rPr>
              <w:t>Cameră web PTZ</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37AA1DDD" w14:textId="07987E50"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487750" w14:textId="00326C5A"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0AED9729"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71B9278" w14:textId="3F250996"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 xml:space="preserve">Cameră web de tip PTZ pentru înregistrarea și transmisiunea cursurilor teoretice. </w:t>
            </w:r>
          </w:p>
          <w:p w14:paraId="67CECFB2"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pentru calitate FullHD 1080p și mai mare și sensibilitate la lumină suficientă pentru condiții de iluminare mai slabe. Microfoane omnidirecționale.</w:t>
            </w:r>
          </w:p>
          <w:p w14:paraId="0402D229"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Control software pentru funcțiile de pan, tilt și zoom cu posibilitatea de predefinire a preset-urilor de poziționare. Diapazon mare de mișcare (pan ±90-100° și tilt ±35-50°), focalizare automată.</w:t>
            </w:r>
          </w:p>
          <w:p w14:paraId="7B4510FC"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Ieșire de tip USB type-C cu standard USB 3.0 sau mai nou. Dimensiuni până la 200x200x200mm, masa până la 800g – 1 kg, design compact.</w:t>
            </w:r>
          </w:p>
          <w:p w14:paraId="3B15EB3D" w14:textId="1344BE51"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5B879E30"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AA93D3E" w14:textId="77777777" w:rsidR="002102D7" w:rsidRPr="000D4D34" w:rsidRDefault="002102D7" w:rsidP="002102D7">
            <w:pPr>
              <w:rPr>
                <w:rFonts w:eastAsia="PMingLiU"/>
                <w:bCs/>
                <w:sz w:val="24"/>
                <w:szCs w:val="24"/>
                <w:lang w:val="ro-MD" w:eastAsia="zh-CN"/>
              </w:rPr>
            </w:pPr>
          </w:p>
        </w:tc>
      </w:tr>
      <w:tr w:rsidR="002102D7" w:rsidRPr="00DB14E6" w14:paraId="7F1556A8" w14:textId="399F2C9F"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6A6B1B1" w14:textId="27188911" w:rsidR="002102D7" w:rsidRDefault="002102D7" w:rsidP="002102D7">
            <w:pPr>
              <w:jc w:val="center"/>
              <w:rPr>
                <w:bCs/>
                <w:sz w:val="24"/>
                <w:szCs w:val="24"/>
                <w:lang w:val="ro-MD"/>
              </w:rPr>
            </w:pPr>
            <w:r>
              <w:rPr>
                <w:bCs/>
                <w:sz w:val="24"/>
                <w:szCs w:val="24"/>
                <w:lang w:val="ro-MD"/>
              </w:rPr>
              <w:t>1.14</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748459B" w14:textId="0BBDD5A8" w:rsidR="002102D7" w:rsidRPr="00FF6EC7" w:rsidRDefault="002102D7" w:rsidP="002102D7">
            <w:pPr>
              <w:tabs>
                <w:tab w:val="left" w:pos="179"/>
              </w:tabs>
              <w:ind w:right="-109"/>
              <w:contextualSpacing/>
              <w:rPr>
                <w:bCs/>
                <w:sz w:val="24"/>
                <w:szCs w:val="24"/>
                <w:lang w:val="ro-MD"/>
              </w:rPr>
            </w:pPr>
            <w:r w:rsidRPr="000D4D34">
              <w:rPr>
                <w:bCs/>
                <w:sz w:val="24"/>
                <w:szCs w:val="24"/>
                <w:lang w:val="ro-MD"/>
              </w:rPr>
              <w:t>Set microfoane fără fir</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AA32A9D" w14:textId="29736F65"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A6CB0A" w14:textId="4C854019"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606B2C8"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C02090B" w14:textId="57CCC74D"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 xml:space="preserve">Set de microfoane fără fir, atașabile pe haină. Design compact, autonomie a bateriei mai mare de 4-5 ore, suficientă pentru transmisiuni îndelungate. Setul include două microfoane și un receptor radio cu ieșire de 3.5 mm pentru conectare la comutatorul de producție video. Setul include manșon de vânt, pentru fiecare microfon. Conectivitate cu rază mare, mai mare de 50m, fără interferențe. Dimensiunile </w:t>
            </w:r>
            <w:r w:rsidRPr="000D4D34">
              <w:rPr>
                <w:rFonts w:eastAsia="PMingLiU"/>
                <w:bCs/>
                <w:sz w:val="24"/>
                <w:szCs w:val="24"/>
                <w:lang w:val="ro-MD" w:eastAsia="zh-CN"/>
              </w:rPr>
              <w:lastRenderedPageBreak/>
              <w:t>microfonului până la 50×40×30 mm, masa până la 50g. Receptorul are ieșire de 3.5 mm pentru conectarea la comutatorul de producție.</w:t>
            </w:r>
          </w:p>
          <w:p w14:paraId="69C7F7BA" w14:textId="267F83BA"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49E3454F"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A7F92F9" w14:textId="77777777" w:rsidR="002102D7" w:rsidRPr="000D4D34" w:rsidRDefault="002102D7" w:rsidP="002102D7">
            <w:pPr>
              <w:rPr>
                <w:rFonts w:eastAsia="PMingLiU"/>
                <w:bCs/>
                <w:sz w:val="24"/>
                <w:szCs w:val="24"/>
                <w:lang w:val="ro-MD" w:eastAsia="zh-CN"/>
              </w:rPr>
            </w:pPr>
          </w:p>
        </w:tc>
      </w:tr>
      <w:tr w:rsidR="002102D7" w:rsidRPr="00DB14E6" w14:paraId="5040D853" w14:textId="7B3631AC"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981F087" w14:textId="36AB410A" w:rsidR="002102D7" w:rsidRDefault="002102D7" w:rsidP="002102D7">
            <w:pPr>
              <w:jc w:val="center"/>
              <w:rPr>
                <w:bCs/>
                <w:sz w:val="24"/>
                <w:szCs w:val="24"/>
                <w:lang w:val="ro-MD"/>
              </w:rPr>
            </w:pPr>
            <w:r>
              <w:rPr>
                <w:bCs/>
                <w:sz w:val="24"/>
                <w:szCs w:val="24"/>
                <w:lang w:val="ro-MD"/>
              </w:rPr>
              <w:t>1.15</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9B2E68C" w14:textId="086B3832" w:rsidR="002102D7" w:rsidRPr="00FF6EC7" w:rsidRDefault="002102D7" w:rsidP="002102D7">
            <w:pPr>
              <w:tabs>
                <w:tab w:val="left" w:pos="179"/>
              </w:tabs>
              <w:contextualSpacing/>
              <w:rPr>
                <w:bCs/>
                <w:sz w:val="24"/>
                <w:szCs w:val="24"/>
                <w:lang w:val="ro-MD"/>
              </w:rPr>
            </w:pPr>
            <w:r w:rsidRPr="000D4D34">
              <w:rPr>
                <w:bCs/>
                <w:sz w:val="24"/>
                <w:szCs w:val="24"/>
                <w:lang w:val="ro-MD"/>
              </w:rPr>
              <w:t>HDD extern</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F436C5D" w14:textId="2EF8CF1B"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A10E05" w14:textId="1A2E185A"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31E74A65"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158F341" w14:textId="2A058C62"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de stocare de tip HDD extern (viteza cel puțin 5400 rpm) pentru arhivarea și back-upul materialelor media înregistrate. Capacitate minimă de stocare de 4 TB, interfață de conectare USB 3.0 și mai nou.</w:t>
            </w:r>
          </w:p>
          <w:p w14:paraId="25A38E64" w14:textId="37355DC9"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67A10586"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691C7DCE" w14:textId="77777777" w:rsidR="002102D7" w:rsidRPr="000D4D34" w:rsidRDefault="002102D7" w:rsidP="002102D7">
            <w:pPr>
              <w:rPr>
                <w:rFonts w:eastAsia="PMingLiU"/>
                <w:bCs/>
                <w:sz w:val="24"/>
                <w:szCs w:val="24"/>
                <w:lang w:val="ro-MD" w:eastAsia="zh-CN"/>
              </w:rPr>
            </w:pPr>
          </w:p>
        </w:tc>
      </w:tr>
      <w:tr w:rsidR="002102D7" w:rsidRPr="0051083A" w14:paraId="7004CE1A" w14:textId="05133E74"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477D146" w14:textId="1F1BC691" w:rsidR="002102D7" w:rsidRDefault="002102D7" w:rsidP="002102D7">
            <w:pPr>
              <w:jc w:val="center"/>
              <w:rPr>
                <w:bCs/>
                <w:sz w:val="24"/>
                <w:szCs w:val="24"/>
                <w:lang w:val="ro-MD"/>
              </w:rPr>
            </w:pPr>
            <w:r>
              <w:rPr>
                <w:bCs/>
                <w:sz w:val="24"/>
                <w:szCs w:val="24"/>
                <w:lang w:val="ro-MD"/>
              </w:rPr>
              <w:t>1.16</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0AAD36E" w14:textId="01BDEC15" w:rsidR="002102D7" w:rsidRPr="00FF6EC7" w:rsidRDefault="002102D7" w:rsidP="002102D7">
            <w:pPr>
              <w:tabs>
                <w:tab w:val="left" w:pos="179"/>
              </w:tabs>
              <w:contextualSpacing/>
              <w:rPr>
                <w:bCs/>
                <w:sz w:val="24"/>
                <w:szCs w:val="24"/>
                <w:lang w:val="ro-MD"/>
              </w:rPr>
            </w:pPr>
            <w:r w:rsidRPr="000D4D34">
              <w:rPr>
                <w:bCs/>
                <w:sz w:val="24"/>
                <w:szCs w:val="24"/>
                <w:lang w:val="ro-MD"/>
              </w:rPr>
              <w:t>SSD extern</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247DE02E" w14:textId="7568EA7E"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0E078D" w14:textId="54F8CDA5"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3D6B4D11"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4CF02628" w14:textId="111DC06A"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de stocare de tip Solid State Drive (SSD) pentru accesarea și încărcarea rapidă a fișierelor mari folosite de soft-urile de specialitate stomatologică și media. Capacitate de stocare de 4 TB. Conexiune de tip USB 3.0 și mai nou, interfața de intrare USB Type-C opțional.</w:t>
            </w:r>
          </w:p>
          <w:p w14:paraId="1144609A" w14:textId="15B746C5"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minim</w:t>
            </w:r>
            <w:r w:rsidRPr="000D4D34">
              <w:rPr>
                <w:rFonts w:eastAsia="PMingLiU"/>
                <w:bCs/>
                <w:sz w:val="24"/>
                <w:szCs w:val="24"/>
                <w:lang w:val="ro-MD" w:eastAsia="zh-CN"/>
              </w:rPr>
              <w:t xml:space="preserve"> </w:t>
            </w:r>
            <w:r w:rsidR="00DB14E6">
              <w:rPr>
                <w:rFonts w:eastAsia="PMingLiU"/>
                <w:bCs/>
                <w:sz w:val="24"/>
                <w:szCs w:val="24"/>
                <w:lang w:val="ro-MD" w:eastAsia="zh-CN"/>
              </w:rPr>
              <w:t xml:space="preserve">12 </w:t>
            </w:r>
            <w:r w:rsidRPr="000D4D34">
              <w:rPr>
                <w:rFonts w:eastAsia="PMingLiU"/>
                <w:bCs/>
                <w:sz w:val="24"/>
                <w:szCs w:val="24"/>
                <w:lang w:val="ro-MD" w:eastAsia="zh-CN"/>
              </w:rPr>
              <w:t>luni. Garanție și service</w:t>
            </w:r>
          </w:p>
        </w:tc>
        <w:tc>
          <w:tcPr>
            <w:tcW w:w="3402" w:type="dxa"/>
            <w:tcBorders>
              <w:top w:val="single" w:sz="4" w:space="0" w:color="auto"/>
              <w:left w:val="single" w:sz="4" w:space="0" w:color="auto"/>
              <w:bottom w:val="single" w:sz="4" w:space="0" w:color="auto"/>
              <w:right w:val="single" w:sz="4" w:space="0" w:color="auto"/>
            </w:tcBorders>
          </w:tcPr>
          <w:p w14:paraId="564937CB"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4E4F89DC" w14:textId="77777777" w:rsidR="002102D7" w:rsidRPr="000D4D34" w:rsidRDefault="002102D7" w:rsidP="002102D7">
            <w:pPr>
              <w:rPr>
                <w:rFonts w:eastAsia="PMingLiU"/>
                <w:bCs/>
                <w:sz w:val="24"/>
                <w:szCs w:val="24"/>
                <w:lang w:val="ro-MD" w:eastAsia="zh-CN"/>
              </w:rPr>
            </w:pPr>
          </w:p>
        </w:tc>
      </w:tr>
      <w:tr w:rsidR="002102D7" w:rsidRPr="00AE012F" w14:paraId="394B0E33" w14:textId="5C688CB8"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52B6065" w14:textId="6E74D216" w:rsidR="002102D7" w:rsidRDefault="002102D7" w:rsidP="002102D7">
            <w:pPr>
              <w:jc w:val="center"/>
              <w:rPr>
                <w:bCs/>
                <w:sz w:val="24"/>
                <w:szCs w:val="24"/>
                <w:lang w:val="ro-MD"/>
              </w:rPr>
            </w:pPr>
            <w:r>
              <w:rPr>
                <w:bCs/>
                <w:sz w:val="24"/>
                <w:szCs w:val="24"/>
                <w:lang w:val="ro-MD"/>
              </w:rPr>
              <w:t>1.17</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4D52EC9" w14:textId="2C635FFF" w:rsidR="002102D7" w:rsidRPr="00FF6EC7" w:rsidRDefault="002102D7" w:rsidP="002102D7">
            <w:pPr>
              <w:tabs>
                <w:tab w:val="left" w:pos="179"/>
              </w:tabs>
              <w:contextualSpacing/>
              <w:rPr>
                <w:bCs/>
                <w:sz w:val="24"/>
                <w:szCs w:val="24"/>
                <w:lang w:val="ro-MD"/>
              </w:rPr>
            </w:pPr>
            <w:r w:rsidRPr="006002CE">
              <w:rPr>
                <w:bCs/>
                <w:sz w:val="24"/>
                <w:szCs w:val="24"/>
                <w:lang w:val="ro-MD"/>
              </w:rPr>
              <w:t>Set de cameră foto și obiectiv macro</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170AEA2" w14:textId="67F6261B"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E85FFC" w14:textId="6920BA9D"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DDEE2BF" w14:textId="77777777" w:rsidR="002102D7" w:rsidRPr="006002CE"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4B985F0A" w14:textId="5878659B"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xml:space="preserve">Aparat de fotografiat fără oglindă (mirrorless) cu obiectiv macro cu baionetă compatibilă </w:t>
            </w:r>
          </w:p>
          <w:p w14:paraId="2F82EC95"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Aparat de fotografiat fără oglindă (mirrorless) cu obiectiv macro cu baionetă compatibilă.</w:t>
            </w:r>
          </w:p>
          <w:p w14:paraId="4CBAE3D3"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Cerințe cameră foto:</w:t>
            </w:r>
          </w:p>
          <w:p w14:paraId="38C2EB5F"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Construcție fără oglindă reflex (tip mirrorless)</w:t>
            </w:r>
          </w:p>
          <w:p w14:paraId="28CC6D8F"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Senzor de tip full-frame</w:t>
            </w:r>
          </w:p>
          <w:p w14:paraId="4593DCD1"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lastRenderedPageBreak/>
              <w:t>• Rezoluție minimă de 20 Megapixeli</w:t>
            </w:r>
          </w:p>
          <w:p w14:paraId="548B1DE8"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Sensibilitate la lumină ISO de minimum 25600</w:t>
            </w:r>
          </w:p>
          <w:p w14:paraId="78074144"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Sistem de autofocus rapid, cu cel puțin 400 de puncte de autofocus</w:t>
            </w:r>
          </w:p>
          <w:p w14:paraId="495FD4CC"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Compatibilitate cu sisteme de blițuri macro</w:t>
            </w:r>
          </w:p>
          <w:p w14:paraId="7C738320"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Cerințe față de obiectiv:</w:t>
            </w:r>
          </w:p>
          <w:p w14:paraId="767A6DD7"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Distanță focală între 80 și 120 mm</w:t>
            </w:r>
          </w:p>
          <w:p w14:paraId="51D4BDD3"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Stabilizare optică a imaginii</w:t>
            </w:r>
          </w:p>
          <w:p w14:paraId="69833712"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Motor rapid de autofocus</w:t>
            </w:r>
          </w:p>
          <w:p w14:paraId="69E48B32"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Distanța minimă de focusare egală sau mai mică de 30 cm</w:t>
            </w:r>
          </w:p>
          <w:p w14:paraId="7FBCFF50"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xml:space="preserve">• Diafragma de f/2.8 sau mai largă </w:t>
            </w:r>
          </w:p>
          <w:p w14:paraId="5FB705EF" w14:textId="61B8353C" w:rsidR="002102D7" w:rsidRPr="00AE012F" w:rsidRDefault="002102D7" w:rsidP="002102D7">
            <w:pPr>
              <w:rPr>
                <w:rFonts w:eastAsia="PMingLiU"/>
                <w:bCs/>
                <w:sz w:val="24"/>
                <w:szCs w:val="24"/>
                <w:lang w:val="ro-MD" w:eastAsia="zh-CN"/>
              </w:rPr>
            </w:pPr>
            <w:r w:rsidRPr="006002CE">
              <w:rPr>
                <w:rFonts w:eastAsia="PMingLiU"/>
                <w:bCs/>
                <w:sz w:val="24"/>
                <w:szCs w:val="24"/>
                <w:lang w:val="ro-MD" w:eastAsia="zh-CN"/>
              </w:rPr>
              <w:t xml:space="preserve">Termen de garanție </w:t>
            </w:r>
            <w:r w:rsidR="0051083A">
              <w:rPr>
                <w:rFonts w:eastAsia="PMingLiU"/>
                <w:bCs/>
                <w:sz w:val="24"/>
                <w:szCs w:val="24"/>
                <w:lang w:val="ro-MD" w:eastAsia="zh-CN"/>
              </w:rPr>
              <w:t xml:space="preserve">minim </w:t>
            </w:r>
            <w:r w:rsidRPr="006002CE">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3CD184EC" w14:textId="77777777" w:rsidR="002102D7" w:rsidRPr="006002CE"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31EB59D8" w14:textId="77777777" w:rsidR="002102D7" w:rsidRPr="006002CE" w:rsidRDefault="002102D7" w:rsidP="002102D7">
            <w:pPr>
              <w:rPr>
                <w:rFonts w:eastAsia="PMingLiU"/>
                <w:bCs/>
                <w:sz w:val="24"/>
                <w:szCs w:val="24"/>
                <w:lang w:val="ro-MD" w:eastAsia="zh-CN"/>
              </w:rPr>
            </w:pPr>
          </w:p>
        </w:tc>
      </w:tr>
    </w:tbl>
    <w:p w14:paraId="2630D4B1" w14:textId="77777777" w:rsidR="00AE012F" w:rsidRPr="00AE012F" w:rsidRDefault="00AE012F" w:rsidP="00AE012F">
      <w:pPr>
        <w:jc w:val="both"/>
        <w:rPr>
          <w:bCs/>
          <w:noProof/>
          <w:sz w:val="24"/>
          <w:szCs w:val="24"/>
          <w:lang w:val="ro-RO" w:eastAsia="en-US"/>
        </w:rPr>
      </w:pPr>
    </w:p>
    <w:p w14:paraId="30B0B0ED" w14:textId="77777777" w:rsidR="002102D7" w:rsidRPr="002102D7" w:rsidRDefault="002102D7" w:rsidP="002102D7">
      <w:pPr>
        <w:spacing w:after="160" w:line="259" w:lineRule="auto"/>
        <w:rPr>
          <w:rFonts w:eastAsia="Calibri"/>
          <w:sz w:val="24"/>
          <w:szCs w:val="24"/>
          <w:lang w:val="ro-RO" w:eastAsia="en-US"/>
        </w:rPr>
      </w:pPr>
      <w:r w:rsidRPr="002102D7">
        <w:rPr>
          <w:rFonts w:eastAsia="Calibri"/>
          <w:sz w:val="24"/>
          <w:szCs w:val="24"/>
          <w:lang w:val="ro-RO" w:eastAsia="en-US"/>
        </w:rPr>
        <w:t>Semnat:_______________ Numele, Prenumele:_____________________________ În calitate de: _________________________</w:t>
      </w:r>
    </w:p>
    <w:p w14:paraId="05804972" w14:textId="77777777" w:rsidR="002102D7" w:rsidRPr="002102D7" w:rsidRDefault="002102D7" w:rsidP="002102D7">
      <w:pPr>
        <w:spacing w:after="160" w:line="259" w:lineRule="auto"/>
        <w:rPr>
          <w:rFonts w:eastAsia="Calibri"/>
          <w:sz w:val="24"/>
          <w:szCs w:val="24"/>
          <w:lang w:val="ro-RO" w:eastAsia="en-US"/>
        </w:rPr>
      </w:pPr>
      <w:r w:rsidRPr="002102D7">
        <w:rPr>
          <w:rFonts w:eastAsia="Calibri"/>
          <w:sz w:val="24"/>
          <w:szCs w:val="24"/>
          <w:lang w:val="ro-RO" w:eastAsia="en-US"/>
        </w:rPr>
        <w:t>Ofertantul: ___________________             Adresa: ___________________________________</w:t>
      </w:r>
    </w:p>
    <w:p w14:paraId="4517355A" w14:textId="77777777" w:rsidR="00772957" w:rsidRPr="00AE012F" w:rsidRDefault="00772957" w:rsidP="006002CE">
      <w:pPr>
        <w:rPr>
          <w:b/>
          <w:bCs/>
          <w:sz w:val="24"/>
          <w:szCs w:val="24"/>
          <w:lang w:val="ro-RO"/>
        </w:rPr>
      </w:pPr>
    </w:p>
    <w:p w14:paraId="7F9E72F3" w14:textId="60B63BA9" w:rsidR="003007EC" w:rsidRPr="00AE012F" w:rsidRDefault="003007EC" w:rsidP="004B726E">
      <w:pPr>
        <w:ind w:left="7788"/>
        <w:jc w:val="both"/>
        <w:rPr>
          <w:sz w:val="24"/>
          <w:szCs w:val="24"/>
          <w:lang w:val="ro-RO"/>
        </w:rPr>
      </w:pPr>
    </w:p>
    <w:sectPr w:rsidR="003007EC" w:rsidRPr="00AE012F" w:rsidSect="00D70C08">
      <w:pgSz w:w="16838" w:h="11906" w:orient="landscape" w:code="9"/>
      <w:pgMar w:top="851" w:right="567" w:bottom="567" w:left="1276"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1F267" w14:textId="77777777" w:rsidR="00B30339" w:rsidRDefault="00B30339" w:rsidP="003007EC">
      <w:r>
        <w:separator/>
      </w:r>
    </w:p>
  </w:endnote>
  <w:endnote w:type="continuationSeparator" w:id="0">
    <w:p w14:paraId="39173153" w14:textId="77777777" w:rsidR="00B30339" w:rsidRDefault="00B30339" w:rsidP="0030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FB953" w14:textId="77777777" w:rsidR="00B30339" w:rsidRDefault="00B30339" w:rsidP="003007EC">
      <w:r>
        <w:separator/>
      </w:r>
    </w:p>
  </w:footnote>
  <w:footnote w:type="continuationSeparator" w:id="0">
    <w:p w14:paraId="04403520" w14:textId="77777777" w:rsidR="00B30339" w:rsidRDefault="00B30339" w:rsidP="0030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1180"/>
    <w:multiLevelType w:val="hybridMultilevel"/>
    <w:tmpl w:val="FBF8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0010CC"/>
    <w:multiLevelType w:val="hybridMultilevel"/>
    <w:tmpl w:val="1914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23919B2"/>
    <w:multiLevelType w:val="hybridMultilevel"/>
    <w:tmpl w:val="F4168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7E281D94"/>
    <w:multiLevelType w:val="hybridMultilevel"/>
    <w:tmpl w:val="CFA6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234"/>
    <w:rsid w:val="00012CF9"/>
    <w:rsid w:val="000D4D34"/>
    <w:rsid w:val="000E2338"/>
    <w:rsid w:val="0013589E"/>
    <w:rsid w:val="0019146B"/>
    <w:rsid w:val="0019742E"/>
    <w:rsid w:val="001E490F"/>
    <w:rsid w:val="002102D7"/>
    <w:rsid w:val="00256E96"/>
    <w:rsid w:val="00285E8E"/>
    <w:rsid w:val="002B31D5"/>
    <w:rsid w:val="003007EC"/>
    <w:rsid w:val="003139D7"/>
    <w:rsid w:val="00314C0E"/>
    <w:rsid w:val="00315D2E"/>
    <w:rsid w:val="00335F76"/>
    <w:rsid w:val="00397C86"/>
    <w:rsid w:val="003A7B9E"/>
    <w:rsid w:val="003D4177"/>
    <w:rsid w:val="003F578D"/>
    <w:rsid w:val="00422D42"/>
    <w:rsid w:val="004749AE"/>
    <w:rsid w:val="00492543"/>
    <w:rsid w:val="004A5402"/>
    <w:rsid w:val="004B726E"/>
    <w:rsid w:val="004D1203"/>
    <w:rsid w:val="004D4582"/>
    <w:rsid w:val="004D6BB3"/>
    <w:rsid w:val="0051083A"/>
    <w:rsid w:val="00535ADE"/>
    <w:rsid w:val="005620B7"/>
    <w:rsid w:val="00593FB5"/>
    <w:rsid w:val="005D75F7"/>
    <w:rsid w:val="006002CE"/>
    <w:rsid w:val="0062109F"/>
    <w:rsid w:val="00644E81"/>
    <w:rsid w:val="00670B83"/>
    <w:rsid w:val="00681300"/>
    <w:rsid w:val="006964C5"/>
    <w:rsid w:val="006B513C"/>
    <w:rsid w:val="006E64F9"/>
    <w:rsid w:val="00772957"/>
    <w:rsid w:val="00773342"/>
    <w:rsid w:val="007742A2"/>
    <w:rsid w:val="00774E19"/>
    <w:rsid w:val="007C66DB"/>
    <w:rsid w:val="007E4F75"/>
    <w:rsid w:val="008035D7"/>
    <w:rsid w:val="008112CB"/>
    <w:rsid w:val="00836F43"/>
    <w:rsid w:val="0086302D"/>
    <w:rsid w:val="00871F65"/>
    <w:rsid w:val="00881574"/>
    <w:rsid w:val="00882510"/>
    <w:rsid w:val="0088659F"/>
    <w:rsid w:val="008B4A71"/>
    <w:rsid w:val="00903156"/>
    <w:rsid w:val="009067C5"/>
    <w:rsid w:val="009506A8"/>
    <w:rsid w:val="00957682"/>
    <w:rsid w:val="00975E39"/>
    <w:rsid w:val="00977FE5"/>
    <w:rsid w:val="00984F42"/>
    <w:rsid w:val="009969D5"/>
    <w:rsid w:val="009A01EF"/>
    <w:rsid w:val="009A4A24"/>
    <w:rsid w:val="009D4112"/>
    <w:rsid w:val="00A24F83"/>
    <w:rsid w:val="00A416FE"/>
    <w:rsid w:val="00A422ED"/>
    <w:rsid w:val="00A62CBC"/>
    <w:rsid w:val="00A671E6"/>
    <w:rsid w:val="00A73C97"/>
    <w:rsid w:val="00A84A4C"/>
    <w:rsid w:val="00A927F2"/>
    <w:rsid w:val="00A92D98"/>
    <w:rsid w:val="00AE012F"/>
    <w:rsid w:val="00AF6A0C"/>
    <w:rsid w:val="00B10506"/>
    <w:rsid w:val="00B24ECB"/>
    <w:rsid w:val="00B30339"/>
    <w:rsid w:val="00B813CB"/>
    <w:rsid w:val="00B87D23"/>
    <w:rsid w:val="00B9374D"/>
    <w:rsid w:val="00BA1234"/>
    <w:rsid w:val="00BB593C"/>
    <w:rsid w:val="00BD3B92"/>
    <w:rsid w:val="00BD5080"/>
    <w:rsid w:val="00C74571"/>
    <w:rsid w:val="00CA2F08"/>
    <w:rsid w:val="00CC4968"/>
    <w:rsid w:val="00D07FF7"/>
    <w:rsid w:val="00D22619"/>
    <w:rsid w:val="00D501DB"/>
    <w:rsid w:val="00D5093A"/>
    <w:rsid w:val="00D70C08"/>
    <w:rsid w:val="00D76D70"/>
    <w:rsid w:val="00D97254"/>
    <w:rsid w:val="00DB11B0"/>
    <w:rsid w:val="00DB14E6"/>
    <w:rsid w:val="00DD1B61"/>
    <w:rsid w:val="00DE5F7C"/>
    <w:rsid w:val="00E14397"/>
    <w:rsid w:val="00E240F1"/>
    <w:rsid w:val="00E25A75"/>
    <w:rsid w:val="00E5658F"/>
    <w:rsid w:val="00E66A3E"/>
    <w:rsid w:val="00E90DA5"/>
    <w:rsid w:val="00EB132F"/>
    <w:rsid w:val="00ED413F"/>
    <w:rsid w:val="00EE2366"/>
    <w:rsid w:val="00F27668"/>
    <w:rsid w:val="00F377EA"/>
    <w:rsid w:val="00F42003"/>
    <w:rsid w:val="00F62FD9"/>
    <w:rsid w:val="00F63F10"/>
    <w:rsid w:val="00F74EC0"/>
    <w:rsid w:val="00FA44B2"/>
    <w:rsid w:val="00FE582A"/>
    <w:rsid w:val="00FF6E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CB31"/>
  <w15:docId w15:val="{C295938E-33D3-401B-8260-CBF4B16D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11B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Forth level,body 2,Citation List,본문(내용),List Paragraph (numbered (a))"/>
    <w:basedOn w:val="a"/>
    <w:link w:val="a4"/>
    <w:uiPriority w:val="34"/>
    <w:qFormat/>
    <w:rsid w:val="00BA1234"/>
    <w:pPr>
      <w:ind w:left="720"/>
      <w:contextualSpacing/>
    </w:pPr>
  </w:style>
  <w:style w:type="paragraph" w:styleId="a5">
    <w:name w:val="header"/>
    <w:basedOn w:val="a"/>
    <w:link w:val="a6"/>
    <w:uiPriority w:val="99"/>
    <w:unhideWhenUsed/>
    <w:rsid w:val="003007EC"/>
    <w:pPr>
      <w:tabs>
        <w:tab w:val="center" w:pos="4677"/>
        <w:tab w:val="right" w:pos="9355"/>
      </w:tabs>
    </w:pPr>
    <w:rPr>
      <w:rFonts w:ascii="Calibri" w:eastAsia="Calibri" w:hAnsi="Calibri"/>
      <w:sz w:val="22"/>
      <w:szCs w:val="22"/>
      <w:lang w:eastAsia="en-US"/>
    </w:rPr>
  </w:style>
  <w:style w:type="character" w:customStyle="1" w:styleId="a6">
    <w:name w:val="Верхний колонтитул Знак"/>
    <w:basedOn w:val="a0"/>
    <w:link w:val="a5"/>
    <w:uiPriority w:val="99"/>
    <w:rsid w:val="003007EC"/>
    <w:rPr>
      <w:rFonts w:ascii="Calibri" w:eastAsia="Calibri" w:hAnsi="Calibri" w:cs="Times New Roman"/>
    </w:rPr>
  </w:style>
  <w:style w:type="paragraph" w:styleId="a7">
    <w:name w:val="footer"/>
    <w:basedOn w:val="a"/>
    <w:link w:val="a8"/>
    <w:uiPriority w:val="99"/>
    <w:unhideWhenUsed/>
    <w:rsid w:val="003007EC"/>
    <w:pPr>
      <w:tabs>
        <w:tab w:val="center" w:pos="4680"/>
        <w:tab w:val="right" w:pos="9360"/>
      </w:tabs>
    </w:pPr>
  </w:style>
  <w:style w:type="character" w:customStyle="1" w:styleId="a8">
    <w:name w:val="Нижний колонтитул Знак"/>
    <w:basedOn w:val="a0"/>
    <w:link w:val="a7"/>
    <w:uiPriority w:val="99"/>
    <w:rsid w:val="003007EC"/>
    <w:rPr>
      <w:rFonts w:ascii="Times New Roman" w:eastAsia="Times New Roman" w:hAnsi="Times New Roman" w:cs="Times New Roman"/>
      <w:sz w:val="20"/>
      <w:szCs w:val="20"/>
      <w:lang w:eastAsia="ru-RU"/>
    </w:rPr>
  </w:style>
  <w:style w:type="table" w:styleId="a9">
    <w:name w:val="Table Grid"/>
    <w:basedOn w:val="a1"/>
    <w:uiPriority w:val="39"/>
    <w:rsid w:val="00772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72957"/>
    <w:pPr>
      <w:widowControl w:val="0"/>
      <w:autoSpaceDE w:val="0"/>
      <w:autoSpaceDN w:val="0"/>
    </w:pPr>
    <w:rPr>
      <w:sz w:val="22"/>
      <w:szCs w:val="22"/>
      <w:lang w:val="ro-RO" w:eastAsia="en-US"/>
    </w:rPr>
  </w:style>
  <w:style w:type="paragraph" w:customStyle="1" w:styleId="Default">
    <w:name w:val="Default"/>
    <w:rsid w:val="008B4A7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4">
    <w:name w:val="Абзац списка Знак"/>
    <w:aliases w:val="HotarirePunct1 Знак,Forth level Знак,body 2 Знак,Citation List Знак,본문(내용) Знак,List Paragraph (numbered (a)) Знак"/>
    <w:link w:val="a3"/>
    <w:uiPriority w:val="34"/>
    <w:locked/>
    <w:rsid w:val="008B4A7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E9EB7-9B0D-4DC2-ACA0-C713A5CC8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1695</Words>
  <Characters>9664</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Olesea</cp:lastModifiedBy>
  <cp:revision>13</cp:revision>
  <cp:lastPrinted>2022-07-11T08:32:00Z</cp:lastPrinted>
  <dcterms:created xsi:type="dcterms:W3CDTF">2025-11-12T11:24:00Z</dcterms:created>
  <dcterms:modified xsi:type="dcterms:W3CDTF">2025-12-17T13:40:00Z</dcterms:modified>
</cp:coreProperties>
</file>