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A4569" w14:textId="77777777" w:rsidR="00C24BA0" w:rsidRDefault="00C24BA0">
      <w:pPr>
        <w:rPr>
          <w:sz w:val="22"/>
          <w:szCs w:val="22"/>
        </w:rPr>
      </w:pPr>
    </w:p>
    <w:p w14:paraId="2CB5C3FB" w14:textId="77777777" w:rsidR="00C24BA0" w:rsidRDefault="00C24BA0">
      <w:pPr>
        <w:jc w:val="right"/>
      </w:pPr>
    </w:p>
    <w:p w14:paraId="542C5152" w14:textId="77777777" w:rsidR="00C24BA0" w:rsidRDefault="007F24F6">
      <w:pPr>
        <w:spacing w:before="120"/>
        <w:jc w:val="center"/>
        <w:rPr>
          <w:b/>
          <w:bCs/>
          <w:sz w:val="28"/>
          <w:szCs w:val="28"/>
        </w:rPr>
      </w:pPr>
      <w:r>
        <w:rPr>
          <w:b/>
          <w:bCs/>
          <w:sz w:val="28"/>
          <w:szCs w:val="28"/>
        </w:rPr>
        <w:t>ANUNȚ DE PARTICIPARE</w:t>
      </w:r>
    </w:p>
    <w:p w14:paraId="43388829" w14:textId="77777777" w:rsidR="00C24BA0" w:rsidRDefault="00C24BA0">
      <w:pPr>
        <w:rPr>
          <w:sz w:val="20"/>
          <w:szCs w:val="20"/>
        </w:rPr>
      </w:pPr>
    </w:p>
    <w:p w14:paraId="6ACC70C6" w14:textId="77777777" w:rsidR="00C24BA0" w:rsidRDefault="007F24F6">
      <w:pPr>
        <w:shd w:val="clear" w:color="auto" w:fill="FFFFFF"/>
        <w:spacing w:before="120"/>
        <w:rPr>
          <w:b/>
          <w:bCs/>
        </w:rPr>
      </w:pPr>
      <w:r>
        <w:rPr>
          <w:b/>
          <w:bCs/>
        </w:rPr>
        <w:t xml:space="preserve">privind achiziționarea </w:t>
      </w:r>
    </w:p>
    <w:p w14:paraId="4F21B5B2" w14:textId="77777777" w:rsidR="00510999" w:rsidRDefault="00510999">
      <w:pPr>
        <w:shd w:val="clear" w:color="auto" w:fill="FFFFFF"/>
        <w:spacing w:before="120"/>
        <w:jc w:val="center"/>
        <w:rPr>
          <w:b/>
          <w:bCs/>
        </w:rPr>
      </w:pPr>
      <w:r w:rsidRPr="00510999">
        <w:rPr>
          <w:b/>
          <w:b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r w:rsidRPr="00510999">
        <w:rPr>
          <w:b/>
          <w:bCs/>
        </w:rPr>
        <w:t xml:space="preserve"> </w:t>
      </w:r>
    </w:p>
    <w:p w14:paraId="23496FD6" w14:textId="59954916" w:rsidR="00C24BA0" w:rsidRDefault="007F24F6">
      <w:pPr>
        <w:shd w:val="clear" w:color="auto" w:fill="FFFFFF"/>
        <w:spacing w:before="120"/>
        <w:jc w:val="center"/>
        <w:rPr>
          <w:b/>
          <w:bCs/>
        </w:rPr>
      </w:pPr>
      <w:r>
        <w:rPr>
          <w:sz w:val="20"/>
          <w:szCs w:val="20"/>
        </w:rPr>
        <w:t>(se indică obiectul achiziției)</w:t>
      </w:r>
      <w:r>
        <w:rPr>
          <w:b/>
          <w:bCs/>
        </w:rPr>
        <w:br/>
      </w:r>
    </w:p>
    <w:p w14:paraId="53541871" w14:textId="77777777" w:rsidR="00C24BA0" w:rsidRDefault="007F24F6">
      <w:pPr>
        <w:shd w:val="clear" w:color="auto" w:fill="FFFFFF"/>
        <w:spacing w:before="120"/>
        <w:rPr>
          <w:b/>
          <w:bCs/>
        </w:rPr>
      </w:pPr>
      <w:r>
        <w:rPr>
          <w:b/>
          <w:bCs/>
        </w:rPr>
        <w:t>prin procedura de achiziție: licitație deschisă</w:t>
      </w:r>
    </w:p>
    <w:p w14:paraId="5C3A8DA0" w14:textId="77777777" w:rsidR="00C24BA0" w:rsidRDefault="007F24F6">
      <w:pPr>
        <w:shd w:val="clear" w:color="auto" w:fill="FFFFFF"/>
        <w:spacing w:before="120"/>
        <w:jc w:val="center"/>
        <w:rPr>
          <w:sz w:val="20"/>
          <w:szCs w:val="20"/>
        </w:rPr>
      </w:pPr>
      <w:r>
        <w:rPr>
          <w:sz w:val="20"/>
          <w:szCs w:val="20"/>
        </w:rPr>
        <w:t>(tipul procedurii de achiziție)</w:t>
      </w:r>
    </w:p>
    <w:p w14:paraId="4D582684" w14:textId="77777777" w:rsidR="00C24BA0" w:rsidRDefault="007F24F6">
      <w:pPr>
        <w:spacing w:before="240" w:after="240"/>
        <w:jc w:val="center"/>
        <w:rPr>
          <w:u w:val="single"/>
        </w:rPr>
      </w:pPr>
      <w:r>
        <w:rPr>
          <w:u w:val="single"/>
        </w:rPr>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u w:val="single"/>
        </w:rPr>
        <w:t>cap. 4, pct. 4.6 Consumuri legate de lucrări geodezice executate pentru lucrările de antrepriză</w:t>
      </w:r>
      <w:r>
        <w:rPr>
          <w:u w:val="single"/>
        </w:rPr>
        <w:t xml:space="preserve">). </w:t>
      </w:r>
    </w:p>
    <w:p w14:paraId="49CA654D" w14:textId="77777777" w:rsidR="00C24BA0" w:rsidRDefault="007F24F6">
      <w:pPr>
        <w:spacing w:before="240" w:after="240"/>
        <w:jc w:val="center"/>
        <w:rPr>
          <w:u w:val="single"/>
        </w:rPr>
      </w:pPr>
      <w:r>
        <w:rPr>
          <w:u w:val="single"/>
        </w:rPr>
        <w:t>Se anexează scrisoarea IP Oficiul Amenajarea Teritoriului, Urbanism, Construcții și Locuințe – 6 file.</w:t>
      </w:r>
    </w:p>
    <w:p w14:paraId="749D2285" w14:textId="77777777" w:rsidR="00C24BA0" w:rsidRDefault="007F24F6">
      <w:pPr>
        <w:spacing w:before="240" w:after="240"/>
        <w:jc w:val="center"/>
        <w:rPr>
          <w:sz w:val="2"/>
          <w:szCs w:val="2"/>
        </w:rPr>
      </w:pPr>
      <w:r>
        <w:rPr>
          <w:b/>
          <w:bCs/>
          <w:u w:val="single"/>
        </w:rPr>
        <w:t>Garanția de bună execuție se restituie conform prevederilor Codului Urbanismului și Construcțiilor: art. 227 și 228.</w:t>
      </w:r>
    </w:p>
    <w:p w14:paraId="4B424991" w14:textId="77777777" w:rsidR="00C24BA0" w:rsidRDefault="007F24F6">
      <w:pPr>
        <w:rPr>
          <w:b/>
          <w:bCs/>
          <w:u w:val="single"/>
        </w:rPr>
      </w:pPr>
      <w:r>
        <w:rPr>
          <w:b/>
          <w:bCs/>
          <w:u w:val="single"/>
        </w:rPr>
        <w:t>Lucrările vor fi executate numai în limita alocațiilor pentru anul de gestiune.</w:t>
      </w:r>
    </w:p>
    <w:p w14:paraId="490D2641" w14:textId="77777777" w:rsidR="00C24BA0" w:rsidRDefault="00C24BA0">
      <w:pPr>
        <w:keepNext/>
        <w:rPr>
          <w:b/>
          <w:bCs/>
          <w:color w:val="000000"/>
          <w:u w:val="single"/>
        </w:rPr>
      </w:pPr>
    </w:p>
    <w:p w14:paraId="188158A4" w14:textId="77777777" w:rsidR="00C24BA0" w:rsidRDefault="007F24F6">
      <w:pPr>
        <w:tabs>
          <w:tab w:val="left" w:pos="284"/>
          <w:tab w:val="right" w:pos="9531"/>
        </w:tabs>
        <w:spacing w:before="120"/>
        <w:rPr>
          <w:b/>
          <w:bCs/>
        </w:rPr>
      </w:pPr>
      <w:r>
        <w:rPr>
          <w:b/>
          <w:bCs/>
        </w:rPr>
        <w:t>*Procedura a fost inclusă în planul de achiziții publice a autorității contractante (Da/Nu): Da</w:t>
      </w:r>
    </w:p>
    <w:p w14:paraId="35325AEE" w14:textId="77777777" w:rsidR="00C24BA0" w:rsidRDefault="007F24F6">
      <w:pPr>
        <w:shd w:val="clear" w:color="auto" w:fill="FFFFFF"/>
        <w:tabs>
          <w:tab w:val="left" w:pos="284"/>
          <w:tab w:val="right" w:pos="426"/>
        </w:tabs>
        <w:spacing w:before="120"/>
        <w:rPr>
          <w:b/>
          <w:bCs/>
        </w:rPr>
      </w:pPr>
      <w:r>
        <w:rPr>
          <w:b/>
          <w:bCs/>
        </w:rPr>
        <w:t xml:space="preserve">Link-ul către planul de achiziții publice publicat: </w:t>
      </w:r>
      <w:hyperlink r:id="rId8">
        <w:r>
          <w:rPr>
            <w:b/>
            <w:bCs/>
            <w:color w:val="0563C1"/>
            <w:u w:val="single"/>
          </w:rPr>
          <w:t>http://adrnord.md/lib.php?l=ro&amp;idc=465&amp;t=/Achizitii-publice/Programul-anual&amp;</w:t>
        </w:r>
      </w:hyperlink>
    </w:p>
    <w:p w14:paraId="67D71DA5" w14:textId="77777777" w:rsidR="00C24BA0" w:rsidRDefault="007F24F6">
      <w:pPr>
        <w:numPr>
          <w:ilvl w:val="0"/>
          <w:numId w:val="1"/>
        </w:numPr>
        <w:shd w:val="clear" w:color="auto" w:fill="FFFFFF"/>
        <w:tabs>
          <w:tab w:val="left" w:pos="284"/>
          <w:tab w:val="right" w:pos="9531"/>
        </w:tabs>
        <w:spacing w:before="120"/>
        <w:ind w:left="284" w:hanging="284"/>
        <w:rPr>
          <w:b/>
          <w:bCs/>
        </w:rPr>
      </w:pPr>
      <w:r>
        <w:rPr>
          <w:b/>
          <w:bCs/>
        </w:rPr>
        <w:t>Denumirea autorității contractante: Agenția de Dezvoltare Regională Nord (ADR Nord)</w:t>
      </w:r>
    </w:p>
    <w:p w14:paraId="42994431" w14:textId="77777777" w:rsidR="00C24BA0" w:rsidRDefault="007F24F6">
      <w:pPr>
        <w:numPr>
          <w:ilvl w:val="0"/>
          <w:numId w:val="1"/>
        </w:numPr>
        <w:shd w:val="clear" w:color="auto" w:fill="FFFFFF"/>
        <w:tabs>
          <w:tab w:val="left" w:pos="284"/>
          <w:tab w:val="right" w:pos="9531"/>
        </w:tabs>
        <w:spacing w:before="120"/>
        <w:ind w:left="284" w:hanging="284"/>
        <w:rPr>
          <w:b/>
          <w:bCs/>
        </w:rPr>
      </w:pPr>
      <w:r>
        <w:rPr>
          <w:b/>
          <w:bCs/>
        </w:rPr>
        <w:t>IDNO: 1009601000267</w:t>
      </w:r>
    </w:p>
    <w:p w14:paraId="0CD9F24E" w14:textId="77777777" w:rsidR="00C24BA0" w:rsidRDefault="007F24F6">
      <w:pPr>
        <w:numPr>
          <w:ilvl w:val="0"/>
          <w:numId w:val="1"/>
        </w:numPr>
        <w:shd w:val="clear" w:color="auto" w:fill="FFFFFF"/>
        <w:tabs>
          <w:tab w:val="left" w:pos="284"/>
          <w:tab w:val="right" w:pos="9531"/>
        </w:tabs>
        <w:spacing w:before="120"/>
        <w:ind w:left="284" w:hanging="284"/>
        <w:rPr>
          <w:b/>
          <w:bCs/>
        </w:rPr>
      </w:pPr>
      <w:r>
        <w:rPr>
          <w:b/>
          <w:bCs/>
        </w:rPr>
        <w:t>Adresa: mun. Bălți, Piața Vasile Alecsandri 8</w:t>
      </w:r>
    </w:p>
    <w:p w14:paraId="20316065" w14:textId="77777777" w:rsidR="00C24BA0" w:rsidRDefault="007F24F6">
      <w:pPr>
        <w:numPr>
          <w:ilvl w:val="0"/>
          <w:numId w:val="1"/>
        </w:numPr>
        <w:shd w:val="clear" w:color="auto" w:fill="FFFFFF"/>
        <w:tabs>
          <w:tab w:val="left" w:pos="284"/>
          <w:tab w:val="right" w:pos="9531"/>
        </w:tabs>
        <w:spacing w:before="120"/>
        <w:ind w:left="284" w:hanging="284"/>
        <w:rPr>
          <w:b/>
          <w:bCs/>
        </w:rPr>
      </w:pPr>
      <w:r>
        <w:rPr>
          <w:b/>
          <w:bCs/>
        </w:rPr>
        <w:t>Numărul de telefon/fax: 0231 6-19-80</w:t>
      </w:r>
    </w:p>
    <w:p w14:paraId="214BD62A" w14:textId="77777777" w:rsidR="00C24BA0" w:rsidRDefault="007F24F6">
      <w:pPr>
        <w:numPr>
          <w:ilvl w:val="0"/>
          <w:numId w:val="1"/>
        </w:numPr>
        <w:shd w:val="clear" w:color="auto" w:fill="FFFFFF"/>
        <w:tabs>
          <w:tab w:val="left" w:pos="284"/>
          <w:tab w:val="right" w:pos="9531"/>
        </w:tabs>
        <w:spacing w:before="120"/>
        <w:ind w:left="284" w:hanging="284"/>
        <w:rPr>
          <w:b/>
          <w:bCs/>
        </w:rPr>
      </w:pPr>
      <w:r>
        <w:rPr>
          <w:b/>
          <w:bCs/>
        </w:rPr>
        <w:t xml:space="preserve">Adresa de e-mail și pagina web oficială a autorității contractante: </w:t>
      </w:r>
      <w:hyperlink r:id="rId9">
        <w:r>
          <w:rPr>
            <w:b/>
            <w:bCs/>
            <w:color w:val="0563C1"/>
            <w:highlight w:val="white"/>
            <w:u w:val="single"/>
          </w:rPr>
          <w:t>adrnord@adrnord.gov.md</w:t>
        </w:r>
      </w:hyperlink>
      <w:r>
        <w:rPr>
          <w:b/>
          <w:bCs/>
          <w:highlight w:val="white"/>
        </w:rPr>
        <w:t xml:space="preserve"> adrnord.md</w:t>
      </w:r>
    </w:p>
    <w:p w14:paraId="7563CA11" w14:textId="77777777" w:rsidR="00C24BA0" w:rsidRDefault="007F24F6">
      <w:pPr>
        <w:numPr>
          <w:ilvl w:val="0"/>
          <w:numId w:val="1"/>
        </w:numPr>
        <w:shd w:val="clear" w:color="auto" w:fill="FFFFFF"/>
        <w:tabs>
          <w:tab w:val="left" w:pos="284"/>
          <w:tab w:val="right" w:pos="9531"/>
        </w:tabs>
        <w:spacing w:before="120"/>
        <w:ind w:left="288" w:hanging="288"/>
        <w:rPr>
          <w:b/>
          <w:bCs/>
        </w:rPr>
      </w:pPr>
      <w:r>
        <w:rPr>
          <w:b/>
          <w:bCs/>
        </w:rPr>
        <w:t xml:space="preserve">Adresa de e-mail sau pagina web oficială de la care se va putea obține accesul la documentația de atribuire: </w:t>
      </w:r>
      <w:r>
        <w:rPr>
          <w:b/>
          <w:bCs/>
          <w:i/>
          <w:iCs/>
        </w:rPr>
        <w:t>documentația de atribuire este anexată în cadrul procedurii în SIA RSAP. Anunțul despre desfășurarea procedurii poate fi accesat inclusiv și pe pagina:</w:t>
      </w:r>
    </w:p>
    <w:p w14:paraId="104BF2F4" w14:textId="77777777" w:rsidR="00C24BA0" w:rsidRDefault="007F24F6">
      <w:pPr>
        <w:shd w:val="clear" w:color="auto" w:fill="FFFFFF"/>
        <w:tabs>
          <w:tab w:val="left" w:pos="284"/>
          <w:tab w:val="right" w:pos="9531"/>
        </w:tabs>
        <w:spacing w:before="120"/>
        <w:ind w:left="288"/>
        <w:rPr>
          <w:b/>
          <w:bCs/>
        </w:rPr>
      </w:pPr>
      <w:hyperlink r:id="rId10">
        <w:r>
          <w:rPr>
            <w:b/>
            <w:bCs/>
            <w:color w:val="0563C1"/>
            <w:u w:val="single"/>
          </w:rPr>
          <w:t>http://adrnord.md/lib.php?l=ro&amp;idc=238&amp;t=/Achizitii-publice/Anunturi-proceduri-finantate-din-FNDR&amp;</w:t>
        </w:r>
      </w:hyperlink>
    </w:p>
    <w:p w14:paraId="4CB42905" w14:textId="77777777" w:rsidR="00C24BA0" w:rsidRDefault="007F24F6">
      <w:pPr>
        <w:numPr>
          <w:ilvl w:val="0"/>
          <w:numId w:val="1"/>
        </w:numPr>
        <w:shd w:val="clear" w:color="auto" w:fill="FFFFFF"/>
        <w:tabs>
          <w:tab w:val="left" w:pos="284"/>
          <w:tab w:val="right" w:pos="9531"/>
        </w:tabs>
        <w:spacing w:before="120"/>
        <w:ind w:left="288" w:hanging="288"/>
        <w:rPr>
          <w:b/>
          <w:bCs/>
        </w:rPr>
      </w:pPr>
      <w:r>
        <w:rPr>
          <w:b/>
          <w:bCs/>
        </w:rPr>
        <w:t>Tipul autorității contractante și obiectul principal de activitate (dacă este cazul, mențiunea că autoritatea contractantă este o autoritate centrală de achiziție sau că achiziția implică o altă formă de achiziție comună):</w:t>
      </w:r>
    </w:p>
    <w:p w14:paraId="36968F5E" w14:textId="77777777" w:rsidR="00C24BA0" w:rsidRDefault="007F24F6">
      <w:pPr>
        <w:shd w:val="clear" w:color="auto" w:fill="FFFFFF"/>
        <w:tabs>
          <w:tab w:val="left" w:pos="284"/>
          <w:tab w:val="right" w:pos="426"/>
        </w:tabs>
        <w:spacing w:before="120"/>
        <w:rPr>
          <w:b/>
          <w:bCs/>
        </w:rPr>
      </w:pPr>
      <w:r>
        <w:rPr>
          <w:b/>
          <w:bCs/>
        </w:rPr>
        <w:t>ADR Nord o instituție publică, al cărei fondator este Ministerul Infrastructurii și Dezvoltării Regionale, constituită pentru implementarea politicii de dezvoltare regională la nivelul Regiunii de Dezvoltare Nord.</w:t>
      </w:r>
    </w:p>
    <w:p w14:paraId="4906C7DD" w14:textId="77777777" w:rsidR="00C24BA0" w:rsidRDefault="007F24F6">
      <w:pPr>
        <w:shd w:val="clear" w:color="auto" w:fill="FFFFFF"/>
        <w:tabs>
          <w:tab w:val="left" w:pos="284"/>
          <w:tab w:val="right" w:pos="426"/>
        </w:tabs>
        <w:spacing w:before="120"/>
        <w:rPr>
          <w:b/>
          <w:bCs/>
        </w:rPr>
      </w:pPr>
      <w:r>
        <w:rPr>
          <w:b/>
          <w:bCs/>
        </w:rPr>
        <w:lastRenderedPageBreak/>
        <w:t>ADR Nord elaborează și promovează strategii și programe sectoriale, atrage resurse și implementează proiecte investiționale, oferă suport și consultanță pentru stimularea creșterii economice durabile, parteneriatelor și spiritului antreprenorial.</w:t>
      </w:r>
    </w:p>
    <w:p w14:paraId="242E4466" w14:textId="77777777" w:rsidR="00C24BA0" w:rsidRDefault="007F24F6">
      <w:pPr>
        <w:numPr>
          <w:ilvl w:val="0"/>
          <w:numId w:val="1"/>
        </w:numPr>
        <w:shd w:val="clear" w:color="auto" w:fill="FFFFFF"/>
        <w:tabs>
          <w:tab w:val="left" w:pos="284"/>
          <w:tab w:val="right" w:pos="9531"/>
        </w:tabs>
        <w:spacing w:before="120"/>
        <w:ind w:left="288" w:hanging="288"/>
        <w:rPr>
          <w:b/>
          <w:bCs/>
        </w:rPr>
      </w:pPr>
      <w:r>
        <w:rPr>
          <w:b/>
          <w:bCs/>
        </w:rPr>
        <w:t>Cumpărătorul invită operatorii economici interesați, care îi pot satisface necesitățile, să participe la procedura de achiziție privind executarea următoarelor lucrări:</w:t>
      </w:r>
    </w:p>
    <w:tbl>
      <w:tblPr>
        <w:tblStyle w:val="a"/>
        <w:tblW w:w="10348" w:type="dxa"/>
        <w:tblInd w:w="-147" w:type="dxa"/>
        <w:tblLayout w:type="fixed"/>
        <w:tblLook w:val="0400" w:firstRow="0" w:lastRow="0" w:firstColumn="0" w:lastColumn="0" w:noHBand="0" w:noVBand="1"/>
      </w:tblPr>
      <w:tblGrid>
        <w:gridCol w:w="568"/>
        <w:gridCol w:w="1842"/>
        <w:gridCol w:w="2127"/>
        <w:gridCol w:w="1134"/>
        <w:gridCol w:w="1275"/>
        <w:gridCol w:w="1843"/>
        <w:gridCol w:w="1559"/>
      </w:tblGrid>
      <w:tr w:rsidR="00C24BA0" w14:paraId="12B2157C" w14:textId="77777777">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1E02D21A" w14:textId="77777777" w:rsidR="00C24BA0" w:rsidRDefault="007F24F6">
            <w:pPr>
              <w:pBdr>
                <w:top w:val="nil"/>
                <w:left w:val="nil"/>
                <w:bottom w:val="nil"/>
                <w:right w:val="nil"/>
                <w:between w:val="nil"/>
              </w:pBdr>
              <w:spacing w:after="120"/>
              <w:jc w:val="center"/>
              <w:rPr>
                <w:color w:val="000000"/>
              </w:rPr>
            </w:pPr>
            <w:r>
              <w:rPr>
                <w:color w:val="000000"/>
              </w:rPr>
              <w:t>Nr. d/o</w:t>
            </w:r>
          </w:p>
        </w:tc>
        <w:tc>
          <w:tcPr>
            <w:tcW w:w="1842" w:type="dxa"/>
            <w:tcBorders>
              <w:top w:val="single" w:sz="4" w:space="0" w:color="000000"/>
              <w:left w:val="single" w:sz="4" w:space="0" w:color="000000"/>
              <w:bottom w:val="single" w:sz="4" w:space="0" w:color="000000"/>
              <w:right w:val="single" w:sz="4" w:space="0" w:color="000000"/>
            </w:tcBorders>
            <w:vAlign w:val="center"/>
          </w:tcPr>
          <w:p w14:paraId="6D42E923" w14:textId="77777777" w:rsidR="00C24BA0" w:rsidRDefault="007F24F6">
            <w:pPr>
              <w:pBdr>
                <w:top w:val="nil"/>
                <w:left w:val="nil"/>
                <w:bottom w:val="nil"/>
                <w:right w:val="nil"/>
                <w:between w:val="nil"/>
              </w:pBdr>
              <w:spacing w:after="120"/>
              <w:jc w:val="center"/>
              <w:rPr>
                <w:color w:val="000000"/>
              </w:rPr>
            </w:pPr>
            <w:r>
              <w:rPr>
                <w:color w:val="000000"/>
              </w:rPr>
              <w:t>Cod CPV</w:t>
            </w:r>
          </w:p>
        </w:tc>
        <w:tc>
          <w:tcPr>
            <w:tcW w:w="2127" w:type="dxa"/>
            <w:tcBorders>
              <w:top w:val="single" w:sz="4" w:space="0" w:color="000000"/>
              <w:left w:val="single" w:sz="4" w:space="0" w:color="000000"/>
              <w:bottom w:val="single" w:sz="4" w:space="0" w:color="000000"/>
              <w:right w:val="single" w:sz="4" w:space="0" w:color="000000"/>
            </w:tcBorders>
            <w:vAlign w:val="center"/>
          </w:tcPr>
          <w:p w14:paraId="3AF6DEAC" w14:textId="77777777" w:rsidR="00C24BA0" w:rsidRDefault="007F24F6">
            <w:pPr>
              <w:pBdr>
                <w:top w:val="nil"/>
                <w:left w:val="nil"/>
                <w:bottom w:val="nil"/>
                <w:right w:val="nil"/>
                <w:between w:val="nil"/>
              </w:pBdr>
              <w:spacing w:after="120"/>
              <w:jc w:val="center"/>
              <w:rPr>
                <w:color w:val="000000"/>
              </w:rPr>
            </w:pPr>
            <w:r>
              <w:rPr>
                <w:color w:val="000000"/>
              </w:rPr>
              <w:t>Denumirea serviciilor de proiectare sau de lucrări solicitate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2BC9492C" w14:textId="77777777" w:rsidR="00C24BA0" w:rsidRDefault="007F24F6">
            <w:pPr>
              <w:pBdr>
                <w:top w:val="nil"/>
                <w:left w:val="nil"/>
                <w:bottom w:val="nil"/>
                <w:right w:val="nil"/>
                <w:between w:val="nil"/>
              </w:pBdr>
              <w:spacing w:after="120"/>
              <w:jc w:val="center"/>
              <w:rPr>
                <w:color w:val="000000"/>
              </w:rPr>
            </w:pPr>
            <w:r>
              <w:rPr>
                <w:color w:val="000000"/>
              </w:rPr>
              <w:t>Unitatea de măsură</w:t>
            </w:r>
          </w:p>
        </w:tc>
        <w:tc>
          <w:tcPr>
            <w:tcW w:w="1275" w:type="dxa"/>
            <w:tcBorders>
              <w:top w:val="single" w:sz="4" w:space="0" w:color="000000"/>
              <w:left w:val="single" w:sz="4" w:space="0" w:color="000000"/>
              <w:bottom w:val="single" w:sz="4" w:space="0" w:color="000000"/>
              <w:right w:val="single" w:sz="4" w:space="0" w:color="000000"/>
            </w:tcBorders>
            <w:vAlign w:val="center"/>
          </w:tcPr>
          <w:p w14:paraId="6408EAE8" w14:textId="77777777" w:rsidR="00C24BA0" w:rsidRDefault="007F24F6">
            <w:pPr>
              <w:pBdr>
                <w:top w:val="nil"/>
                <w:left w:val="nil"/>
                <w:bottom w:val="nil"/>
                <w:right w:val="nil"/>
                <w:between w:val="nil"/>
              </w:pBdr>
              <w:spacing w:after="120"/>
              <w:jc w:val="center"/>
              <w:rPr>
                <w:color w:val="000000"/>
              </w:rPr>
            </w:pPr>
            <w:r>
              <w:rPr>
                <w:color w:val="000000"/>
              </w:rPr>
              <w:t>Cantitatea</w:t>
            </w:r>
          </w:p>
        </w:tc>
        <w:tc>
          <w:tcPr>
            <w:tcW w:w="1843" w:type="dxa"/>
            <w:tcBorders>
              <w:top w:val="single" w:sz="4" w:space="0" w:color="000000"/>
              <w:left w:val="single" w:sz="4" w:space="0" w:color="000000"/>
              <w:bottom w:val="single" w:sz="4" w:space="0" w:color="000000"/>
              <w:right w:val="single" w:sz="4" w:space="0" w:color="000000"/>
            </w:tcBorders>
            <w:vAlign w:val="center"/>
          </w:tcPr>
          <w:p w14:paraId="4528C2E3" w14:textId="77777777" w:rsidR="00C24BA0" w:rsidRDefault="007F24F6">
            <w:pPr>
              <w:pBdr>
                <w:top w:val="nil"/>
                <w:left w:val="nil"/>
                <w:bottom w:val="nil"/>
                <w:right w:val="nil"/>
                <w:between w:val="nil"/>
              </w:pBdr>
              <w:spacing w:after="120"/>
              <w:jc w:val="center"/>
              <w:rPr>
                <w:color w:val="000000"/>
              </w:rPr>
            </w:pPr>
            <w:r>
              <w:rPr>
                <w:color w:val="000000"/>
              </w:rPr>
              <w:t>Specificarea tehnică deplină solicitată, Standarde de referință</w:t>
            </w:r>
          </w:p>
        </w:tc>
        <w:tc>
          <w:tcPr>
            <w:tcW w:w="1559" w:type="dxa"/>
            <w:tcBorders>
              <w:top w:val="single" w:sz="4" w:space="0" w:color="000000"/>
              <w:left w:val="single" w:sz="4" w:space="0" w:color="000000"/>
              <w:bottom w:val="single" w:sz="4" w:space="0" w:color="000000"/>
              <w:right w:val="single" w:sz="4" w:space="0" w:color="000000"/>
            </w:tcBorders>
            <w:vAlign w:val="center"/>
          </w:tcPr>
          <w:p w14:paraId="47C95AED" w14:textId="77777777" w:rsidR="00C24BA0" w:rsidRDefault="007F24F6">
            <w:pPr>
              <w:pBdr>
                <w:top w:val="nil"/>
                <w:left w:val="nil"/>
                <w:bottom w:val="nil"/>
                <w:right w:val="nil"/>
                <w:between w:val="nil"/>
              </w:pBdr>
              <w:spacing w:after="120"/>
              <w:jc w:val="center"/>
              <w:rPr>
                <w:color w:val="000000"/>
              </w:rPr>
            </w:pPr>
            <w:r>
              <w:rPr>
                <w:color w:val="000000"/>
              </w:rPr>
              <w:t>Valoarea estimată</w:t>
            </w:r>
            <w:r>
              <w:rPr>
                <w:color w:val="000000"/>
              </w:rPr>
              <w:br/>
              <w:t>(se va indica pentru fiecare lot în parte)</w:t>
            </w:r>
          </w:p>
        </w:tc>
      </w:tr>
      <w:tr w:rsidR="00C24BA0" w14:paraId="0A2C3DEF" w14:textId="77777777">
        <w:trPr>
          <w:trHeight w:val="397"/>
        </w:trPr>
        <w:tc>
          <w:tcPr>
            <w:tcW w:w="568" w:type="dxa"/>
            <w:tcBorders>
              <w:top w:val="single" w:sz="4" w:space="0" w:color="000000"/>
              <w:left w:val="single" w:sz="4" w:space="0" w:color="000000"/>
              <w:bottom w:val="single" w:sz="4" w:space="0" w:color="000000"/>
              <w:right w:val="single" w:sz="4" w:space="0" w:color="000000"/>
            </w:tcBorders>
            <w:vAlign w:val="center"/>
          </w:tcPr>
          <w:p w14:paraId="54EEF24A" w14:textId="77777777" w:rsidR="00C24BA0" w:rsidRDefault="007F24F6">
            <w:pPr>
              <w:pBdr>
                <w:top w:val="nil"/>
                <w:left w:val="nil"/>
                <w:bottom w:val="nil"/>
                <w:right w:val="nil"/>
                <w:between w:val="nil"/>
              </w:pBdr>
              <w:spacing w:after="120"/>
              <w:jc w:val="center"/>
              <w:rPr>
                <w:color w:val="000000"/>
              </w:rPr>
            </w:pPr>
            <w:r>
              <w:rPr>
                <w:color w:val="000000"/>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6DD1DC38" w14:textId="72F869D9" w:rsidR="00C24BA0" w:rsidRDefault="007F24F6">
            <w:pPr>
              <w:pBdr>
                <w:top w:val="nil"/>
                <w:left w:val="nil"/>
                <w:bottom w:val="nil"/>
                <w:right w:val="nil"/>
                <w:between w:val="nil"/>
              </w:pBdr>
              <w:spacing w:after="120"/>
              <w:jc w:val="center"/>
              <w:rPr>
                <w:color w:val="000000"/>
              </w:rPr>
            </w:pPr>
            <w:r w:rsidRPr="007F24F6">
              <w:rPr>
                <w:color w:val="000000"/>
              </w:rPr>
              <w:t>45200000-9</w:t>
            </w:r>
          </w:p>
        </w:tc>
        <w:tc>
          <w:tcPr>
            <w:tcW w:w="2127" w:type="dxa"/>
            <w:tcBorders>
              <w:top w:val="single" w:sz="4" w:space="0" w:color="000000"/>
              <w:left w:val="single" w:sz="4" w:space="0" w:color="000000"/>
              <w:bottom w:val="single" w:sz="4" w:space="0" w:color="000000"/>
              <w:right w:val="single" w:sz="4" w:space="0" w:color="000000"/>
            </w:tcBorders>
            <w:vAlign w:val="center"/>
          </w:tcPr>
          <w:p w14:paraId="26FA3A4B" w14:textId="2EAFF420" w:rsidR="00C24BA0" w:rsidRDefault="007F24F6">
            <w:pPr>
              <w:spacing w:before="240" w:after="240"/>
              <w:jc w:val="center"/>
            </w:pPr>
            <w:r w:rsidRPr="007F24F6">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tc>
        <w:tc>
          <w:tcPr>
            <w:tcW w:w="1134" w:type="dxa"/>
            <w:tcBorders>
              <w:top w:val="single" w:sz="4" w:space="0" w:color="000000"/>
              <w:left w:val="single" w:sz="4" w:space="0" w:color="000000"/>
              <w:bottom w:val="single" w:sz="4" w:space="0" w:color="000000"/>
              <w:right w:val="single" w:sz="4" w:space="0" w:color="000000"/>
            </w:tcBorders>
            <w:vAlign w:val="center"/>
          </w:tcPr>
          <w:p w14:paraId="689B2317" w14:textId="77777777" w:rsidR="00C24BA0" w:rsidRDefault="007F24F6">
            <w:pPr>
              <w:pBdr>
                <w:top w:val="nil"/>
                <w:left w:val="nil"/>
                <w:bottom w:val="nil"/>
                <w:right w:val="nil"/>
                <w:between w:val="nil"/>
              </w:pBdr>
              <w:spacing w:after="120"/>
              <w:jc w:val="center"/>
              <w:rPr>
                <w:color w:val="000000"/>
              </w:rPr>
            </w:pPr>
            <w:r>
              <w:rPr>
                <w:color w:val="000000"/>
              </w:rPr>
              <w:t>lucrare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229E0D03" w14:textId="77777777" w:rsidR="00C24BA0" w:rsidRDefault="007F24F6">
            <w:pPr>
              <w:pBdr>
                <w:top w:val="nil"/>
                <w:left w:val="nil"/>
                <w:bottom w:val="nil"/>
                <w:right w:val="nil"/>
                <w:between w:val="nil"/>
              </w:pBdr>
              <w:spacing w:after="120"/>
              <w:jc w:val="center"/>
              <w:rPr>
                <w:color w:val="000000"/>
              </w:rPr>
            </w:pPr>
            <w:r>
              <w:rPr>
                <w:color w:val="000000"/>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2465F5E5" w14:textId="77777777" w:rsidR="00C24BA0" w:rsidRDefault="007F24F6">
            <w:pPr>
              <w:pBdr>
                <w:top w:val="nil"/>
                <w:left w:val="nil"/>
                <w:bottom w:val="nil"/>
                <w:right w:val="nil"/>
                <w:between w:val="nil"/>
              </w:pBdr>
              <w:spacing w:after="120"/>
              <w:jc w:val="center"/>
              <w:rPr>
                <w:b/>
                <w:bCs/>
                <w:color w:val="000000"/>
              </w:rPr>
            </w:pPr>
            <w:r>
              <w:rPr>
                <w:b/>
                <w:bCs/>
                <w:color w:val="000000"/>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559" w:type="dxa"/>
            <w:tcBorders>
              <w:top w:val="single" w:sz="4" w:space="0" w:color="000000"/>
              <w:left w:val="single" w:sz="4" w:space="0" w:color="000000"/>
              <w:bottom w:val="single" w:sz="4" w:space="0" w:color="000000"/>
              <w:right w:val="single" w:sz="4" w:space="0" w:color="000000"/>
            </w:tcBorders>
            <w:vAlign w:val="center"/>
          </w:tcPr>
          <w:p w14:paraId="7A7DDCFE" w14:textId="4B809A8E" w:rsidR="007F24F6" w:rsidRDefault="007F24F6">
            <w:pPr>
              <w:pBdr>
                <w:top w:val="nil"/>
                <w:left w:val="nil"/>
                <w:bottom w:val="nil"/>
                <w:right w:val="nil"/>
                <w:between w:val="nil"/>
              </w:pBdr>
              <w:spacing w:after="120"/>
              <w:jc w:val="center"/>
            </w:pPr>
            <w:r w:rsidRPr="007F24F6">
              <w:t xml:space="preserve">22761838,32 </w:t>
            </w:r>
          </w:p>
          <w:p w14:paraId="20056624" w14:textId="46D87E9B" w:rsidR="00C24BA0" w:rsidRDefault="007F24F6">
            <w:pPr>
              <w:pBdr>
                <w:top w:val="nil"/>
                <w:left w:val="nil"/>
                <w:bottom w:val="nil"/>
                <w:right w:val="nil"/>
                <w:between w:val="nil"/>
              </w:pBdr>
              <w:spacing w:after="120"/>
              <w:jc w:val="center"/>
              <w:rPr>
                <w:color w:val="000000"/>
              </w:rPr>
            </w:pPr>
            <w:r>
              <w:rPr>
                <w:color w:val="000000"/>
              </w:rPr>
              <w:t>MDL fără TVA</w:t>
            </w:r>
          </w:p>
        </w:tc>
      </w:tr>
      <w:tr w:rsidR="00C24BA0" w14:paraId="2EA965C1" w14:textId="77777777">
        <w:trPr>
          <w:trHeight w:val="56"/>
        </w:trPr>
        <w:tc>
          <w:tcPr>
            <w:tcW w:w="8789" w:type="dxa"/>
            <w:gridSpan w:val="6"/>
            <w:tcBorders>
              <w:top w:val="single" w:sz="4" w:space="0" w:color="000000"/>
              <w:left w:val="single" w:sz="4" w:space="0" w:color="000000"/>
              <w:bottom w:val="single" w:sz="4" w:space="0" w:color="000000"/>
              <w:right w:val="single" w:sz="4" w:space="0" w:color="000000"/>
            </w:tcBorders>
            <w:vAlign w:val="center"/>
          </w:tcPr>
          <w:p w14:paraId="5E50BEE8" w14:textId="77777777" w:rsidR="00C24BA0" w:rsidRDefault="007F24F6">
            <w:pPr>
              <w:pBdr>
                <w:top w:val="nil"/>
                <w:left w:val="nil"/>
                <w:bottom w:val="nil"/>
                <w:right w:val="nil"/>
                <w:between w:val="nil"/>
              </w:pBdr>
              <w:spacing w:after="120"/>
              <w:jc w:val="center"/>
              <w:rPr>
                <w:color w:val="000000"/>
              </w:rPr>
            </w:pPr>
            <w:r>
              <w:rPr>
                <w:color w:val="000000"/>
              </w:rPr>
              <w:t>Valoarea estimativă totală</w:t>
            </w:r>
          </w:p>
        </w:tc>
        <w:tc>
          <w:tcPr>
            <w:tcW w:w="1559" w:type="dxa"/>
            <w:tcBorders>
              <w:top w:val="single" w:sz="4" w:space="0" w:color="000000"/>
              <w:left w:val="single" w:sz="4" w:space="0" w:color="000000"/>
              <w:bottom w:val="single" w:sz="4" w:space="0" w:color="000000"/>
              <w:right w:val="single" w:sz="4" w:space="0" w:color="000000"/>
            </w:tcBorders>
            <w:vAlign w:val="center"/>
          </w:tcPr>
          <w:p w14:paraId="1A0EBA71" w14:textId="77B5DAFC" w:rsidR="007F24F6" w:rsidRDefault="007F24F6">
            <w:pPr>
              <w:pBdr>
                <w:top w:val="nil"/>
                <w:left w:val="nil"/>
                <w:bottom w:val="nil"/>
                <w:right w:val="nil"/>
                <w:between w:val="nil"/>
              </w:pBdr>
              <w:spacing w:after="120"/>
              <w:jc w:val="center"/>
            </w:pPr>
            <w:r w:rsidRPr="007F24F6">
              <w:t xml:space="preserve">22761838,32 </w:t>
            </w:r>
          </w:p>
          <w:p w14:paraId="7B34ABA2" w14:textId="7336D823" w:rsidR="00C24BA0" w:rsidRDefault="007F24F6">
            <w:pPr>
              <w:pBdr>
                <w:top w:val="nil"/>
                <w:left w:val="nil"/>
                <w:bottom w:val="nil"/>
                <w:right w:val="nil"/>
                <w:between w:val="nil"/>
              </w:pBdr>
              <w:spacing w:after="120"/>
              <w:jc w:val="center"/>
              <w:rPr>
                <w:color w:val="000000"/>
              </w:rPr>
            </w:pPr>
            <w:r>
              <w:rPr>
                <w:color w:val="000000"/>
              </w:rPr>
              <w:t>MDL fără TVA</w:t>
            </w:r>
          </w:p>
        </w:tc>
      </w:tr>
    </w:tbl>
    <w:p w14:paraId="33B1795A" w14:textId="77777777" w:rsidR="00C24BA0" w:rsidRDefault="007F24F6">
      <w:pPr>
        <w:numPr>
          <w:ilvl w:val="0"/>
          <w:numId w:val="1"/>
        </w:numPr>
        <w:shd w:val="clear" w:color="auto" w:fill="FFFFFF"/>
        <w:tabs>
          <w:tab w:val="right" w:pos="426"/>
        </w:tabs>
        <w:spacing w:before="120"/>
        <w:ind w:left="360"/>
        <w:rPr>
          <w:b/>
          <w:bCs/>
        </w:rPr>
      </w:pPr>
      <w:r>
        <w:rPr>
          <w:b/>
          <w:bCs/>
        </w:rPr>
        <w:t>În cazul procedurilor de preselecție se indică numărul minim al candidaţilor şi, dacă este cazul, numărul maxim al acestora._________________________________________</w:t>
      </w:r>
    </w:p>
    <w:p w14:paraId="3A893C2D" w14:textId="77777777" w:rsidR="00C24BA0" w:rsidRDefault="007F24F6">
      <w:pPr>
        <w:numPr>
          <w:ilvl w:val="0"/>
          <w:numId w:val="1"/>
        </w:numPr>
        <w:shd w:val="clear" w:color="auto" w:fill="FFFFFF"/>
        <w:tabs>
          <w:tab w:val="right" w:pos="426"/>
        </w:tabs>
        <w:ind w:left="357"/>
        <w:rPr>
          <w:b/>
          <w:bCs/>
        </w:rPr>
      </w:pPr>
      <w:r>
        <w:rPr>
          <w:b/>
          <w:bCs/>
        </w:rPr>
        <w:t xml:space="preserve">În cazul în care contractul este împărțit pe loturi, un operator economic poate depune </w:t>
      </w:r>
    </w:p>
    <w:p w14:paraId="3DD652F4" w14:textId="77777777" w:rsidR="00C24BA0" w:rsidRDefault="007F24F6">
      <w:pPr>
        <w:shd w:val="clear" w:color="auto" w:fill="FFFFFF"/>
        <w:tabs>
          <w:tab w:val="right" w:pos="426"/>
        </w:tabs>
        <w:ind w:left="357"/>
        <w:rPr>
          <w:b/>
          <w:bCs/>
        </w:rPr>
      </w:pPr>
      <w:r>
        <w:rPr>
          <w:b/>
          <w:bCs/>
        </w:rPr>
        <w:t>oferta (se va selecta):</w:t>
      </w:r>
    </w:p>
    <w:p w14:paraId="623934DA" w14:textId="77777777" w:rsidR="00C24BA0" w:rsidRDefault="00C24BA0">
      <w:pPr>
        <w:shd w:val="clear" w:color="auto" w:fill="FFFFFF"/>
        <w:tabs>
          <w:tab w:val="right" w:pos="426"/>
        </w:tabs>
        <w:ind w:left="357"/>
        <w:rPr>
          <w:b/>
          <w:bCs/>
        </w:rPr>
      </w:pPr>
    </w:p>
    <w:p w14:paraId="47AD83B5" w14:textId="77777777" w:rsidR="00C24BA0" w:rsidRDefault="007F24F6">
      <w:pPr>
        <w:numPr>
          <w:ilvl w:val="0"/>
          <w:numId w:val="2"/>
        </w:numPr>
        <w:shd w:val="clear" w:color="auto" w:fill="FFFFFF"/>
        <w:tabs>
          <w:tab w:val="right" w:pos="426"/>
        </w:tabs>
        <w:rPr>
          <w:b/>
          <w:bCs/>
        </w:rPr>
      </w:pPr>
      <w:r>
        <w:rPr>
          <w:b/>
          <w:bCs/>
        </w:rPr>
        <w:t>Pentru un singur lot - DA</w:t>
      </w:r>
    </w:p>
    <w:p w14:paraId="66A2A1E6" w14:textId="77777777" w:rsidR="00C24BA0" w:rsidRDefault="007F24F6">
      <w:pPr>
        <w:numPr>
          <w:ilvl w:val="0"/>
          <w:numId w:val="2"/>
        </w:numPr>
        <w:shd w:val="clear" w:color="auto" w:fill="FFFFFF"/>
        <w:tabs>
          <w:tab w:val="right" w:pos="426"/>
        </w:tabs>
      </w:pPr>
      <w:r>
        <w:t>Pentru mai multe loturi;</w:t>
      </w:r>
    </w:p>
    <w:p w14:paraId="0829EB05" w14:textId="77777777" w:rsidR="00C24BA0" w:rsidRDefault="007F24F6">
      <w:pPr>
        <w:numPr>
          <w:ilvl w:val="0"/>
          <w:numId w:val="2"/>
        </w:numPr>
        <w:shd w:val="clear" w:color="auto" w:fill="FFFFFF"/>
        <w:tabs>
          <w:tab w:val="right" w:pos="426"/>
        </w:tabs>
      </w:pPr>
      <w:r>
        <w:t>Pentru toate loturile;</w:t>
      </w:r>
    </w:p>
    <w:p w14:paraId="4B29D8F6" w14:textId="77777777" w:rsidR="00C24BA0" w:rsidRDefault="007F24F6">
      <w:pPr>
        <w:numPr>
          <w:ilvl w:val="0"/>
          <w:numId w:val="2"/>
        </w:numPr>
        <w:shd w:val="clear" w:color="auto" w:fill="FFFFFF"/>
        <w:tabs>
          <w:tab w:val="right" w:pos="426"/>
        </w:tabs>
      </w:pPr>
      <w:r>
        <w:t>Alte limitări privind numărul de loturi care pot fi atribuite aceluiași ofertant___________</w:t>
      </w:r>
    </w:p>
    <w:p w14:paraId="1F752D69" w14:textId="77777777" w:rsidR="00C24BA0" w:rsidRDefault="007F24F6">
      <w:pPr>
        <w:numPr>
          <w:ilvl w:val="0"/>
          <w:numId w:val="1"/>
        </w:numPr>
        <w:shd w:val="clear" w:color="auto" w:fill="FFFFFF"/>
        <w:tabs>
          <w:tab w:val="right" w:pos="426"/>
        </w:tabs>
        <w:spacing w:before="120"/>
        <w:ind w:left="0" w:firstLine="0"/>
        <w:rPr>
          <w:b/>
          <w:bCs/>
        </w:rPr>
      </w:pPr>
      <w:r>
        <w:rPr>
          <w:b/>
          <w:bCs/>
        </w:rPr>
        <w:t>Admiterea sau interzicerea ofertelor alternative: nu se admit</w:t>
      </w:r>
    </w:p>
    <w:p w14:paraId="6D5BD907" w14:textId="77777777" w:rsidR="00C24BA0" w:rsidRDefault="007F24F6">
      <w:pPr>
        <w:shd w:val="clear" w:color="auto" w:fill="FFFFFF"/>
        <w:tabs>
          <w:tab w:val="right" w:pos="426"/>
        </w:tabs>
        <w:jc w:val="center"/>
        <w:rPr>
          <w:sz w:val="20"/>
          <w:szCs w:val="20"/>
        </w:rPr>
      </w:pPr>
      <w:r>
        <w:rPr>
          <w:sz w:val="20"/>
          <w:szCs w:val="20"/>
        </w:rPr>
        <w:t>(indicați se admite sau nu se admite)</w:t>
      </w:r>
    </w:p>
    <w:p w14:paraId="77A1D11C" w14:textId="5E2377EE" w:rsidR="00C24BA0" w:rsidRDefault="007F24F6">
      <w:pPr>
        <w:numPr>
          <w:ilvl w:val="0"/>
          <w:numId w:val="1"/>
        </w:numPr>
        <w:shd w:val="clear" w:color="auto" w:fill="FFFFFF"/>
        <w:tabs>
          <w:tab w:val="left" w:pos="0"/>
          <w:tab w:val="left" w:pos="284"/>
          <w:tab w:val="left" w:pos="426"/>
        </w:tabs>
        <w:spacing w:before="120"/>
        <w:ind w:left="284" w:hanging="284"/>
        <w:rPr>
          <w:b/>
          <w:bCs/>
        </w:rPr>
      </w:pPr>
      <w:r>
        <w:rPr>
          <w:b/>
          <w:bCs/>
        </w:rPr>
        <w:t>Termenii și condițiile de executare solicitați: executarea tuturor lucrărilor în maxim 7</w:t>
      </w:r>
      <w:r>
        <w:rPr>
          <w:b/>
          <w:bCs/>
        </w:rPr>
        <w:t xml:space="preserve"> luni. Dacă termenul de execuție din ofertă va fi mai mare de 7</w:t>
      </w:r>
      <w:r>
        <w:rPr>
          <w:b/>
          <w:bCs/>
        </w:rPr>
        <w:t xml:space="preserve"> luni, atunci aceasta va fi descalificată.</w:t>
      </w:r>
    </w:p>
    <w:p w14:paraId="15E00AD9" w14:textId="77777777" w:rsidR="00C24BA0" w:rsidRDefault="007F24F6">
      <w:pPr>
        <w:numPr>
          <w:ilvl w:val="0"/>
          <w:numId w:val="1"/>
        </w:numPr>
        <w:shd w:val="clear" w:color="auto" w:fill="FFFFFF"/>
        <w:tabs>
          <w:tab w:val="left" w:pos="0"/>
          <w:tab w:val="left" w:pos="284"/>
          <w:tab w:val="left" w:pos="426"/>
        </w:tabs>
        <w:spacing w:before="120"/>
        <w:ind w:left="284" w:hanging="284"/>
        <w:rPr>
          <w:b/>
          <w:bCs/>
        </w:rPr>
      </w:pPr>
      <w:r>
        <w:rPr>
          <w:b/>
          <w:bCs/>
        </w:rPr>
        <w:t>Termenul de valabilitate a contractului: 31 decembrie 2032 (include și perioada de garanție a lucrărilor de 5 ani)</w:t>
      </w:r>
    </w:p>
    <w:p w14:paraId="4F0CDB0E" w14:textId="77777777" w:rsidR="00C24BA0" w:rsidRDefault="007F24F6">
      <w:pPr>
        <w:numPr>
          <w:ilvl w:val="0"/>
          <w:numId w:val="1"/>
        </w:numPr>
        <w:tabs>
          <w:tab w:val="right" w:pos="426"/>
        </w:tabs>
        <w:spacing w:before="120"/>
        <w:ind w:left="360"/>
        <w:rPr>
          <w:b/>
          <w:bCs/>
        </w:rPr>
      </w:pPr>
      <w:r>
        <w:rPr>
          <w:b/>
          <w:bCs/>
        </w:rPr>
        <w:t>Contract de achiziție rezervat atelierelor protejate sau că acesta poate fi executat numai în cadrul unor programe de angajare protejată (după caz): NU</w:t>
      </w:r>
    </w:p>
    <w:p w14:paraId="3B3C9914" w14:textId="77777777" w:rsidR="00C24BA0" w:rsidRDefault="007F24F6">
      <w:pPr>
        <w:shd w:val="clear" w:color="auto" w:fill="FFFFFF"/>
        <w:tabs>
          <w:tab w:val="right" w:pos="426"/>
        </w:tabs>
        <w:ind w:left="7560" w:hanging="630"/>
        <w:rPr>
          <w:sz w:val="20"/>
          <w:szCs w:val="20"/>
        </w:rPr>
      </w:pPr>
      <w:r>
        <w:rPr>
          <w:sz w:val="20"/>
          <w:szCs w:val="20"/>
        </w:rPr>
        <w:lastRenderedPageBreak/>
        <w:t>(indicați da sau nu)</w:t>
      </w:r>
    </w:p>
    <w:p w14:paraId="1EC96ACF" w14:textId="77777777" w:rsidR="00C24BA0" w:rsidRDefault="007F24F6">
      <w:pPr>
        <w:numPr>
          <w:ilvl w:val="0"/>
          <w:numId w:val="1"/>
        </w:numPr>
        <w:shd w:val="clear" w:color="auto" w:fill="FFFFFF"/>
        <w:tabs>
          <w:tab w:val="right" w:pos="426"/>
        </w:tabs>
        <w:spacing w:before="120"/>
        <w:ind w:left="360"/>
        <w:rPr>
          <w:b/>
          <w:bCs/>
        </w:rPr>
      </w:pPr>
      <w:r>
        <w:rPr>
          <w:b/>
          <w:bCs/>
        </w:rPr>
        <w:t>Prestarea serviciului este rezervată unei anumite profesii în temeiul unor legi sau al unor acte administrative (după caz): NU ESTE CAZUL</w:t>
      </w:r>
    </w:p>
    <w:p w14:paraId="3013592C" w14:textId="77777777" w:rsidR="00C24BA0" w:rsidRDefault="007F24F6">
      <w:pPr>
        <w:shd w:val="clear" w:color="auto" w:fill="FFFFFF"/>
        <w:tabs>
          <w:tab w:val="right" w:pos="426"/>
        </w:tabs>
        <w:jc w:val="center"/>
        <w:rPr>
          <w:sz w:val="20"/>
          <w:szCs w:val="20"/>
        </w:rPr>
      </w:pPr>
      <w:r>
        <w:rPr>
          <w:sz w:val="20"/>
          <w:szCs w:val="20"/>
        </w:rPr>
        <w:t>(se menționează respectivele legi și acte administrative)</w:t>
      </w:r>
    </w:p>
    <w:p w14:paraId="7150BBE2" w14:textId="77777777" w:rsidR="00C24BA0" w:rsidRDefault="007F24F6">
      <w:pPr>
        <w:numPr>
          <w:ilvl w:val="0"/>
          <w:numId w:val="1"/>
        </w:numPr>
        <w:shd w:val="clear" w:color="auto" w:fill="FFFFFF"/>
        <w:tabs>
          <w:tab w:val="right" w:pos="426"/>
        </w:tabs>
        <w:spacing w:before="120"/>
        <w:ind w:left="360"/>
        <w:rPr>
          <w:b/>
          <w:bCs/>
        </w:rPr>
      </w:pPr>
      <w:r>
        <w:rPr>
          <w:b/>
          <w:bCs/>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B6E9C36" w14:textId="77777777" w:rsidR="007F24F6" w:rsidRDefault="007F24F6" w:rsidP="007F24F6">
      <w:pPr>
        <w:shd w:val="clear" w:color="auto" w:fill="FFFFFF"/>
        <w:tabs>
          <w:tab w:val="right" w:pos="426"/>
        </w:tabs>
        <w:spacing w:before="120"/>
        <w:rPr>
          <w:b/>
          <w:bCs/>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7F24F6" w:rsidRPr="00210509" w14:paraId="74A9807C"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303B4830"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6D4D38F8"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468F72A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82DAA77"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Nivelul minim/</w:t>
            </w:r>
          </w:p>
          <w:p w14:paraId="5AF1432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Obligativitatea</w:t>
            </w:r>
          </w:p>
        </w:tc>
      </w:tr>
      <w:tr w:rsidR="007F24F6" w:rsidRPr="00210509" w14:paraId="16EF9453"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5B30F08"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15474A7"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00C2734"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48A505"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2A6CA3CF"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19FDD0"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2AB6E2"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1B6B6E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994542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363B1E23" w14:textId="77777777" w:rsidTr="00DC7141">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4D4F7C5"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932038E"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Scrisoare de garanție bancară 1% din valoarea ofertei fără TVA</w:t>
            </w:r>
          </w:p>
          <w:p w14:paraId="2EBF20E6"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55DE7E0"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9571C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63429F5D" w14:textId="77777777" w:rsidTr="00DC7141">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4FFF0B2"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9C1972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D1BA98"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F02ED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7D052C0F" w14:textId="77777777" w:rsidTr="00DC7141">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DE88CC7"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D6D678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929EA47"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80D9B22"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76C7577D" w14:textId="77777777" w:rsidTr="00DC7141">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A782AF1"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F14442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887060"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4C00C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51468A64"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745E41"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50C998"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Experiență similară în lucrări (informațiile date se vor include în anexele nr. 12 si nr. 13)</w:t>
            </w:r>
          </w:p>
          <w:p w14:paraId="4D5287D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Sunt eligibile numai lucrările din domeniul construcții rutiere, de drumuri, poduri, tuneluri și de piste de aviație sau pentru</w:t>
            </w:r>
          </w:p>
          <w:p w14:paraId="7232F33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elicoptere.</w:t>
            </w:r>
          </w:p>
          <w:p w14:paraId="27AA66B8"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Procesele-verbale de recepție la terminarea lucrărilor trebuie să fie însoțite de concluzia INST (doar pentru obiectivele prevăzute la art.197 alin.(9) din Codul urbanismului și construcțiilor nr. 434/2023)</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F33688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 Ofertantul urmează să dispună de un nivel minim de experiență pentru a se califica conform cerințelor de îndeplinire a contractului:</w:t>
            </w:r>
          </w:p>
          <w:p w14:paraId="023EBC8C" w14:textId="77777777" w:rsidR="007F24F6" w:rsidRPr="00E64F57" w:rsidRDefault="007F24F6" w:rsidP="00DC7141">
            <w:pPr>
              <w:pStyle w:val="Corptext"/>
              <w:ind w:left="360"/>
              <w:contextualSpacing/>
              <w:jc w:val="center"/>
              <w:rPr>
                <w:color w:val="000000"/>
                <w:sz w:val="22"/>
                <w:szCs w:val="22"/>
                <w:lang w:val="ro-RO" w:eastAsia="ro-RO"/>
              </w:rPr>
            </w:pPr>
            <w:r w:rsidRPr="00E64F57">
              <w:rPr>
                <w:color w:val="000000"/>
                <w:sz w:val="22"/>
                <w:szCs w:val="22"/>
                <w:lang w:val="ro-RO" w:eastAsia="ro-RO"/>
              </w:rPr>
              <w:t>1) 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3BD3F9B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sau</w:t>
            </w:r>
          </w:p>
          <w:p w14:paraId="4E2087F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2) 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510C6046"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2D645F4"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4E657C21"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A37F59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lastRenderedPageBreak/>
              <w:t>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FD69FB0"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B9155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275059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4BC8A1A9" w14:textId="77777777" w:rsidTr="00DC7141">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57CFE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1CEFF66"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D28ADE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CA4DD40"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7D8856AF"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AEEC02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44FCB9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441B405"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A41A0E"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37363215"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2728257"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DFF2CB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163D5C8"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E0D16F2"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5C13049D"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2C263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9C417D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Declarație terț susținător (anexele 18, 19, 20, 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2D2EAC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0865261"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301A3F0B"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0A4EFC6"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28F589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 Avizul trebuie să fie pentru domeniul obiectului achiziției.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0478F7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458DCC5"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33DB04B9"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9F15BC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B5B4992"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822432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577E6B9"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3A24ED9C"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4510BE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44300A0"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797BD44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Certificatul trebuie să indice lipsa restanțelor stabilite în cuantumul prevăzut de lege.</w:t>
            </w:r>
          </w:p>
          <w:p w14:paraId="1E8AFBE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Poate fi prezentat certificatul din MCabinet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4EDFC85"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8FD57F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3EDB0808"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BC40B4"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20B1AB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Raport financiar pe anul 2024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F0D032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13F9244"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682417F3" w14:textId="77777777" w:rsidTr="00DC7141">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3CFDFC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C83946"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449E89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Original scanat, conform F7, F3, F5, confirmat prin semnătură electronică</w:t>
            </w:r>
          </w:p>
          <w:p w14:paraId="226D424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 xml:space="preserve">Devizele ofertei tehnice trebuie întocmite conform F7, F3, F5, corespunzător </w:t>
            </w:r>
          </w:p>
          <w:p w14:paraId="54953C18"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CP L.01.01-2012</w:t>
            </w:r>
          </w:p>
          <w:p w14:paraId="7C2F406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Este interzisă modificarea formularelor de deviz prin majorare sau micșorare a resurselor sau excluderea totală a acestora.</w:t>
            </w:r>
          </w:p>
          <w:p w14:paraId="3BC7A26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Cifrele indicate în devize la valoarea de deviz lei, pe unitate de măsură inclusiv salariu și total inclusiv salariu, obligatoriu vor fi cu două cifre după virgulă.</w:t>
            </w:r>
          </w:p>
          <w:p w14:paraId="74AD957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Devizele vor prevedea TVA.</w:t>
            </w:r>
          </w:p>
          <w:p w14:paraId="424CE155"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ATENȚIE! La formularul nr.7, la Valoarea de deviz să fie indicat Pe unitate de măsură- inclusiv salariu.</w:t>
            </w:r>
          </w:p>
          <w:p w14:paraId="1A6D5CB6" w14:textId="77777777" w:rsidR="007F24F6" w:rsidRPr="00E64F57" w:rsidRDefault="007F24F6" w:rsidP="00DC7141">
            <w:pPr>
              <w:pStyle w:val="Corptext"/>
              <w:contextualSpacing/>
              <w:jc w:val="center"/>
              <w:rPr>
                <w:b/>
                <w:bCs/>
                <w:color w:val="000000"/>
                <w:sz w:val="22"/>
                <w:szCs w:val="22"/>
                <w:lang w:val="ro-RO" w:eastAsia="ro-RO"/>
              </w:rPr>
            </w:pPr>
            <w:r w:rsidRPr="00E64F57">
              <w:rPr>
                <w:b/>
                <w:bCs/>
                <w:color w:val="000000"/>
                <w:sz w:val="22"/>
                <w:szCs w:val="22"/>
                <w:lang w:val="ro-RO" w:eastAsia="ro-RO"/>
              </w:rPr>
              <w:t>Este interzisă comasarea devizelor caietului de sarcini în oferta operatorului economic!</w:t>
            </w:r>
          </w:p>
          <w:p w14:paraId="708A7BFE"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Cheltuielile de limită se calculează conform CP L.01.01-2012.</w:t>
            </w:r>
          </w:p>
          <w:p w14:paraId="0BC3C33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 xml:space="preserve">La întocmirea devizelor locale prin metoda de resurse la procurarea și montajul  utilajelor tehnologice pentru capitolul “Montarea utilajelor tehnologice” se utilizează aceleași principii ca pentru lucrările de construcții, numai că </w:t>
            </w:r>
            <w:r w:rsidRPr="00E64F57">
              <w:rPr>
                <w:color w:val="000000"/>
                <w:sz w:val="22"/>
                <w:szCs w:val="22"/>
                <w:lang w:val="ro-RO" w:eastAsia="ro-RO"/>
              </w:rPr>
              <w:lastRenderedPageBreak/>
              <w:t>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w:t>
            </w:r>
          </w:p>
          <w:p w14:paraId="70253699"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Valoarea de deviz a utilajelor tehnologice, mobilei, inventarului se determină ca suma cheltuielilor pentru procurarea și transportarea lor la depozitul anexă sau la locul de predare în montaj.</w:t>
            </w:r>
          </w:p>
          <w:p w14:paraId="5EAC8411"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535D04"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lastRenderedPageBreak/>
              <w:t>DA</w:t>
            </w:r>
          </w:p>
        </w:tc>
      </w:tr>
      <w:tr w:rsidR="007F24F6" w:rsidRPr="00210509" w14:paraId="48048D41"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B7B9A4"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259A5C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Certificat de atestare tehnico-profesională a 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43A0EBA"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Original scanat Semnat electronic</w:t>
            </w:r>
          </w:p>
          <w:p w14:paraId="6253AEF7"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Certificatul trebuie să fie valabil la data deschiderii ofertelor</w:t>
            </w:r>
          </w:p>
          <w:p w14:paraId="3F6C18D1"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ofertantul sau asociatul ori subantreprenorul acestuia trebuie să aibă angajați sau contractați ca prestatori de servicii responsabili tehnici în domeniile:</w:t>
            </w:r>
          </w:p>
          <w:p w14:paraId="3100D0A9"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Lucrări Generale</w:t>
            </w:r>
          </w:p>
          <w:p w14:paraId="0751A8DB"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Domeniile de atestare</w:t>
            </w:r>
          </w:p>
          <w:p w14:paraId="62C79BA5"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1. construcții civile, industriale și agrozootehnice.</w:t>
            </w:r>
          </w:p>
          <w:p w14:paraId="1EAAEABA"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2. Construcții rutiere:</w:t>
            </w:r>
          </w:p>
          <w:p w14:paraId="1DFB969F"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a) drumuri și piste de aviație;</w:t>
            </w:r>
          </w:p>
          <w:p w14:paraId="57CE1C50"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Domeniile de atestare conform Regulamentului de atestare modificat prin</w:t>
            </w:r>
          </w:p>
          <w:p w14:paraId="19211F01"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HG nr.207 din 30.03.2022:</w:t>
            </w:r>
          </w:p>
          <w:p w14:paraId="26AF1918" w14:textId="77777777" w:rsidR="007F24F6" w:rsidRPr="00E64F57" w:rsidRDefault="007F24F6" w:rsidP="00DC7141">
            <w:pPr>
              <w:pStyle w:val="Corptext"/>
              <w:contextualSpacing/>
              <w:rPr>
                <w:color w:val="000000"/>
                <w:sz w:val="22"/>
                <w:szCs w:val="22"/>
                <w:lang w:val="ro-RO" w:eastAsia="ro-RO"/>
              </w:rPr>
            </w:pPr>
          </w:p>
          <w:p w14:paraId="26627C3F"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1) Terasamente şi lucrări de teren:</w:t>
            </w:r>
          </w:p>
          <w:p w14:paraId="2B453E27"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a) lucrări de terasiere;</w:t>
            </w:r>
          </w:p>
          <w:p w14:paraId="1A6E19AA"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b) lucrări de consolidare şi compactare a terenurilor;</w:t>
            </w:r>
          </w:p>
          <w:p w14:paraId="0CDB4AC7" w14:textId="77777777" w:rsidR="007F24F6" w:rsidRPr="00E64F57" w:rsidRDefault="007F24F6" w:rsidP="00DC7141">
            <w:pPr>
              <w:pStyle w:val="Corptext"/>
              <w:contextualSpacing/>
              <w:rPr>
                <w:color w:val="000000"/>
                <w:sz w:val="22"/>
                <w:szCs w:val="22"/>
                <w:lang w:val="ro-RO" w:eastAsia="ro-RO"/>
              </w:rPr>
            </w:pPr>
          </w:p>
          <w:p w14:paraId="53D07ABA"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2) Executarea/desființarea construcţiilor:</w:t>
            </w:r>
          </w:p>
          <w:p w14:paraId="00010186"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e) lucrări de amenajare a teritoriului;</w:t>
            </w:r>
          </w:p>
          <w:p w14:paraId="41A41DE3"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f) construcţii rutiere de categoriile I-V, piste de decolare şi aterizare;</w:t>
            </w:r>
          </w:p>
          <w:p w14:paraId="501B6DC0" w14:textId="77777777" w:rsidR="007F24F6" w:rsidRPr="00E64F57" w:rsidRDefault="007F24F6" w:rsidP="00DC7141">
            <w:pPr>
              <w:pStyle w:val="Corptext"/>
              <w:contextualSpacing/>
              <w:rPr>
                <w:color w:val="000000"/>
                <w:sz w:val="22"/>
                <w:szCs w:val="22"/>
                <w:lang w:val="ro-RO" w:eastAsia="ro-RO"/>
              </w:rPr>
            </w:pPr>
          </w:p>
          <w:p w14:paraId="474E2FBF"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ori domeniile de atestare (conform HG Nr. 743 din 06-11-2024):</w:t>
            </w:r>
          </w:p>
          <w:p w14:paraId="1D8A99CA" w14:textId="77777777" w:rsidR="007F24F6" w:rsidRPr="00E64F57" w:rsidRDefault="007F24F6" w:rsidP="00DC7141">
            <w:pPr>
              <w:pStyle w:val="Corptext"/>
              <w:contextualSpacing/>
              <w:rPr>
                <w:color w:val="000000"/>
                <w:sz w:val="22"/>
                <w:szCs w:val="22"/>
                <w:lang w:val="ro-RO" w:eastAsia="ro-RO"/>
              </w:rPr>
            </w:pPr>
          </w:p>
          <w:p w14:paraId="693AA755"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40.1. construcții civile;</w:t>
            </w:r>
          </w:p>
          <w:p w14:paraId="0A3256A0"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40.3. construcții rutiere, de drumuri, poduri, tuneluri și de piste de aviație sau pentru</w:t>
            </w:r>
          </w:p>
          <w:p w14:paraId="4831FD6F"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elicoptere:</w:t>
            </w:r>
          </w:p>
          <w:p w14:paraId="40D465D6"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40.3.1. construcții rutiere de drumuri și elemente aferente acestora;</w:t>
            </w:r>
          </w:p>
          <w:p w14:paraId="2F53ACC4" w14:textId="77777777" w:rsidR="007F24F6" w:rsidRPr="00E64F57" w:rsidRDefault="007F24F6" w:rsidP="00DC7141">
            <w:pPr>
              <w:pStyle w:val="Corptext"/>
              <w:contextualSpacing/>
              <w:rPr>
                <w:color w:val="000000"/>
                <w:sz w:val="22"/>
                <w:szCs w:val="22"/>
                <w:lang w:val="ro-RO" w:eastAsia="ro-RO"/>
              </w:rPr>
            </w:pPr>
          </w:p>
          <w:p w14:paraId="3817B5DE"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Și</w:t>
            </w:r>
          </w:p>
          <w:p w14:paraId="00A8D740"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Lucrări Specializate</w:t>
            </w:r>
          </w:p>
          <w:p w14:paraId="68565E4E"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Domeniile de atestare</w:t>
            </w:r>
          </w:p>
          <w:p w14:paraId="546CCF0C"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4. Instalații și rețele electrice</w:t>
            </w:r>
          </w:p>
          <w:p w14:paraId="6D4FD633" w14:textId="77777777" w:rsidR="007F24F6" w:rsidRPr="00E64F57" w:rsidRDefault="007F24F6" w:rsidP="00DC7141">
            <w:pPr>
              <w:pStyle w:val="Corptext"/>
              <w:contextualSpacing/>
              <w:rPr>
                <w:color w:val="000000"/>
                <w:sz w:val="22"/>
                <w:szCs w:val="22"/>
                <w:lang w:val="ro-RO" w:eastAsia="ro-RO"/>
              </w:rPr>
            </w:pPr>
          </w:p>
          <w:p w14:paraId="2AD95060"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sau</w:t>
            </w:r>
          </w:p>
          <w:p w14:paraId="6DED3170"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Domeniile de atestare conform Regulamentului de atestare modificat prin</w:t>
            </w:r>
          </w:p>
          <w:p w14:paraId="3F8E893A"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HG nr.207 din 30.03.2022:</w:t>
            </w:r>
          </w:p>
          <w:p w14:paraId="5A335381" w14:textId="77777777" w:rsidR="007F24F6" w:rsidRPr="00E64F57" w:rsidRDefault="007F24F6" w:rsidP="00DC7141">
            <w:pPr>
              <w:pStyle w:val="Corptext"/>
              <w:contextualSpacing/>
              <w:rPr>
                <w:color w:val="000000"/>
                <w:sz w:val="22"/>
                <w:szCs w:val="22"/>
                <w:lang w:val="ro-RO" w:eastAsia="ro-RO"/>
              </w:rPr>
            </w:pPr>
          </w:p>
          <w:p w14:paraId="7E17691B"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2) Instalaţii şi reţele exterioare:</w:t>
            </w:r>
          </w:p>
          <w:p w14:paraId="63282A91"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lastRenderedPageBreak/>
              <w:t>g) instalaţii şi reţele de alimentare cu energie electrică;</w:t>
            </w:r>
          </w:p>
          <w:p w14:paraId="16F5DCF6" w14:textId="77777777" w:rsidR="007F24F6" w:rsidRPr="00E64F57" w:rsidRDefault="007F24F6" w:rsidP="00DC7141">
            <w:pPr>
              <w:pStyle w:val="Corptext"/>
              <w:contextualSpacing/>
              <w:rPr>
                <w:color w:val="000000"/>
                <w:sz w:val="22"/>
                <w:szCs w:val="22"/>
                <w:lang w:val="ro-RO" w:eastAsia="ro-RO"/>
              </w:rPr>
            </w:pPr>
          </w:p>
          <w:p w14:paraId="712A8C80"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ori domeniile de atestare (conform HG Nr. 743</w:t>
            </w:r>
          </w:p>
          <w:p w14:paraId="085D011D"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din 06-11-2024 sau HG nr. 499 din 06.08.2025):</w:t>
            </w:r>
          </w:p>
          <w:p w14:paraId="73007DB0" w14:textId="77777777" w:rsidR="007F24F6" w:rsidRPr="00E64F57" w:rsidRDefault="007F24F6" w:rsidP="00DC7141">
            <w:pPr>
              <w:pStyle w:val="Corptext"/>
              <w:contextualSpacing/>
              <w:rPr>
                <w:color w:val="000000"/>
                <w:sz w:val="22"/>
                <w:szCs w:val="22"/>
                <w:lang w:val="ro-RO" w:eastAsia="ro-RO"/>
              </w:rPr>
            </w:pPr>
          </w:p>
          <w:p w14:paraId="74E2C611" w14:textId="77777777" w:rsidR="007F24F6" w:rsidRPr="00E64F57" w:rsidRDefault="007F24F6" w:rsidP="00DC7141">
            <w:pPr>
              <w:pStyle w:val="Corptext"/>
              <w:contextualSpacing/>
              <w:rPr>
                <w:color w:val="000000"/>
                <w:sz w:val="22"/>
                <w:szCs w:val="22"/>
                <w:lang w:val="ro-RO" w:eastAsia="ro-RO"/>
              </w:rPr>
            </w:pPr>
            <w:r w:rsidRPr="00E64F57">
              <w:rPr>
                <w:color w:val="000000"/>
                <w:sz w:val="22"/>
                <w:szCs w:val="22"/>
                <w:lang w:val="ro-RO" w:eastAsia="ro-RO"/>
              </w:rPr>
              <w:t>42.7. instalații și rețele electrice exterioare;</w:t>
            </w:r>
          </w:p>
          <w:p w14:paraId="3AD56134" w14:textId="77777777" w:rsidR="007F24F6" w:rsidRPr="00E64F57" w:rsidRDefault="007F24F6" w:rsidP="00DC7141">
            <w:pPr>
              <w:pStyle w:val="Corptext"/>
              <w:contextualSpacing/>
              <w:rPr>
                <w:color w:val="000000"/>
                <w:sz w:val="22"/>
                <w:szCs w:val="22"/>
                <w:lang w:val="ro-RO" w:eastAsia="ro-RO"/>
              </w:rPr>
            </w:pPr>
          </w:p>
          <w:p w14:paraId="26FED871"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C224A5"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lastRenderedPageBreak/>
              <w:t>DA</w:t>
            </w:r>
          </w:p>
        </w:tc>
      </w:tr>
      <w:tr w:rsidR="007F24F6" w:rsidRPr="00210509" w14:paraId="17B00E53"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1ABE31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19.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A34839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BA9DAC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E3BD03A"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7351DF0C"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22440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20.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599352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Termenul garanției lucrărilor – 5 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19A2816"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în acest termen defectele apărute vor fi înlăturate de operatorul economic din contul</w:t>
            </w:r>
          </w:p>
          <w:p w14:paraId="2200AFEE"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F6A126F"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23E9A560"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E6CE71"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21.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F8A7AE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E9AA093"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Minim 100%</w:t>
            </w:r>
          </w:p>
          <w:p w14:paraId="0D0F1686"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6DFD48B"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218C7CC4"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57A1549"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22.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8F8150"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760B433" w14:textId="77777777" w:rsidR="007F24F6" w:rsidRPr="00E64F57" w:rsidRDefault="007F24F6" w:rsidP="00DC7141">
            <w:pPr>
              <w:pStyle w:val="Corptext"/>
              <w:contextualSpacing/>
              <w:jc w:val="center"/>
              <w:rPr>
                <w:color w:val="000000"/>
                <w:sz w:val="22"/>
                <w:szCs w:val="22"/>
                <w:lang w:val="ro-RO" w:eastAsia="ro-RO"/>
              </w:rPr>
            </w:pPr>
            <w:bookmarkStart w:id="0" w:name="_Hlk96689050"/>
            <w:r w:rsidRPr="00E64F57">
              <w:rPr>
                <w:color w:val="000000"/>
                <w:sz w:val="22"/>
                <w:szCs w:val="22"/>
                <w:lang w:val="ro-RO" w:eastAsia="ro-RO"/>
              </w:rPr>
              <w:t>2) rețineri succesive directe din plata cuvenită pentru facturile înaintate;</w:t>
            </w:r>
          </w:p>
          <w:p w14:paraId="03EDF614"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w:t>
            </w:r>
            <w:bookmarkEnd w:id="0"/>
          </w:p>
          <w:p w14:paraId="5B05FFCE" w14:textId="77777777" w:rsidR="007F24F6" w:rsidRPr="00E64F57" w:rsidRDefault="007F24F6" w:rsidP="00DC7141">
            <w:pPr>
              <w:pStyle w:val="Corptext"/>
              <w:contextualSpacing/>
              <w:jc w:val="center"/>
              <w:rPr>
                <w:color w:val="000000"/>
                <w:sz w:val="22"/>
                <w:szCs w:val="22"/>
                <w:lang w:val="ro-RO" w:eastAsia="ro-RO"/>
              </w:rPr>
            </w:pPr>
            <w:r w:rsidRPr="00E64F57">
              <w:rPr>
                <w:b/>
                <w:bCs/>
                <w:sz w:val="22"/>
                <w:szCs w:val="22"/>
              </w:rPr>
              <w:t>Garanția se restituie conform prevederilor Codului Urbanismului și Construcțiilor: art. 227 și 228.</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3377E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DA</w:t>
            </w:r>
          </w:p>
        </w:tc>
      </w:tr>
      <w:tr w:rsidR="007F24F6" w:rsidRPr="00210509" w14:paraId="39C3865F" w14:textId="77777777" w:rsidTr="00DC7141">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59B317D"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23.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DC64A6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21EC0C"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6967E4" w14:textId="77777777" w:rsidR="007F24F6" w:rsidRPr="00E64F57" w:rsidRDefault="007F24F6" w:rsidP="00DC7141">
            <w:pPr>
              <w:pStyle w:val="Corptext"/>
              <w:contextualSpacing/>
              <w:jc w:val="center"/>
              <w:rPr>
                <w:color w:val="000000"/>
                <w:sz w:val="22"/>
                <w:szCs w:val="22"/>
                <w:lang w:val="ro-RO" w:eastAsia="ro-RO"/>
              </w:rPr>
            </w:pPr>
            <w:r w:rsidRPr="00E64F57">
              <w:rPr>
                <w:color w:val="000000"/>
                <w:sz w:val="22"/>
                <w:szCs w:val="22"/>
                <w:lang w:val="ro-RO" w:eastAsia="ro-RO"/>
              </w:rPr>
              <w:t>Numai pentru ofertantul declarat câștigător</w:t>
            </w:r>
          </w:p>
        </w:tc>
      </w:tr>
    </w:tbl>
    <w:p w14:paraId="79E54560" w14:textId="77777777" w:rsidR="007F24F6" w:rsidRDefault="007F24F6" w:rsidP="007F24F6">
      <w:pPr>
        <w:shd w:val="clear" w:color="auto" w:fill="FFFFFF"/>
        <w:tabs>
          <w:tab w:val="right" w:pos="426"/>
        </w:tabs>
        <w:spacing w:before="120"/>
        <w:rPr>
          <w:b/>
          <w:bCs/>
        </w:rPr>
      </w:pPr>
    </w:p>
    <w:p w14:paraId="78109BF0" w14:textId="77777777" w:rsidR="007F24F6" w:rsidRDefault="007F24F6" w:rsidP="007F24F6">
      <w:pPr>
        <w:shd w:val="clear" w:color="auto" w:fill="FFFFFF"/>
        <w:tabs>
          <w:tab w:val="right" w:pos="426"/>
        </w:tabs>
        <w:spacing w:before="120"/>
        <w:rPr>
          <w:b/>
          <w:bCs/>
        </w:rPr>
      </w:pPr>
    </w:p>
    <w:p w14:paraId="1E4511C9" w14:textId="77777777" w:rsidR="00C24BA0" w:rsidRDefault="007F24F6">
      <w:pPr>
        <w:numPr>
          <w:ilvl w:val="0"/>
          <w:numId w:val="1"/>
        </w:numPr>
        <w:shd w:val="clear" w:color="auto" w:fill="FFFFFF"/>
        <w:tabs>
          <w:tab w:val="right" w:pos="426"/>
        </w:tabs>
        <w:spacing w:before="120"/>
        <w:ind w:left="360"/>
        <w:rPr>
          <w:b/>
          <w:bCs/>
        </w:rPr>
      </w:pPr>
      <w:r>
        <w:rPr>
          <w:b/>
          <w:bCs/>
        </w:rPr>
        <w:t>Garanția pentru ofertă, sub formă de scrisoare de garanție eliberată de o bancă</w:t>
      </w:r>
      <w:r>
        <w:t xml:space="preserve">, </w:t>
      </w:r>
      <w:r>
        <w:rPr>
          <w:b/>
          <w:bCs/>
        </w:rPr>
        <w:t>cuantumul 1% din valoarea ofertei fără TVA.</w:t>
      </w:r>
    </w:p>
    <w:p w14:paraId="5AC80A35" w14:textId="77777777" w:rsidR="00C24BA0" w:rsidRDefault="007F24F6">
      <w:pPr>
        <w:numPr>
          <w:ilvl w:val="0"/>
          <w:numId w:val="1"/>
        </w:numPr>
        <w:shd w:val="clear" w:color="auto" w:fill="FFFFFF"/>
        <w:tabs>
          <w:tab w:val="right" w:pos="426"/>
        </w:tabs>
        <w:spacing w:before="120"/>
        <w:ind w:left="360"/>
        <w:rPr>
          <w:b/>
          <w:bCs/>
        </w:rPr>
      </w:pPr>
      <w:r>
        <w:rPr>
          <w:b/>
          <w:bCs/>
        </w:rPr>
        <w:t>Termenul de garanție a lucrărilor: minim 5 ani.</w:t>
      </w:r>
    </w:p>
    <w:p w14:paraId="473C8A51" w14:textId="77777777" w:rsidR="00C24BA0" w:rsidRDefault="007F24F6">
      <w:pPr>
        <w:numPr>
          <w:ilvl w:val="0"/>
          <w:numId w:val="1"/>
        </w:numPr>
        <w:shd w:val="clear" w:color="auto" w:fill="FFFFFF"/>
        <w:tabs>
          <w:tab w:val="right" w:pos="426"/>
        </w:tabs>
        <w:spacing w:before="120"/>
        <w:ind w:left="360"/>
        <w:rPr>
          <w:b/>
          <w:bCs/>
        </w:rPr>
      </w:pPr>
      <w:r>
        <w:rPr>
          <w:b/>
          <w:bCs/>
        </w:rPr>
        <w:t>Garanția de bună execuție a contractului: 2) rețineri succesive directe din plata cuvenită pentru facturile înaintate;</w:t>
      </w:r>
    </w:p>
    <w:p w14:paraId="789310F3" w14:textId="77777777" w:rsidR="00C24BA0" w:rsidRDefault="007F24F6">
      <w:pPr>
        <w:shd w:val="clear" w:color="auto" w:fill="FFFFFF"/>
        <w:tabs>
          <w:tab w:val="right" w:pos="426"/>
        </w:tabs>
        <w:spacing w:before="120"/>
        <w:ind w:left="360"/>
        <w:rPr>
          <w:b/>
          <w:bCs/>
        </w:rPr>
      </w:pPr>
      <w:r>
        <w:rPr>
          <w:b/>
          <w:bCs/>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3CFE3E14" w14:textId="77777777" w:rsidR="00C24BA0" w:rsidRDefault="007F24F6">
      <w:pPr>
        <w:numPr>
          <w:ilvl w:val="0"/>
          <w:numId w:val="1"/>
        </w:numPr>
        <w:shd w:val="clear" w:color="auto" w:fill="FFFFFF"/>
        <w:tabs>
          <w:tab w:val="right" w:pos="426"/>
        </w:tabs>
        <w:spacing w:before="120"/>
        <w:ind w:left="360"/>
        <w:rPr>
          <w:b/>
          <w:bCs/>
        </w:rPr>
      </w:pPr>
      <w:r>
        <w:rPr>
          <w:b/>
          <w:bCs/>
        </w:rPr>
        <w:t>Motivul recurgerii la procedura accelerată (în cazul licitației deschise, restrânse și a procedurii negociate), după caz: – nu este cazul</w:t>
      </w:r>
    </w:p>
    <w:p w14:paraId="00A04C3A" w14:textId="77777777" w:rsidR="00C24BA0" w:rsidRDefault="007F24F6">
      <w:pPr>
        <w:numPr>
          <w:ilvl w:val="0"/>
          <w:numId w:val="1"/>
        </w:numPr>
        <w:shd w:val="clear" w:color="auto" w:fill="FFFFFF"/>
        <w:tabs>
          <w:tab w:val="right" w:pos="426"/>
        </w:tabs>
        <w:spacing w:before="120"/>
        <w:ind w:left="360"/>
        <w:rPr>
          <w:b/>
          <w:bCs/>
        </w:rPr>
      </w:pPr>
      <w:r>
        <w:rPr>
          <w:b/>
          <w:bCs/>
        </w:rPr>
        <w:lastRenderedPageBreak/>
        <w:t>Tehnici și instrumente specifice de atribuire (dacă este cazul specificați dacă se va utiliza acordul-cadru, sistemul dinamic de achiziție sau licitația electronică): nu este cazul</w:t>
      </w:r>
    </w:p>
    <w:p w14:paraId="20990113" w14:textId="77777777" w:rsidR="00C24BA0" w:rsidRDefault="007F24F6">
      <w:pPr>
        <w:numPr>
          <w:ilvl w:val="0"/>
          <w:numId w:val="1"/>
        </w:numPr>
        <w:tabs>
          <w:tab w:val="right" w:pos="426"/>
        </w:tabs>
        <w:spacing w:before="120"/>
        <w:ind w:left="0" w:firstLine="0"/>
        <w:rPr>
          <w:b/>
          <w:bCs/>
        </w:rPr>
      </w:pPr>
      <w:r>
        <w:rPr>
          <w:b/>
          <w:bCs/>
        </w:rPr>
        <w:t>Condiții speciale de care depinde îndeplinirea contractului (</w:t>
      </w:r>
      <w:r>
        <w:t>indicați după caz</w:t>
      </w:r>
      <w:r>
        <w:rPr>
          <w:b/>
          <w:bCs/>
        </w:rPr>
        <w:t>): nu este cazul</w:t>
      </w:r>
    </w:p>
    <w:p w14:paraId="28CAEBA1" w14:textId="77777777" w:rsidR="00C24BA0" w:rsidRDefault="007F24F6">
      <w:pPr>
        <w:numPr>
          <w:ilvl w:val="0"/>
          <w:numId w:val="1"/>
        </w:numPr>
        <w:tabs>
          <w:tab w:val="right" w:pos="426"/>
        </w:tabs>
        <w:spacing w:before="120"/>
        <w:ind w:left="0" w:firstLine="0"/>
        <w:rPr>
          <w:b/>
          <w:bCs/>
        </w:rPr>
      </w:pPr>
      <w:bookmarkStart w:id="1" w:name="_heading=h.xiok1wor83iz" w:colFirst="0" w:colLast="0"/>
      <w:bookmarkEnd w:id="1"/>
      <w:r>
        <w:rPr>
          <w:b/>
          <w:bCs/>
        </w:rPr>
        <w:t>Ofertele se prezintă în valută: leu moldovenesc</w:t>
      </w:r>
    </w:p>
    <w:p w14:paraId="0BBE4789" w14:textId="77777777" w:rsidR="00C24BA0" w:rsidRDefault="007F24F6">
      <w:pPr>
        <w:numPr>
          <w:ilvl w:val="0"/>
          <w:numId w:val="1"/>
        </w:numPr>
        <w:tabs>
          <w:tab w:val="right" w:pos="426"/>
        </w:tabs>
        <w:spacing w:before="120"/>
        <w:ind w:left="0" w:firstLine="0"/>
        <w:rPr>
          <w:b/>
          <w:bCs/>
        </w:rPr>
      </w:pPr>
      <w:r>
        <w:rPr>
          <w:b/>
          <w:bCs/>
        </w:rPr>
        <w:t>Criteriul de evaluare aplicat pentru atribuirea contractului: Grupul de lucru va selecta ofertantul a cărui ofertă va întruni toate cerințele de calificare și selecție și va avea cel mai mic preț.</w:t>
      </w:r>
    </w:p>
    <w:p w14:paraId="1DCB0BE8" w14:textId="77777777" w:rsidR="00C24BA0" w:rsidRDefault="007F24F6">
      <w:pPr>
        <w:numPr>
          <w:ilvl w:val="0"/>
          <w:numId w:val="1"/>
        </w:numPr>
        <w:tabs>
          <w:tab w:val="right" w:pos="426"/>
        </w:tabs>
        <w:spacing w:before="120"/>
        <w:ind w:left="0" w:firstLine="0"/>
        <w:rPr>
          <w:b/>
          <w:bCs/>
        </w:rPr>
      </w:pPr>
      <w:r>
        <w:rPr>
          <w:b/>
          <w:bCs/>
        </w:rPr>
        <w:t>Factorii de evaluare a ofertei celei mai avantajoase din punct de vedere economic, precum și ponderile lor: nu este cazul</w:t>
      </w:r>
    </w:p>
    <w:tbl>
      <w:tblPr>
        <w:tblStyle w:val="a1"/>
        <w:tblW w:w="96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C24BA0" w14:paraId="6667457D" w14:textId="77777777">
        <w:tc>
          <w:tcPr>
            <w:tcW w:w="577" w:type="dxa"/>
          </w:tcPr>
          <w:p w14:paraId="119476CC" w14:textId="77777777" w:rsidR="00C24BA0" w:rsidRDefault="007F24F6">
            <w:pPr>
              <w:shd w:val="clear" w:color="auto" w:fill="FFFFFF"/>
              <w:tabs>
                <w:tab w:val="left" w:pos="612"/>
              </w:tabs>
              <w:spacing w:before="120" w:after="12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Nr. d/o</w:t>
            </w:r>
          </w:p>
        </w:tc>
        <w:tc>
          <w:tcPr>
            <w:tcW w:w="7248" w:type="dxa"/>
          </w:tcPr>
          <w:p w14:paraId="079E3216" w14:textId="77777777" w:rsidR="00C24BA0" w:rsidRDefault="007F24F6">
            <w:pPr>
              <w:shd w:val="clear" w:color="auto" w:fill="FFFFFF"/>
              <w:tabs>
                <w:tab w:val="left" w:pos="612"/>
              </w:tabs>
              <w:spacing w:before="120" w:after="12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Denumirea factorului de evaluare</w:t>
            </w:r>
          </w:p>
        </w:tc>
        <w:tc>
          <w:tcPr>
            <w:tcW w:w="1800" w:type="dxa"/>
          </w:tcPr>
          <w:p w14:paraId="5AF43A23" w14:textId="77777777" w:rsidR="00C24BA0" w:rsidRDefault="007F24F6">
            <w:pPr>
              <w:shd w:val="clear" w:color="auto" w:fill="FFFFFF"/>
              <w:tabs>
                <w:tab w:val="left" w:pos="612"/>
              </w:tabs>
              <w:spacing w:before="120" w:after="12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Ponderea%</w:t>
            </w:r>
          </w:p>
        </w:tc>
      </w:tr>
      <w:tr w:rsidR="00C24BA0" w14:paraId="35F1C7E2" w14:textId="77777777">
        <w:tc>
          <w:tcPr>
            <w:tcW w:w="577" w:type="dxa"/>
          </w:tcPr>
          <w:p w14:paraId="22E1BCCE" w14:textId="77777777" w:rsidR="00C24BA0" w:rsidRDefault="00C24BA0">
            <w:pPr>
              <w:shd w:val="clear" w:color="auto" w:fill="FFFFFF"/>
              <w:tabs>
                <w:tab w:val="left" w:pos="612"/>
              </w:tabs>
              <w:spacing w:before="120" w:after="120"/>
              <w:rPr>
                <w:rFonts w:ascii="Times New Roman" w:eastAsia="Times New Roman" w:hAnsi="Times New Roman" w:cs="Times New Roman"/>
              </w:rPr>
            </w:pPr>
          </w:p>
        </w:tc>
        <w:tc>
          <w:tcPr>
            <w:tcW w:w="7248" w:type="dxa"/>
          </w:tcPr>
          <w:p w14:paraId="4914EFFF" w14:textId="77777777" w:rsidR="00C24BA0" w:rsidRDefault="00C24BA0">
            <w:pPr>
              <w:shd w:val="clear" w:color="auto" w:fill="FFFFFF"/>
              <w:tabs>
                <w:tab w:val="left" w:pos="612"/>
              </w:tabs>
              <w:spacing w:before="120" w:after="120"/>
              <w:rPr>
                <w:rFonts w:ascii="Times New Roman" w:eastAsia="Times New Roman" w:hAnsi="Times New Roman" w:cs="Times New Roman"/>
              </w:rPr>
            </w:pPr>
          </w:p>
        </w:tc>
        <w:tc>
          <w:tcPr>
            <w:tcW w:w="1800" w:type="dxa"/>
          </w:tcPr>
          <w:p w14:paraId="4347D637" w14:textId="77777777" w:rsidR="00C24BA0" w:rsidRDefault="00C24BA0">
            <w:pPr>
              <w:shd w:val="clear" w:color="auto" w:fill="FFFFFF"/>
              <w:tabs>
                <w:tab w:val="left" w:pos="612"/>
              </w:tabs>
              <w:spacing w:before="120" w:after="120"/>
              <w:rPr>
                <w:rFonts w:ascii="Times New Roman" w:eastAsia="Times New Roman" w:hAnsi="Times New Roman" w:cs="Times New Roman"/>
              </w:rPr>
            </w:pPr>
          </w:p>
        </w:tc>
      </w:tr>
      <w:tr w:rsidR="00C24BA0" w14:paraId="7A2EE282" w14:textId="77777777">
        <w:tc>
          <w:tcPr>
            <w:tcW w:w="577" w:type="dxa"/>
          </w:tcPr>
          <w:p w14:paraId="178E0305" w14:textId="77777777" w:rsidR="00C24BA0" w:rsidRDefault="00C24BA0">
            <w:pPr>
              <w:shd w:val="clear" w:color="auto" w:fill="FFFFFF"/>
              <w:tabs>
                <w:tab w:val="left" w:pos="612"/>
              </w:tabs>
              <w:spacing w:before="120" w:after="120"/>
              <w:rPr>
                <w:rFonts w:ascii="Times New Roman" w:eastAsia="Times New Roman" w:hAnsi="Times New Roman" w:cs="Times New Roman"/>
              </w:rPr>
            </w:pPr>
          </w:p>
        </w:tc>
        <w:tc>
          <w:tcPr>
            <w:tcW w:w="7248" w:type="dxa"/>
          </w:tcPr>
          <w:p w14:paraId="3E168918" w14:textId="77777777" w:rsidR="00C24BA0" w:rsidRDefault="00C24BA0">
            <w:pPr>
              <w:shd w:val="clear" w:color="auto" w:fill="FFFFFF"/>
              <w:tabs>
                <w:tab w:val="left" w:pos="612"/>
              </w:tabs>
              <w:spacing w:before="120" w:after="120"/>
              <w:rPr>
                <w:rFonts w:ascii="Times New Roman" w:eastAsia="Times New Roman" w:hAnsi="Times New Roman" w:cs="Times New Roman"/>
              </w:rPr>
            </w:pPr>
          </w:p>
        </w:tc>
        <w:tc>
          <w:tcPr>
            <w:tcW w:w="1800" w:type="dxa"/>
          </w:tcPr>
          <w:p w14:paraId="019632FE" w14:textId="77777777" w:rsidR="00C24BA0" w:rsidRDefault="00C24BA0">
            <w:pPr>
              <w:shd w:val="clear" w:color="auto" w:fill="FFFFFF"/>
              <w:tabs>
                <w:tab w:val="left" w:pos="612"/>
              </w:tabs>
              <w:spacing w:before="120" w:after="120"/>
              <w:rPr>
                <w:rFonts w:ascii="Times New Roman" w:eastAsia="Times New Roman" w:hAnsi="Times New Roman" w:cs="Times New Roman"/>
              </w:rPr>
            </w:pPr>
          </w:p>
        </w:tc>
      </w:tr>
    </w:tbl>
    <w:p w14:paraId="73B483D2" w14:textId="77777777" w:rsidR="00C24BA0" w:rsidRDefault="007F24F6">
      <w:pPr>
        <w:numPr>
          <w:ilvl w:val="0"/>
          <w:numId w:val="1"/>
        </w:numPr>
        <w:shd w:val="clear" w:color="auto" w:fill="FFFFFF"/>
        <w:tabs>
          <w:tab w:val="right" w:pos="426"/>
        </w:tabs>
        <w:spacing w:before="120"/>
        <w:ind w:left="0" w:firstLine="0"/>
        <w:rPr>
          <w:b/>
          <w:bCs/>
        </w:rPr>
      </w:pPr>
      <w:r>
        <w:rPr>
          <w:b/>
          <w:bCs/>
        </w:rPr>
        <w:t>Termenul limită de depunere/deschidere a ofertelor:</w:t>
      </w:r>
    </w:p>
    <w:p w14:paraId="6F31F890" w14:textId="77777777" w:rsidR="00C24BA0" w:rsidRDefault="007F24F6">
      <w:pPr>
        <w:numPr>
          <w:ilvl w:val="0"/>
          <w:numId w:val="3"/>
        </w:numPr>
        <w:shd w:val="clear" w:color="auto" w:fill="FFFFFF"/>
        <w:tabs>
          <w:tab w:val="right" w:pos="426"/>
        </w:tabs>
        <w:spacing w:before="120"/>
        <w:rPr>
          <w:b/>
          <w:bCs/>
        </w:rPr>
      </w:pPr>
      <w:r>
        <w:rPr>
          <w:b/>
          <w:bCs/>
        </w:rPr>
        <w:t xml:space="preserve">conform SIA RSAP /până la: </w:t>
      </w:r>
      <w:r>
        <w:rPr>
          <w:b/>
          <w:bCs/>
          <w:i/>
          <w:iCs/>
        </w:rPr>
        <w:t>[ora exactă]</w:t>
      </w:r>
      <w:r>
        <w:rPr>
          <w:b/>
          <w:bCs/>
        </w:rPr>
        <w:t xml:space="preserve"> conform SIA RSAP MTender</w:t>
      </w:r>
    </w:p>
    <w:p w14:paraId="6B198E17" w14:textId="77777777" w:rsidR="00C24BA0" w:rsidRDefault="007F24F6">
      <w:pPr>
        <w:shd w:val="clear" w:color="auto" w:fill="FFFFFF"/>
        <w:tabs>
          <w:tab w:val="right" w:pos="426"/>
        </w:tabs>
        <w:spacing w:before="120"/>
        <w:rPr>
          <w:b/>
          <w:bCs/>
        </w:rPr>
      </w:pPr>
      <w:r>
        <w:rPr>
          <w:b/>
          <w:bCs/>
        </w:rPr>
        <w:t xml:space="preserve">pe: </w:t>
      </w:r>
      <w:r>
        <w:rPr>
          <w:b/>
          <w:bCs/>
          <w:i/>
          <w:iCs/>
        </w:rPr>
        <w:t>[data]</w:t>
      </w:r>
      <w:r>
        <w:rPr>
          <w:b/>
          <w:bCs/>
        </w:rPr>
        <w:t>conform SIA RSAP MTender</w:t>
      </w:r>
    </w:p>
    <w:p w14:paraId="4E6D0A35" w14:textId="77777777" w:rsidR="00C24BA0" w:rsidRDefault="007F24F6">
      <w:pPr>
        <w:shd w:val="clear" w:color="auto" w:fill="FFFFFF"/>
        <w:tabs>
          <w:tab w:val="right" w:pos="426"/>
        </w:tabs>
        <w:spacing w:before="120"/>
        <w:rPr>
          <w:b/>
          <w:bCs/>
        </w:rPr>
      </w:pPr>
      <w:r>
        <w:rPr>
          <w:b/>
          <w:bCs/>
        </w:rPr>
        <w:t xml:space="preserve">Adresa la care trebuie transmise ofertele sau cererile de participare: </w:t>
      </w:r>
    </w:p>
    <w:p w14:paraId="482D64DA" w14:textId="77777777" w:rsidR="00C24BA0" w:rsidRDefault="007F24F6">
      <w:pPr>
        <w:shd w:val="clear" w:color="auto" w:fill="FFFFFF"/>
        <w:tabs>
          <w:tab w:val="right" w:pos="426"/>
        </w:tabs>
        <w:spacing w:before="120"/>
        <w:ind w:left="450"/>
        <w:rPr>
          <w:b/>
          <w:bCs/>
        </w:rPr>
      </w:pPr>
      <w:r>
        <w:rPr>
          <w:b/>
          <w:bCs/>
          <w:i/>
          <w:iCs/>
        </w:rPr>
        <w:t>Ofertele sau cererile de participare vor fi depuse electronic prin intermediul SIA RSAP</w:t>
      </w:r>
    </w:p>
    <w:p w14:paraId="1082D19F" w14:textId="77777777" w:rsidR="00C24BA0" w:rsidRDefault="007F24F6">
      <w:pPr>
        <w:numPr>
          <w:ilvl w:val="0"/>
          <w:numId w:val="1"/>
        </w:numPr>
        <w:tabs>
          <w:tab w:val="right" w:pos="426"/>
        </w:tabs>
        <w:spacing w:before="120"/>
        <w:ind w:left="0" w:firstLine="0"/>
        <w:rPr>
          <w:b/>
          <w:bCs/>
        </w:rPr>
      </w:pPr>
      <w:r>
        <w:rPr>
          <w:b/>
          <w:bCs/>
        </w:rPr>
        <w:t>Termenul de valabilitate a ofertelor: 60 de zile</w:t>
      </w:r>
    </w:p>
    <w:p w14:paraId="05B06CC0" w14:textId="77777777" w:rsidR="00C24BA0" w:rsidRDefault="007F24F6">
      <w:pPr>
        <w:numPr>
          <w:ilvl w:val="0"/>
          <w:numId w:val="1"/>
        </w:numPr>
        <w:tabs>
          <w:tab w:val="right" w:pos="426"/>
        </w:tabs>
        <w:spacing w:before="120"/>
        <w:ind w:left="0" w:firstLine="0"/>
        <w:rPr>
          <w:b/>
          <w:bCs/>
        </w:rPr>
      </w:pPr>
      <w:r>
        <w:rPr>
          <w:b/>
          <w:bCs/>
        </w:rPr>
        <w:t>Locul deschiderii ofertelor: SIA RSAP</w:t>
      </w:r>
    </w:p>
    <w:p w14:paraId="5C48A6C3" w14:textId="77777777" w:rsidR="00C24BA0" w:rsidRDefault="007F24F6">
      <w:pPr>
        <w:shd w:val="clear" w:color="auto" w:fill="FFFFFF"/>
        <w:tabs>
          <w:tab w:val="right" w:pos="426"/>
        </w:tabs>
        <w:ind w:left="3240"/>
        <w:jc w:val="center"/>
        <w:rPr>
          <w:sz w:val="20"/>
          <w:szCs w:val="20"/>
        </w:rPr>
      </w:pPr>
      <w:r>
        <w:rPr>
          <w:sz w:val="20"/>
          <w:szCs w:val="20"/>
        </w:rPr>
        <w:t>(SIA RSAP sau adresa deschiderii)</w:t>
      </w:r>
    </w:p>
    <w:p w14:paraId="6A327CB3" w14:textId="77777777" w:rsidR="00C24BA0" w:rsidRDefault="007F24F6">
      <w:pPr>
        <w:shd w:val="clear" w:color="auto" w:fill="FFFFFF"/>
        <w:tabs>
          <w:tab w:val="left" w:pos="360"/>
          <w:tab w:val="left" w:pos="1800"/>
          <w:tab w:val="left" w:pos="3240"/>
        </w:tabs>
        <w:spacing w:after="120"/>
        <w:ind w:left="360"/>
        <w:rPr>
          <w:b/>
          <w:bCs/>
          <w:i/>
          <w:iCs/>
        </w:rPr>
      </w:pPr>
      <w:r>
        <w:rPr>
          <w:b/>
          <w:bCs/>
          <w:i/>
          <w:iCs/>
        </w:rPr>
        <w:t xml:space="preserve">Ofertele întârziate vor fi respinse. </w:t>
      </w:r>
    </w:p>
    <w:p w14:paraId="2DE6D484" w14:textId="77777777" w:rsidR="00C24BA0" w:rsidRDefault="007F24F6">
      <w:pPr>
        <w:numPr>
          <w:ilvl w:val="0"/>
          <w:numId w:val="1"/>
        </w:numPr>
        <w:shd w:val="clear" w:color="auto" w:fill="FFFFFF"/>
        <w:tabs>
          <w:tab w:val="right" w:pos="426"/>
        </w:tabs>
        <w:spacing w:before="120"/>
        <w:ind w:left="450" w:hanging="450"/>
        <w:rPr>
          <w:b/>
          <w:bCs/>
        </w:rPr>
      </w:pPr>
      <w:r>
        <w:rPr>
          <w:b/>
          <w:bCs/>
        </w:rPr>
        <w:t xml:space="preserve">Persoanele autorizate să asiste la deschiderea ofertelor: </w:t>
      </w:r>
      <w:r>
        <w:rPr>
          <w:b/>
          <w:bCs/>
        </w:rPr>
        <w:br/>
      </w:r>
      <w:r>
        <w:rPr>
          <w:b/>
          <w:bCs/>
          <w:i/>
          <w:iCs/>
        </w:rPr>
        <w:t>Ofertanții sau reprezentanții acestora au dreptul să participe la deschiderea ofertelor, cu excepția cazului când ofertele au fost depuse prin SIA RSAP</w:t>
      </w:r>
      <w:r>
        <w:rPr>
          <w:b/>
          <w:bCs/>
        </w:rPr>
        <w:t>.</w:t>
      </w:r>
    </w:p>
    <w:p w14:paraId="0B739E9A" w14:textId="77777777" w:rsidR="00C24BA0" w:rsidRDefault="007F24F6">
      <w:pPr>
        <w:numPr>
          <w:ilvl w:val="0"/>
          <w:numId w:val="1"/>
        </w:numPr>
        <w:shd w:val="clear" w:color="auto" w:fill="FFFFFF"/>
        <w:tabs>
          <w:tab w:val="right" w:pos="426"/>
        </w:tabs>
        <w:spacing w:before="120"/>
        <w:ind w:left="450" w:hanging="450"/>
        <w:rPr>
          <w:b/>
          <w:bCs/>
        </w:rPr>
      </w:pPr>
      <w:r>
        <w:rPr>
          <w:b/>
          <w:bCs/>
        </w:rPr>
        <w:t>Limba sau limbile în care trebuie redactate ofertele sau cererile de participare: limba română</w:t>
      </w:r>
    </w:p>
    <w:p w14:paraId="6D983AD5" w14:textId="77777777" w:rsidR="00C24BA0" w:rsidRDefault="007F24F6">
      <w:pPr>
        <w:numPr>
          <w:ilvl w:val="0"/>
          <w:numId w:val="1"/>
        </w:numPr>
        <w:shd w:val="clear" w:color="auto" w:fill="FFFFFF"/>
        <w:tabs>
          <w:tab w:val="right" w:pos="426"/>
        </w:tabs>
        <w:spacing w:before="120"/>
        <w:ind w:left="360"/>
        <w:rPr>
          <w:b/>
          <w:bCs/>
        </w:rPr>
      </w:pPr>
      <w:r>
        <w:rPr>
          <w:b/>
          <w:bCs/>
        </w:rPr>
        <w:t>Respectivul contract se referă la un proiect și/sau program finanțat din fonduri ale Uniunii Europene: nu este cazul</w:t>
      </w:r>
    </w:p>
    <w:p w14:paraId="0415E2C3" w14:textId="77777777" w:rsidR="00C24BA0" w:rsidRDefault="007F24F6">
      <w:pPr>
        <w:shd w:val="clear" w:color="auto" w:fill="FFFFFF"/>
        <w:tabs>
          <w:tab w:val="right" w:pos="426"/>
        </w:tabs>
        <w:ind w:left="1980"/>
        <w:jc w:val="center"/>
        <w:rPr>
          <w:sz w:val="20"/>
          <w:szCs w:val="20"/>
        </w:rPr>
      </w:pPr>
      <w:r>
        <w:rPr>
          <w:sz w:val="20"/>
          <w:szCs w:val="20"/>
        </w:rPr>
        <w:t>(se specifică denumirea proiectului și/sau programului)</w:t>
      </w:r>
    </w:p>
    <w:p w14:paraId="56A8FD2C" w14:textId="77777777" w:rsidR="00C24BA0" w:rsidRDefault="007F24F6">
      <w:pPr>
        <w:numPr>
          <w:ilvl w:val="0"/>
          <w:numId w:val="1"/>
        </w:numPr>
        <w:shd w:val="clear" w:color="auto" w:fill="FFFFFF"/>
        <w:tabs>
          <w:tab w:val="right" w:pos="426"/>
        </w:tabs>
        <w:spacing w:before="120"/>
        <w:ind w:left="0" w:firstLine="0"/>
        <w:rPr>
          <w:b/>
          <w:bCs/>
        </w:rPr>
      </w:pPr>
      <w:r>
        <w:rPr>
          <w:b/>
          <w:bCs/>
        </w:rPr>
        <w:t xml:space="preserve">Denumirea și adresa organismului competent de soluționare a contestațiilor: </w:t>
      </w:r>
    </w:p>
    <w:p w14:paraId="2C0572E0" w14:textId="77777777" w:rsidR="00C24BA0" w:rsidRDefault="007F24F6">
      <w:pPr>
        <w:shd w:val="clear" w:color="auto" w:fill="FFFFFF"/>
        <w:tabs>
          <w:tab w:val="right" w:pos="426"/>
        </w:tabs>
        <w:ind w:left="450"/>
        <w:rPr>
          <w:b/>
          <w:bCs/>
          <w:i/>
          <w:iCs/>
        </w:rPr>
      </w:pPr>
      <w:r>
        <w:rPr>
          <w:b/>
          <w:bCs/>
          <w:i/>
          <w:iCs/>
        </w:rPr>
        <w:t>Agenția Națională pentru Soluționarea Contestațiilor</w:t>
      </w:r>
    </w:p>
    <w:p w14:paraId="6814D8CF" w14:textId="77777777" w:rsidR="00C24BA0" w:rsidRDefault="007F24F6">
      <w:pPr>
        <w:shd w:val="clear" w:color="auto" w:fill="FFFFFF"/>
        <w:tabs>
          <w:tab w:val="right" w:pos="426"/>
        </w:tabs>
        <w:ind w:left="450"/>
        <w:rPr>
          <w:b/>
          <w:bCs/>
          <w:i/>
          <w:iCs/>
        </w:rPr>
      </w:pPr>
      <w:r>
        <w:rPr>
          <w:b/>
          <w:bCs/>
          <w:i/>
          <w:iCs/>
        </w:rPr>
        <w:t>Adresa: mun. Chișinău, bd. Ștefan cel Mare și Sfânt nr.124 (et.4), MD 2001;</w:t>
      </w:r>
    </w:p>
    <w:p w14:paraId="02CE6A73" w14:textId="77777777" w:rsidR="00C24BA0" w:rsidRDefault="007F24F6">
      <w:pPr>
        <w:shd w:val="clear" w:color="auto" w:fill="FFFFFF"/>
        <w:tabs>
          <w:tab w:val="right" w:pos="426"/>
        </w:tabs>
        <w:ind w:left="450"/>
        <w:rPr>
          <w:b/>
          <w:bCs/>
          <w:i/>
          <w:iCs/>
        </w:rPr>
      </w:pPr>
      <w:r>
        <w:rPr>
          <w:b/>
          <w:bCs/>
          <w:i/>
          <w:iCs/>
        </w:rPr>
        <w:t>Tel/Fax/email: 022 820-652, 022 820-651, contestatii@ansc.md</w:t>
      </w:r>
    </w:p>
    <w:p w14:paraId="43D66ACF" w14:textId="77777777" w:rsidR="00C24BA0" w:rsidRDefault="007F24F6">
      <w:pPr>
        <w:numPr>
          <w:ilvl w:val="0"/>
          <w:numId w:val="1"/>
        </w:numPr>
        <w:shd w:val="clear" w:color="auto" w:fill="FFFFFF"/>
        <w:tabs>
          <w:tab w:val="right" w:pos="426"/>
        </w:tabs>
        <w:spacing w:before="120"/>
        <w:ind w:left="360"/>
        <w:rPr>
          <w:b/>
          <w:bCs/>
        </w:rPr>
      </w:pPr>
      <w:r>
        <w:rPr>
          <w:b/>
          <w:bCs/>
        </w:rPr>
        <w:t>Data (datele) și referința (referințele) publicărilor anterioare în Jurnalul Oficial al Uniunii Europene privind contractul (contractele) la care se referă anunțul respectiv (dacă este cazul): nu este cazul</w:t>
      </w:r>
    </w:p>
    <w:p w14:paraId="13CC676A" w14:textId="77777777" w:rsidR="00C24BA0" w:rsidRDefault="007F24F6">
      <w:pPr>
        <w:numPr>
          <w:ilvl w:val="0"/>
          <w:numId w:val="1"/>
        </w:numPr>
        <w:shd w:val="clear" w:color="auto" w:fill="FFFFFF"/>
        <w:tabs>
          <w:tab w:val="right" w:pos="426"/>
        </w:tabs>
        <w:spacing w:before="120"/>
        <w:ind w:left="360"/>
        <w:rPr>
          <w:b/>
          <w:bCs/>
        </w:rPr>
      </w:pPr>
      <w:r>
        <w:rPr>
          <w:b/>
          <w:bCs/>
        </w:rPr>
        <w:t>În cazul achizițiilor periodice, calendarul estimat pentru publicarea anunțurilor viitoare</w:t>
      </w:r>
      <w:r>
        <w:rPr>
          <w:b/>
          <w:bCs/>
          <w:highlight w:val="white"/>
        </w:rPr>
        <w:t>: nu este cazul</w:t>
      </w:r>
    </w:p>
    <w:p w14:paraId="23A7FA51" w14:textId="32F988E2" w:rsidR="00C24BA0" w:rsidRDefault="007F24F6">
      <w:pPr>
        <w:numPr>
          <w:ilvl w:val="0"/>
          <w:numId w:val="1"/>
        </w:numPr>
        <w:shd w:val="clear" w:color="auto" w:fill="FFFFFF"/>
        <w:tabs>
          <w:tab w:val="right" w:pos="426"/>
        </w:tabs>
        <w:spacing w:before="120"/>
        <w:ind w:left="360"/>
        <w:rPr>
          <w:b/>
          <w:bCs/>
        </w:rPr>
      </w:pPr>
      <w:r>
        <w:rPr>
          <w:b/>
          <w:bCs/>
        </w:rPr>
        <w:t xml:space="preserve">Data publicării anunțului de intenție sau, după caz, precizarea că nu a fost publicat un astfel de </w:t>
      </w:r>
      <w:r>
        <w:rPr>
          <w:b/>
          <w:bCs/>
          <w:highlight w:val="white"/>
        </w:rPr>
        <w:t>anunţ: BAP nr. 96</w:t>
      </w:r>
      <w:r>
        <w:rPr>
          <w:b/>
          <w:bCs/>
          <w:highlight w:val="white"/>
        </w:rPr>
        <w:t xml:space="preserve"> din </w:t>
      </w:r>
      <w:r>
        <w:rPr>
          <w:b/>
          <w:bCs/>
          <w:highlight w:val="white"/>
        </w:rPr>
        <w:t>9 decembrie 2025</w:t>
      </w:r>
    </w:p>
    <w:p w14:paraId="7E3AC0BA" w14:textId="77777777" w:rsidR="00C24BA0" w:rsidRDefault="007F24F6">
      <w:pPr>
        <w:numPr>
          <w:ilvl w:val="0"/>
          <w:numId w:val="1"/>
        </w:numPr>
        <w:shd w:val="clear" w:color="auto" w:fill="FFFFFF"/>
        <w:tabs>
          <w:tab w:val="right" w:pos="426"/>
        </w:tabs>
        <w:spacing w:before="120"/>
        <w:ind w:left="0" w:firstLine="0"/>
        <w:rPr>
          <w:b/>
          <w:bCs/>
        </w:rPr>
      </w:pPr>
      <w:r>
        <w:rPr>
          <w:b/>
          <w:bCs/>
        </w:rPr>
        <w:t>Data transmiterii spre publicare a anunțului de participar</w:t>
      </w:r>
      <w:r>
        <w:rPr>
          <w:b/>
          <w:bCs/>
          <w:highlight w:val="white"/>
        </w:rPr>
        <w:t>e: conform SIA RSAP MTender</w:t>
      </w:r>
    </w:p>
    <w:p w14:paraId="2F008E77" w14:textId="77777777" w:rsidR="00C24BA0" w:rsidRDefault="007F24F6">
      <w:pPr>
        <w:numPr>
          <w:ilvl w:val="0"/>
          <w:numId w:val="1"/>
        </w:numPr>
        <w:shd w:val="clear" w:color="auto" w:fill="FFFFFF"/>
        <w:tabs>
          <w:tab w:val="right" w:pos="426"/>
        </w:tabs>
        <w:spacing w:before="120"/>
        <w:ind w:left="0" w:firstLine="0"/>
        <w:rPr>
          <w:b/>
          <w:bCs/>
        </w:rPr>
      </w:pPr>
      <w:r>
        <w:rPr>
          <w:b/>
          <w:bCs/>
        </w:rPr>
        <w:t>În cadrul procedurii de achiziție publică se va utiliza/accepta:</w:t>
      </w:r>
    </w:p>
    <w:tbl>
      <w:tblPr>
        <w:tblStyle w:val="a2"/>
        <w:tblW w:w="909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C24BA0" w14:paraId="3C58ABA1" w14:textId="77777777">
        <w:tc>
          <w:tcPr>
            <w:tcW w:w="5305" w:type="dxa"/>
            <w:shd w:val="clear" w:color="auto" w:fill="FFFFFF"/>
          </w:tcPr>
          <w:p w14:paraId="43663E7A" w14:textId="77777777" w:rsidR="00C24BA0" w:rsidRDefault="007F24F6">
            <w:pPr>
              <w:shd w:val="clear" w:color="auto" w:fill="FFFFFF"/>
              <w:tabs>
                <w:tab w:val="right" w:pos="426"/>
              </w:tabs>
              <w:rPr>
                <w:rFonts w:ascii="Times New Roman" w:eastAsia="Times New Roman" w:hAnsi="Times New Roman" w:cs="Times New Roman"/>
                <w:b/>
                <w:bCs/>
              </w:rPr>
            </w:pPr>
            <w:r>
              <w:rPr>
                <w:rFonts w:ascii="Times New Roman" w:eastAsia="Times New Roman" w:hAnsi="Times New Roman" w:cs="Times New Roman"/>
                <w:b/>
                <w:bCs/>
              </w:rPr>
              <w:t>Denumirea instrumentului electronic</w:t>
            </w:r>
          </w:p>
        </w:tc>
        <w:tc>
          <w:tcPr>
            <w:tcW w:w="3785" w:type="dxa"/>
            <w:shd w:val="clear" w:color="auto" w:fill="FFFFFF"/>
          </w:tcPr>
          <w:p w14:paraId="4477A097" w14:textId="77777777" w:rsidR="00C24BA0" w:rsidRDefault="007F24F6">
            <w:pPr>
              <w:shd w:val="clear" w:color="auto" w:fill="FFFFFF"/>
              <w:tabs>
                <w:tab w:val="right" w:pos="426"/>
              </w:tabs>
              <w:rPr>
                <w:rFonts w:ascii="Times New Roman" w:eastAsia="Times New Roman" w:hAnsi="Times New Roman" w:cs="Times New Roman"/>
                <w:b/>
                <w:bCs/>
              </w:rPr>
            </w:pPr>
            <w:r>
              <w:rPr>
                <w:rFonts w:ascii="Times New Roman" w:eastAsia="Times New Roman" w:hAnsi="Times New Roman" w:cs="Times New Roman"/>
                <w:b/>
                <w:bCs/>
              </w:rPr>
              <w:t>Se va utiliza/accepta sau nu</w:t>
            </w:r>
          </w:p>
        </w:tc>
      </w:tr>
      <w:tr w:rsidR="00C24BA0" w14:paraId="7ED81EE6" w14:textId="77777777">
        <w:tc>
          <w:tcPr>
            <w:tcW w:w="5305" w:type="dxa"/>
            <w:shd w:val="clear" w:color="auto" w:fill="FFFFFF"/>
          </w:tcPr>
          <w:p w14:paraId="30BD131C" w14:textId="77777777" w:rsidR="00C24BA0" w:rsidRDefault="007F24F6">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depunerea electronică a ofertelor sau a cererilor de participare</w:t>
            </w:r>
          </w:p>
        </w:tc>
        <w:tc>
          <w:tcPr>
            <w:tcW w:w="3785" w:type="dxa"/>
            <w:shd w:val="clear" w:color="auto" w:fill="FFFFFF"/>
          </w:tcPr>
          <w:p w14:paraId="6092E7EB" w14:textId="77777777" w:rsidR="00C24BA0" w:rsidRDefault="007F24F6">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Da</w:t>
            </w:r>
          </w:p>
        </w:tc>
      </w:tr>
      <w:tr w:rsidR="00C24BA0" w14:paraId="6CF94667" w14:textId="77777777">
        <w:tc>
          <w:tcPr>
            <w:tcW w:w="5305" w:type="dxa"/>
            <w:shd w:val="clear" w:color="auto" w:fill="FFFFFF"/>
          </w:tcPr>
          <w:p w14:paraId="44265969" w14:textId="77777777" w:rsidR="00C24BA0" w:rsidRDefault="007F24F6">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sistemul de comenzi electronice</w:t>
            </w:r>
          </w:p>
        </w:tc>
        <w:tc>
          <w:tcPr>
            <w:tcW w:w="3785" w:type="dxa"/>
            <w:shd w:val="clear" w:color="auto" w:fill="FFFFFF"/>
          </w:tcPr>
          <w:p w14:paraId="0E40F4BA" w14:textId="77777777" w:rsidR="00C24BA0" w:rsidRDefault="007F24F6">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Nu</w:t>
            </w:r>
          </w:p>
        </w:tc>
      </w:tr>
      <w:tr w:rsidR="00C24BA0" w14:paraId="3D0FC846" w14:textId="77777777">
        <w:tc>
          <w:tcPr>
            <w:tcW w:w="5305" w:type="dxa"/>
            <w:shd w:val="clear" w:color="auto" w:fill="FFFFFF"/>
          </w:tcPr>
          <w:p w14:paraId="320EDE85" w14:textId="77777777" w:rsidR="00C24BA0" w:rsidRDefault="007F24F6">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lastRenderedPageBreak/>
              <w:t>facturarea electronică</w:t>
            </w:r>
          </w:p>
        </w:tc>
        <w:tc>
          <w:tcPr>
            <w:tcW w:w="3785" w:type="dxa"/>
            <w:shd w:val="clear" w:color="auto" w:fill="FFFFFF"/>
          </w:tcPr>
          <w:p w14:paraId="7F7B6CF4" w14:textId="77777777" w:rsidR="00C24BA0" w:rsidRDefault="007F24F6">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Da</w:t>
            </w:r>
          </w:p>
        </w:tc>
      </w:tr>
      <w:tr w:rsidR="00C24BA0" w14:paraId="68EAB33B" w14:textId="77777777">
        <w:trPr>
          <w:trHeight w:val="77"/>
        </w:trPr>
        <w:tc>
          <w:tcPr>
            <w:tcW w:w="5305" w:type="dxa"/>
            <w:shd w:val="clear" w:color="auto" w:fill="FFFFFF"/>
          </w:tcPr>
          <w:p w14:paraId="2182F42E" w14:textId="77777777" w:rsidR="00C24BA0" w:rsidRDefault="007F24F6">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plățile electronice</w:t>
            </w:r>
          </w:p>
        </w:tc>
        <w:tc>
          <w:tcPr>
            <w:tcW w:w="3785" w:type="dxa"/>
            <w:shd w:val="clear" w:color="auto" w:fill="FFFFFF"/>
          </w:tcPr>
          <w:p w14:paraId="37DE5EE1" w14:textId="77777777" w:rsidR="00C24BA0" w:rsidRDefault="007F24F6">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Nu</w:t>
            </w:r>
          </w:p>
        </w:tc>
      </w:tr>
    </w:tbl>
    <w:p w14:paraId="0EEAC1F1" w14:textId="77777777" w:rsidR="00C24BA0" w:rsidRDefault="007F24F6">
      <w:pPr>
        <w:numPr>
          <w:ilvl w:val="0"/>
          <w:numId w:val="1"/>
        </w:numPr>
        <w:shd w:val="clear" w:color="auto" w:fill="FFFFFF"/>
        <w:tabs>
          <w:tab w:val="right" w:pos="426"/>
        </w:tabs>
        <w:spacing w:before="120"/>
        <w:ind w:left="360"/>
        <w:rPr>
          <w:b/>
          <w:bCs/>
        </w:rPr>
      </w:pPr>
      <w:r>
        <w:rPr>
          <w:b/>
          <w:bCs/>
        </w:rPr>
        <w:t>Contractul intră sub incidența Acordului privind achizițiile guvernamentale al Organizației Mondiale a Comerțului (numai în cazul anunțurilor transmise spre publicare în Jurnalul Oficial al Uniunii Europene): Nu</w:t>
      </w:r>
    </w:p>
    <w:p w14:paraId="5F1EF66B" w14:textId="77777777" w:rsidR="00C24BA0" w:rsidRDefault="007F24F6">
      <w:pPr>
        <w:shd w:val="clear" w:color="auto" w:fill="FFFFFF"/>
        <w:tabs>
          <w:tab w:val="right" w:pos="426"/>
        </w:tabs>
        <w:ind w:left="3960"/>
        <w:jc w:val="center"/>
        <w:rPr>
          <w:sz w:val="20"/>
          <w:szCs w:val="20"/>
        </w:rPr>
      </w:pPr>
      <w:r>
        <w:rPr>
          <w:sz w:val="20"/>
          <w:szCs w:val="20"/>
        </w:rPr>
        <w:t>(se specifică da sau nu)</w:t>
      </w:r>
    </w:p>
    <w:p w14:paraId="41E045BB" w14:textId="77777777" w:rsidR="00C24BA0" w:rsidRDefault="007F24F6">
      <w:pPr>
        <w:numPr>
          <w:ilvl w:val="0"/>
          <w:numId w:val="1"/>
        </w:numPr>
        <w:shd w:val="clear" w:color="auto" w:fill="FFFFFF"/>
        <w:tabs>
          <w:tab w:val="right" w:pos="426"/>
        </w:tabs>
        <w:spacing w:before="120"/>
        <w:ind w:left="0" w:firstLine="0"/>
        <w:rPr>
          <w:b/>
          <w:bCs/>
        </w:rPr>
      </w:pPr>
      <w:r>
        <w:rPr>
          <w:b/>
          <w:bCs/>
        </w:rPr>
        <w:t>Alte informații relevante:</w:t>
      </w:r>
    </w:p>
    <w:p w14:paraId="53DFEF20" w14:textId="77777777" w:rsidR="00C24BA0" w:rsidRDefault="007F24F6">
      <w:pPr>
        <w:shd w:val="clear" w:color="auto" w:fill="FFFFFF"/>
        <w:tabs>
          <w:tab w:val="right" w:pos="426"/>
        </w:tabs>
        <w:spacing w:before="120"/>
      </w:pPr>
      <w:r>
        <w:t>1.</w:t>
      </w:r>
      <w:r>
        <w:tab/>
        <w:t xml:space="preserve"> Agenții economici vor anexa pe SIA RSAP „MTender” obligatoriu formularul ofertei, cererea de participare, devizele (formularele 3,5,7), garanția pentru oferta, graficul de execuție și DUAE.</w:t>
      </w:r>
    </w:p>
    <w:p w14:paraId="50E57072" w14:textId="77777777" w:rsidR="00C24BA0" w:rsidRDefault="007F24F6">
      <w:pPr>
        <w:shd w:val="clear" w:color="auto" w:fill="FFFFFF"/>
        <w:tabs>
          <w:tab w:val="right" w:pos="426"/>
        </w:tabs>
        <w:spacing w:before="120"/>
      </w:pPr>
      <w:r>
        <w:t>2.</w:t>
      </w:r>
      <w: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0D17ACBE" w14:textId="77777777" w:rsidR="00C24BA0" w:rsidRDefault="007F24F6">
      <w:pPr>
        <w:shd w:val="clear" w:color="auto" w:fill="FFFFFF"/>
        <w:tabs>
          <w:tab w:val="right" w:pos="426"/>
        </w:tabs>
        <w:spacing w:before="120"/>
      </w:pPr>
      <w:r>
        <w:t xml:space="preserve">3. </w:t>
      </w:r>
      <w:r>
        <w:tab/>
        <w:t>Agenții economici vor furniza formularele, certificatele, avizele și alte documente indicate în anunțul de participare și în DUAE în termen de 3 zile lucrătoare din data solicitării acestora de către autoritatea contractantă.</w:t>
      </w:r>
    </w:p>
    <w:p w14:paraId="604ABB01" w14:textId="77777777" w:rsidR="00C24BA0" w:rsidRDefault="007F24F6">
      <w:pPr>
        <w:shd w:val="clear" w:color="auto" w:fill="FFFFFF"/>
        <w:tabs>
          <w:tab w:val="right" w:pos="426"/>
        </w:tabs>
        <w:spacing w:before="120"/>
      </w:pPr>
      <w:r>
        <w:t xml:space="preserve">4. </w:t>
      </w:r>
      <w:r>
        <w:tab/>
        <w:t>Denumirile de producători, mărci etc. întâlnite în documentația de atribuire urmează a fi interpretate ca ”echivalentul” sau ”analogul”.</w:t>
      </w:r>
    </w:p>
    <w:p w14:paraId="2DF5083B" w14:textId="77777777" w:rsidR="00C24BA0" w:rsidRDefault="007F24F6">
      <w:pPr>
        <w:shd w:val="clear" w:color="auto" w:fill="FFFFFF"/>
        <w:tabs>
          <w:tab w:val="right" w:pos="426"/>
        </w:tabs>
        <w:spacing w:before="120"/>
      </w:pPr>
      <w:r>
        <w:t>5.</w:t>
      </w:r>
      <w:r>
        <w:tab/>
      </w:r>
      <w:r>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2C49845F" w14:textId="77777777" w:rsidR="00C24BA0" w:rsidRDefault="007F24F6">
      <w:pPr>
        <w:shd w:val="clear" w:color="auto" w:fill="FFFFFF"/>
        <w:tabs>
          <w:tab w:val="right" w:pos="426"/>
        </w:tabs>
        <w:spacing w:before="120"/>
      </w:pPr>
      <w:r>
        <w:t>6. 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1B67E830" w14:textId="77777777" w:rsidR="00C24BA0" w:rsidRDefault="007F24F6">
      <w:pPr>
        <w:shd w:val="clear" w:color="auto" w:fill="FFFFFF"/>
        <w:tabs>
          <w:tab w:val="right" w:pos="426"/>
        </w:tabs>
        <w:spacing w:before="120"/>
      </w:pPr>
      <w:r>
        <w:t>Pentru ultimul an de activitate sunt luate în considerare actele de recepție la terminarea lucrărilor încheiate în ultimul an de activitate calculat de la data deschiderii ofertelor.</w:t>
      </w:r>
    </w:p>
    <w:p w14:paraId="7C432B56" w14:textId="77777777" w:rsidR="00C24BA0" w:rsidRDefault="00C24BA0">
      <w:pPr>
        <w:shd w:val="clear" w:color="auto" w:fill="FFFFFF"/>
        <w:tabs>
          <w:tab w:val="right" w:pos="426"/>
        </w:tabs>
        <w:spacing w:before="120"/>
        <w:rPr>
          <w:b/>
          <w:bCs/>
        </w:rPr>
      </w:pPr>
    </w:p>
    <w:p w14:paraId="37E28165" w14:textId="77777777" w:rsidR="00C24BA0" w:rsidRDefault="00C24BA0">
      <w:pPr>
        <w:ind w:left="-284"/>
        <w:rPr>
          <w:b/>
          <w:bCs/>
        </w:rPr>
      </w:pPr>
    </w:p>
    <w:p w14:paraId="078AE2FA" w14:textId="77777777" w:rsidR="00C24BA0" w:rsidRDefault="007F24F6">
      <w:pPr>
        <w:ind w:left="-284" w:firstLine="284"/>
        <w:rPr>
          <w:b/>
          <w:bCs/>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763237C8" w14:textId="77777777" w:rsidR="00C24BA0" w:rsidRDefault="007F24F6">
      <w:pPr>
        <w:ind w:left="6916" w:firstLine="1003"/>
        <w:rPr>
          <w:b/>
          <w:bCs/>
          <w:highlight w:val="white"/>
        </w:rPr>
      </w:pPr>
      <w:r>
        <w:rPr>
          <w:b/>
          <w:bCs/>
          <w:highlight w:val="white"/>
        </w:rPr>
        <w:t>L.Ș.</w:t>
      </w:r>
    </w:p>
    <w:p w14:paraId="7F92DEE0" w14:textId="77777777" w:rsidR="00C24BA0" w:rsidRDefault="00C24BA0">
      <w:pPr>
        <w:jc w:val="both"/>
        <w:rPr>
          <w:b/>
          <w:bCs/>
          <w:highlight w:val="white"/>
        </w:rPr>
      </w:pPr>
    </w:p>
    <w:p w14:paraId="407D34E1" w14:textId="77777777" w:rsidR="00C24BA0" w:rsidRDefault="00C24BA0">
      <w:pPr>
        <w:jc w:val="both"/>
        <w:rPr>
          <w:b/>
          <w:bCs/>
          <w:highlight w:val="white"/>
        </w:rPr>
      </w:pPr>
    </w:p>
    <w:p w14:paraId="1E627F2C" w14:textId="77777777" w:rsidR="00C24BA0" w:rsidRDefault="007F24F6">
      <w:pPr>
        <w:jc w:val="both"/>
        <w:rPr>
          <w:b/>
          <w:bCs/>
        </w:rPr>
      </w:pPr>
      <w:r>
        <w:rPr>
          <w:b/>
          <w:bCs/>
        </w:rPr>
        <w:t>Din partea ADR Nord a completat anunțul de participare</w:t>
      </w:r>
    </w:p>
    <w:p w14:paraId="43B56FE2" w14:textId="77777777" w:rsidR="00C24BA0" w:rsidRDefault="00C24BA0">
      <w:pPr>
        <w:jc w:val="both"/>
        <w:rPr>
          <w:b/>
          <w:bCs/>
        </w:rPr>
      </w:pPr>
    </w:p>
    <w:p w14:paraId="22921415" w14:textId="77777777" w:rsidR="00C24BA0" w:rsidRDefault="007F24F6">
      <w:pPr>
        <w:jc w:val="both"/>
        <w:rPr>
          <w:b/>
          <w:bCs/>
        </w:rPr>
      </w:pPr>
      <w:r>
        <w:rPr>
          <w:b/>
          <w:bCs/>
        </w:rPr>
        <w:t>Denis Gudumac specialist achiziții:</w:t>
      </w:r>
    </w:p>
    <w:p w14:paraId="59194172" w14:textId="77777777" w:rsidR="00C24BA0" w:rsidRDefault="00C24BA0">
      <w:pPr>
        <w:jc w:val="both"/>
        <w:rPr>
          <w:b/>
          <w:bCs/>
        </w:rPr>
      </w:pPr>
    </w:p>
    <w:p w14:paraId="38F087C2" w14:textId="77777777" w:rsidR="00C24BA0" w:rsidRDefault="007F24F6">
      <w:pPr>
        <w:pBdr>
          <w:top w:val="nil"/>
          <w:left w:val="nil"/>
          <w:bottom w:val="nil"/>
          <w:right w:val="nil"/>
          <w:between w:val="nil"/>
        </w:pBdr>
        <w:tabs>
          <w:tab w:val="left" w:pos="567"/>
        </w:tabs>
        <w:jc w:val="both"/>
        <w:rPr>
          <w:b/>
          <w:bCs/>
          <w:color w:val="000000"/>
        </w:rPr>
      </w:pPr>
      <w:r>
        <w:rPr>
          <w:b/>
          <w:bCs/>
          <w:color w:val="000000"/>
        </w:rPr>
        <w:t>Avizat de:</w:t>
      </w:r>
    </w:p>
    <w:p w14:paraId="7E94F30B" w14:textId="77777777" w:rsidR="00C24BA0" w:rsidRDefault="00C24BA0">
      <w:pPr>
        <w:pBdr>
          <w:top w:val="nil"/>
          <w:left w:val="nil"/>
          <w:bottom w:val="nil"/>
          <w:right w:val="nil"/>
          <w:between w:val="nil"/>
        </w:pBdr>
        <w:tabs>
          <w:tab w:val="left" w:pos="567"/>
        </w:tabs>
        <w:jc w:val="both"/>
        <w:rPr>
          <w:b/>
          <w:bCs/>
          <w:color w:val="000000"/>
        </w:rPr>
      </w:pPr>
    </w:p>
    <w:p w14:paraId="333CD778" w14:textId="77777777" w:rsidR="00C24BA0" w:rsidRDefault="007F24F6">
      <w:pPr>
        <w:pBdr>
          <w:top w:val="nil"/>
          <w:left w:val="nil"/>
          <w:bottom w:val="nil"/>
          <w:right w:val="nil"/>
          <w:between w:val="nil"/>
        </w:pBdr>
        <w:tabs>
          <w:tab w:val="left" w:pos="567"/>
        </w:tabs>
        <w:jc w:val="both"/>
        <w:rPr>
          <w:b/>
          <w:bCs/>
          <w:color w:val="000000"/>
        </w:rPr>
      </w:pPr>
      <w:r>
        <w:rPr>
          <w:b/>
          <w:bCs/>
          <w:color w:val="000000"/>
        </w:rPr>
        <w:t>CONSTANTIN BÂNDIU</w:t>
      </w:r>
    </w:p>
    <w:p w14:paraId="4022F4C7" w14:textId="77777777" w:rsidR="00C24BA0" w:rsidRDefault="00C24BA0">
      <w:pPr>
        <w:pBdr>
          <w:top w:val="nil"/>
          <w:left w:val="nil"/>
          <w:bottom w:val="nil"/>
          <w:right w:val="nil"/>
          <w:between w:val="nil"/>
        </w:pBdr>
        <w:tabs>
          <w:tab w:val="left" w:pos="567"/>
        </w:tabs>
        <w:jc w:val="both"/>
        <w:rPr>
          <w:b/>
          <w:bCs/>
          <w:color w:val="000000"/>
        </w:rPr>
      </w:pPr>
    </w:p>
    <w:p w14:paraId="18155C7F" w14:textId="77777777" w:rsidR="00C24BA0" w:rsidRDefault="007F24F6">
      <w:pPr>
        <w:pBdr>
          <w:top w:val="nil"/>
          <w:left w:val="nil"/>
          <w:bottom w:val="nil"/>
          <w:right w:val="nil"/>
          <w:between w:val="nil"/>
        </w:pBdr>
        <w:tabs>
          <w:tab w:val="left" w:pos="567"/>
        </w:tabs>
        <w:jc w:val="both"/>
        <w:rPr>
          <w:b/>
          <w:bCs/>
          <w:color w:val="000000"/>
        </w:rPr>
      </w:pPr>
      <w:r>
        <w:rPr>
          <w:b/>
          <w:bCs/>
          <w:color w:val="000000"/>
        </w:rPr>
        <w:t>SVETLANA BAZATIN</w:t>
      </w:r>
    </w:p>
    <w:sectPr w:rsidR="00C24BA0">
      <w:footerReference w:type="first" r:id="rId11"/>
      <w:pgSz w:w="11906" w:h="16838"/>
      <w:pgMar w:top="432" w:right="720" w:bottom="432" w:left="1282" w:header="720" w:footer="504" w:gutter="0"/>
      <w:pgNumType w:start="1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52143" w14:textId="77777777" w:rsidR="007F24F6" w:rsidRDefault="007F24F6">
      <w:r>
        <w:separator/>
      </w:r>
    </w:p>
  </w:endnote>
  <w:endnote w:type="continuationSeparator" w:id="0">
    <w:p w14:paraId="355CE579" w14:textId="77777777" w:rsidR="007F24F6" w:rsidRDefault="007F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9932AA51-AF66-4CE4-9446-82FD28C86762}"/>
  </w:font>
  <w:font w:name="Calibri">
    <w:panose1 w:val="020F0502020204030204"/>
    <w:charset w:val="CC"/>
    <w:family w:val="swiss"/>
    <w:pitch w:val="variable"/>
    <w:sig w:usb0="E4002EFF" w:usb1="C000247B" w:usb2="00000009" w:usb3="00000000" w:csb0="000001FF" w:csb1="00000000"/>
    <w:embedRegular r:id="rId2" w:fontKey="{59CA5AAD-6805-4D5F-B0C5-D3574C17FBD5}"/>
    <w:embedBold r:id="rId3" w:fontKey="{1316C780-2F7C-4E37-8B3C-B8CF70123203}"/>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embedRegular r:id="rId4" w:fontKey="{5D253B85-C2DE-4632-A4E2-8837BD6C1C3E}"/>
    <w:embedBold r:id="rId5" w:fontKey="{A99481D4-38CA-4BA4-B3CA-3692E1D9BCB0}"/>
  </w:font>
  <w:font w:name="DengXian Light">
    <w:altName w:val="等线 Light"/>
    <w:charset w:val="86"/>
    <w:family w:val="auto"/>
    <w:pitch w:val="variable"/>
    <w:sig w:usb0="A00002BF" w:usb1="38CF7CFA" w:usb2="00000016" w:usb3="00000000" w:csb0="0004000F" w:csb1="00000000"/>
  </w:font>
  <w:font w:name="Georgia">
    <w:panose1 w:val="02040502050405020303"/>
    <w:charset w:val="CC"/>
    <w:family w:val="roman"/>
    <w:pitch w:val="variable"/>
    <w:sig w:usb0="00000287" w:usb1="00000000" w:usb2="00000000" w:usb3="00000000" w:csb0="0000009F" w:csb1="00000000"/>
    <w:embedItalic r:id="rId6" w:fontKey="{505FF8EA-3E43-4154-8C69-1D864B52C3F6}"/>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7C97B" w14:textId="77777777" w:rsidR="00C24BA0" w:rsidRDefault="00C24BA0">
    <w:pPr>
      <w:pBdr>
        <w:top w:val="nil"/>
        <w:left w:val="nil"/>
        <w:bottom w:val="nil"/>
        <w:right w:val="nil"/>
        <w:between w:val="nil"/>
      </w:pBdr>
      <w:tabs>
        <w:tab w:val="center" w:pos="4536"/>
        <w:tab w:val="right" w:pos="9072"/>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9D188" w14:textId="77777777" w:rsidR="007F24F6" w:rsidRDefault="007F24F6">
      <w:r>
        <w:separator/>
      </w:r>
    </w:p>
  </w:footnote>
  <w:footnote w:type="continuationSeparator" w:id="0">
    <w:p w14:paraId="67E33857" w14:textId="77777777" w:rsidR="007F24F6" w:rsidRDefault="007F24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35E5B"/>
    <w:multiLevelType w:val="multilevel"/>
    <w:tmpl w:val="1B4A3A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262582"/>
    <w:multiLevelType w:val="multilevel"/>
    <w:tmpl w:val="454E4D8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AAE7204"/>
    <w:multiLevelType w:val="multilevel"/>
    <w:tmpl w:val="8356FB42"/>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43300830">
    <w:abstractNumId w:val="1"/>
  </w:num>
  <w:num w:numId="2" w16cid:durableId="728651015">
    <w:abstractNumId w:val="0"/>
  </w:num>
  <w:num w:numId="3" w16cid:durableId="1423332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BA0"/>
    <w:rsid w:val="00510999"/>
    <w:rsid w:val="007F24F6"/>
    <w:rsid w:val="00C24BA0"/>
    <w:rsid w:val="00C430C6"/>
    <w:rsid w:val="00CB1605"/>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9A3E2"/>
  <w15:docId w15:val="{974B735D-4AF8-4ECC-919D-E055BAEF9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00"/>
      <w:outlineLvl w:val="2"/>
    </w:pPr>
    <w:rPr>
      <w:rFonts w:ascii="Calibri" w:eastAsia="Calibri" w:hAnsi="Calibri" w:cs="Calibri"/>
      <w:b/>
      <w:bCs/>
      <w:color w:val="5B9BD5"/>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link w:val="Style3Char"/>
    <w:qFormat/>
    <w:rsid w:val="00A20ACF"/>
    <w:pPr>
      <w:tabs>
        <w:tab w:val="left" w:pos="360"/>
      </w:tabs>
      <w:spacing w:before="100" w:beforeAutospacing="1" w:after="120"/>
      <w:ind w:left="1338" w:hanging="870"/>
    </w:pPr>
    <w:rPr>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2">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JT2bXzb8Ol/TYONhqoWeQ+pQ==">CgMxLjAyDmgud2N4bW9xbGphMTA5Mg5oLnhpb2sxd29yODNpejgAciExMGJ4ZUtaaFYzOTY1bG93RG14eFBULXQzYTRKMDcxUGk=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3216</Words>
  <Characters>18332</Characters>
  <Application>Microsoft Office Word</Application>
  <DocSecurity>0</DocSecurity>
  <Lines>152</Lines>
  <Paragraphs>43</Paragraphs>
  <ScaleCrop>false</ScaleCrop>
  <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Nord ADR</cp:lastModifiedBy>
  <cp:revision>4</cp:revision>
  <dcterms:created xsi:type="dcterms:W3CDTF">2024-09-02T05:52:00Z</dcterms:created>
  <dcterms:modified xsi:type="dcterms:W3CDTF">2025-12-31T08:16:00Z</dcterms:modified>
</cp:coreProperties>
</file>