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27B" w:rsidRPr="007274F1" w:rsidRDefault="00027289" w:rsidP="0046027B">
      <w:pPr>
        <w:jc w:val="center"/>
        <w:rPr>
          <w:rFonts w:eastAsia="Calibri"/>
          <w:b/>
          <w:sz w:val="28"/>
          <w:szCs w:val="22"/>
        </w:rPr>
      </w:pPr>
      <w:r>
        <w:rPr>
          <w:rFonts w:eastAsia="Calibri"/>
          <w:b/>
          <w:sz w:val="28"/>
          <w:szCs w:val="22"/>
        </w:rPr>
        <w:t>SPECIFICATION</w:t>
      </w:r>
    </w:p>
    <w:p w:rsidR="0046027B" w:rsidRPr="007274F1" w:rsidRDefault="0046027B" w:rsidP="0046027B">
      <w:pPr>
        <w:jc w:val="center"/>
        <w:rPr>
          <w:rFonts w:eastAsia="Calibri"/>
          <w:szCs w:val="22"/>
        </w:rPr>
      </w:pP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5"/>
        <w:gridCol w:w="6898"/>
      </w:tblGrid>
      <w:tr w:rsidR="007274F1" w:rsidRPr="007274F1" w:rsidTr="00514CB7">
        <w:tc>
          <w:tcPr>
            <w:tcW w:w="2825" w:type="dxa"/>
          </w:tcPr>
          <w:p w:rsidR="0046027B" w:rsidRPr="007274F1" w:rsidRDefault="00027289" w:rsidP="00624DD1">
            <w:pPr>
              <w:spacing w:before="120"/>
              <w:rPr>
                <w:lang w:val="en-US"/>
              </w:rPr>
            </w:pPr>
            <w:r w:rsidRPr="00027289">
              <w:rPr>
                <w:lang w:val="en-US"/>
              </w:rPr>
              <w:t>regarding the acquisition</w:t>
            </w:r>
          </w:p>
        </w:tc>
        <w:tc>
          <w:tcPr>
            <w:tcW w:w="6898" w:type="dxa"/>
          </w:tcPr>
          <w:p w:rsidR="0046027B" w:rsidRPr="007274F1" w:rsidRDefault="00027289" w:rsidP="00027289">
            <w:pPr>
              <w:spacing w:before="120"/>
              <w:jc w:val="both"/>
              <w:rPr>
                <w:lang w:val="en-US"/>
              </w:rPr>
            </w:pPr>
            <w:r w:rsidRPr="00027289">
              <w:rPr>
                <w:b/>
                <w:lang w:val="en-US"/>
              </w:rPr>
              <w:t>The manual</w:t>
            </w:r>
            <w:r>
              <w:rPr>
                <w:b/>
                <w:lang w:val="en-US"/>
              </w:rPr>
              <w:t xml:space="preserve"> </w:t>
            </w:r>
            <w:r w:rsidRPr="00027289">
              <w:rPr>
                <w:b/>
                <w:lang w:val="en-US"/>
              </w:rPr>
              <w:t xml:space="preserve">"Fine Mechanics and Mechatronics" within Project 2SOFT/1.1/64 </w:t>
            </w:r>
            <w:r w:rsidR="00B70944" w:rsidRPr="005423C9">
              <w:rPr>
                <w:b/>
                <w:spacing w:val="-8"/>
                <w:lang w:val="en-US"/>
              </w:rPr>
              <w:t>“</w:t>
            </w:r>
            <w:r w:rsidR="005423C9" w:rsidRPr="00C51F73">
              <w:rPr>
                <w:b/>
                <w:i/>
                <w:spacing w:val="-8"/>
                <w:lang w:val="en-US"/>
              </w:rPr>
              <w:t>Cross border cooperation in mechatronics engineering education (CBCinMEE)</w:t>
            </w:r>
            <w:r w:rsidR="005423C9">
              <w:rPr>
                <w:b/>
                <w:spacing w:val="-8"/>
                <w:lang w:val="en-US"/>
              </w:rPr>
              <w:t>”</w:t>
            </w:r>
          </w:p>
        </w:tc>
      </w:tr>
    </w:tbl>
    <w:p w:rsidR="0046027B" w:rsidRPr="007274F1" w:rsidRDefault="0046027B" w:rsidP="0046027B">
      <w:pPr>
        <w:jc w:val="center"/>
        <w:rPr>
          <w:rFonts w:eastAsia="Calibri"/>
          <w:sz w:val="12"/>
          <w:szCs w:val="12"/>
        </w:rPr>
      </w:pPr>
    </w:p>
    <w:p w:rsidR="00027289" w:rsidRPr="00027289" w:rsidRDefault="00027289" w:rsidP="00027289">
      <w:pPr>
        <w:numPr>
          <w:ilvl w:val="0"/>
          <w:numId w:val="2"/>
        </w:numPr>
        <w:spacing w:after="200" w:line="276" w:lineRule="auto"/>
        <w:contextualSpacing/>
        <w:rPr>
          <w:rFonts w:eastAsia="Calibri"/>
          <w:b/>
          <w:szCs w:val="22"/>
          <w:lang w:val="en-US"/>
        </w:rPr>
      </w:pPr>
      <w:r w:rsidRPr="00027289">
        <w:rPr>
          <w:rFonts w:eastAsia="Calibri"/>
          <w:b/>
          <w:szCs w:val="22"/>
          <w:lang w:val="en-US"/>
        </w:rPr>
        <w:t xml:space="preserve">Name of the Contracting Authority: </w:t>
      </w:r>
      <w:r w:rsidRPr="00E07189">
        <w:rPr>
          <w:rFonts w:eastAsia="Calibri"/>
          <w:szCs w:val="22"/>
          <w:lang w:val="en-US"/>
        </w:rPr>
        <w:t>IP Technical University of Moldova</w:t>
      </w:r>
    </w:p>
    <w:p w:rsidR="00027289" w:rsidRPr="00E07189" w:rsidRDefault="00027289" w:rsidP="00027289">
      <w:pPr>
        <w:numPr>
          <w:ilvl w:val="0"/>
          <w:numId w:val="2"/>
        </w:numPr>
        <w:spacing w:after="200" w:line="276" w:lineRule="auto"/>
        <w:contextualSpacing/>
        <w:rPr>
          <w:rFonts w:eastAsia="Calibri"/>
          <w:szCs w:val="22"/>
          <w:lang w:val="en-US"/>
        </w:rPr>
      </w:pPr>
      <w:r w:rsidRPr="00027289">
        <w:rPr>
          <w:rFonts w:eastAsia="Calibri"/>
          <w:b/>
          <w:szCs w:val="22"/>
          <w:lang w:val="en-US"/>
        </w:rPr>
        <w:t xml:space="preserve">The organizer of the procurement procedure: </w:t>
      </w:r>
      <w:r w:rsidRPr="00E07189">
        <w:rPr>
          <w:rFonts w:eastAsia="Calibri"/>
          <w:szCs w:val="22"/>
          <w:lang w:val="en-US"/>
        </w:rPr>
        <w:t>IP Technical University of Moldova</w:t>
      </w:r>
    </w:p>
    <w:p w:rsidR="00027289" w:rsidRPr="00E07189" w:rsidRDefault="00027289" w:rsidP="00027289">
      <w:pPr>
        <w:numPr>
          <w:ilvl w:val="0"/>
          <w:numId w:val="2"/>
        </w:numPr>
        <w:spacing w:after="200" w:line="276" w:lineRule="auto"/>
        <w:contextualSpacing/>
        <w:rPr>
          <w:rFonts w:eastAsia="Calibri"/>
          <w:i/>
          <w:szCs w:val="22"/>
          <w:lang w:val="en-US"/>
        </w:rPr>
      </w:pPr>
      <w:r w:rsidRPr="00027289">
        <w:rPr>
          <w:rFonts w:eastAsia="Calibri"/>
          <w:b/>
          <w:szCs w:val="22"/>
          <w:lang w:val="en-US"/>
        </w:rPr>
        <w:t xml:space="preserve">CPV codes: </w:t>
      </w:r>
      <w:r w:rsidRPr="00E07189">
        <w:rPr>
          <w:rFonts w:eastAsia="Calibri"/>
          <w:szCs w:val="22"/>
          <w:lang w:val="en-US"/>
        </w:rPr>
        <w:t>22400000-4</w:t>
      </w:r>
      <w:r w:rsidRPr="00027289">
        <w:rPr>
          <w:rFonts w:eastAsia="Calibri"/>
          <w:b/>
          <w:szCs w:val="22"/>
          <w:lang w:val="en-US"/>
        </w:rPr>
        <w:t xml:space="preserve"> - </w:t>
      </w:r>
      <w:r w:rsidRPr="00E07189">
        <w:rPr>
          <w:rFonts w:eastAsia="Calibri"/>
          <w:i/>
          <w:szCs w:val="22"/>
          <w:lang w:val="en-US"/>
        </w:rPr>
        <w:t>Stamps, checkbooks, banknotes, shares, advertising materials, catalogs and manuals;</w:t>
      </w:r>
      <w:r w:rsidRPr="00027289">
        <w:rPr>
          <w:rFonts w:eastAsia="Calibri"/>
          <w:b/>
          <w:szCs w:val="22"/>
          <w:lang w:val="en-US"/>
        </w:rPr>
        <w:t xml:space="preserve"> </w:t>
      </w:r>
      <w:r w:rsidRPr="00E07189">
        <w:rPr>
          <w:rFonts w:eastAsia="Calibri"/>
          <w:szCs w:val="22"/>
          <w:lang w:val="en-US"/>
        </w:rPr>
        <w:t>79800000-2</w:t>
      </w:r>
      <w:r w:rsidRPr="00027289">
        <w:rPr>
          <w:rFonts w:eastAsia="Calibri"/>
          <w:b/>
          <w:szCs w:val="22"/>
          <w:lang w:val="en-US"/>
        </w:rPr>
        <w:t xml:space="preserve"> – </w:t>
      </w:r>
      <w:r w:rsidRPr="00E07189">
        <w:rPr>
          <w:rFonts w:eastAsia="Calibri"/>
          <w:i/>
          <w:szCs w:val="22"/>
          <w:lang w:val="en-US"/>
        </w:rPr>
        <w:t>Printing services and related services</w:t>
      </w:r>
    </w:p>
    <w:p w:rsidR="0046027B" w:rsidRPr="007274F1" w:rsidRDefault="00027289" w:rsidP="00027289">
      <w:pPr>
        <w:numPr>
          <w:ilvl w:val="0"/>
          <w:numId w:val="2"/>
        </w:numPr>
        <w:spacing w:after="200" w:line="276" w:lineRule="auto"/>
        <w:contextualSpacing/>
        <w:rPr>
          <w:rFonts w:eastAsia="Calibri"/>
          <w:szCs w:val="22"/>
        </w:rPr>
      </w:pPr>
      <w:r w:rsidRPr="00027289">
        <w:rPr>
          <w:rFonts w:eastAsia="Calibri"/>
          <w:b/>
          <w:szCs w:val="22"/>
          <w:lang w:val="en-US"/>
        </w:rPr>
        <w:t>List of requested goods:</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1163"/>
        <w:gridCol w:w="1275"/>
        <w:gridCol w:w="822"/>
        <w:gridCol w:w="851"/>
        <w:gridCol w:w="3856"/>
        <w:gridCol w:w="1275"/>
      </w:tblGrid>
      <w:tr w:rsidR="008113CC" w:rsidRPr="007274F1" w:rsidTr="00E07189">
        <w:trPr>
          <w:cantSplit/>
          <w:trHeight w:val="1395"/>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13CC" w:rsidRPr="008353B9" w:rsidRDefault="00473EBB" w:rsidP="00E07189">
            <w:pPr>
              <w:jc w:val="center"/>
              <w:rPr>
                <w:b/>
                <w:sz w:val="20"/>
                <w:szCs w:val="20"/>
              </w:rPr>
            </w:pPr>
            <w:r>
              <w:rPr>
                <w:b/>
                <w:sz w:val="20"/>
                <w:szCs w:val="20"/>
              </w:rPr>
              <w:t>No</w:t>
            </w:r>
            <w:r w:rsidR="00E07189">
              <w:rPr>
                <w:b/>
                <w:sz w:val="20"/>
                <w:szCs w:val="20"/>
              </w:rPr>
              <w:t>.</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13CC" w:rsidRPr="008353B9" w:rsidRDefault="00E07189" w:rsidP="00E07189">
            <w:pPr>
              <w:jc w:val="center"/>
              <w:rPr>
                <w:b/>
                <w:sz w:val="20"/>
                <w:szCs w:val="20"/>
              </w:rPr>
            </w:pPr>
            <w:r w:rsidRPr="00E07189">
              <w:rPr>
                <w:b/>
                <w:sz w:val="20"/>
                <w:szCs w:val="20"/>
              </w:rPr>
              <w:t>CPV code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13CC" w:rsidRPr="008353B9" w:rsidRDefault="00E07189" w:rsidP="00E07189">
            <w:pPr>
              <w:jc w:val="center"/>
              <w:rPr>
                <w:b/>
                <w:sz w:val="20"/>
                <w:szCs w:val="20"/>
              </w:rPr>
            </w:pPr>
            <w:r>
              <w:rPr>
                <w:b/>
                <w:sz w:val="20"/>
                <w:szCs w:val="20"/>
              </w:rPr>
              <w:t>N</w:t>
            </w:r>
            <w:r w:rsidRPr="00E07189">
              <w:rPr>
                <w:b/>
                <w:sz w:val="20"/>
                <w:szCs w:val="20"/>
              </w:rPr>
              <w:t>ame of the requested goods</w:t>
            </w:r>
          </w:p>
        </w:tc>
        <w:tc>
          <w:tcPr>
            <w:tcW w:w="8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113CC" w:rsidRPr="008353B9" w:rsidRDefault="00E07189" w:rsidP="00E07189">
            <w:pPr>
              <w:ind w:right="113" w:hanging="110"/>
              <w:jc w:val="center"/>
              <w:rPr>
                <w:b/>
                <w:sz w:val="20"/>
                <w:szCs w:val="20"/>
              </w:rPr>
            </w:pPr>
            <w:r w:rsidRPr="00E07189">
              <w:rPr>
                <w:b/>
                <w:sz w:val="20"/>
                <w:szCs w:val="20"/>
              </w:rPr>
              <w:t>Quantity</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113CC" w:rsidRPr="008353B9" w:rsidRDefault="00E07189" w:rsidP="00E07189">
            <w:pPr>
              <w:ind w:left="113" w:right="113"/>
              <w:jc w:val="center"/>
              <w:rPr>
                <w:b/>
                <w:sz w:val="20"/>
                <w:szCs w:val="20"/>
              </w:rPr>
            </w:pPr>
            <w:r w:rsidRPr="00E07189">
              <w:rPr>
                <w:b/>
                <w:sz w:val="20"/>
                <w:szCs w:val="20"/>
              </w:rPr>
              <w:t>Unit of measurement</w:t>
            </w:r>
          </w:p>
        </w:tc>
        <w:tc>
          <w:tcPr>
            <w:tcW w:w="3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13CC" w:rsidRPr="008353B9" w:rsidRDefault="00E07189" w:rsidP="00E07189">
            <w:pPr>
              <w:jc w:val="center"/>
              <w:rPr>
                <w:b/>
                <w:sz w:val="20"/>
                <w:szCs w:val="20"/>
              </w:rPr>
            </w:pPr>
            <w:r w:rsidRPr="00E07189">
              <w:rPr>
                <w:b/>
                <w:sz w:val="20"/>
                <w:szCs w:val="20"/>
              </w:rPr>
              <w:t>Full technical specification required, reference standards</w:t>
            </w:r>
          </w:p>
        </w:tc>
        <w:tc>
          <w:tcPr>
            <w:tcW w:w="1275" w:type="dxa"/>
            <w:tcBorders>
              <w:top w:val="single" w:sz="4" w:space="0" w:color="auto"/>
              <w:left w:val="single" w:sz="4" w:space="0" w:color="auto"/>
              <w:bottom w:val="single" w:sz="4" w:space="0" w:color="auto"/>
              <w:right w:val="single" w:sz="4" w:space="0" w:color="auto"/>
            </w:tcBorders>
            <w:vAlign w:val="center"/>
          </w:tcPr>
          <w:p w:rsidR="00E07189" w:rsidRPr="00E07189" w:rsidRDefault="00E07189" w:rsidP="00E07189">
            <w:pPr>
              <w:jc w:val="center"/>
              <w:rPr>
                <w:b/>
                <w:sz w:val="20"/>
                <w:szCs w:val="20"/>
              </w:rPr>
            </w:pPr>
            <w:r w:rsidRPr="00E07189">
              <w:rPr>
                <w:b/>
                <w:sz w:val="20"/>
                <w:szCs w:val="20"/>
              </w:rPr>
              <w:t>Estimated value,</w:t>
            </w:r>
          </w:p>
          <w:p w:rsidR="008113CC" w:rsidRPr="008353B9" w:rsidRDefault="00E07189" w:rsidP="00E07189">
            <w:pPr>
              <w:jc w:val="center"/>
              <w:rPr>
                <w:b/>
                <w:sz w:val="20"/>
                <w:szCs w:val="20"/>
              </w:rPr>
            </w:pPr>
            <w:r w:rsidRPr="00E07189">
              <w:rPr>
                <w:b/>
                <w:sz w:val="20"/>
                <w:szCs w:val="20"/>
              </w:rPr>
              <w:t>without VAT (EURO)</w:t>
            </w:r>
          </w:p>
        </w:tc>
      </w:tr>
      <w:tr w:rsidR="00232B04" w:rsidRPr="007274F1" w:rsidTr="00440294">
        <w:trPr>
          <w:trHeight w:val="50"/>
        </w:trPr>
        <w:tc>
          <w:tcPr>
            <w:tcW w:w="978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B04" w:rsidRPr="007274F1" w:rsidRDefault="00232B04" w:rsidP="00AA7488">
            <w:pPr>
              <w:rPr>
                <w:b/>
                <w:sz w:val="22"/>
                <w:szCs w:val="22"/>
              </w:rPr>
            </w:pPr>
            <w:r w:rsidRPr="007274F1">
              <w:rPr>
                <w:b/>
                <w:sz w:val="22"/>
                <w:szCs w:val="22"/>
              </w:rPr>
              <w:t xml:space="preserve">LOT </w:t>
            </w:r>
            <w:r w:rsidR="002C6050">
              <w:rPr>
                <w:b/>
                <w:sz w:val="22"/>
                <w:szCs w:val="22"/>
              </w:rPr>
              <w:t xml:space="preserve">1 </w:t>
            </w:r>
            <w:r w:rsidRPr="007274F1">
              <w:rPr>
                <w:b/>
                <w:sz w:val="22"/>
                <w:szCs w:val="22"/>
              </w:rPr>
              <w:t xml:space="preserve">Manual </w:t>
            </w:r>
            <w:r w:rsidRPr="007274F1">
              <w:rPr>
                <w:i/>
                <w:sz w:val="22"/>
                <w:szCs w:val="22"/>
              </w:rPr>
              <w:t>(</w:t>
            </w:r>
            <w:r w:rsidR="00AA7488">
              <w:rPr>
                <w:i/>
                <w:sz w:val="22"/>
                <w:szCs w:val="22"/>
              </w:rPr>
              <w:t>budget line</w:t>
            </w:r>
            <w:bookmarkStart w:id="0" w:name="_GoBack"/>
            <w:bookmarkEnd w:id="0"/>
            <w:r w:rsidRPr="007274F1">
              <w:rPr>
                <w:i/>
                <w:sz w:val="22"/>
                <w:szCs w:val="22"/>
              </w:rPr>
              <w:t xml:space="preserve"> 5.1.1)</w:t>
            </w:r>
          </w:p>
        </w:tc>
      </w:tr>
      <w:tr w:rsidR="008113CC" w:rsidRPr="007274F1" w:rsidTr="00E07189">
        <w:trPr>
          <w:trHeight w:val="840"/>
        </w:trPr>
        <w:tc>
          <w:tcPr>
            <w:tcW w:w="539" w:type="dxa"/>
            <w:tcBorders>
              <w:top w:val="single" w:sz="4" w:space="0" w:color="auto"/>
              <w:left w:val="single" w:sz="4" w:space="0" w:color="auto"/>
              <w:bottom w:val="single" w:sz="4" w:space="0" w:color="auto"/>
              <w:right w:val="single" w:sz="4" w:space="0" w:color="auto"/>
            </w:tcBorders>
            <w:vAlign w:val="center"/>
            <w:hideMark/>
          </w:tcPr>
          <w:p w:rsidR="008113CC" w:rsidRPr="007274F1" w:rsidRDefault="002C6050" w:rsidP="00D5089A">
            <w:pPr>
              <w:jc w:val="center"/>
              <w:rPr>
                <w:b/>
                <w:sz w:val="22"/>
                <w:szCs w:val="22"/>
              </w:rPr>
            </w:pPr>
            <w:r>
              <w:rPr>
                <w:b/>
                <w:sz w:val="22"/>
                <w:szCs w:val="22"/>
              </w:rPr>
              <w:t>1</w:t>
            </w:r>
            <w:r w:rsidR="008113CC" w:rsidRPr="007274F1">
              <w:rPr>
                <w:b/>
                <w:sz w:val="22"/>
                <w:szCs w:val="22"/>
              </w:rPr>
              <w:t>.1</w:t>
            </w:r>
          </w:p>
        </w:tc>
        <w:tc>
          <w:tcPr>
            <w:tcW w:w="1163" w:type="dxa"/>
            <w:tcBorders>
              <w:top w:val="single" w:sz="4" w:space="0" w:color="auto"/>
              <w:left w:val="single" w:sz="4" w:space="0" w:color="auto"/>
              <w:bottom w:val="single" w:sz="4" w:space="0" w:color="auto"/>
              <w:right w:val="single" w:sz="4" w:space="0" w:color="auto"/>
            </w:tcBorders>
            <w:vAlign w:val="center"/>
            <w:hideMark/>
          </w:tcPr>
          <w:p w:rsidR="008113CC" w:rsidRPr="00DC351B" w:rsidRDefault="008113CC" w:rsidP="00D5089A">
            <w:pPr>
              <w:ind w:right="-113" w:hanging="105"/>
              <w:jc w:val="center"/>
              <w:rPr>
                <w:sz w:val="22"/>
                <w:szCs w:val="22"/>
              </w:rPr>
            </w:pPr>
            <w:r w:rsidRPr="00DC351B">
              <w:rPr>
                <w:sz w:val="22"/>
                <w:szCs w:val="22"/>
              </w:rPr>
              <w:t>22110000-4</w:t>
            </w:r>
          </w:p>
        </w:tc>
        <w:tc>
          <w:tcPr>
            <w:tcW w:w="1275" w:type="dxa"/>
            <w:tcBorders>
              <w:top w:val="single" w:sz="4" w:space="0" w:color="auto"/>
              <w:left w:val="single" w:sz="4" w:space="0" w:color="auto"/>
              <w:bottom w:val="single" w:sz="4" w:space="0" w:color="auto"/>
              <w:right w:val="single" w:sz="4" w:space="0" w:color="auto"/>
            </w:tcBorders>
            <w:vAlign w:val="center"/>
            <w:hideMark/>
          </w:tcPr>
          <w:p w:rsidR="008113CC" w:rsidRPr="007274F1" w:rsidRDefault="008113CC" w:rsidP="00D5089A">
            <w:pPr>
              <w:jc w:val="center"/>
              <w:rPr>
                <w:sz w:val="22"/>
                <w:szCs w:val="22"/>
              </w:rPr>
            </w:pPr>
            <w:r w:rsidRPr="007274F1">
              <w:rPr>
                <w:sz w:val="22"/>
                <w:szCs w:val="22"/>
              </w:rPr>
              <w:t>Manual</w:t>
            </w:r>
          </w:p>
        </w:tc>
        <w:tc>
          <w:tcPr>
            <w:tcW w:w="822" w:type="dxa"/>
            <w:tcBorders>
              <w:top w:val="single" w:sz="4" w:space="0" w:color="auto"/>
              <w:left w:val="single" w:sz="4" w:space="0" w:color="auto"/>
              <w:bottom w:val="single" w:sz="4" w:space="0" w:color="auto"/>
              <w:right w:val="single" w:sz="4" w:space="0" w:color="auto"/>
            </w:tcBorders>
            <w:vAlign w:val="center"/>
            <w:hideMark/>
          </w:tcPr>
          <w:p w:rsidR="008113CC" w:rsidRPr="007274F1" w:rsidRDefault="008113CC" w:rsidP="00B459E4">
            <w:pPr>
              <w:jc w:val="center"/>
              <w:rPr>
                <w:sz w:val="22"/>
                <w:szCs w:val="22"/>
              </w:rPr>
            </w:pPr>
            <w:r w:rsidRPr="007274F1">
              <w:rPr>
                <w:sz w:val="22"/>
                <w:szCs w:val="22"/>
              </w:rPr>
              <w:t>500</w:t>
            </w:r>
          </w:p>
        </w:tc>
        <w:tc>
          <w:tcPr>
            <w:tcW w:w="851" w:type="dxa"/>
            <w:tcBorders>
              <w:top w:val="single" w:sz="4" w:space="0" w:color="auto"/>
              <w:left w:val="single" w:sz="4" w:space="0" w:color="auto"/>
              <w:bottom w:val="single" w:sz="4" w:space="0" w:color="auto"/>
              <w:right w:val="single" w:sz="4" w:space="0" w:color="auto"/>
            </w:tcBorders>
            <w:vAlign w:val="center"/>
            <w:hideMark/>
          </w:tcPr>
          <w:p w:rsidR="008113CC" w:rsidRPr="007274F1" w:rsidRDefault="00E07189" w:rsidP="00D5089A">
            <w:pPr>
              <w:jc w:val="center"/>
              <w:rPr>
                <w:sz w:val="22"/>
                <w:szCs w:val="22"/>
                <w:shd w:val="clear" w:color="auto" w:fill="FFFFFF"/>
              </w:rPr>
            </w:pPr>
            <w:r>
              <w:rPr>
                <w:sz w:val="22"/>
                <w:szCs w:val="22"/>
                <w:shd w:val="clear" w:color="auto" w:fill="FFFFFF"/>
              </w:rPr>
              <w:t>Piece</w:t>
            </w:r>
          </w:p>
        </w:tc>
        <w:tc>
          <w:tcPr>
            <w:tcW w:w="3856" w:type="dxa"/>
            <w:tcBorders>
              <w:top w:val="single" w:sz="4" w:space="0" w:color="auto"/>
              <w:left w:val="single" w:sz="4" w:space="0" w:color="auto"/>
              <w:bottom w:val="single" w:sz="4" w:space="0" w:color="auto"/>
              <w:right w:val="single" w:sz="4" w:space="0" w:color="auto"/>
            </w:tcBorders>
            <w:vAlign w:val="center"/>
            <w:hideMark/>
          </w:tcPr>
          <w:p w:rsidR="00422E28" w:rsidRDefault="00E07189" w:rsidP="00E07189">
            <w:pPr>
              <w:rPr>
                <w:i/>
                <w:sz w:val="22"/>
                <w:szCs w:val="22"/>
              </w:rPr>
            </w:pPr>
            <w:r w:rsidRPr="00E07189">
              <w:rPr>
                <w:sz w:val="22"/>
                <w:szCs w:val="22"/>
              </w:rPr>
              <w:t>The manual "Fine Mechanics and Mechatronics"</w:t>
            </w:r>
            <w:r w:rsidR="008113CC" w:rsidRPr="007274F1">
              <w:rPr>
                <w:i/>
                <w:sz w:val="22"/>
                <w:szCs w:val="22"/>
              </w:rPr>
              <w:t>.</w:t>
            </w:r>
          </w:p>
          <w:p w:rsidR="00E07189" w:rsidRPr="00E07189" w:rsidRDefault="00E07189" w:rsidP="00E07189">
            <w:pPr>
              <w:rPr>
                <w:sz w:val="22"/>
                <w:szCs w:val="22"/>
              </w:rPr>
            </w:pPr>
            <w:r w:rsidRPr="00E07189">
              <w:rPr>
                <w:sz w:val="22"/>
                <w:szCs w:val="22"/>
              </w:rPr>
              <w:t>Format B5 165x240 mm. 2 volumes.</w:t>
            </w:r>
          </w:p>
          <w:p w:rsidR="00E07189" w:rsidRPr="00E07189" w:rsidRDefault="00E07189" w:rsidP="00E07189">
            <w:pPr>
              <w:rPr>
                <w:sz w:val="22"/>
                <w:szCs w:val="22"/>
              </w:rPr>
            </w:pPr>
            <w:r w:rsidRPr="00E07189">
              <w:rPr>
                <w:sz w:val="22"/>
                <w:szCs w:val="22"/>
              </w:rPr>
              <w:t>Offset paper 80 gr/m2, 1+1 colors. Hardcover, color.</w:t>
            </w:r>
          </w:p>
          <w:p w:rsidR="00E07189" w:rsidRPr="00E07189" w:rsidRDefault="00E07189" w:rsidP="00E07189">
            <w:pPr>
              <w:rPr>
                <w:sz w:val="22"/>
                <w:szCs w:val="22"/>
              </w:rPr>
            </w:pPr>
            <w:r w:rsidRPr="00E07189">
              <w:rPr>
                <w:sz w:val="22"/>
                <w:szCs w:val="22"/>
              </w:rPr>
              <w:t>Circulation 2x500 ex.</w:t>
            </w:r>
          </w:p>
          <w:p w:rsidR="00E07189" w:rsidRPr="00E07189" w:rsidRDefault="00E07189" w:rsidP="00E07189">
            <w:pPr>
              <w:rPr>
                <w:sz w:val="22"/>
                <w:szCs w:val="22"/>
              </w:rPr>
            </w:pPr>
            <w:r w:rsidRPr="00E07189">
              <w:rPr>
                <w:sz w:val="22"/>
                <w:szCs w:val="22"/>
              </w:rPr>
              <w:t>Volume 1: 432 pages;</w:t>
            </w:r>
          </w:p>
          <w:p w:rsidR="00E07189" w:rsidRDefault="00E07189" w:rsidP="00E07189">
            <w:pPr>
              <w:rPr>
                <w:sz w:val="22"/>
                <w:szCs w:val="22"/>
              </w:rPr>
            </w:pPr>
            <w:r w:rsidRPr="00E07189">
              <w:rPr>
                <w:sz w:val="22"/>
                <w:szCs w:val="22"/>
              </w:rPr>
              <w:t>Volume 2: 416 pages.</w:t>
            </w:r>
          </w:p>
          <w:p w:rsidR="008113CC" w:rsidRPr="007274F1" w:rsidRDefault="00473EBB" w:rsidP="00E07189">
            <w:pPr>
              <w:jc w:val="center"/>
              <w:rPr>
                <w:b/>
                <w:bCs/>
                <w:sz w:val="22"/>
                <w:szCs w:val="22"/>
              </w:rPr>
            </w:pPr>
            <w:r w:rsidRPr="00473EBB">
              <w:rPr>
                <w:b/>
                <w:bCs/>
                <w:sz w:val="22"/>
                <w:szCs w:val="22"/>
              </w:rPr>
              <w:t xml:space="preserve">Appendix </w:t>
            </w:r>
            <w:r w:rsidR="008113CC" w:rsidRPr="007274F1">
              <w:rPr>
                <w:b/>
                <w:bCs/>
                <w:sz w:val="22"/>
                <w:szCs w:val="22"/>
              </w:rPr>
              <w:t>5.</w:t>
            </w:r>
          </w:p>
          <w:p w:rsidR="008113CC" w:rsidRPr="00576603" w:rsidRDefault="00473EBB" w:rsidP="00473EBB">
            <w:pPr>
              <w:jc w:val="both"/>
              <w:rPr>
                <w:sz w:val="22"/>
                <w:szCs w:val="22"/>
                <w:shd w:val="clear" w:color="auto" w:fill="FFFFFF"/>
              </w:rPr>
            </w:pPr>
            <w:r w:rsidRPr="00473EBB">
              <w:rPr>
                <w:sz w:val="22"/>
                <w:szCs w:val="22"/>
                <w:shd w:val="clear" w:color="auto" w:fill="FFFFFF"/>
              </w:rPr>
              <w:t>All work related to layout, text and images</w:t>
            </w:r>
            <w:r>
              <w:rPr>
                <w:sz w:val="22"/>
                <w:szCs w:val="22"/>
                <w:shd w:val="clear" w:color="auto" w:fill="FFFFFF"/>
              </w:rPr>
              <w:t xml:space="preserve"> </w:t>
            </w:r>
            <w:r w:rsidRPr="00473EBB">
              <w:rPr>
                <w:sz w:val="22"/>
                <w:szCs w:val="22"/>
                <w:shd w:val="clear" w:color="auto" w:fill="FFFFFF"/>
              </w:rPr>
              <w:t>arrangement, design, for final printing and other necessary work in the process of</w:t>
            </w:r>
            <w:r>
              <w:rPr>
                <w:sz w:val="22"/>
                <w:szCs w:val="22"/>
                <w:shd w:val="clear" w:color="auto" w:fill="FFFFFF"/>
              </w:rPr>
              <w:t xml:space="preserve"> the</w:t>
            </w:r>
            <w:r w:rsidRPr="00473EBB">
              <w:rPr>
                <w:sz w:val="22"/>
                <w:szCs w:val="22"/>
                <w:shd w:val="clear" w:color="auto" w:fill="FFFFFF"/>
              </w:rPr>
              <w:t xml:space="preserve"> manual making, will be included in the offer. Until the final printing, the bidder must submit a sample that will be approved by both parties.</w:t>
            </w:r>
          </w:p>
        </w:tc>
        <w:tc>
          <w:tcPr>
            <w:tcW w:w="1275" w:type="dxa"/>
            <w:tcBorders>
              <w:top w:val="single" w:sz="4" w:space="0" w:color="auto"/>
              <w:left w:val="single" w:sz="4" w:space="0" w:color="auto"/>
              <w:bottom w:val="single" w:sz="4" w:space="0" w:color="auto"/>
              <w:right w:val="single" w:sz="4" w:space="0" w:color="auto"/>
            </w:tcBorders>
          </w:tcPr>
          <w:p w:rsidR="008113CC" w:rsidRPr="00BC3B52" w:rsidRDefault="00D32528" w:rsidP="00D32528">
            <w:pPr>
              <w:jc w:val="center"/>
              <w:rPr>
                <w:b/>
                <w:sz w:val="22"/>
                <w:szCs w:val="22"/>
              </w:rPr>
            </w:pPr>
            <w:r>
              <w:rPr>
                <w:b/>
                <w:sz w:val="22"/>
                <w:szCs w:val="22"/>
              </w:rPr>
              <w:t>5100</w:t>
            </w:r>
            <w:r w:rsidR="00BC3B52" w:rsidRPr="00BC3B52">
              <w:rPr>
                <w:b/>
                <w:sz w:val="22"/>
                <w:szCs w:val="22"/>
              </w:rPr>
              <w:t>.00</w:t>
            </w:r>
          </w:p>
        </w:tc>
      </w:tr>
      <w:tr w:rsidR="008113CC" w:rsidRPr="007274F1" w:rsidTr="0057456B">
        <w:trPr>
          <w:trHeight w:val="275"/>
        </w:trPr>
        <w:tc>
          <w:tcPr>
            <w:tcW w:w="8506" w:type="dxa"/>
            <w:gridSpan w:val="6"/>
            <w:tcBorders>
              <w:top w:val="single" w:sz="4" w:space="0" w:color="00000A"/>
              <w:left w:val="single" w:sz="4" w:space="0" w:color="00000A"/>
              <w:bottom w:val="single" w:sz="4" w:space="0" w:color="auto"/>
              <w:right w:val="single" w:sz="4" w:space="0" w:color="00000A"/>
            </w:tcBorders>
            <w:vAlign w:val="center"/>
            <w:hideMark/>
          </w:tcPr>
          <w:p w:rsidR="008113CC" w:rsidRPr="007274F1" w:rsidRDefault="00C25FB9" w:rsidP="00473EBB">
            <w:pPr>
              <w:ind w:left="-81" w:right="-48" w:firstLine="81"/>
              <w:jc w:val="center"/>
              <w:rPr>
                <w:b/>
                <w:bCs/>
                <w:sz w:val="22"/>
                <w:szCs w:val="22"/>
              </w:rPr>
            </w:pPr>
            <w:r>
              <w:rPr>
                <w:rFonts w:eastAsia="Calibri"/>
                <w:b/>
                <w:sz w:val="22"/>
                <w:szCs w:val="22"/>
              </w:rPr>
              <w:t>Total</w:t>
            </w:r>
            <w:r w:rsidR="00A516BF">
              <w:rPr>
                <w:rFonts w:eastAsia="Calibri"/>
                <w:b/>
                <w:sz w:val="22"/>
                <w:szCs w:val="22"/>
              </w:rPr>
              <w:t xml:space="preserve"> (EURO)</w:t>
            </w:r>
          </w:p>
        </w:tc>
        <w:tc>
          <w:tcPr>
            <w:tcW w:w="1275" w:type="dxa"/>
            <w:tcBorders>
              <w:top w:val="single" w:sz="4" w:space="0" w:color="00000A"/>
              <w:left w:val="single" w:sz="4" w:space="0" w:color="00000A"/>
              <w:bottom w:val="single" w:sz="4" w:space="0" w:color="auto"/>
              <w:right w:val="single" w:sz="4" w:space="0" w:color="00000A"/>
            </w:tcBorders>
            <w:vAlign w:val="center"/>
          </w:tcPr>
          <w:p w:rsidR="008113CC" w:rsidRPr="007274F1" w:rsidRDefault="002C6050" w:rsidP="00D32528">
            <w:pPr>
              <w:ind w:left="-81" w:right="-48" w:firstLine="81"/>
              <w:jc w:val="center"/>
              <w:rPr>
                <w:rFonts w:eastAsia="Calibri"/>
                <w:b/>
                <w:sz w:val="22"/>
                <w:szCs w:val="22"/>
              </w:rPr>
            </w:pPr>
            <w:r>
              <w:rPr>
                <w:rFonts w:eastAsia="Calibri"/>
                <w:b/>
                <w:sz w:val="22"/>
                <w:szCs w:val="22"/>
              </w:rPr>
              <w:t>5100</w:t>
            </w:r>
            <w:r w:rsidR="00C25FB9">
              <w:rPr>
                <w:rFonts w:eastAsia="Calibri"/>
                <w:b/>
                <w:sz w:val="22"/>
                <w:szCs w:val="22"/>
              </w:rPr>
              <w:t>.00</w:t>
            </w:r>
          </w:p>
        </w:tc>
      </w:tr>
    </w:tbl>
    <w:p w:rsidR="004F5163" w:rsidRPr="007274F1" w:rsidRDefault="004F5163" w:rsidP="004F5163">
      <w:pPr>
        <w:spacing w:after="200"/>
        <w:contextualSpacing/>
        <w:jc w:val="both"/>
        <w:rPr>
          <w:rFonts w:eastAsia="Calibri"/>
          <w:b/>
          <w:lang w:val="en-US"/>
        </w:rPr>
      </w:pPr>
    </w:p>
    <w:p w:rsidR="004F5163" w:rsidRPr="0057456B" w:rsidRDefault="00473EBB" w:rsidP="007743B8">
      <w:pPr>
        <w:spacing w:after="200"/>
        <w:ind w:left="-142" w:right="50"/>
        <w:contextualSpacing/>
        <w:jc w:val="both"/>
        <w:rPr>
          <w:rFonts w:eastAsia="Calibri"/>
          <w:sz w:val="20"/>
          <w:szCs w:val="20"/>
          <w:lang w:val="en-US"/>
        </w:rPr>
      </w:pPr>
      <w:r>
        <w:rPr>
          <w:rFonts w:eastAsia="Calibri"/>
          <w:b/>
          <w:sz w:val="20"/>
          <w:szCs w:val="20"/>
          <w:lang w:val="en-US"/>
        </w:rPr>
        <w:t>*</w:t>
      </w:r>
      <w:r w:rsidR="004F5163" w:rsidRPr="0057456B">
        <w:rPr>
          <w:rFonts w:eastAsia="Calibri"/>
          <w:b/>
          <w:sz w:val="20"/>
          <w:szCs w:val="20"/>
          <w:lang w:val="en-US"/>
        </w:rPr>
        <w:t>VA</w:t>
      </w:r>
      <w:r>
        <w:rPr>
          <w:rFonts w:eastAsia="Calibri"/>
          <w:b/>
          <w:sz w:val="20"/>
          <w:szCs w:val="20"/>
          <w:lang w:val="en-US"/>
        </w:rPr>
        <w:t>T</w:t>
      </w:r>
      <w:r w:rsidR="004F5163" w:rsidRPr="0057456B">
        <w:rPr>
          <w:rFonts w:eastAsia="Calibri"/>
          <w:b/>
          <w:sz w:val="20"/>
          <w:szCs w:val="20"/>
          <w:lang w:val="en-US"/>
        </w:rPr>
        <w:t xml:space="preserve"> = 0,00 </w:t>
      </w:r>
      <w:r w:rsidRPr="00473EBB">
        <w:rPr>
          <w:rFonts w:eastAsia="Calibri"/>
          <w:sz w:val="20"/>
          <w:szCs w:val="20"/>
          <w:lang w:val="en-US"/>
        </w:rPr>
        <w:t>according to HG no</w:t>
      </w:r>
      <w:r w:rsidRPr="00473EBB">
        <w:rPr>
          <w:rFonts w:eastAsia="Calibri"/>
          <w:b/>
          <w:sz w:val="20"/>
          <w:szCs w:val="20"/>
          <w:lang w:val="en-US"/>
        </w:rPr>
        <w:t>.</w:t>
      </w:r>
      <w:r w:rsidR="004F5163" w:rsidRPr="0057456B">
        <w:rPr>
          <w:rFonts w:eastAsia="Calibri"/>
          <w:sz w:val="20"/>
          <w:szCs w:val="20"/>
          <w:lang w:val="en-US"/>
        </w:rPr>
        <w:t xml:space="preserve">866 </w:t>
      </w:r>
      <w:r>
        <w:rPr>
          <w:rFonts w:eastAsia="Calibri"/>
          <w:sz w:val="20"/>
          <w:szCs w:val="20"/>
          <w:lang w:val="en-US"/>
        </w:rPr>
        <w:t>of 09.12.2020 p</w:t>
      </w:r>
      <w:r w:rsidR="004F5163" w:rsidRPr="0057456B">
        <w:rPr>
          <w:rFonts w:eastAsia="Calibri"/>
          <w:sz w:val="20"/>
          <w:szCs w:val="20"/>
          <w:lang w:val="en-US"/>
        </w:rPr>
        <w:t xml:space="preserve">t. </w:t>
      </w:r>
      <w:r w:rsidR="0069610A" w:rsidRPr="0057456B">
        <w:rPr>
          <w:rFonts w:eastAsia="Calibri"/>
          <w:position w:val="-6"/>
          <w:sz w:val="20"/>
          <w:szCs w:val="20"/>
          <w:lang w:val="en-US"/>
        </w:rPr>
        <w:object w:dxaOrig="660" w:dyaOrig="320" w14:anchorId="2350A7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5.55pt" o:ole="">
            <v:imagedata r:id="rId7" o:title=""/>
          </v:shape>
          <o:OLEObject Type="Embed" ProgID="Equation.3" ShapeID="_x0000_i1025" DrawAspect="Content" ObjectID="_1720948205" r:id="rId8"/>
        </w:object>
      </w:r>
      <w:r w:rsidR="004F5163" w:rsidRPr="0057456B">
        <w:rPr>
          <w:rFonts w:eastAsia="Calibri"/>
          <w:sz w:val="20"/>
          <w:szCs w:val="20"/>
          <w:lang w:val="en-US"/>
        </w:rPr>
        <w:t xml:space="preserve"> (872117671</w:t>
      </w:r>
      <w:r w:rsidR="00855AF9">
        <w:rPr>
          <w:rFonts w:eastAsia="Calibri"/>
          <w:sz w:val="20"/>
          <w:szCs w:val="20"/>
          <w:lang w:val="en-US"/>
        </w:rPr>
        <w:t>4456</w:t>
      </w:r>
      <w:r w:rsidR="004F5163" w:rsidRPr="0057456B">
        <w:rPr>
          <w:rFonts w:eastAsia="Calibri"/>
          <w:sz w:val="20"/>
          <w:szCs w:val="20"/>
          <w:lang w:val="en-US"/>
        </w:rPr>
        <w:t xml:space="preserve">), </w:t>
      </w:r>
      <w:r>
        <w:rPr>
          <w:rFonts w:eastAsia="Calibri"/>
          <w:sz w:val="20"/>
          <w:szCs w:val="20"/>
          <w:lang w:val="en-US"/>
        </w:rPr>
        <w:t>by</w:t>
      </w:r>
      <w:r w:rsidRPr="00473EBB">
        <w:rPr>
          <w:rFonts w:eastAsia="Calibri"/>
          <w:sz w:val="20"/>
          <w:szCs w:val="20"/>
          <w:lang w:val="en-US"/>
        </w:rPr>
        <w:t xml:space="preserve"> which amendments were made to Government Decision no.</w:t>
      </w:r>
      <w:r w:rsidR="004F5163" w:rsidRPr="0057456B">
        <w:rPr>
          <w:rFonts w:eastAsia="Calibri"/>
          <w:sz w:val="20"/>
          <w:szCs w:val="20"/>
        </w:rPr>
        <w:t xml:space="preserve"> </w:t>
      </w:r>
      <w:r w:rsidR="004F5163" w:rsidRPr="0057456B">
        <w:rPr>
          <w:rFonts w:eastAsia="Calibri"/>
          <w:sz w:val="20"/>
          <w:szCs w:val="20"/>
          <w:lang w:val="en-US"/>
        </w:rPr>
        <w:t xml:space="preserve">246 </w:t>
      </w:r>
      <w:r w:rsidRPr="00473EBB">
        <w:rPr>
          <w:rFonts w:eastAsia="Calibri"/>
          <w:sz w:val="20"/>
          <w:szCs w:val="20"/>
          <w:lang w:val="en-US"/>
        </w:rPr>
        <w:t>of April 8</w:t>
      </w:r>
      <w:r>
        <w:rPr>
          <w:rFonts w:eastAsia="Calibri"/>
          <w:sz w:val="20"/>
          <w:szCs w:val="20"/>
          <w:lang w:val="en-US"/>
        </w:rPr>
        <w:t xml:space="preserve">, </w:t>
      </w:r>
      <w:r w:rsidR="004F5163" w:rsidRPr="0057456B">
        <w:rPr>
          <w:rFonts w:eastAsia="Calibri"/>
          <w:sz w:val="20"/>
          <w:szCs w:val="20"/>
          <w:lang w:val="en-US"/>
        </w:rPr>
        <w:t>2010</w:t>
      </w:r>
      <w:r w:rsidR="004F5163" w:rsidRPr="0057456B">
        <w:rPr>
          <w:b/>
          <w:sz w:val="20"/>
          <w:szCs w:val="20"/>
        </w:rPr>
        <w:t xml:space="preserve"> </w:t>
      </w:r>
      <w:r w:rsidRPr="00473EBB">
        <w:rPr>
          <w:rFonts w:eastAsia="Calibri"/>
          <w:i/>
          <w:sz w:val="20"/>
          <w:szCs w:val="20"/>
        </w:rPr>
        <w:t>regarding the application of fiscal and customs facilities related to the implementation of ongoing technical and investment assistance projects, which fall under international treaties to which the Republic of Moldova is a party</w:t>
      </w:r>
      <w:r>
        <w:rPr>
          <w:rFonts w:eastAsia="Calibri"/>
          <w:i/>
          <w:sz w:val="20"/>
          <w:szCs w:val="20"/>
        </w:rPr>
        <w:t>.</w:t>
      </w:r>
    </w:p>
    <w:p w:rsidR="005368DB" w:rsidRDefault="005368DB" w:rsidP="0046027B">
      <w:pPr>
        <w:rPr>
          <w:b/>
          <w:lang w:val="en-US"/>
        </w:rPr>
      </w:pPr>
    </w:p>
    <w:p w:rsidR="00FC6158" w:rsidRPr="007274F1" w:rsidRDefault="00FC6158" w:rsidP="0046027B">
      <w:pPr>
        <w:rPr>
          <w:b/>
          <w:lang w:val="en-US"/>
        </w:rPr>
      </w:pPr>
    </w:p>
    <w:p w:rsidR="00274FBC" w:rsidRPr="007274F1" w:rsidRDefault="00BE463D" w:rsidP="00274FBC">
      <w:pPr>
        <w:pStyle w:val="ListParagraph"/>
        <w:spacing w:before="120"/>
        <w:ind w:left="709" w:hanging="862"/>
        <w:jc w:val="both"/>
        <w:rPr>
          <w:b/>
          <w:sz w:val="22"/>
          <w:szCs w:val="22"/>
          <w:lang w:val="en-US"/>
        </w:rPr>
      </w:pPr>
      <w:r w:rsidRPr="007274F1">
        <w:rPr>
          <w:b/>
          <w:sz w:val="22"/>
          <w:szCs w:val="22"/>
          <w:lang w:val="en-US"/>
        </w:rPr>
        <w:t>Valeriu Dulgheru</w:t>
      </w:r>
      <w:r w:rsidR="00274FBC" w:rsidRPr="007274F1">
        <w:rPr>
          <w:b/>
          <w:sz w:val="22"/>
          <w:szCs w:val="22"/>
          <w:lang w:val="en-US"/>
        </w:rPr>
        <w:t xml:space="preserve"> </w:t>
      </w:r>
      <w:r w:rsidR="004D784A">
        <w:rPr>
          <w:b/>
          <w:sz w:val="22"/>
          <w:szCs w:val="22"/>
          <w:lang w:val="en-US"/>
        </w:rPr>
        <w:t xml:space="preserve">                                                                        ________________</w:t>
      </w:r>
      <w:r w:rsidR="00274FBC" w:rsidRPr="007274F1">
        <w:rPr>
          <w:b/>
          <w:sz w:val="22"/>
          <w:szCs w:val="22"/>
          <w:lang w:val="en-US"/>
        </w:rPr>
        <w:t>____</w:t>
      </w:r>
    </w:p>
    <w:p w:rsidR="004F5163" w:rsidRPr="007274F1" w:rsidRDefault="00473EBB" w:rsidP="002D7BD9">
      <w:pPr>
        <w:pStyle w:val="ListParagraph"/>
        <w:spacing w:before="120"/>
        <w:ind w:left="709" w:hanging="862"/>
        <w:jc w:val="both"/>
        <w:rPr>
          <w:b/>
          <w:sz w:val="22"/>
          <w:szCs w:val="22"/>
          <w:lang w:val="en-US"/>
        </w:rPr>
      </w:pPr>
      <w:r w:rsidRPr="00473EBB">
        <w:rPr>
          <w:b/>
          <w:sz w:val="22"/>
          <w:szCs w:val="22"/>
          <w:lang w:val="en-US"/>
        </w:rPr>
        <w:t xml:space="preserve">Project Coordinator </w:t>
      </w:r>
      <w:r w:rsidR="00D25C95">
        <w:rPr>
          <w:b/>
          <w:i/>
          <w:spacing w:val="-8"/>
          <w:sz w:val="22"/>
          <w:szCs w:val="22"/>
          <w:lang w:val="en-US"/>
        </w:rPr>
        <w:t>2SOFT/</w:t>
      </w:r>
      <w:r w:rsidR="00BE463D" w:rsidRPr="004D784A">
        <w:rPr>
          <w:b/>
          <w:i/>
          <w:spacing w:val="-8"/>
          <w:sz w:val="22"/>
          <w:szCs w:val="22"/>
          <w:lang w:val="en-US"/>
        </w:rPr>
        <w:t>1.1/64</w:t>
      </w:r>
      <w:r w:rsidR="00B70944">
        <w:rPr>
          <w:rFonts w:eastAsiaTheme="minorEastAsia"/>
          <w:b/>
          <w:i/>
          <w:sz w:val="22"/>
          <w:szCs w:val="22"/>
          <w:lang w:val="en-US"/>
        </w:rPr>
        <w:t xml:space="preserve"> </w:t>
      </w:r>
      <w:r w:rsidR="00D25C95" w:rsidRPr="005423C9">
        <w:rPr>
          <w:b/>
          <w:spacing w:val="-8"/>
          <w:lang w:val="en-US"/>
        </w:rPr>
        <w:t>“</w:t>
      </w:r>
      <w:r w:rsidR="00BE463D" w:rsidRPr="004D784A">
        <w:rPr>
          <w:b/>
          <w:i/>
          <w:spacing w:val="-8"/>
          <w:sz w:val="22"/>
          <w:szCs w:val="22"/>
          <w:lang w:val="en-US"/>
        </w:rPr>
        <w:t>CBCinMEE</w:t>
      </w:r>
      <w:r w:rsidR="00D25C95">
        <w:rPr>
          <w:b/>
          <w:spacing w:val="-8"/>
          <w:lang w:val="en-US"/>
        </w:rPr>
        <w:t>”</w:t>
      </w:r>
    </w:p>
    <w:sectPr w:rsidR="004F5163" w:rsidRPr="007274F1">
      <w:footerReference w:type="default" r:id="rId9"/>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EBE" w:rsidRDefault="00091EBE" w:rsidP="00545A01">
      <w:r>
        <w:separator/>
      </w:r>
    </w:p>
  </w:endnote>
  <w:endnote w:type="continuationSeparator" w:id="0">
    <w:p w:rsidR="00091EBE" w:rsidRDefault="00091EBE" w:rsidP="00545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320969549"/>
      <w:docPartObj>
        <w:docPartGallery w:val="Page Numbers (Bottom of Page)"/>
        <w:docPartUnique/>
      </w:docPartObj>
    </w:sdtPr>
    <w:sdtEndPr>
      <w:rPr>
        <w:noProof/>
        <w:color w:val="7F7F7F" w:themeColor="background1" w:themeShade="7F"/>
        <w:spacing w:val="60"/>
      </w:rPr>
    </w:sdtEndPr>
    <w:sdtContent>
      <w:p w:rsidR="00545A01" w:rsidRDefault="00545A01">
        <w:pPr>
          <w:pStyle w:val="Footer"/>
          <w:pBdr>
            <w:top w:val="single" w:sz="4" w:space="1" w:color="D9D9D9" w:themeColor="background1" w:themeShade="D9"/>
          </w:pBdr>
          <w:jc w:val="right"/>
        </w:pPr>
        <w:r w:rsidRPr="00545A01">
          <w:rPr>
            <w:noProof w:val="0"/>
          </w:rPr>
          <w:fldChar w:fldCharType="begin"/>
        </w:r>
        <w:r w:rsidRPr="00545A01">
          <w:instrText xml:space="preserve"> PAGE   \* MERGEFORMAT </w:instrText>
        </w:r>
        <w:r w:rsidRPr="00545A01">
          <w:rPr>
            <w:noProof w:val="0"/>
          </w:rPr>
          <w:fldChar w:fldCharType="separate"/>
        </w:r>
        <w:r w:rsidR="00AA7488">
          <w:t>1</w:t>
        </w:r>
        <w:r w:rsidRPr="00545A01">
          <w:fldChar w:fldCharType="end"/>
        </w:r>
        <w:r w:rsidR="00FC6158">
          <w:t xml:space="preserve"> | 1</w:t>
        </w:r>
      </w:p>
    </w:sdtContent>
  </w:sdt>
  <w:p w:rsidR="00545A01" w:rsidRDefault="00545A0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EBE" w:rsidRDefault="00091EBE" w:rsidP="00545A01">
      <w:r>
        <w:separator/>
      </w:r>
    </w:p>
  </w:footnote>
  <w:footnote w:type="continuationSeparator" w:id="0">
    <w:p w:rsidR="00091EBE" w:rsidRDefault="00091EBE" w:rsidP="00545A0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36B0D"/>
    <w:multiLevelType w:val="hybridMultilevel"/>
    <w:tmpl w:val="53185466"/>
    <w:lvl w:ilvl="0" w:tplc="3B441EC8">
      <w:start w:val="1"/>
      <w:numFmt w:val="decimal"/>
      <w:lvlText w:val="%1."/>
      <w:lvlJc w:val="left"/>
      <w:pPr>
        <w:ind w:left="360" w:hanging="360"/>
      </w:pPr>
      <w:rPr>
        <w:rFonts w:hint="default"/>
        <w:b/>
        <w:i w:val="0"/>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8731E18"/>
    <w:multiLevelType w:val="multilevel"/>
    <w:tmpl w:val="8A3A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6C1988"/>
    <w:multiLevelType w:val="hybridMultilevel"/>
    <w:tmpl w:val="E704361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670"/>
    <w:rsid w:val="0000785A"/>
    <w:rsid w:val="00025934"/>
    <w:rsid w:val="00026AF5"/>
    <w:rsid w:val="00027289"/>
    <w:rsid w:val="00037334"/>
    <w:rsid w:val="0005673D"/>
    <w:rsid w:val="000819F6"/>
    <w:rsid w:val="00091EBE"/>
    <w:rsid w:val="000D0E0A"/>
    <w:rsid w:val="000D4010"/>
    <w:rsid w:val="000D59DC"/>
    <w:rsid w:val="000D7FE4"/>
    <w:rsid w:val="001C7670"/>
    <w:rsid w:val="001C7BEB"/>
    <w:rsid w:val="001D302A"/>
    <w:rsid w:val="001D65BA"/>
    <w:rsid w:val="001E7ADD"/>
    <w:rsid w:val="0021037A"/>
    <w:rsid w:val="00232B04"/>
    <w:rsid w:val="00244069"/>
    <w:rsid w:val="00247559"/>
    <w:rsid w:val="00274FBC"/>
    <w:rsid w:val="002C6050"/>
    <w:rsid w:val="002D7BD9"/>
    <w:rsid w:val="00300112"/>
    <w:rsid w:val="00315F8E"/>
    <w:rsid w:val="00353794"/>
    <w:rsid w:val="003634F9"/>
    <w:rsid w:val="003943F1"/>
    <w:rsid w:val="003D575C"/>
    <w:rsid w:val="00422E28"/>
    <w:rsid w:val="00427126"/>
    <w:rsid w:val="0046027B"/>
    <w:rsid w:val="00473EBB"/>
    <w:rsid w:val="00477AE1"/>
    <w:rsid w:val="00483624"/>
    <w:rsid w:val="004C2C90"/>
    <w:rsid w:val="004D784A"/>
    <w:rsid w:val="004F5163"/>
    <w:rsid w:val="00514CB7"/>
    <w:rsid w:val="005368DB"/>
    <w:rsid w:val="00541126"/>
    <w:rsid w:val="005423C9"/>
    <w:rsid w:val="00545A01"/>
    <w:rsid w:val="00555994"/>
    <w:rsid w:val="0057456B"/>
    <w:rsid w:val="00576603"/>
    <w:rsid w:val="005811AF"/>
    <w:rsid w:val="005F28A0"/>
    <w:rsid w:val="00637AE1"/>
    <w:rsid w:val="00677FA6"/>
    <w:rsid w:val="00694DB3"/>
    <w:rsid w:val="0069610A"/>
    <w:rsid w:val="006E22FF"/>
    <w:rsid w:val="00711CD5"/>
    <w:rsid w:val="00726EFD"/>
    <w:rsid w:val="007274F1"/>
    <w:rsid w:val="00730B12"/>
    <w:rsid w:val="00766F0F"/>
    <w:rsid w:val="007743B8"/>
    <w:rsid w:val="00776001"/>
    <w:rsid w:val="00807AE5"/>
    <w:rsid w:val="008113CC"/>
    <w:rsid w:val="008317AD"/>
    <w:rsid w:val="008353B9"/>
    <w:rsid w:val="0083759B"/>
    <w:rsid w:val="00852CC2"/>
    <w:rsid w:val="00855AF9"/>
    <w:rsid w:val="00873979"/>
    <w:rsid w:val="00896216"/>
    <w:rsid w:val="008A24A7"/>
    <w:rsid w:val="008D2FF2"/>
    <w:rsid w:val="00957BCC"/>
    <w:rsid w:val="009D439B"/>
    <w:rsid w:val="009D6323"/>
    <w:rsid w:val="009F05BB"/>
    <w:rsid w:val="009F2E25"/>
    <w:rsid w:val="00A00478"/>
    <w:rsid w:val="00A323EE"/>
    <w:rsid w:val="00A516BF"/>
    <w:rsid w:val="00AA1E82"/>
    <w:rsid w:val="00AA7488"/>
    <w:rsid w:val="00AC55BF"/>
    <w:rsid w:val="00AD00E8"/>
    <w:rsid w:val="00B459E4"/>
    <w:rsid w:val="00B564F6"/>
    <w:rsid w:val="00B70944"/>
    <w:rsid w:val="00B817A8"/>
    <w:rsid w:val="00BC3B52"/>
    <w:rsid w:val="00BE463D"/>
    <w:rsid w:val="00C24A9B"/>
    <w:rsid w:val="00C25FB9"/>
    <w:rsid w:val="00C51F73"/>
    <w:rsid w:val="00C73B19"/>
    <w:rsid w:val="00C80E06"/>
    <w:rsid w:val="00C81EC1"/>
    <w:rsid w:val="00C91593"/>
    <w:rsid w:val="00C927D0"/>
    <w:rsid w:val="00CA65AB"/>
    <w:rsid w:val="00CC1F11"/>
    <w:rsid w:val="00CF3DFF"/>
    <w:rsid w:val="00D11802"/>
    <w:rsid w:val="00D14A25"/>
    <w:rsid w:val="00D16DA9"/>
    <w:rsid w:val="00D25C95"/>
    <w:rsid w:val="00D32528"/>
    <w:rsid w:val="00D349E9"/>
    <w:rsid w:val="00D44599"/>
    <w:rsid w:val="00D5089A"/>
    <w:rsid w:val="00D874E2"/>
    <w:rsid w:val="00DC198C"/>
    <w:rsid w:val="00DC265D"/>
    <w:rsid w:val="00DC351B"/>
    <w:rsid w:val="00DC4EA2"/>
    <w:rsid w:val="00E07189"/>
    <w:rsid w:val="00E10758"/>
    <w:rsid w:val="00E448CC"/>
    <w:rsid w:val="00E52321"/>
    <w:rsid w:val="00E5691D"/>
    <w:rsid w:val="00E56A41"/>
    <w:rsid w:val="00F20BA0"/>
    <w:rsid w:val="00F23134"/>
    <w:rsid w:val="00F2539E"/>
    <w:rsid w:val="00FC6158"/>
    <w:rsid w:val="00FE4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8D7123"/>
  <w15:docId w15:val="{0876EB05-C480-4AFC-90A4-9489326E4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3134"/>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1C7670"/>
    <w:rPr>
      <w:color w:val="0000FF"/>
      <w:u w:val="single"/>
    </w:rPr>
  </w:style>
  <w:style w:type="paragraph" w:styleId="BalloonText">
    <w:name w:val="Balloon Text"/>
    <w:basedOn w:val="Normal"/>
    <w:link w:val="BalloonTextChar"/>
    <w:uiPriority w:val="99"/>
    <w:semiHidden/>
    <w:unhideWhenUsed/>
    <w:rsid w:val="00D508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89A"/>
    <w:rPr>
      <w:rFonts w:ascii="Segoe UI" w:eastAsia="Times New Roman" w:hAnsi="Segoe UI" w:cs="Segoe UI"/>
      <w:noProof/>
      <w:sz w:val="18"/>
      <w:szCs w:val="18"/>
      <w:lang w:val="ro-RO"/>
    </w:rPr>
  </w:style>
  <w:style w:type="paragraph" w:styleId="ListParagraph">
    <w:name w:val="List Paragraph"/>
    <w:basedOn w:val="Normal"/>
    <w:uiPriority w:val="34"/>
    <w:qFormat/>
    <w:rsid w:val="00D5089A"/>
    <w:pPr>
      <w:ind w:left="720"/>
      <w:contextualSpacing/>
    </w:pPr>
    <w:rPr>
      <w:noProof w:val="0"/>
      <w:sz w:val="20"/>
      <w:szCs w:val="20"/>
      <w:lang w:val="ru-RU" w:eastAsia="ru-RU"/>
    </w:rPr>
  </w:style>
  <w:style w:type="table" w:styleId="TableGrid">
    <w:name w:val="Table Grid"/>
    <w:basedOn w:val="TableNormal"/>
    <w:uiPriority w:val="39"/>
    <w:rsid w:val="0046027B"/>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A01"/>
    <w:pPr>
      <w:tabs>
        <w:tab w:val="center" w:pos="4844"/>
        <w:tab w:val="right" w:pos="9689"/>
      </w:tabs>
    </w:pPr>
  </w:style>
  <w:style w:type="character" w:customStyle="1" w:styleId="HeaderChar">
    <w:name w:val="Header Char"/>
    <w:basedOn w:val="DefaultParagraphFont"/>
    <w:link w:val="Header"/>
    <w:uiPriority w:val="99"/>
    <w:rsid w:val="00545A01"/>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545A01"/>
    <w:pPr>
      <w:tabs>
        <w:tab w:val="center" w:pos="4844"/>
        <w:tab w:val="right" w:pos="9689"/>
      </w:tabs>
    </w:pPr>
  </w:style>
  <w:style w:type="character" w:customStyle="1" w:styleId="FooterChar">
    <w:name w:val="Footer Char"/>
    <w:basedOn w:val="DefaultParagraphFont"/>
    <w:link w:val="Footer"/>
    <w:uiPriority w:val="99"/>
    <w:rsid w:val="00545A01"/>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19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273</Words>
  <Characters>1557</Characters>
  <Application>Microsoft Office Word</Application>
  <DocSecurity>0</DocSecurity>
  <Lines>12</Lines>
  <Paragraphs>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2022-07-26T10:33:00Z</cp:lastPrinted>
  <dcterms:created xsi:type="dcterms:W3CDTF">2022-07-26T09:05:00Z</dcterms:created>
  <dcterms:modified xsi:type="dcterms:W3CDTF">2022-08-02T09:24:00Z</dcterms:modified>
</cp:coreProperties>
</file>