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bookmarkStart w:id="0" w:name="_GoBack"/>
      <w:bookmarkEnd w:id="0"/>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1B44CC" w:rsidRDefault="00A26F19" w:rsidP="00A26F19">
      <w:pPr>
        <w:keepNext/>
        <w:keepLines/>
        <w:ind w:left="360" w:hanging="360"/>
        <w:outlineLvl w:val="1"/>
        <w:rPr>
          <w:rFonts w:eastAsiaTheme="majorEastAsia"/>
          <w:b/>
          <w:noProof w:val="0"/>
        </w:rPr>
      </w:pPr>
      <w:r w:rsidRPr="001B44CC">
        <w:rPr>
          <w:b/>
          <w:i/>
          <w:iCs/>
          <w:color w:val="0F4761" w:themeColor="accent1" w:themeShade="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Heading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pStyle w:val="Heading2"/>
        <w:spacing w:before="0"/>
        <w:jc w:val="center"/>
        <w:rPr>
          <w:rFonts w:ascii="Times New Roman" w:hAnsi="Times New Roman" w:cs="Times New Roman"/>
          <w:bCs w:val="0"/>
          <w:i/>
          <w:color w:val="auto"/>
        </w:rPr>
      </w:pPr>
    </w:p>
    <w:p w:rsidR="00B81771" w:rsidRPr="002325A4" w:rsidRDefault="00B81771" w:rsidP="002325A4">
      <w:pPr>
        <w:pStyle w:val="Heading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B81771" w:rsidRDefault="00B81771" w:rsidP="006C7AB8">
      <w:pPr>
        <w:ind w:firstLine="709"/>
        <w:jc w:val="center"/>
        <w:rPr>
          <w:b/>
          <w:u w:val="single"/>
          <w:lang w:val="en-US"/>
        </w:rPr>
      </w:pPr>
      <w:r>
        <w:t xml:space="preserve">Obiectul: </w:t>
      </w:r>
      <w:r w:rsidR="002325A4">
        <w:rPr>
          <w:b/>
          <w:u w:val="single"/>
          <w:lang w:val="en-US"/>
        </w:rPr>
        <w:t>Lucrări de reparații curente a edificiilor</w:t>
      </w:r>
      <w:r w:rsidR="006C7AB8" w:rsidRPr="006C7AB8">
        <w:rPr>
          <w:b/>
          <w:u w:val="single"/>
          <w:lang w:val="en-US"/>
        </w:rPr>
        <w:t xml:space="preserve"> </w:t>
      </w:r>
      <w:r w:rsidR="00D338F9">
        <w:rPr>
          <w:b/>
          <w:u w:val="single"/>
          <w:lang w:val="en-US"/>
        </w:rPr>
        <w:t xml:space="preserve">CM </w:t>
      </w:r>
      <w:r w:rsidR="002325A4">
        <w:rPr>
          <w:b/>
          <w:u w:val="single"/>
          <w:lang w:val="en-US"/>
        </w:rPr>
        <w:t xml:space="preserve">și </w:t>
      </w:r>
      <w:r w:rsidR="00D338F9">
        <w:rPr>
          <w:b/>
          <w:u w:val="single"/>
          <w:lang w:val="en-US"/>
        </w:rPr>
        <w:t xml:space="preserve">SSC </w:t>
      </w:r>
      <w:r w:rsidR="002325A4">
        <w:rPr>
          <w:b/>
          <w:u w:val="single"/>
          <w:lang w:val="en-US"/>
        </w:rPr>
        <w:t>Glodeni</w:t>
      </w:r>
    </w:p>
    <w:p w:rsidR="00E80C76" w:rsidRDefault="00E80C76" w:rsidP="006C7AB8">
      <w:pPr>
        <w:ind w:firstLine="709"/>
        <w:jc w:val="center"/>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D338F9" w:rsidRDefault="00B81771" w:rsidP="002E0876">
      <w:pPr>
        <w:pStyle w:val="cp"/>
        <w:numPr>
          <w:ilvl w:val="0"/>
          <w:numId w:val="30"/>
        </w:numPr>
        <w:jc w:val="both"/>
        <w:rPr>
          <w:b w:val="0"/>
          <w:bCs w:val="0"/>
          <w:i/>
          <w:iCs/>
        </w:rPr>
      </w:pPr>
      <w:r w:rsidRPr="00A7633B">
        <w:t xml:space="preserve">Descriere generală: </w:t>
      </w:r>
      <w:r w:rsidR="00657426" w:rsidRPr="00657426">
        <w:rPr>
          <w:b w:val="0"/>
          <w:bCs w:val="0"/>
          <w:i/>
          <w:iCs/>
        </w:rPr>
        <w:t>L</w:t>
      </w:r>
      <w:r w:rsidR="00C32ED8">
        <w:rPr>
          <w:b w:val="0"/>
          <w:bCs w:val="0"/>
          <w:i/>
          <w:iCs/>
        </w:rPr>
        <w:t xml:space="preserve">ucrările de reparații curente a edificiului </w:t>
      </w:r>
      <w:r w:rsidR="002325A4">
        <w:rPr>
          <w:b w:val="0"/>
          <w:bCs w:val="0"/>
          <w:i/>
          <w:iCs/>
        </w:rPr>
        <w:t xml:space="preserve">SSC Glodeni din str. Tricolorului, 24, or. Glodeni presupun înlocuirea unor elemente de </w:t>
      </w:r>
      <w:r w:rsidR="00D338F9">
        <w:rPr>
          <w:b w:val="0"/>
          <w:bCs w:val="0"/>
          <w:i/>
          <w:iCs/>
        </w:rPr>
        <w:t>tâmplărie</w:t>
      </w:r>
      <w:r w:rsidR="002325A4">
        <w:rPr>
          <w:b w:val="0"/>
          <w:bCs w:val="0"/>
          <w:i/>
          <w:iCs/>
        </w:rPr>
        <w:t>, reparația interioară a tavanelor și pereților, precum și reparația scărilor exterioare și amenajarea teritoriului</w:t>
      </w:r>
      <w:r w:rsidR="00657426" w:rsidRPr="00657426">
        <w:rPr>
          <w:b w:val="0"/>
          <w:bCs w:val="0"/>
          <w:i/>
          <w:iCs/>
        </w:rPr>
        <w:t>.</w:t>
      </w:r>
      <w:r w:rsidR="002325A4">
        <w:rPr>
          <w:b w:val="0"/>
          <w:bCs w:val="0"/>
          <w:i/>
          <w:iCs/>
        </w:rPr>
        <w:t xml:space="preserve"> </w:t>
      </w:r>
    </w:p>
    <w:p w:rsidR="00B81771" w:rsidRPr="00A7633B" w:rsidRDefault="002325A4" w:rsidP="002E0876">
      <w:pPr>
        <w:pStyle w:val="cp"/>
        <w:ind w:left="1069"/>
        <w:jc w:val="both"/>
        <w:rPr>
          <w:rStyle w:val="fontstyle01"/>
          <w:rFonts w:eastAsiaTheme="majorEastAsia" w:cstheme="minorBidi"/>
          <w:b/>
          <w:bCs/>
          <w:i/>
          <w:iCs/>
          <w:lang w:val="en-US" w:eastAsia="en-US"/>
        </w:rPr>
      </w:pPr>
      <w:r>
        <w:rPr>
          <w:b w:val="0"/>
          <w:bCs w:val="0"/>
          <w:i/>
          <w:iCs/>
        </w:rPr>
        <w:t>Lucrările de reparații curente a edificiului CM Glodeni din str. V. Zgârcea, 15/1, or. Glodeni presupun reparația acoperișului și amenajarea teritoriului.</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A26F19" w:rsidRDefault="00A26F19" w:rsidP="00A26F19">
      <w:pPr>
        <w:tabs>
          <w:tab w:val="left" w:pos="1134"/>
        </w:tabs>
        <w:ind w:left="709" w:firstLine="284"/>
        <w:jc w:val="both"/>
        <w:rPr>
          <w:bCs/>
          <w:i/>
          <w:iCs/>
          <w:noProof w:val="0"/>
          <w:lang w:eastAsia="ru-RU"/>
        </w:rPr>
      </w:pPr>
      <w:r w:rsidRPr="00C824C2">
        <w:rPr>
          <w:bCs/>
          <w:i/>
          <w:iCs/>
          <w:noProof w:val="0"/>
          <w:lang w:eastAsia="ru-RU"/>
        </w:rPr>
        <w:t xml:space="preserve">•  </w:t>
      </w:r>
      <w:r>
        <w:rPr>
          <w:rFonts w:eastAsia="Calibri"/>
          <w:szCs w:val="28"/>
        </w:rPr>
        <w:t>Codul Urbanismului și Construcțiilor nr. 434/2023</w:t>
      </w:r>
      <w:r w:rsidRPr="00C824C2">
        <w:rPr>
          <w:bCs/>
          <w:i/>
          <w:iCs/>
          <w:noProof w:val="0"/>
          <w:lang w:eastAsia="ru-RU"/>
        </w:rPr>
        <w:t>.</w:t>
      </w:r>
    </w:p>
    <w:p w:rsidR="00542497" w:rsidRPr="00D338F9" w:rsidRDefault="00542497" w:rsidP="00A26F19">
      <w:pPr>
        <w:tabs>
          <w:tab w:val="left" w:pos="1134"/>
        </w:tabs>
        <w:ind w:left="709" w:firstLine="284"/>
        <w:jc w:val="both"/>
        <w:rPr>
          <w:bCs/>
          <w:iCs/>
          <w:lang w:eastAsia="ru-RU"/>
        </w:rPr>
      </w:pPr>
      <w:r w:rsidRPr="00C824C2">
        <w:rPr>
          <w:bCs/>
          <w:i/>
          <w:iCs/>
          <w:noProof w:val="0"/>
          <w:lang w:eastAsia="ru-RU"/>
        </w:rPr>
        <w:t>•</w:t>
      </w:r>
      <w:r>
        <w:rPr>
          <w:bCs/>
          <w:i/>
          <w:iCs/>
          <w:noProof w:val="0"/>
          <w:lang w:eastAsia="ru-RU"/>
        </w:rPr>
        <w:t xml:space="preserve">  </w:t>
      </w:r>
      <w:r w:rsidR="00D338F9" w:rsidRPr="002E0876">
        <w:rPr>
          <w:bCs/>
          <w:iCs/>
          <w:noProof w:val="0"/>
          <w:lang w:eastAsia="ru-RU"/>
        </w:rPr>
        <w:t>Hotărârea Guvernului nr. 913/2016 privind aprobarea Reglementării tehnice cu privire la cerințele minime pentru comercializarea produselor pentru construcții;</w:t>
      </w:r>
      <w:r w:rsidR="00D338F9" w:rsidRPr="002E0876" w:rsidDel="00D338F9">
        <w:rPr>
          <w:bCs/>
          <w:iCs/>
          <w:noProof w:val="0"/>
          <w:lang w:eastAsia="ru-RU"/>
        </w:rPr>
        <w:t xml:space="preserve"> </w:t>
      </w:r>
    </w:p>
    <w:p w:rsidR="00542497" w:rsidRPr="00542497" w:rsidRDefault="00542497" w:rsidP="00A26F19">
      <w:pPr>
        <w:tabs>
          <w:tab w:val="left" w:pos="1134"/>
        </w:tabs>
        <w:ind w:left="709" w:firstLine="284"/>
        <w:jc w:val="both"/>
        <w:rPr>
          <w:bCs/>
          <w:iCs/>
          <w:lang w:eastAsia="ru-RU"/>
        </w:rPr>
      </w:pPr>
      <w:r w:rsidRPr="00C824C2">
        <w:rPr>
          <w:bCs/>
          <w:i/>
          <w:iCs/>
          <w:noProof w:val="0"/>
          <w:lang w:eastAsia="ru-RU"/>
        </w:rPr>
        <w:t>•</w:t>
      </w:r>
      <w:r>
        <w:rPr>
          <w:bCs/>
          <w:i/>
          <w:iCs/>
          <w:noProof w:val="0"/>
          <w:lang w:eastAsia="ru-RU"/>
        </w:rPr>
        <w:t xml:space="preserve"> </w:t>
      </w:r>
      <w:r>
        <w:rPr>
          <w:szCs w:val="28"/>
          <w:lang w:val="en-US"/>
        </w:rPr>
        <w:t>CPL.01.01-2012</w:t>
      </w:r>
      <w:r w:rsidR="00D338F9">
        <w:rPr>
          <w:szCs w:val="28"/>
          <w:lang w:val="en-US"/>
        </w:rPr>
        <w:t xml:space="preserve"> </w:t>
      </w:r>
      <w:r w:rsidRPr="00EB647D">
        <w:rPr>
          <w:szCs w:val="28"/>
          <w:lang w:val="en-US"/>
        </w:rPr>
        <w:t>„Instrucțiuni privind întocmirea devizelor pentru lucr</w:t>
      </w:r>
      <w:r>
        <w:rPr>
          <w:szCs w:val="28"/>
          <w:lang w:val="en-US"/>
        </w:rPr>
        <w:t>ă</w:t>
      </w:r>
      <w:r w:rsidRPr="00EB647D">
        <w:rPr>
          <w:szCs w:val="28"/>
          <w:lang w:val="en-US"/>
        </w:rPr>
        <w:t>rile de construcț</w:t>
      </w:r>
      <w:r>
        <w:rPr>
          <w:szCs w:val="28"/>
          <w:lang w:val="en-US"/>
        </w:rPr>
        <w:t xml:space="preserve">ii-montaj prin metoda </w:t>
      </w:r>
      <w:r w:rsidRPr="00EB647D">
        <w:rPr>
          <w:szCs w:val="28"/>
          <w:lang w:val="en-US"/>
        </w:rPr>
        <w:t>de resurse ”</w:t>
      </w:r>
    </w:p>
    <w:p w:rsidR="00542497" w:rsidRPr="0074556C" w:rsidRDefault="00542497" w:rsidP="00A26F19">
      <w:pPr>
        <w:tabs>
          <w:tab w:val="left" w:pos="1134"/>
        </w:tabs>
        <w:ind w:left="709" w:firstLine="284"/>
        <w:jc w:val="both"/>
        <w:rPr>
          <w:bCs/>
          <w:i/>
          <w:iCs/>
          <w:noProof w:val="0"/>
          <w:highlight w:val="yellow"/>
          <w:lang w:eastAsia="ru-RU"/>
        </w:rPr>
      </w:pPr>
    </w:p>
    <w:p w:rsidR="00B81771" w:rsidRPr="00A26F19" w:rsidRDefault="00B81771" w:rsidP="00A26F19">
      <w:pPr>
        <w:tabs>
          <w:tab w:val="left" w:pos="1134"/>
        </w:tabs>
        <w:ind w:left="709" w:firstLine="284"/>
        <w:jc w:val="both"/>
        <w:rPr>
          <w:b/>
          <w:i/>
          <w:sz w:val="12"/>
          <w:szCs w:val="12"/>
        </w:rPr>
      </w:pPr>
      <w:r w:rsidRPr="00A7633B">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B81771">
      <w:pPr>
        <w:ind w:firstLine="709"/>
        <w:jc w:val="both"/>
        <w:rPr>
          <w:b/>
          <w:sz w:val="12"/>
          <w:szCs w:val="12"/>
        </w:rPr>
      </w:pPr>
    </w:p>
    <w:p w:rsidR="002325A4" w:rsidRPr="002325A4" w:rsidRDefault="00C32ED8" w:rsidP="002325A4">
      <w:pPr>
        <w:rPr>
          <w:bCs/>
          <w:lang w:val="en-US"/>
        </w:rPr>
      </w:pPr>
      <w:r>
        <w:rPr>
          <w:b/>
        </w:rPr>
        <w:t xml:space="preserve">         </w:t>
      </w:r>
      <w:r w:rsidR="00B81771" w:rsidRPr="00A7633B">
        <w:rPr>
          <w:b/>
        </w:rPr>
        <w:t xml:space="preserve"> </w:t>
      </w:r>
      <w:r w:rsidRPr="00C32ED8">
        <w:rPr>
          <w:b/>
          <w:bCs/>
          <w:noProof w:val="0"/>
          <w:color w:val="000000"/>
          <w:lang w:eastAsia="ru-RU"/>
        </w:rPr>
        <w:t>4. Mostre: </w:t>
      </w:r>
      <w:r w:rsidR="00542497">
        <w:rPr>
          <w:bCs/>
          <w:noProof w:val="0"/>
          <w:color w:val="000000"/>
          <w:lang w:eastAsia="ru-RU"/>
        </w:rPr>
        <w:t>Sec</w:t>
      </w:r>
      <w:r w:rsidR="00542497">
        <w:rPr>
          <w:bCs/>
          <w:noProof w:val="0"/>
          <w:color w:val="000000"/>
          <w:lang w:val="ro-MD" w:eastAsia="ru-RU"/>
        </w:rPr>
        <w:t>țiune profil PVC pentru ferestre și ușă, secțiune profil din aluminiu pentru ușă, plăci de teracotă 600x600x</w:t>
      </w:r>
      <w:r w:rsidR="002325A4">
        <w:rPr>
          <w:bCs/>
          <w:noProof w:val="0"/>
          <w:color w:val="000000"/>
          <w:lang w:val="ro-MD" w:eastAsia="ru-RU"/>
        </w:rPr>
        <w:t>9</w:t>
      </w:r>
      <w:r w:rsidR="00542497">
        <w:rPr>
          <w:bCs/>
          <w:noProof w:val="0"/>
          <w:color w:val="000000"/>
          <w:lang w:val="ro-MD" w:eastAsia="ru-RU"/>
        </w:rPr>
        <w:t xml:space="preserve"> mm</w:t>
      </w:r>
      <w:r w:rsidR="002325A4">
        <w:rPr>
          <w:bCs/>
          <w:noProof w:val="0"/>
          <w:color w:val="000000"/>
          <w:lang w:val="ro-MD" w:eastAsia="ru-RU"/>
        </w:rPr>
        <w:t xml:space="preserve">, membrane </w:t>
      </w:r>
      <w:r w:rsidR="002325A4" w:rsidRPr="002325A4">
        <w:rPr>
          <w:bCs/>
          <w:lang w:val="en-US"/>
        </w:rPr>
        <w:t>T</w:t>
      </w:r>
      <w:r w:rsidR="002325A4">
        <w:rPr>
          <w:bCs/>
          <w:lang w:val="en-US"/>
        </w:rPr>
        <w:t>ECHNOELAST EKP, TECHNOELAST EPP</w:t>
      </w:r>
      <w:r w:rsidR="002325A4" w:rsidRPr="002325A4">
        <w:rPr>
          <w:bCs/>
          <w:lang w:val="en-US"/>
        </w:rPr>
        <w:t xml:space="preserve"> sau echivalent dupa caracteristici</w:t>
      </w:r>
      <w:r w:rsidR="002325A4">
        <w:rPr>
          <w:bCs/>
          <w:lang w:val="en-US"/>
        </w:rPr>
        <w:t>.</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lastRenderedPageBreak/>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D338F9">
        <w:rPr>
          <w:bCs/>
          <w:i/>
          <w:iCs/>
        </w:rPr>
        <w:t>7</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D338F9">
        <w:rPr>
          <w:bCs/>
          <w:i/>
          <w:iCs/>
        </w:rPr>
        <w:t>7</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lastRenderedPageBreak/>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Pr="001B44CC" w:rsidRDefault="00B81771" w:rsidP="00B81771">
      <w:pPr>
        <w:jc w:val="both"/>
      </w:pPr>
    </w:p>
    <w:p w:rsidR="00B81771" w:rsidRPr="001B44CC" w:rsidRDefault="00B81771" w:rsidP="00B81771">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B81771" w:rsidRDefault="00B81771" w:rsidP="00B81771">
      <w:pPr>
        <w:ind w:firstLine="709"/>
        <w:jc w:val="both"/>
        <w:rPr>
          <w:b/>
        </w:rPr>
      </w:pPr>
    </w:p>
    <w:p w:rsidR="00965D83" w:rsidRPr="001B44CC" w:rsidRDefault="00965D83"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542497" w:rsidRPr="00542497">
        <w:rPr>
          <w:b/>
          <w:u w:val="single"/>
        </w:rPr>
        <w:t xml:space="preserve">Lucrări </w:t>
      </w:r>
      <w:r w:rsidR="002325A4">
        <w:rPr>
          <w:b/>
          <w:u w:val="single"/>
          <w:lang w:val="en-US"/>
        </w:rPr>
        <w:t>de reparații curente a edificiilor</w:t>
      </w:r>
      <w:r w:rsidR="002325A4" w:rsidRPr="006C7AB8">
        <w:rPr>
          <w:b/>
          <w:u w:val="single"/>
          <w:lang w:val="en-US"/>
        </w:rPr>
        <w:t xml:space="preserve"> </w:t>
      </w:r>
      <w:r w:rsidR="00D338F9">
        <w:rPr>
          <w:b/>
          <w:u w:val="single"/>
          <w:lang w:val="en-US"/>
        </w:rPr>
        <w:t>CM și SSC Glodeni</w:t>
      </w:r>
    </w:p>
    <w:p w:rsidR="00657426" w:rsidRDefault="00657426" w:rsidP="003103B6">
      <w:pPr>
        <w:ind w:firstLine="426"/>
        <w:jc w:val="both"/>
        <w:rPr>
          <w:rStyle w:val="fontstyle01"/>
          <w:rFonts w:ascii="Times New Roman" w:eastAsiaTheme="majorEastAsia" w:hAnsi="Times New Roman"/>
          <w:b w:val="0"/>
          <w:bCs w:val="0"/>
          <w:i/>
          <w:iCs/>
          <w:highlight w:val="yellow"/>
        </w:rPr>
      </w:pPr>
    </w:p>
    <w:p w:rsidR="00965D83" w:rsidRPr="00C842D5" w:rsidRDefault="00965D83"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965D83" w:rsidRDefault="00965D83" w:rsidP="00A15F7A">
      <w:pPr>
        <w:jc w:val="center"/>
        <w:rPr>
          <w:b/>
          <w:bCs/>
          <w:sz w:val="32"/>
          <w:szCs w:val="32"/>
          <w:lang w:val="en-US"/>
        </w:rPr>
      </w:pPr>
    </w:p>
    <w:p w:rsidR="00A15F7A" w:rsidRDefault="00707FF1" w:rsidP="00A15F7A">
      <w:pPr>
        <w:jc w:val="center"/>
        <w:rPr>
          <w:b/>
          <w:bCs/>
          <w:sz w:val="32"/>
          <w:szCs w:val="32"/>
          <w:lang w:val="en-US"/>
        </w:rPr>
      </w:pPr>
      <w:r w:rsidRPr="00A34DBF">
        <w:rPr>
          <w:b/>
          <w:bCs/>
          <w:sz w:val="32"/>
          <w:szCs w:val="32"/>
          <w:lang w:val="en-US"/>
        </w:rPr>
        <w:t xml:space="preserve"> </w:t>
      </w:r>
    </w:p>
    <w:p w:rsidR="002325A4" w:rsidRDefault="00A15F7A" w:rsidP="00A15F7A">
      <w:pPr>
        <w:jc w:val="center"/>
        <w:rPr>
          <w:b/>
          <w:bCs/>
          <w:sz w:val="32"/>
          <w:szCs w:val="32"/>
        </w:rPr>
      </w:pPr>
      <w:r w:rsidRPr="00A34DBF">
        <w:rPr>
          <w:b/>
          <w:bCs/>
          <w:sz w:val="32"/>
          <w:szCs w:val="32"/>
          <w:lang w:val="en-US"/>
        </w:rPr>
        <w:t>Lista cu cantită</w:t>
      </w:r>
      <w:r w:rsidRPr="00A34DBF">
        <w:rPr>
          <w:b/>
          <w:bCs/>
          <w:sz w:val="32"/>
          <w:szCs w:val="32"/>
        </w:rPr>
        <w:t>ţile de lucrări</w:t>
      </w:r>
      <w:r w:rsidR="002325A4">
        <w:rPr>
          <w:b/>
          <w:bCs/>
          <w:sz w:val="32"/>
          <w:szCs w:val="32"/>
        </w:rPr>
        <w:t xml:space="preserve"> 2-1-1</w:t>
      </w:r>
    </w:p>
    <w:p w:rsidR="00A15F7A" w:rsidRPr="002325A4" w:rsidRDefault="002325A4" w:rsidP="00A15F7A">
      <w:pPr>
        <w:jc w:val="center"/>
        <w:rPr>
          <w:b/>
          <w:bCs/>
          <w:lang w:val="en-US"/>
        </w:rPr>
      </w:pPr>
      <w:r w:rsidRPr="002325A4">
        <w:rPr>
          <w:b/>
          <w:bCs/>
        </w:rPr>
        <w:t>Lucrări de reparații curente a edificiului SSC Glodeni din str. Tricolorului, 24, or. Glodeni</w:t>
      </w:r>
      <w:r w:rsidR="00A15F7A" w:rsidRPr="002325A4">
        <w:rPr>
          <w:b/>
          <w:bCs/>
          <w:lang w:val="en-US"/>
        </w:rPr>
        <w:t xml:space="preserve"> </w:t>
      </w:r>
    </w:p>
    <w:p w:rsidR="00A15F7A" w:rsidRPr="00B62958" w:rsidRDefault="00A15F7A" w:rsidP="00A15F7A">
      <w:pPr>
        <w:tabs>
          <w:tab w:val="left" w:pos="4786"/>
          <w:tab w:val="left" w:pos="10206"/>
        </w:tabs>
        <w:jc w:val="center"/>
        <w:rPr>
          <w:sz w:val="16"/>
          <w:szCs w:val="16"/>
          <w:lang w:val="en-US"/>
        </w:rPr>
      </w:pPr>
      <w:r>
        <w:rPr>
          <w:sz w:val="16"/>
          <w:szCs w:val="16"/>
          <w:lang w:val="en-US"/>
        </w:rPr>
        <w:tab/>
        <w:t xml:space="preserve">                                                                                  </w:t>
      </w:r>
    </w:p>
    <w:p w:rsidR="002325A4" w:rsidRPr="000E0709" w:rsidRDefault="002325A4" w:rsidP="002325A4">
      <w:pPr>
        <w:rPr>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325A4" w:rsidRPr="009B70F2" w:rsidTr="00B1564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325A4" w:rsidRPr="009B70F2" w:rsidRDefault="002325A4" w:rsidP="00B15648">
            <w:pPr>
              <w:ind w:right="-108"/>
              <w:jc w:val="center"/>
              <w:rPr>
                <w:sz w:val="16"/>
                <w:szCs w:val="16"/>
                <w:lang w:val="en-US"/>
              </w:rPr>
            </w:pPr>
            <w:r w:rsidRPr="009B70F2">
              <w:rPr>
                <w:sz w:val="16"/>
                <w:szCs w:val="16"/>
                <w:lang w:val="en-US"/>
              </w:rPr>
              <w:t>№</w:t>
            </w:r>
          </w:p>
          <w:p w:rsidR="002325A4" w:rsidRPr="009B70F2" w:rsidRDefault="002325A4" w:rsidP="00B1564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2325A4" w:rsidRPr="009B70F2" w:rsidRDefault="002325A4" w:rsidP="00B1564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2325A4" w:rsidRPr="009B70F2" w:rsidRDefault="002325A4" w:rsidP="00B15648">
            <w:pPr>
              <w:jc w:val="center"/>
              <w:rPr>
                <w:sz w:val="16"/>
                <w:szCs w:val="16"/>
              </w:rPr>
            </w:pPr>
          </w:p>
          <w:p w:rsidR="002325A4" w:rsidRPr="009B70F2" w:rsidRDefault="002325A4" w:rsidP="00B1564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325A4" w:rsidRPr="009B70F2" w:rsidRDefault="002325A4" w:rsidP="00B15648">
            <w:pPr>
              <w:ind w:left="-108" w:right="-108"/>
              <w:jc w:val="center"/>
              <w:rPr>
                <w:sz w:val="16"/>
                <w:szCs w:val="16"/>
              </w:rPr>
            </w:pPr>
          </w:p>
          <w:p w:rsidR="002325A4" w:rsidRPr="009B70F2" w:rsidRDefault="002325A4" w:rsidP="00B1564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325A4" w:rsidRPr="009B70F2" w:rsidRDefault="002325A4" w:rsidP="00B15648">
            <w:pPr>
              <w:ind w:left="-108" w:right="-108"/>
              <w:jc w:val="center"/>
              <w:rPr>
                <w:sz w:val="16"/>
                <w:szCs w:val="16"/>
                <w:lang w:val="en-US"/>
              </w:rPr>
            </w:pPr>
            <w:r w:rsidRPr="000E0709">
              <w:rPr>
                <w:sz w:val="16"/>
                <w:szCs w:val="16"/>
                <w:lang w:val="en-US"/>
              </w:rPr>
              <w:t>Consum de manopera ,resurse materiale si utilaje de constructie</w:t>
            </w:r>
          </w:p>
        </w:tc>
      </w:tr>
      <w:tr w:rsidR="002325A4" w:rsidRPr="009B70F2" w:rsidTr="00B15648">
        <w:trPr>
          <w:cantSplit/>
        </w:trPr>
        <w:tc>
          <w:tcPr>
            <w:tcW w:w="1008" w:type="dxa"/>
            <w:vMerge/>
            <w:tcBorders>
              <w:top w:val="single" w:sz="6" w:space="0" w:color="auto"/>
              <w:left w:val="single" w:sz="6" w:space="0" w:color="auto"/>
              <w:bottom w:val="single" w:sz="6" w:space="0" w:color="auto"/>
              <w:right w:val="nil"/>
            </w:tcBorders>
            <w:vAlign w:val="center"/>
          </w:tcPr>
          <w:p w:rsidR="002325A4" w:rsidRPr="009B70F2" w:rsidRDefault="002325A4" w:rsidP="00B1564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2325A4" w:rsidRPr="009B70F2" w:rsidRDefault="002325A4" w:rsidP="00B1564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2325A4" w:rsidRPr="009B70F2" w:rsidRDefault="002325A4" w:rsidP="00B1564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2325A4" w:rsidRPr="009B70F2" w:rsidRDefault="002325A4" w:rsidP="00B1564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2325A4" w:rsidRPr="009B70F2" w:rsidRDefault="002325A4" w:rsidP="00B1564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2325A4" w:rsidRPr="009B70F2" w:rsidRDefault="002325A4" w:rsidP="00B15648">
            <w:pPr>
              <w:jc w:val="center"/>
              <w:rPr>
                <w:sz w:val="16"/>
                <w:szCs w:val="16"/>
                <w:lang w:val="en-US"/>
              </w:rPr>
            </w:pPr>
            <w:r w:rsidRPr="000E0709">
              <w:rPr>
                <w:sz w:val="16"/>
                <w:szCs w:val="16"/>
                <w:lang w:val="en-US"/>
              </w:rPr>
              <w:t>Conform cantitatilor din proiect</w:t>
            </w:r>
          </w:p>
        </w:tc>
      </w:tr>
    </w:tbl>
    <w:p w:rsidR="002325A4" w:rsidRPr="000E0709" w:rsidRDefault="002325A4" w:rsidP="002325A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2325A4" w:rsidRPr="009B70F2" w:rsidTr="00B15648">
        <w:trPr>
          <w:cantSplit/>
          <w:tblHeader/>
        </w:trPr>
        <w:tc>
          <w:tcPr>
            <w:tcW w:w="1134" w:type="dxa"/>
            <w:gridSpan w:val="3"/>
            <w:shd w:val="pct5" w:color="auto" w:fill="auto"/>
            <w:vAlign w:val="center"/>
          </w:tcPr>
          <w:p w:rsidR="002325A4" w:rsidRPr="009B70F2" w:rsidRDefault="002325A4" w:rsidP="00B1564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2325A4" w:rsidRPr="009B70F2" w:rsidRDefault="002325A4" w:rsidP="00B1564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2325A4" w:rsidRPr="009B70F2" w:rsidRDefault="002325A4" w:rsidP="00B15648">
            <w:pPr>
              <w:jc w:val="center"/>
              <w:rPr>
                <w:sz w:val="16"/>
                <w:szCs w:val="16"/>
                <w:lang w:val="en-US"/>
              </w:rPr>
            </w:pPr>
            <w:r w:rsidRPr="009B70F2">
              <w:rPr>
                <w:sz w:val="16"/>
                <w:szCs w:val="16"/>
                <w:lang w:val="en-US"/>
              </w:rPr>
              <w:t>3</w:t>
            </w:r>
          </w:p>
        </w:tc>
        <w:tc>
          <w:tcPr>
            <w:tcW w:w="1006" w:type="dxa"/>
            <w:gridSpan w:val="3"/>
            <w:shd w:val="pct5" w:color="auto" w:fill="auto"/>
            <w:vAlign w:val="center"/>
          </w:tcPr>
          <w:p w:rsidR="002325A4" w:rsidRPr="009B70F2" w:rsidRDefault="002325A4" w:rsidP="00B156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2325A4" w:rsidRPr="009B70F2" w:rsidRDefault="002325A4" w:rsidP="00B1564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2325A4" w:rsidRPr="009B70F2" w:rsidRDefault="002325A4" w:rsidP="00B15648">
            <w:pPr>
              <w:ind w:left="-108" w:right="-108"/>
              <w:jc w:val="center"/>
              <w:rPr>
                <w:sz w:val="16"/>
                <w:szCs w:val="16"/>
                <w:lang w:val="en-US"/>
              </w:rPr>
            </w:pPr>
            <w:r w:rsidRPr="009B70F2">
              <w:rPr>
                <w:sz w:val="16"/>
                <w:szCs w:val="16"/>
                <w:lang w:val="en-US"/>
              </w:rPr>
              <w:t>6</w:t>
            </w: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B40365">
              <w:rPr>
                <w:sz w:val="22"/>
                <w:szCs w:val="22"/>
                <w:lang w:val="en-US"/>
              </w:rPr>
              <w:t xml:space="preserve"> </w:t>
            </w:r>
            <w:r w:rsidRPr="009B70F2">
              <w:rPr>
                <w:b/>
                <w:bCs/>
                <w:sz w:val="22"/>
                <w:szCs w:val="22"/>
                <w:lang w:val="en-US"/>
              </w:rPr>
              <w:t>1. Lucrari de constructie</w:t>
            </w:r>
          </w:p>
          <w:p w:rsidR="002325A4" w:rsidRPr="00B12F65" w:rsidRDefault="002325A4" w:rsidP="00B15648">
            <w:pPr>
              <w:rPr>
                <w:sz w:val="2"/>
                <w:szCs w:val="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 Reparatie usa principala</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timplarie - usa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0,8946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0,8946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timplarie - ferestre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0,5796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0,5796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Usi confectionate din profiluri din aluminiu cu bariere termica, latime profil cel putin 8 cm, cu geam termopan LowE 32 mm, maner cromat - 2 buc., lungime pana la 2 m, la constructii cu inaltimea pina  la 35 m inclusiv, intr-un canat, cu suprafata tocului pina la 7 mp inclusiv  (1 buc.)</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4,0460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0,4760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2812106306050122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Usi din profiluri din aluminiu cu bariere termica, latime profil cel putin 8 cm, cu geam termopan LowE 32 mm, maner cromat - 2 buc., lungime pana la 2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4,7600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0,8330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2,8560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4,7600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0,0952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CK11B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Vitrine gata confectionate, montate in zidarie de orice natura, cu suprafata intre 7,5-10,0 mp la constructii montate la inaltimi de pina la 5 m inclusiv, din aluminiu (Profil latime cel putin 5 cm, geam termopan LowE 32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1,9320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252314672020022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Vitrine din profiluri din aluminiu gata confectionate - Profil latime cel putin 5 cm, geam termopan LowE 32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2,8980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Ulei pentru accesorii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0,0276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2430226102111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Chit ROMALCHIT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0,3312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0,9660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0,0138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Dispozitiv automat pentru inchiderea usilor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Dispozitiv automat pentru inchiderea usilor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RpCJ06B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8,9500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3,9380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1,9690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8,7710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0,0089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0,0555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0,0134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0,0089</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Coltari din aluminiu</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8,9500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2,3270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2743123549025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Baghete din aluminiu</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9,3975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0,2238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0,0089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53,7000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grundului cu cuart "Gleta" intr-un strat, la pereti exteriori la fatade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0,3216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1,1122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Tencuieli exterioare de 2-3 mm. grosime, executate manual. cu amestec "TINC" la pereti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3,2696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265310210083112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Tink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6,1640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0,0161</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0,7236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0,5360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2,9480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3,2696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19,1352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0,0107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0,2117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0,0429</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0,2680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2,8271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0,0027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0,0027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0,5360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0,2680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1,3212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0,0027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1,4740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0,1608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0,0054</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usa principala</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1.2. Reparatie scara principala</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Desfacerea placajelor din gresie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53,5100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20,8689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20,8689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2,6755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2,6755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Desfacerea sapei de mortar de ciment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53,5100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8,0265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8,0265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2,6755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2,1404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53,5100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1,6053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14,4477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2,6755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 plase sudate la inaltimi mai mici sau egale cu 35 m, la pereti si diafragme, cu greutatea plaselor pina la 3 kg/mp VR1-d4 mm 150x150</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79,6500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3,1860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0,3983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287312200410022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Plase sudate VR1-d4 mm 150x150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80,4465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0,3983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0,7965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23,8950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0,0478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RpCK01B k=1,5</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Repararea stratului-suport pentru pardoseli executat din mortar din ciment M 100-T de 4,5 cm grosime cu fata </w:t>
            </w:r>
            <w:r w:rsidRPr="005E2CA0">
              <w:rPr>
                <w:b/>
                <w:bCs/>
                <w:sz w:val="22"/>
                <w:szCs w:val="22"/>
                <w:lang w:val="en-US"/>
              </w:rPr>
              <w:lastRenderedPageBreak/>
              <w:t>driscuita fin</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53,5100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44,9484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22,4742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13,1500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1 055,4848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3,3711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0,8026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9,6318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2,4080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Grunduirea suprafetelor - Betonocontact Consum 0,27 kg/m2</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53,5100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1,6053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14,4477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2,6755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Pardoseli din placi de portelonat, inclusiv stratul suport din adezivi (amestec uscat), dimensiuni  placi: 600*600x9 mm - antiderapanta (modelul in mod obligatoriu se va coordona cu beneficiarul la montare)</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53,5100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58,8610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11266111280070301247162222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de portelonat 600*600*9 antiderapanta - (modelul in mod obligatoriu se va coordona cu beneficiarul la montare)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55,6665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345,8886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22,1585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1 080,9020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0,1621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0,0963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0,8990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3,3711</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CK18B</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Montarea benzilor adezive antialunecare, latime 5 cm</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2651122100270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alb tip 2 70% alb PA 35 saci S 7055</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252110672218391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 adezive antialunecare, latime 5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52,5000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2462106109884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tip EP 50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2451427308669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Ceara parchet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2430226102550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PVA-PVC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Desfacerea placajelor din gresie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7,5270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7,5270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0,9650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0,9650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Desfaceri de tencuieli exterioare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2,3160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2,8950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0,9650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0,1930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5,2110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0,9650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Montare plase sudate la inaltimi mai mici sau egale cu 35 m, la pereti si diafragme, cu greutatea plaselor pina la 3 kg/mp VR1-d4 mm 150x150</w:t>
            </w: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28,9500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0,1447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287312200410022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Plase sudate VR1-d4 mm 150x150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29,2395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0,1447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0,2895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8,6850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0,0174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CF02A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3,8600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60,7950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69,4800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0,5018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0,1158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0,0386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0,0965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CF17B k=4</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diferenta de grosime, +- 5 mm la stratul de grund aplicat la pereti, executat cu mortar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7,7200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2,3160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2664102100000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Mortar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0,4632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0,0772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RpCJ26A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Reconditionarea stropului la tencuieli exterioare, vechi (cu matura sau masina) executate cu mortar de var-ciment marca 100-T pentru sprit si mortar de var-ciment marca 25-T pentru stratul vizibil la tencuieli ce au stratul vizibil din mortar de var-ciment si nisip</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7,3340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4,8250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67,5500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0,0154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0,2316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0,0714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0,0025</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0,0483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0,0290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scara principala</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1.3. Amenajare teritoriu</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RpCS19A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pavaj acces pietonal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241,3000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84,4550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86,8680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borduri la trotuare, asezate pe beton</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96,5000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25,0900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25,0900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TsE01A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Nivelarea manuala a terenurilor si platformelor, cu denivelari de 10-20 cm, in teren usor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2,4130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5,9000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14,2367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TsD05A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necoeziv</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0,4826</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4,2565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10,3900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5,0142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37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Strat de fundatie din pietris</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12,0600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11,9394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13,8690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2,5326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5,0652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Strat de fundatie din nisip</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12,0600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10,8540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13,2660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2,5326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5,0652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(placi de pavaj cu suprafata de granit grosime 6 cm)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241,3000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140,0023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3,8125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2661112800656653352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din beton, pentru trotuare cu suprafata de granit, grosime 6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244,9195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386,0800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1 899,0310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1,2065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10,3276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4,8260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Borduri prefabricate din beton, pentru trotuare 8x20x100 cm vibropresate, pe fundatie de beton 30x15 cm (Beton C20/25)</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96,5000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14,4750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42,4600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2663102100292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 marfa clasa C 20/25</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4,3425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281,7800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2666122800285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Bordura beton pentru trotuare dimensiuni 8x200x100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96,9825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0,5790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Amenajare teritoriu</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1.4. Reparatie scara din spate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Desfacerea placajelor din gresie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2,2464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2,2464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0,2880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Desfacerea sapei de mortar de ciment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0,8640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0,8640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0,2304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0,1728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1,5552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 plase sudate la inaltimi mai mici sau egale cu 35 m, la pereti si diafragme, cu greutatea plaselor pina la 3 kg/mp VR1-d4 mm 150x150</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17,8500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0,7140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0,0893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28731220041002</w:t>
            </w:r>
            <w:r w:rsidRPr="00B40365">
              <w:rPr>
                <w:sz w:val="16"/>
                <w:szCs w:val="16"/>
                <w:lang w:val="en-US"/>
              </w:rPr>
              <w:lastRenderedPageBreak/>
              <w:t>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lastRenderedPageBreak/>
              <w:t>Plase sudate VR1-d4 mm 150x150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18,0285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0,0893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0,1785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5,3550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0,0107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3,1000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2,9450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0,2480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0,2790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0,0109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0,0016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0,3720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Beton simplu  turnat cu mijloace clasice,  in fundatii clasa C20/25</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26631032100001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 C20/25</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0,7283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0,4200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0,1750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0,1728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1,5552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Pardoseli din placi de portelonat, inclusiv stratul suport din adezivi (amestec uscat), dimensiuni  placi: 600*600x9 mm - antiderapanta (modelul in mod obligatoriu se va coordona cu beneficiarul la montare)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6,3360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11266111280070301247162222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de portelonat 600*600*9 antiderapanta - (modelul in mod obligatoriu se va coordona cu beneficiarul la montare)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5,9921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37,2326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2,3852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116,3520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0,0968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0,3629</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CK18B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Montarea benzilor adezive antialunecare, latime 5 cm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2651122100270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alb tip 2 70% alb PA 35 saci S 7055</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252110672218391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 adezive antialunecare, latime 5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2462106109884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tip EP 50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0,0450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2451427308669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Ceara parchet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2430226102550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PVA-PVC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0,0180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scara din spate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1.5. Reparatie partiala fatada si acoperis</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w:t>
            </w:r>
            <w:r w:rsidRPr="00B40365">
              <w:rPr>
                <w:sz w:val="16"/>
                <w:szCs w:val="16"/>
                <w:lang w:val="en-US"/>
              </w:rPr>
              <w:lastRenderedPageBreak/>
              <w:t>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lastRenderedPageBreak/>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2,1600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 aplicativ</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Tencuieli interioare de 5 mm grosime, executate manual, cu amestec uscat pe ciment, la pereti  (Adeviz Ideal Fasad, norma de consum 7,14 kg/m.p.)</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9,7600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 Ideal Fasad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57,1200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0,1280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0,0024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grundului cu cuart "Gleta" intr-un strat, la pereti exteriori la fatade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3,3200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CN11B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exterioare cu vopsea pe baza de polimeri acrilici in dispersie apoasa,  aplicate in 3 straturi la fatade executate pe tencuiala driscuita - vopsea structurata siliconata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24301161440407022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structurata siliconata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Glafuri din tabla prevopsita alb (l=0,30 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31,5600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10,0992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2,5248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27431235490442226231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Glafuri din tabla prevopsita alb (l=0,30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126,2400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0,3156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RpCR23A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Vopsirea in culori de ulei a scarii metalice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6,8000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7,4800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1,7680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0,8160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0,0680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37,5000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225,0000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CE25B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Etansarea suplimentara pe contur, la strapungeri sau rosturi cu profile din polimer expandat (mastic,,NEXLER Full Fix ,, monocomponent pe baza de </w:t>
            </w:r>
            <w:r w:rsidRPr="005E2CA0">
              <w:rPr>
                <w:b/>
                <w:bCs/>
                <w:sz w:val="22"/>
                <w:szCs w:val="22"/>
                <w:lang w:val="en-US"/>
              </w:rPr>
              <w:lastRenderedPageBreak/>
              <w:t>poliuretan sau echivalent caracteristicelor tehnice, 1,15 gr/cm.cub., Rezistent la mediu agresiv, vibratii si UV, flexibil, adeziune inalta)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281210630600511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Mastic,,NEXLER Full Fix ,, monocomponent pe baza de poliuretan sau echivalent caracteristicelor tehnice, 1,15 gr/cm.cub., Rezistent la mediu agresiv, vibratii si UV, flexibil, adeziune inalta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51,9750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Hidroizolarea   suprafetelor  cu Izofol-Roof in 2 straturi  (norma de consum 1 kg/m2) sau echivalent dupa caracteristici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241653732243829033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Izofol-Roof in 2 straturi  (norma de consum 1 kg/m2) sau echivalent dupa caracteristici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Spuma poliuretanica (pena)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5366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poliuretanica (pena)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partiala fatada si acoperis</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1.6. Ingradire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RpCA01A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0,9300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Strat de fundatie din pietris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0,1000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0,0420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Teava metalica 60x60x4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72,4700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13,7693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0,7247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0,7247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0,7247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2775276309886232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Teava metalica 60x60x4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72,4700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0,3624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0,5798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1,0870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Beton simplu  turnat cu mijloace clasice,  in fundatii clasa C20/25</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26631032100001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 C20/25</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0,3121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0,0750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Teava metalica 40x40x3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57,2100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10,8699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2811236230980011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Teava metalica 40x40x3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57,2100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0,2861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0,4577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0,5721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1,1442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1,1442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Teava metalica 30x20x3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147,2000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27,9680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28112362309800113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Teava metalica 30x20x3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147,2000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0,7360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1,1776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2,9440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2,9440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0,2771</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0,4572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0,9366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0,0665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0,2771</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1,0585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1,4409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0,0998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Miner in set</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28631463441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Miner in set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Lacata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566545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Ingradire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1.7. Tamplarie - partea din spate si laterala</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timplarie - usa PVC</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0,3591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0,3591</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timplarie - ferestre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0,6048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0,6048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timplarie - usa din lemn</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1,8700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0,3927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0,3927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elementelor de acoperis - pervazuri interioare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elementelor de acoperis - pervazuri exterioare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Usi confectionate din profiluri din mase plastice, latime profil cel putin 70 mm cu geam termopan Low E 32 mm - 3 randuri de sticla pe toata incaltimea inclusiv armaturile si accesoriile necesare usilor montate in zidarie de orice natura la constructii cu inaltimea pina la 35 m inclusiv, intr-un canat, cu suprafata </w:t>
            </w:r>
            <w:r w:rsidRPr="005E2CA0">
              <w:rPr>
                <w:b/>
                <w:bCs/>
                <w:sz w:val="22"/>
                <w:szCs w:val="22"/>
                <w:lang w:val="en-US"/>
              </w:rPr>
              <w:lastRenderedPageBreak/>
              <w:t xml:space="preserve">tocului pina la 7 mp inclusiv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1,2483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0,1368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2030112939150311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Usi din profiluri din  mase plastice latime profil cel putin 70 mm cu geam termopan Low E 32 mm - 3 randuri de sticla pe toata incaltimea inclusiv armaturile si accesoriile necesare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1,7100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6,8400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0,8550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0,2992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1,0260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1,7100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0,0342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CK57H</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Instalarea  ferestrelor din PVC: oscilobatante (pliante, swing-out)  cu suprafata golului peste 2 m2 in trei canaturi, inclusiv in prezenta cercevelelor ale geamurilor fixe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1,0234</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2,9474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203011293110822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Ferestre din policlorura de vinil (PVC)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2051142950707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Dibluri de montaj 10х130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18,7200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2513736621482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izolanta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4,3488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2513736621483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de bariera de vapori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4,4352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2513736621484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Banda hidroizolanta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1,4976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2416566101576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Spuma de poliuretan pentru etansarea  imbinarilor in cartuse cu capacitatea de 0,75 l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0,1160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0,3341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0,0881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0,1167</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0,3361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2952271004212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0,0757</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0,2180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Pervazuri montate la ferestre sau usi din mase plastice (l=0,40 m, grosimea 2 cm, culoare alba)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2521106733232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Pervazuri ( baghete)  din mase plastice pentru ferestre si usi l=0,40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Glafuri montate la ferestre din tabla prevopsita alb (l=0,20 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2743123549044222623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Glafuri din tabla prevopsita alb l=0,20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captusita cu material termoizolant si lambriuri din lemn vopsit </w:t>
            </w:r>
            <w:r w:rsidRPr="005E2CA0">
              <w:rPr>
                <w:b/>
                <w:bCs/>
                <w:sz w:val="22"/>
                <w:szCs w:val="22"/>
                <w:lang w:val="en-US"/>
              </w:rPr>
              <w:lastRenderedPageBreak/>
              <w:t>(1 buc.)</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1,8700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6,6198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0,7480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0,3553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0,5049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28121063060002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Usi metalice gata confectionate din profiluri de otel - captusita cu material termoizolant si lambriuri din lemn vopsit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0,5236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0,2618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2,6180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0,9350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1,3090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0,0019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0,0374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Miner cromat la usi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2863146344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Miner cromat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Lacata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566545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Broasca aplicata sistem Yalle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2863146310237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Broasca Yalle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RpCJ06B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15 - 25 cm latime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0,0187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0,0125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0,0015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35,7000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0,3950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0,0800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5,2745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5,2745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2,4650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Coltari din aluminiu</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3,2500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2743123549025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Baghete din aluminiu</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13,1250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0,3125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75,0000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CF61A adaptat</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Driscuire continua a suprafetei (tencuiala de un strat) cu amestec uscat de ciment: glafuri de ferestre si usi plane (tocuri exterioare)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12653102100834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 pe baza de ciment pentru tencuiala, cu grosime 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29,2200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0,0224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0,0592</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 - partea din spate si laterala</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1.8. Reparatie sala de ceremonii</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tavanelor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49,0100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1,4703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7,3515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2,4505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49,0100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26,9555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19,6040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2,9406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24,5050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2,4505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6,3294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75,9500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2,2785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11,3925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3,7975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75,9500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41,7725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30,3800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4,5570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37,9750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3,7975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0,1519</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RpCE29A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Pelicula din polimeri  pentru perioada reparatiei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00000117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Pelicula din polimeri grosime 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56,1750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2010102901167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Manele de rasinoase L=2 - 6 m D=7-11 cm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1,5000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RpCO08H</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Inlocu</w:t>
            </w:r>
            <w:r>
              <w:rPr>
                <w:b/>
                <w:bCs/>
                <w:sz w:val="22"/>
                <w:szCs w:val="22"/>
                <w:lang w:val="en-US"/>
              </w:rPr>
              <w:t>irea minerelor (dimensiuni 6x12</w:t>
            </w:r>
            <w:r w:rsidRPr="005E2CA0">
              <w:rPr>
                <w:b/>
                <w:bCs/>
                <w:sz w:val="22"/>
                <w:szCs w:val="22"/>
                <w:lang w:val="en-US"/>
              </w:rPr>
              <w:t>,5 cm) la ferestrele din PVC</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2874115836985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pentru lemn cu cap inecat crestat L 4 x 60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28631463133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Pr>
                <w:sz w:val="16"/>
                <w:szCs w:val="16"/>
                <w:lang w:val="en-US"/>
              </w:rPr>
              <w:t>Miner (dimensiuni 6x12</w:t>
            </w:r>
            <w:r w:rsidRPr="00C97908">
              <w:rPr>
                <w:sz w:val="16"/>
                <w:szCs w:val="16"/>
                <w:lang w:val="en-US"/>
              </w:rPr>
              <w:t>,5 cm) la ferestrele din PVC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Miner cromat la usi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2863146344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Miner cromat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0,0400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 xml:space="preserve">pret de </w:t>
            </w:r>
            <w:r w:rsidRPr="005E2CA0">
              <w:rPr>
                <w:b/>
                <w:bCs/>
                <w:sz w:val="22"/>
                <w:szCs w:val="22"/>
                <w:lang w:val="en-US"/>
              </w:rPr>
              <w:lastRenderedPageBreak/>
              <w:t>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lastRenderedPageBreak/>
              <w:t>Lacata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566545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Broasca aplicata sistem Yalle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4,8400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2863146310237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Broasca Yalle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RpCR10B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Vopsirea in culori de ulei a pragului, la interior  in doua straturi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0,0240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sala de ceremonii</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1.9. Reparatie sala de banchete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tavanelor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27,9800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0,8394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4,1970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1,3990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27,9800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15,3890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11,1920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1,6788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13,9900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1,3990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captuseli din gipscarton la pereti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Placarea suprafetelor cu un strat de PGC cu executarea carcasei metalice simple plane, cu inaltimea pina la 4 m: pereti fara izolatie (placi din gipscarton rezistent la umezeala gr. 12,5 mm)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8,9350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266210270100012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ghips-carton rezistent la umezeala gr. 12,5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5,2763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3,6934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11,0550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11,8087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3,8064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1,3618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0,4397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7,5375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64,8727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0,0320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0,2110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0,0027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10,9800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64,2600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0,7110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0,1440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9,4941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0,0090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4,4370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0,0090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69,6100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2,0883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10,4415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3,4805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69,6100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38,2855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27,8440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4,1766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34,8050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3,4805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0,1392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RpCE29A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Pelicula din polimeri  pentru perioada reparatiei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00000117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Pelicula din polimeri grosime 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31,4580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2010102901167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Manele de rasinoase L=2 - 6 m D=7-11 cm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0,0588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0,8400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sala de banchete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1.10. Reparatie WC</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tavanului placat cu gipscarton</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0,4800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Placarea suprafetelor cu un strat de PGC 12,5 mm cu executarea carcasei metalice </w:t>
            </w:r>
            <w:r w:rsidRPr="005E2CA0">
              <w:rPr>
                <w:b/>
                <w:bCs/>
                <w:sz w:val="22"/>
                <w:szCs w:val="22"/>
                <w:lang w:val="en-US"/>
              </w:rPr>
              <w:lastRenderedPageBreak/>
              <w:t>simple plane, cu inaltimea pina la 4 m: tavane fara izolatie (antiumezeala)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7,6400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266210270100011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4,2210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3,6944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8,8440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9,4470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3,0451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1,0894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0,3517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6,6330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65,0838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0,1900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Grunduirea suprafetelor interioare a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 k=2</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2,0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8,4392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Grunduirea suprafetelor interioare a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7,9600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0,2388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1,1940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0,3980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7,9600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4,3780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3,1840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0,4776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3,9800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0,3980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0,0159</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0,0018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Tencuieli interioare de 5 mm grosime, </w:t>
            </w:r>
            <w:r w:rsidRPr="005E2CA0">
              <w:rPr>
                <w:b/>
                <w:bCs/>
                <w:sz w:val="22"/>
                <w:szCs w:val="22"/>
                <w:lang w:val="en-US"/>
              </w:rPr>
              <w:lastRenderedPageBreak/>
              <w:t>executate manual, cu amestec uscat pe baza de ipsos, la pereti si pereti despartitori, preparare manuala a mortarului.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7,3200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42,8400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0,4740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0,0960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6,3294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2,9580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28,0100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0,8403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4,2015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1,4005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28,0100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15,4055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11,2040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1,6806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14,0050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1,4005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CK27B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Glasvanduri din profile din mase plastice la constructii cu inaltimi pina la 35 m din panouri fixe montate la nivelul pardoselii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4,2000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0,1680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2030112951150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Glasvanduri din profiluri din mase plastice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0,2352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0,0840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1,8900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0,7300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1,3797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0,1512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2030112939150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Usi din profiluri din  mase plastice inclusiv armaturile si </w:t>
            </w:r>
            <w:r w:rsidRPr="00C97908">
              <w:rPr>
                <w:sz w:val="16"/>
                <w:szCs w:val="16"/>
                <w:lang w:val="en-US"/>
              </w:rPr>
              <w:lastRenderedPageBreak/>
              <w:t>accesoriile necesare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lastRenderedPageBreak/>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1,8900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0,9450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0,3307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1,1340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1,8900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0,0378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unui lavoar de faianta, inclusiv accesoriile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Demontarea unui vas de closet din faianta, complet echipat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SC07A1</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pe vas, la inaltime sau semiinaltime, avind sifonul interior tip S. (Vas de closet dotat cu gofra de evacuare, robinet)</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Vas de closet dotat cu gofra de evacuare, robinet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1,0403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Rezervor de apa incastrat cu accesoriile sale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(Lavoar suspendat din ceramica, dotat cu sifon, 2 robineti, 2 furtunuri flexibile)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262210211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Lavoar suspendat din ceramica, dotat cu sifon, 2 robineti, 2 furtunuri flexibile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2875114220222800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Sifon  90 grade cromat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1,0302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291312420137022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Baterie amestecatoare pentru 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RCsB29J</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Forarea gaurilor strapunse in zidarii de caramida si piatra, utilizind cu masina cu foreza-carota diamantata  cu diametrul de: 110 mm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Masina cu foreza-carot</w:t>
            </w:r>
            <w:r>
              <w:rPr>
                <w:sz w:val="16"/>
                <w:szCs w:val="16"/>
                <w:lang w:val="en-US"/>
              </w:rPr>
              <w:t>a diamantata cu diametrul 11</w:t>
            </w:r>
            <w:r w:rsidRPr="00C97908">
              <w:rPr>
                <w:sz w:val="16"/>
                <w:szCs w:val="16"/>
                <w:lang w:val="en-US"/>
              </w:rPr>
              <w:t>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0,2400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Grile de ventilatie metalica gata confectionate MV 200x200 ,Vents sau echivalent dupa caracterisitici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281123630362005733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Grile de ventilatie metalica gata confectionate MV 200x200 ,Vents sau echivalent dupa caracterisitici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Miner cromat la usi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2863146344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Miner cromat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Lacata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566545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Lacata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CK33C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Broasca aplicata sistem Yalle - pentru usi din lemn</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2863146310237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Broasca Yalle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WC</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1.11. Antreu</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tavanelor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0,1704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0,8520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3,1240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2,2720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0,3408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0,2840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0,0114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30,2500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4,5375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1,5125</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30,2500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16,6375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15,1250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1,5125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0,0605</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Antreu</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1.12. Arhiva</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RpIzA03A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Curatarea cu peria de sirma a suprafetelor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69,1000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9,6740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2881116001616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Hirtie slef.usc.sticla foi 23 x 30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20,7300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 aplicativ</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Aplicarea tratamentului antimucegai a peretilor si tavanului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69,1000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2,0730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Solutie antimucegai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10,3650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3,4550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0,3810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3,4290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0,6350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Diverse lucrari - strat de impaslitura din fibra de sticla aplicat pe suprafata </w:t>
            </w:r>
            <w:r w:rsidRPr="005E2CA0">
              <w:rPr>
                <w:b/>
                <w:bCs/>
                <w:sz w:val="22"/>
                <w:szCs w:val="22"/>
                <w:lang w:val="en-US"/>
              </w:rPr>
              <w:lastRenderedPageBreak/>
              <w:t>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13,9700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0,0038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19,4310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90,6780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1,0033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0,2476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tavanelor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0,3810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0,6350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5,7150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13,3972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0,0127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0,0127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6,2611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0,0127</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tavanelor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0,3810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0,6350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12,7000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6,9850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5,0800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0,7620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6,3500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0,6350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0,0254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15,2280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11,2800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62,0400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8,4600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0,0169</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Tencuieli interioare de 5 mm grosime, </w:t>
            </w:r>
            <w:r w:rsidRPr="005E2CA0">
              <w:rPr>
                <w:b/>
                <w:bCs/>
                <w:sz w:val="22"/>
                <w:szCs w:val="22"/>
                <w:lang w:val="en-US"/>
              </w:rPr>
              <w:lastRenderedPageBreak/>
              <w:t>executate manual, cu amestec uscat pe baza de ipsos, la pereti si pereti despartitori, preparare manuala a mortarului.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68,8080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402,6960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0,2256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4,4556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0,9024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8,4600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25,3800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5,6400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59,4964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0,0564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0,0564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11,2800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5,6400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27,8052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0,0564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8,4600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56,4000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31,0200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3,3840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0,1128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RCsB29J</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Forarea gaurilor strapunse in zidarii de caramida si piatra, utilizind cu masina cu foreza-carota diamantata  cu diametrul de: 110 mm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0,0075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0,0075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Masina cu foreza-carota diamantata cu diametrul </w:t>
            </w:r>
            <w:r>
              <w:rPr>
                <w:sz w:val="16"/>
                <w:szCs w:val="16"/>
                <w:lang w:val="en-US"/>
              </w:rPr>
              <w:t>110</w:t>
            </w:r>
            <w:r w:rsidRPr="00C97908">
              <w:rPr>
                <w:sz w:val="16"/>
                <w:szCs w:val="16"/>
                <w:lang w:val="en-US"/>
              </w:rPr>
              <w:t xml:space="preserve">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0,2400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Grile de ventilatie metalica gata confectionate MV 200x200 ,Vents sau echivalent dupa caracterisitici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281123630362005733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Grile de ventilatie metalica gata confectionate MV 200x200 ,Vents sau echivalent dupa caracterisitici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Arhiva</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1.13. Antreu intrare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CG09A1</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Plinte din PVC, montate orizontal la pereti </w:t>
            </w:r>
            <w:r w:rsidRPr="005E2CA0">
              <w:rPr>
                <w:b/>
                <w:bCs/>
                <w:sz w:val="22"/>
                <w:szCs w:val="22"/>
                <w:lang w:val="en-US"/>
              </w:rPr>
              <w:lastRenderedPageBreak/>
              <w:t>gata tencuiti, prin lipire cu adeziv Prenadez, in incaperi cu suprafete mai mici sau egal cu  16 mp</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2521106718374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Profil p.v.c plastifiat bagheta pt plinta md2 . 58 x 3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0,1250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RpCR10B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Vopsirea in culori de ulei a pragului la interior, in doua straturi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tavanelor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interioare a peretilor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0,0240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Antreu intrare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1.14. Evacuare gunoi</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TrB05B2-5</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Transportul, prin purtare directa, al materialelor incomode, avind peste 25 kg, pe distanta de 50 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2,9600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72,5200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Incarcarea materialelor din grupa A - grele, in bulgari prin aruncare - de pe rampa sau teren, in auto categoria 3</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11,0250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Transportarea incarcaturilor cu autocamione la distanta 15 km (evacuarea gunoiului)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6,3210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gunoi</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2. Lucrari de montare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VC07A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Montarea ventilatoarelor axiale, de fereastra, tip VF 315 - VF 900, avind greutatea de 3,6 - 8,2 kg cu motor de 0,25 - 0,55 kw</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11,5500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3,6600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Cablu VVGng LS 3x2,5 mm2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44590-41222243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30,0000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595x595x11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0,0200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0,0011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0,0242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0,8440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0,0242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Corp de iluminat cu lampi LED incadrabil IP-20, 3600Lm, 32W, 595x595x11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422099444114442222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Corp de iluminat cu lampi LED incadrabil IP-20, 3600Lm, 32W, 595x595x11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Canale din masa plastica cu latime: pina la 40 mm. / Cablu canal 22x10x2000 (de creat resursa)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4,8870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1110-0333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Cablu canal 22x10x2000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30,0000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1,8240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1,8240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Intreruptor cu doua clape aplicabil 10A/230V IP20</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0,0200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32,8000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0,6560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540-4067626333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Intreruptor cu doua clape aplicabil 10A/230V IP20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2,0400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3. Utilaj</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Ventilator axial Silent 100 CZ DESIGN 8 W 220 - 240 V 95 m3/h 2400 rot/min sau echivalent dupa caracteristici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3000432232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Ventilator axial Silent 100 CZ DESIGN 8 W 220 - 240 V 95 m3/h 2400 rot/min sau echivalent dupa caracteristici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Cheltuieli de achizitionare-depozitare</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B40365"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2325A4" w:rsidRPr="00B40365" w:rsidRDefault="002325A4" w:rsidP="00B15648">
            <w:pPr>
              <w:rPr>
                <w:sz w:val="22"/>
                <w:szCs w:val="22"/>
                <w:lang w:val="en-US"/>
              </w:rPr>
            </w:pPr>
          </w:p>
        </w:tc>
        <w:tc>
          <w:tcPr>
            <w:tcW w:w="1417" w:type="dxa"/>
            <w:gridSpan w:val="4"/>
            <w:tcBorders>
              <w:top w:val="single" w:sz="6" w:space="0" w:color="auto"/>
              <w:bottom w:val="single" w:sz="12" w:space="0" w:color="auto"/>
            </w:tcBorders>
          </w:tcPr>
          <w:p w:rsidR="002325A4" w:rsidRPr="00B40365" w:rsidRDefault="002325A4" w:rsidP="00B15648">
            <w:pPr>
              <w:rPr>
                <w:sz w:val="22"/>
                <w:szCs w:val="22"/>
                <w:lang w:val="en-US"/>
              </w:rPr>
            </w:pPr>
          </w:p>
        </w:tc>
        <w:tc>
          <w:tcPr>
            <w:tcW w:w="4111" w:type="dxa"/>
            <w:gridSpan w:val="4"/>
            <w:tcBorders>
              <w:top w:val="single" w:sz="6" w:space="0" w:color="auto"/>
              <w:bottom w:val="single" w:sz="12" w:space="0" w:color="auto"/>
            </w:tcBorders>
          </w:tcPr>
          <w:p w:rsidR="002325A4" w:rsidRPr="00B40365" w:rsidRDefault="002325A4" w:rsidP="00B15648">
            <w:pPr>
              <w:rPr>
                <w:b/>
                <w:bCs/>
                <w:sz w:val="22"/>
                <w:szCs w:val="22"/>
                <w:lang w:val="en-US"/>
              </w:rPr>
            </w:pPr>
          </w:p>
        </w:tc>
        <w:tc>
          <w:tcPr>
            <w:tcW w:w="992" w:type="dxa"/>
            <w:gridSpan w:val="3"/>
            <w:tcBorders>
              <w:top w:val="single" w:sz="6" w:space="0" w:color="auto"/>
              <w:bottom w:val="single" w:sz="12" w:space="0" w:color="auto"/>
            </w:tcBorders>
          </w:tcPr>
          <w:p w:rsidR="002325A4" w:rsidRPr="00B40365" w:rsidRDefault="002325A4" w:rsidP="00B15648">
            <w:pPr>
              <w:rPr>
                <w:sz w:val="22"/>
                <w:szCs w:val="22"/>
                <w:lang w:val="en-US"/>
              </w:rPr>
            </w:pPr>
          </w:p>
        </w:tc>
        <w:tc>
          <w:tcPr>
            <w:tcW w:w="2835" w:type="dxa"/>
            <w:gridSpan w:val="7"/>
            <w:tcBorders>
              <w:top w:val="single" w:sz="6" w:space="0" w:color="auto"/>
              <w:bottom w:val="single" w:sz="12" w:space="0" w:color="auto"/>
            </w:tcBorders>
          </w:tcPr>
          <w:p w:rsidR="002325A4" w:rsidRPr="00B40365" w:rsidRDefault="002325A4" w:rsidP="00B15648">
            <w:pPr>
              <w:rPr>
                <w:sz w:val="22"/>
                <w:szCs w:val="22"/>
                <w:lang w:val="en-US"/>
              </w:rPr>
            </w:pP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2325A4" w:rsidRPr="003E2692" w:rsidRDefault="002325A4" w:rsidP="00B15648">
            <w:pPr>
              <w:rPr>
                <w:sz w:val="2"/>
                <w:szCs w:val="2"/>
                <w:lang w:val="en-US"/>
              </w:rPr>
            </w:pPr>
          </w:p>
        </w:tc>
        <w:tc>
          <w:tcPr>
            <w:tcW w:w="1417" w:type="dxa"/>
            <w:gridSpan w:val="4"/>
            <w:tcBorders>
              <w:top w:val="single" w:sz="12" w:space="0" w:color="auto"/>
              <w:left w:val="nil"/>
              <w:bottom w:val="nil"/>
              <w:right w:val="nil"/>
            </w:tcBorders>
          </w:tcPr>
          <w:p w:rsidR="002325A4" w:rsidRPr="003E2692" w:rsidRDefault="002325A4" w:rsidP="00B15648">
            <w:pPr>
              <w:rPr>
                <w:sz w:val="2"/>
                <w:szCs w:val="2"/>
                <w:lang w:val="en-US"/>
              </w:rPr>
            </w:pPr>
          </w:p>
        </w:tc>
        <w:tc>
          <w:tcPr>
            <w:tcW w:w="4111" w:type="dxa"/>
            <w:gridSpan w:val="4"/>
            <w:tcBorders>
              <w:top w:val="single" w:sz="12" w:space="0" w:color="auto"/>
              <w:left w:val="nil"/>
              <w:bottom w:val="nil"/>
              <w:right w:val="nil"/>
            </w:tcBorders>
          </w:tcPr>
          <w:p w:rsidR="002325A4" w:rsidRPr="003E2692" w:rsidRDefault="002325A4" w:rsidP="00B15648">
            <w:pPr>
              <w:rPr>
                <w:sz w:val="2"/>
                <w:szCs w:val="2"/>
                <w:lang w:val="en-US"/>
              </w:rPr>
            </w:pPr>
          </w:p>
        </w:tc>
        <w:tc>
          <w:tcPr>
            <w:tcW w:w="992" w:type="dxa"/>
            <w:gridSpan w:val="3"/>
            <w:tcBorders>
              <w:top w:val="single" w:sz="12" w:space="0" w:color="auto"/>
              <w:left w:val="nil"/>
              <w:bottom w:val="nil"/>
              <w:right w:val="nil"/>
            </w:tcBorders>
          </w:tcPr>
          <w:p w:rsidR="002325A4" w:rsidRPr="003E2692" w:rsidRDefault="002325A4" w:rsidP="00B15648">
            <w:pPr>
              <w:rPr>
                <w:sz w:val="2"/>
                <w:szCs w:val="2"/>
                <w:lang w:val="en-US"/>
              </w:rPr>
            </w:pPr>
          </w:p>
        </w:tc>
        <w:tc>
          <w:tcPr>
            <w:tcW w:w="2835" w:type="dxa"/>
            <w:gridSpan w:val="7"/>
            <w:tcBorders>
              <w:top w:val="single" w:sz="12" w:space="0" w:color="auto"/>
              <w:left w:val="nil"/>
              <w:bottom w:val="nil"/>
              <w:right w:val="single" w:sz="4" w:space="0" w:color="auto"/>
            </w:tcBorders>
          </w:tcPr>
          <w:p w:rsidR="002325A4" w:rsidRPr="003E2692" w:rsidRDefault="002325A4" w:rsidP="00B15648">
            <w:pPr>
              <w:rPr>
                <w:sz w:val="2"/>
                <w:szCs w:val="2"/>
                <w:lang w:val="en-US"/>
              </w:rPr>
            </w:pPr>
          </w:p>
        </w:tc>
      </w:tr>
      <w:tr w:rsidR="002325A4" w:rsidRPr="002D6B2B"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2325A4" w:rsidRPr="00B40365" w:rsidRDefault="002325A4" w:rsidP="00B156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2325A4" w:rsidRPr="00B40365" w:rsidRDefault="002325A4" w:rsidP="00B15648">
            <w:pPr>
              <w:rPr>
                <w:sz w:val="22"/>
                <w:szCs w:val="22"/>
                <w:lang w:val="en-US"/>
              </w:rPr>
            </w:pPr>
          </w:p>
        </w:tc>
        <w:tc>
          <w:tcPr>
            <w:tcW w:w="4332" w:type="dxa"/>
            <w:gridSpan w:val="3"/>
            <w:tcBorders>
              <w:top w:val="single" w:sz="4" w:space="0" w:color="auto"/>
              <w:bottom w:val="single" w:sz="4" w:space="0" w:color="auto"/>
            </w:tcBorders>
            <w:vAlign w:val="center"/>
          </w:tcPr>
          <w:p w:rsidR="002325A4" w:rsidRPr="000E0709" w:rsidRDefault="002325A4" w:rsidP="00B1564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2325A4" w:rsidRPr="002D6B2B" w:rsidRDefault="002325A4" w:rsidP="00B156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2325A4" w:rsidRPr="002D6B2B" w:rsidRDefault="002325A4" w:rsidP="00B15648">
            <w:pPr>
              <w:rPr>
                <w:sz w:val="22"/>
                <w:szCs w:val="22"/>
                <w:lang w:val="en-US"/>
              </w:rPr>
            </w:pPr>
          </w:p>
        </w:tc>
      </w:tr>
      <w:tr w:rsidR="002325A4" w:rsidRPr="002D6B2B"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2325A4" w:rsidRPr="00B40365" w:rsidRDefault="002325A4" w:rsidP="00B156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2325A4" w:rsidRPr="00B40365" w:rsidRDefault="002325A4" w:rsidP="00B15648">
            <w:pPr>
              <w:rPr>
                <w:sz w:val="22"/>
                <w:szCs w:val="22"/>
                <w:lang w:val="en-US"/>
              </w:rPr>
            </w:pPr>
          </w:p>
        </w:tc>
        <w:tc>
          <w:tcPr>
            <w:tcW w:w="4332" w:type="dxa"/>
            <w:gridSpan w:val="3"/>
            <w:tcBorders>
              <w:top w:val="single" w:sz="4" w:space="0" w:color="auto"/>
              <w:bottom w:val="single" w:sz="4" w:space="0" w:color="auto"/>
            </w:tcBorders>
            <w:vAlign w:val="center"/>
          </w:tcPr>
          <w:p w:rsidR="002325A4" w:rsidRPr="000E0709" w:rsidRDefault="002325A4" w:rsidP="00B1564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2325A4" w:rsidRPr="002D6B2B" w:rsidRDefault="002325A4" w:rsidP="00B156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2325A4" w:rsidRPr="002D6B2B" w:rsidRDefault="002325A4" w:rsidP="00B15648">
            <w:pPr>
              <w:rPr>
                <w:sz w:val="22"/>
                <w:szCs w:val="22"/>
                <w:lang w:val="en-US"/>
              </w:rPr>
            </w:pPr>
          </w:p>
        </w:tc>
      </w:tr>
      <w:tr w:rsidR="002325A4" w:rsidRPr="00B40365" w:rsidTr="00B1564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2325A4" w:rsidRPr="00B40365" w:rsidRDefault="002325A4" w:rsidP="00B15648">
            <w:pPr>
              <w:jc w:val="center"/>
              <w:rPr>
                <w:sz w:val="22"/>
                <w:szCs w:val="22"/>
                <w:lang w:val="en-US"/>
              </w:rPr>
            </w:pPr>
          </w:p>
        </w:tc>
        <w:tc>
          <w:tcPr>
            <w:tcW w:w="1418" w:type="dxa"/>
            <w:gridSpan w:val="4"/>
            <w:tcBorders>
              <w:top w:val="nil"/>
              <w:bottom w:val="single" w:sz="6" w:space="0" w:color="auto"/>
            </w:tcBorders>
            <w:vAlign w:val="center"/>
          </w:tcPr>
          <w:p w:rsidR="002325A4" w:rsidRPr="00B40365" w:rsidRDefault="002325A4" w:rsidP="00B15648">
            <w:pPr>
              <w:jc w:val="center"/>
              <w:rPr>
                <w:sz w:val="22"/>
                <w:szCs w:val="22"/>
                <w:lang w:val="en-US"/>
              </w:rPr>
            </w:pPr>
          </w:p>
        </w:tc>
        <w:tc>
          <w:tcPr>
            <w:tcW w:w="4253" w:type="dxa"/>
            <w:gridSpan w:val="4"/>
            <w:tcBorders>
              <w:top w:val="nil"/>
              <w:bottom w:val="single" w:sz="6" w:space="0" w:color="auto"/>
              <w:right w:val="nil"/>
            </w:tcBorders>
            <w:vAlign w:val="center"/>
          </w:tcPr>
          <w:p w:rsidR="002325A4" w:rsidRPr="00585DBD" w:rsidRDefault="002325A4" w:rsidP="00B1564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2325A4" w:rsidRPr="00B40365" w:rsidRDefault="002325A4" w:rsidP="00B15648">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2325A4" w:rsidRPr="00B40365" w:rsidRDefault="002325A4" w:rsidP="00B15648">
            <w:pPr>
              <w:jc w:val="center"/>
              <w:rPr>
                <w:sz w:val="22"/>
                <w:szCs w:val="22"/>
                <w:lang w:val="en-US"/>
              </w:rPr>
            </w:pPr>
          </w:p>
        </w:tc>
      </w:tr>
    </w:tbl>
    <w:p w:rsidR="002325A4" w:rsidRPr="00B40365" w:rsidRDefault="002325A4" w:rsidP="002325A4">
      <w:pPr>
        <w:rPr>
          <w:sz w:val="22"/>
          <w:szCs w:val="22"/>
          <w:lang w:val="en-US"/>
        </w:rPr>
      </w:pPr>
    </w:p>
    <w:p w:rsidR="002325A4" w:rsidRDefault="002325A4" w:rsidP="002325A4">
      <w:pPr>
        <w:jc w:val="center"/>
        <w:rPr>
          <w:b/>
          <w:bCs/>
          <w:sz w:val="32"/>
          <w:szCs w:val="32"/>
          <w:lang w:val="en-US"/>
        </w:rPr>
      </w:pPr>
    </w:p>
    <w:p w:rsidR="002325A4" w:rsidRDefault="002325A4" w:rsidP="002325A4">
      <w:pPr>
        <w:jc w:val="center"/>
        <w:rPr>
          <w:b/>
          <w:bCs/>
          <w:sz w:val="32"/>
          <w:szCs w:val="32"/>
        </w:rPr>
      </w:pPr>
      <w:r w:rsidRPr="00A34DBF">
        <w:rPr>
          <w:b/>
          <w:bCs/>
          <w:sz w:val="32"/>
          <w:szCs w:val="32"/>
          <w:lang w:val="en-US"/>
        </w:rPr>
        <w:t>Lista cu cantită</w:t>
      </w:r>
      <w:r w:rsidRPr="00A34DBF">
        <w:rPr>
          <w:b/>
          <w:bCs/>
          <w:sz w:val="32"/>
          <w:szCs w:val="32"/>
        </w:rPr>
        <w:t>ţile de lucrări</w:t>
      </w:r>
      <w:r>
        <w:rPr>
          <w:b/>
          <w:bCs/>
          <w:sz w:val="32"/>
          <w:szCs w:val="32"/>
        </w:rPr>
        <w:t xml:space="preserve"> 2-1-</w:t>
      </w:r>
      <w:r w:rsidR="00D3095C">
        <w:rPr>
          <w:b/>
          <w:bCs/>
          <w:sz w:val="32"/>
          <w:szCs w:val="32"/>
        </w:rPr>
        <w:t>2</w:t>
      </w:r>
    </w:p>
    <w:p w:rsidR="002325A4" w:rsidRPr="002325A4" w:rsidRDefault="002325A4" w:rsidP="002325A4">
      <w:pPr>
        <w:jc w:val="center"/>
        <w:rPr>
          <w:b/>
          <w:bCs/>
          <w:lang w:val="en-US"/>
        </w:rPr>
      </w:pPr>
      <w:r w:rsidRPr="002325A4">
        <w:rPr>
          <w:b/>
          <w:bCs/>
        </w:rPr>
        <w:t xml:space="preserve">Lucrări de reparații curente a edificiului </w:t>
      </w:r>
      <w:r>
        <w:rPr>
          <w:b/>
          <w:bCs/>
        </w:rPr>
        <w:t>CM</w:t>
      </w:r>
      <w:r w:rsidRPr="002325A4">
        <w:rPr>
          <w:b/>
          <w:bCs/>
        </w:rPr>
        <w:t xml:space="preserve"> Glodeni din str. </w:t>
      </w:r>
      <w:r>
        <w:rPr>
          <w:b/>
          <w:bCs/>
        </w:rPr>
        <w:t>V. Zgârcea</w:t>
      </w:r>
      <w:r w:rsidRPr="002325A4">
        <w:rPr>
          <w:b/>
          <w:bCs/>
        </w:rPr>
        <w:t xml:space="preserve">, </w:t>
      </w:r>
      <w:r>
        <w:rPr>
          <w:b/>
          <w:bCs/>
        </w:rPr>
        <w:t>15/1</w:t>
      </w:r>
      <w:r w:rsidRPr="002325A4">
        <w:rPr>
          <w:b/>
          <w:bCs/>
        </w:rPr>
        <w:t>, or. Glodeni</w:t>
      </w:r>
      <w:r w:rsidRPr="002325A4">
        <w:rPr>
          <w:b/>
          <w:bCs/>
          <w:lang w:val="en-US"/>
        </w:rPr>
        <w:t xml:space="preserve"> </w:t>
      </w:r>
    </w:p>
    <w:p w:rsidR="00D9319D" w:rsidRDefault="00D9319D" w:rsidP="00D9319D">
      <w:pPr>
        <w:rPr>
          <w:sz w:val="22"/>
          <w:szCs w:val="22"/>
          <w:lang w:val="en-US"/>
        </w:rPr>
      </w:pPr>
    </w:p>
    <w:p w:rsidR="002325A4" w:rsidRPr="000E0709" w:rsidRDefault="002325A4" w:rsidP="002325A4">
      <w:pPr>
        <w:rPr>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325A4" w:rsidRPr="009B70F2" w:rsidTr="00B1564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325A4" w:rsidRPr="009B70F2" w:rsidRDefault="002325A4" w:rsidP="00B15648">
            <w:pPr>
              <w:ind w:right="-108"/>
              <w:jc w:val="center"/>
              <w:rPr>
                <w:sz w:val="16"/>
                <w:szCs w:val="16"/>
                <w:lang w:val="en-US"/>
              </w:rPr>
            </w:pPr>
            <w:r w:rsidRPr="009B70F2">
              <w:rPr>
                <w:sz w:val="16"/>
                <w:szCs w:val="16"/>
                <w:lang w:val="en-US"/>
              </w:rPr>
              <w:t>№</w:t>
            </w:r>
          </w:p>
          <w:p w:rsidR="002325A4" w:rsidRPr="009B70F2" w:rsidRDefault="002325A4" w:rsidP="00B1564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2325A4" w:rsidRPr="009B70F2" w:rsidRDefault="002325A4" w:rsidP="00B1564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2325A4" w:rsidRPr="009B70F2" w:rsidRDefault="002325A4" w:rsidP="00B15648">
            <w:pPr>
              <w:jc w:val="center"/>
              <w:rPr>
                <w:sz w:val="16"/>
                <w:szCs w:val="16"/>
              </w:rPr>
            </w:pPr>
          </w:p>
          <w:p w:rsidR="002325A4" w:rsidRPr="009B70F2" w:rsidRDefault="002325A4" w:rsidP="00B1564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325A4" w:rsidRPr="009B70F2" w:rsidRDefault="002325A4" w:rsidP="00B15648">
            <w:pPr>
              <w:ind w:left="-108" w:right="-108"/>
              <w:jc w:val="center"/>
              <w:rPr>
                <w:sz w:val="16"/>
                <w:szCs w:val="16"/>
              </w:rPr>
            </w:pPr>
          </w:p>
          <w:p w:rsidR="002325A4" w:rsidRPr="009B70F2" w:rsidRDefault="002325A4" w:rsidP="00B1564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2325A4" w:rsidRPr="009B70F2" w:rsidRDefault="002325A4" w:rsidP="00B15648">
            <w:pPr>
              <w:ind w:left="-108" w:right="-108"/>
              <w:jc w:val="center"/>
              <w:rPr>
                <w:sz w:val="16"/>
                <w:szCs w:val="16"/>
                <w:lang w:val="en-US"/>
              </w:rPr>
            </w:pPr>
            <w:r w:rsidRPr="000E0709">
              <w:rPr>
                <w:sz w:val="16"/>
                <w:szCs w:val="16"/>
                <w:lang w:val="en-US"/>
              </w:rPr>
              <w:t>Consum de manopera ,resurse materiale si utilaje de constructie</w:t>
            </w:r>
          </w:p>
        </w:tc>
      </w:tr>
      <w:tr w:rsidR="002325A4" w:rsidRPr="009B70F2" w:rsidTr="00B15648">
        <w:trPr>
          <w:cantSplit/>
        </w:trPr>
        <w:tc>
          <w:tcPr>
            <w:tcW w:w="1008" w:type="dxa"/>
            <w:vMerge/>
            <w:tcBorders>
              <w:top w:val="single" w:sz="6" w:space="0" w:color="auto"/>
              <w:left w:val="single" w:sz="6" w:space="0" w:color="auto"/>
              <w:bottom w:val="single" w:sz="6" w:space="0" w:color="auto"/>
              <w:right w:val="nil"/>
            </w:tcBorders>
            <w:vAlign w:val="center"/>
          </w:tcPr>
          <w:p w:rsidR="002325A4" w:rsidRPr="009B70F2" w:rsidRDefault="002325A4" w:rsidP="00B1564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2325A4" w:rsidRPr="009B70F2" w:rsidRDefault="002325A4" w:rsidP="00B1564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2325A4" w:rsidRPr="009B70F2" w:rsidRDefault="002325A4" w:rsidP="00B1564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2325A4" w:rsidRPr="009B70F2" w:rsidRDefault="002325A4" w:rsidP="00B1564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2325A4" w:rsidRPr="009B70F2" w:rsidRDefault="002325A4" w:rsidP="00B1564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2325A4" w:rsidRPr="009B70F2" w:rsidRDefault="002325A4" w:rsidP="00B15648">
            <w:pPr>
              <w:jc w:val="center"/>
              <w:rPr>
                <w:sz w:val="16"/>
                <w:szCs w:val="16"/>
                <w:lang w:val="en-US"/>
              </w:rPr>
            </w:pPr>
            <w:r w:rsidRPr="000E0709">
              <w:rPr>
                <w:sz w:val="16"/>
                <w:szCs w:val="16"/>
                <w:lang w:val="en-US"/>
              </w:rPr>
              <w:t>Conform cantitatilor din proiect</w:t>
            </w:r>
          </w:p>
        </w:tc>
      </w:tr>
    </w:tbl>
    <w:p w:rsidR="002325A4" w:rsidRPr="000E0709" w:rsidRDefault="002325A4" w:rsidP="002325A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2325A4" w:rsidRPr="009B70F2" w:rsidTr="00B15648">
        <w:trPr>
          <w:cantSplit/>
          <w:tblHeader/>
        </w:trPr>
        <w:tc>
          <w:tcPr>
            <w:tcW w:w="1134" w:type="dxa"/>
            <w:gridSpan w:val="3"/>
            <w:shd w:val="pct5" w:color="auto" w:fill="auto"/>
            <w:vAlign w:val="center"/>
          </w:tcPr>
          <w:p w:rsidR="002325A4" w:rsidRPr="009B70F2" w:rsidRDefault="002325A4" w:rsidP="00B1564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2325A4" w:rsidRPr="009B70F2" w:rsidRDefault="002325A4" w:rsidP="00B1564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2325A4" w:rsidRPr="009B70F2" w:rsidRDefault="002325A4" w:rsidP="00B15648">
            <w:pPr>
              <w:jc w:val="center"/>
              <w:rPr>
                <w:sz w:val="16"/>
                <w:szCs w:val="16"/>
                <w:lang w:val="en-US"/>
              </w:rPr>
            </w:pPr>
            <w:r w:rsidRPr="009B70F2">
              <w:rPr>
                <w:sz w:val="16"/>
                <w:szCs w:val="16"/>
                <w:lang w:val="en-US"/>
              </w:rPr>
              <w:t>3</w:t>
            </w:r>
          </w:p>
        </w:tc>
        <w:tc>
          <w:tcPr>
            <w:tcW w:w="1006" w:type="dxa"/>
            <w:gridSpan w:val="3"/>
            <w:shd w:val="pct5" w:color="auto" w:fill="auto"/>
            <w:vAlign w:val="center"/>
          </w:tcPr>
          <w:p w:rsidR="002325A4" w:rsidRPr="009B70F2" w:rsidRDefault="002325A4" w:rsidP="00B156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2325A4" w:rsidRPr="009B70F2" w:rsidRDefault="002325A4" w:rsidP="00B1564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2325A4" w:rsidRPr="009B70F2" w:rsidRDefault="002325A4" w:rsidP="00B15648">
            <w:pPr>
              <w:ind w:left="-108" w:right="-108"/>
              <w:jc w:val="center"/>
              <w:rPr>
                <w:sz w:val="16"/>
                <w:szCs w:val="16"/>
                <w:lang w:val="en-US"/>
              </w:rPr>
            </w:pPr>
            <w:r w:rsidRPr="009B70F2">
              <w:rPr>
                <w:sz w:val="16"/>
                <w:szCs w:val="16"/>
                <w:lang w:val="en-US"/>
              </w:rPr>
              <w:t>6</w:t>
            </w: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B40365">
              <w:rPr>
                <w:sz w:val="22"/>
                <w:szCs w:val="22"/>
                <w:lang w:val="en-US"/>
              </w:rPr>
              <w:t xml:space="preserve"> </w:t>
            </w:r>
            <w:r w:rsidRPr="009B70F2">
              <w:rPr>
                <w:b/>
                <w:bCs/>
                <w:sz w:val="22"/>
                <w:szCs w:val="22"/>
                <w:lang w:val="en-US"/>
              </w:rPr>
              <w:t>1. Lucrari de constructie</w:t>
            </w:r>
          </w:p>
          <w:p w:rsidR="002325A4" w:rsidRPr="00B12F65" w:rsidRDefault="002325A4" w:rsidP="00B15648">
            <w:pPr>
              <w:rPr>
                <w:sz w:val="2"/>
                <w:szCs w:val="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1.1. Reparatie acoperis</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elementelor de acoperis -  glafuri din tabla vopsita - cu recuperarea materialelor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38,7600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3,4884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1,9380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0,3876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praimer de bitum ''Tehnonikoli'' sau echivalent dupa caracteristici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193,9700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7,7588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24133173460001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Praimer de bitum ''ТЕХНОНИКОЛЬ N01''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58,1910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0,1940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0,0582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CE13A2</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Invelitori la acoperisuri cu membrane bituminoase modificate lipite cu flacara in sistem bistrat, pe suprafata orizontale montate pe suport continuu (TECHNOELAST EKP, </w:t>
            </w:r>
            <w:r w:rsidRPr="005E2CA0">
              <w:rPr>
                <w:b/>
                <w:bCs/>
                <w:sz w:val="22"/>
                <w:szCs w:val="22"/>
                <w:lang w:val="en-US"/>
              </w:rPr>
              <w:lastRenderedPageBreak/>
              <w:t>TECHNOELAST EPP) sau echivalent dupa caracteristici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158,6300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71,3835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36,4849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Membrane bituminoase  TECHNOELAST EKP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191,5457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26821326004370222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Membrana bituminoasa TECHNOELAST EPP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191,5457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99,9369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31,7260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9,5178</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CE13D</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Invelitori la acoperisuri cu membrane bituminoase modificate lipite cu flacara in sistem monostrat pe suprafata verticala montate pe suport continuu (TECHNOELAST EKP, TECHNOELAST  EPP) sau echivalent dupa caracteristici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35,3400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11,6622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5,3010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26821326004370222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Membrana bituminoasa TECHNOELAST EPP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44,5284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Membrane bituminoase  TECHNOELAST EKP</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44,5284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11,1321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6,0078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1,4136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CO18A aplicativ</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Montarea aeratorelor la acoperis d50 mm - Aerator ultra M sau echivalent dupa caracterisitici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1,0800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203011293110112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Aerator la acoperis D50 mm Aerator ultra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2651122100397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Ciment metalurgic cu adaosuri M 30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elementelor de acoperis -  glafuri din tabla zincata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2,4660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0,2740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Glafuri montate din tabla prevopsita - demontate anterior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38,7600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12,4032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3,1008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155,0400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0,3876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Glafuri picurator din tabla prevopsita alb (l=0,27 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27,4000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8,7680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2,1920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274312354904422262311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Glafuri picurator din tabla prevopsita alb (l=0,27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27,4000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109,6000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0,2740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CE25B</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Etansarea suplimentara pe contur, la strapungeri sau rosturi cu profile din polimer expandat (mastic,,NEXLER Full Fix ,, monocomponent pe baza de poliuretan sau echivalent caracteristicelor tehnice, 1,15 gr/cm.cub., Rezistent la mediu agresiv, vibratii si UV, flexibil, adeziune inalta)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80,0000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281210630600511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Mastic,,NEXLER Full Fix ,, monocomponent pe baza de poliuretan sau echivalent caracteristicelor tehnice, 1,15 gr/cm.cub., Rezistent la mediu agresiv, vibratii si UV, flexibil, adeziune inalta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92,4000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Hidroizolarea   suprafetelor  cu Izofol-Roof in 2 straturi  (norma de consum 1 kg/m2) sau echivalent dupa caracteristici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241653732243829033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Izofol-Roof in 2 straturi  (norma de consum 1 kg/m2) sau echivalent dupa caracteristici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20,0000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Spuma poliuretanica (pena)</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5366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Spuma poliuretanica (pena)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3,0000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Demontarea cablurilor pentru energie electrica, cu sectiunea 16-35 mmp, montat liber in santuri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2,5000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CF50B aplicativ</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Tencuieli interioare de 5 mm grosime, executate manual, cu amestec uscat pe ciment, la pereti  (Adeviz Ideal Fasad, norma de consum 7,14 kg/m.p.)</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2653102100831222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 Ideal Fasad</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7,1400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0,0003</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RpCR23A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Vopsirea in culori de ulei a elementelor metalice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5,0000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0,0750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10-01-055-02</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 cablu demontat anterior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0,5000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37,1000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18,5500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0,00055</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1011482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Suruburi, cap semirotund 5x70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0,00139</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0,0007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36,9000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18,4500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1100198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Fixari figurate "СкФ-30"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0,7650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acoperis</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1.2. Amenajare teritoriu</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RpCS19A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pavaj acces pietonal - cu recuperare materialelor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151,6000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53,0600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54,5760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TsE01A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Nivelarea manuala a terenurilor si platformelor, cu denivelari de 10-20 cm, in teren usor</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1,5160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5,9000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8,9444</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TsD05A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Compactarea cu maiul mecanic de 150-200 </w:t>
            </w:r>
            <w:r w:rsidRPr="005E2CA0">
              <w:rPr>
                <w:b/>
                <w:bCs/>
                <w:sz w:val="22"/>
                <w:szCs w:val="22"/>
                <w:lang w:val="en-US"/>
              </w:rPr>
              <w:lastRenderedPageBreak/>
              <w:t>kg a umpluturilor in straturi succesive de 20-30 cm grosime, exclusiv udarea fiecarui strat in parte, umpluturile executindu-se din pamint necoeziv</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100 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0,3000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2,6460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10,3900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3,1170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Strat de fundatie din pietris</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15,1600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15,0084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17,4340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1,5160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3,1836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6,3672</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Montarea placilor de pavaj demontate anterior (fara costul placilor de pavaj)</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141,6000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82,1563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2,2373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2661144128006552233532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Placi de pavaj  vibropresat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143,7240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226,5600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1 114,3920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0,7080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6,0605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2,8320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(placi de pavaj grosime 4,2 cm)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5,8020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266111280065544335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din beton, pentru trotuare, grosime 4,2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16,0000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78,7000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0,4280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RpCA01A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0,7500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2,3250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Rigola de scurgere a apelor cu grila metalica - canal rigola PPD100, H-120 mm, pe fundatie de beton 30x15 cm (Beton C20/25)</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15,1300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2,2695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6,6572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2663102100292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Beton marfa clasa C 20/25</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0,6808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44,1796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0,1210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266612280028511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Rigola de scurgere a apelor cu grila metalica - canal rigola PPD100, H-120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15,2056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0,0908</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Amenajare teritoriu</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1.3. Reparatii exterioare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CF61A adaptat</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Driscuire continua a suprafetei (tencuiala de un strat) cu amestec uscat de ciment: glafuri de ferestre si usi plane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2,3500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1,4860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3,4921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Grund sub tencuiala (Betoncontact, Tifengrund, </w:t>
            </w:r>
            <w:r w:rsidRPr="00C97908">
              <w:rPr>
                <w:sz w:val="16"/>
                <w:szCs w:val="16"/>
                <w:lang w:val="en-US"/>
              </w:rPr>
              <w:lastRenderedPageBreak/>
              <w:t>Grundirmitteli)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lastRenderedPageBreak/>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0,7050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12653102100834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Amestec uscat pe baza de ciment pentru tencuiala, cu grosime 10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14,6100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34,3335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0,0263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0,1857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0,0696</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CI06C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 xml:space="preserve">Placaj din fainata smaltuita, nesmaltuita, mata sau lucioasa cu placi de aceeasi culoare si format cu dimensiuni 600x600x9mm, executate pe suprafete plane la pereti si stilpi, inclusiv glafurile si muchiile, cu rosturi alternante, in incaperi cu suprafata mai mare de 10 mp, fixate cu adeziv pentu montarea placajelor </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4,5000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267011220300044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tip faianta 600x600x9mm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2,1000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40,0000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Adeziv pentru placaje faianta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8,0000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Desfacerea placajelor din gresie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0,8814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0,8814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0,1130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0,1130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Grunduirea suprafetelor - Betonocontact Consum 0,27 kg/m2</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0,0678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0,6102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0,1130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Montare plase sudate la inaltimi mai mici sau egale cu 35 m, la pereti si diafragme, cu greutatea plaselor pina la 3 kg/mp VR1-d4 mm 150x150</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3,3900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0,1356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0,0169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287312200410022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Plase sudate VR1-d4 mm 150x150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3,4239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0,0169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0,0339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1,0170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0,0020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CF02A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2,2600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0,4520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3,1500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7,1190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8,1360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0,0588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0,0136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0,0045</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0,0113</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CF17B k=4</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Diverse lucrari - diferenta de grosime, +- 5 mm la stratul de grund aplicat la pereti, executat cu mortar</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0,2712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2664102100000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Mortar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0,0542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0,0090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Grunduirea suprafetelor - Betonocontact Consum 0,27 kg/m2</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0,0678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0,6102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0,1130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CI06C</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 xml:space="preserve">Placaj din fainata smaltuita, nesmaltuita, mata sau lucioasa cu placi de aceeasi culoare si format cu dimensiuni 600x600x9mm, executate pe suprafete plane la pereti si stilpi, inclusiv glafurile si muchiile, cu rosturi alternante, in incaperi cu suprafata mai mare de 10 mp, fixate cu adeziv pentu montarea placajelor </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2,2600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5,0850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0,4520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267011220300044</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tip faianta 600x600x9mm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2,3730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0,9040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45,2000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0,7458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0,0181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2462106110300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Adeziv pentru placaje faianta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9,0400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0,0452</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0,0271</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RpCR23A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Vopsirea in culori de ulei a elementelor metalice</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1,9800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2,1780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0,5148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0,2376</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0,0297</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0,0594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0,1980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0,0198</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Reparatii exterioare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1.4. Reparatii interioare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Desfacerea placajelor din gresie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1,1700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Grunduirea suprafetelor - Betonocontact Consum 0,27 kg/m2</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0,0900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0,8100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2325A4" w:rsidRDefault="002325A4" w:rsidP="00B15648">
            <w:pPr>
              <w:rPr>
                <w:sz w:val="16"/>
                <w:szCs w:val="16"/>
                <w:lang w:val="en-US"/>
              </w:rPr>
            </w:pPr>
            <w:r w:rsidRPr="00C97908">
              <w:rPr>
                <w:sz w:val="16"/>
                <w:szCs w:val="16"/>
                <w:lang w:val="en-US"/>
              </w:rPr>
              <w:t>Hirtie pentru slefuit uscata</w:t>
            </w:r>
          </w:p>
          <w:p w:rsidR="00965D83" w:rsidRPr="00C97908" w:rsidRDefault="00965D83" w:rsidP="00B15648">
            <w:pPr>
              <w:rPr>
                <w:sz w:val="16"/>
                <w:szCs w:val="16"/>
                <w:lang w:val="en-US"/>
              </w:rPr>
            </w:pP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0,1500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2325A4" w:rsidRDefault="002325A4" w:rsidP="00B15648">
            <w:pPr>
              <w:rPr>
                <w:b/>
                <w:bCs/>
                <w:sz w:val="22"/>
                <w:szCs w:val="22"/>
                <w:lang w:val="en-US"/>
              </w:rPr>
            </w:pPr>
            <w:r w:rsidRPr="005E2CA0">
              <w:rPr>
                <w:b/>
                <w:bCs/>
                <w:sz w:val="22"/>
                <w:szCs w:val="22"/>
                <w:lang w:val="en-US"/>
              </w:rPr>
              <w:t xml:space="preserve">Pardoseli din placi de portelonat, inclusiv </w:t>
            </w:r>
            <w:r w:rsidRPr="005E2CA0">
              <w:rPr>
                <w:b/>
                <w:bCs/>
                <w:sz w:val="22"/>
                <w:szCs w:val="22"/>
                <w:lang w:val="en-US"/>
              </w:rPr>
              <w:lastRenderedPageBreak/>
              <w:t>stratul suport din adezivi (amestec uscat), dimensiuni  placi: 600*600x9 mm - antiderapanta (modelul in mod obligatoriu se va coordona cu beneficiarul la montare)</w:t>
            </w:r>
          </w:p>
          <w:p w:rsidR="00965D83" w:rsidRDefault="00965D83" w:rsidP="00B15648">
            <w:pPr>
              <w:rPr>
                <w:b/>
                <w:bCs/>
                <w:sz w:val="22"/>
                <w:szCs w:val="22"/>
                <w:lang w:val="en-US"/>
              </w:rPr>
            </w:pPr>
          </w:p>
          <w:p w:rsidR="00965D83" w:rsidRPr="005E2CA0" w:rsidRDefault="00965D83" w:rsidP="00B15648">
            <w:pPr>
              <w:rPr>
                <w:b/>
                <w:bCs/>
                <w:sz w:val="2"/>
                <w:szCs w:val="2"/>
                <w:lang w:val="en-US"/>
              </w:rPr>
            </w:pP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3,0000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3,3000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11266111280070301247162222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Placi de portelonat 600*600*9 antiderapanta - (modelul in mod obligatoriu se va coordona cu beneficiarul la montare)</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3,1209</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19,3920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1,2423</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60,6000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0,0091</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0,0054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0,0504</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0,1890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Reparatii interioare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1.5. Evacuare gunoi</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TrB05B2-5</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Transportul, prin purtare directa, al materialelor incomode, avind peste 25 kg, pe distanta de 50 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0,9000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2,9600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2,6640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Incarcarea materialelor din grupa A - grele, in bulgari prin aruncare - de pe rampa sau teren, in auto categoria 3</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0,9000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0,4050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Transportarea incarcaturilor cu autocamione la distanta 15 km (evacuarea gunoiului)</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0,9000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0,2322</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gunoi</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9B70F2" w:rsidTr="00B15648">
        <w:tblPrEx>
          <w:tblCellMar>
            <w:left w:w="107" w:type="dxa"/>
            <w:right w:w="107" w:type="dxa"/>
          </w:tblCellMar>
        </w:tblPrEx>
        <w:tc>
          <w:tcPr>
            <w:tcW w:w="10495" w:type="dxa"/>
            <w:gridSpan w:val="19"/>
          </w:tcPr>
          <w:p w:rsidR="002325A4" w:rsidRPr="009B70F2" w:rsidRDefault="002325A4" w:rsidP="00B15648">
            <w:pPr>
              <w:rPr>
                <w:b/>
                <w:bCs/>
                <w:sz w:val="22"/>
                <w:szCs w:val="22"/>
                <w:lang w:val="en-US"/>
              </w:rPr>
            </w:pPr>
            <w:r w:rsidRPr="009B70F2">
              <w:rPr>
                <w:b/>
                <w:bCs/>
                <w:sz w:val="22"/>
                <w:szCs w:val="22"/>
                <w:lang w:val="en-US"/>
              </w:rPr>
              <w:t>2. Lucrari de montare</w:t>
            </w:r>
          </w:p>
          <w:p w:rsidR="002325A4" w:rsidRPr="00B12F65" w:rsidRDefault="002325A4" w:rsidP="00B15648">
            <w:pPr>
              <w:rPr>
                <w:sz w:val="2"/>
                <w:szCs w:val="2"/>
                <w:lang w:val="en-US"/>
              </w:rPr>
            </w:pP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Demontari de corpuri de iluminat orice tip, inclisiv tijele si globurile</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13,2000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595x595x11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0,6000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71,4000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0,0318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0,0600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0,0018</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0,2520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0,7260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25,3200</w:t>
            </w: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rsidR="002325A4" w:rsidRPr="00C97908" w:rsidRDefault="002325A4" w:rsidP="00B15648">
            <w:pPr>
              <w:jc w:val="center"/>
              <w:rPr>
                <w:sz w:val="16"/>
                <w:szCs w:val="16"/>
                <w:lang w:val="en-US"/>
              </w:rPr>
            </w:pPr>
            <w:r w:rsidRPr="00C97908">
              <w:rPr>
                <w:sz w:val="16"/>
                <w:szCs w:val="16"/>
                <w:lang w:val="en-US"/>
              </w:rPr>
              <w:t>0,7260</w:t>
            </w:r>
          </w:p>
        </w:tc>
      </w:tr>
      <w:tr w:rsidR="002325A4" w:rsidRPr="009B70F2"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2325A4" w:rsidRPr="005E2CA0" w:rsidRDefault="002325A4" w:rsidP="00B15648">
            <w:pPr>
              <w:rPr>
                <w:b/>
                <w:bCs/>
                <w:sz w:val="2"/>
                <w:szCs w:val="2"/>
                <w:lang w:val="en-US"/>
              </w:rPr>
            </w:pPr>
            <w:r w:rsidRPr="005E2CA0">
              <w:rPr>
                <w:b/>
                <w:bCs/>
                <w:sz w:val="22"/>
                <w:szCs w:val="22"/>
                <w:lang w:val="en-US"/>
              </w:rPr>
              <w:t>Corp de iluminat cu lampi LED incadrabil IP-20, 3600Lm, 32W, 595x595x11 mm</w:t>
            </w:r>
          </w:p>
          <w:p w:rsidR="002325A4" w:rsidRPr="009B70F2" w:rsidRDefault="002325A4" w:rsidP="00B15648">
            <w:pPr>
              <w:rPr>
                <w:sz w:val="2"/>
                <w:szCs w:val="2"/>
                <w:lang w:val="en-US"/>
              </w:rPr>
            </w:pPr>
          </w:p>
        </w:tc>
        <w:tc>
          <w:tcPr>
            <w:tcW w:w="1011" w:type="dxa"/>
            <w:gridSpan w:val="3"/>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2325A4" w:rsidRPr="009B70F2" w:rsidRDefault="002325A4" w:rsidP="00B15648">
            <w:pPr>
              <w:jc w:val="center"/>
              <w:rPr>
                <w:sz w:val="22"/>
                <w:szCs w:val="22"/>
                <w:lang w:val="en-US"/>
              </w:rPr>
            </w:pPr>
          </w:p>
        </w:tc>
        <w:tc>
          <w:tcPr>
            <w:tcW w:w="1542" w:type="dxa"/>
            <w:gridSpan w:val="2"/>
            <w:tcBorders>
              <w:top w:val="single" w:sz="4" w:space="0" w:color="auto"/>
              <w:bottom w:val="single" w:sz="4" w:space="0" w:color="auto"/>
            </w:tcBorders>
            <w:vAlign w:val="center"/>
          </w:tcPr>
          <w:p w:rsidR="002325A4" w:rsidRPr="005E2CA0" w:rsidRDefault="002325A4" w:rsidP="00B15648">
            <w:pPr>
              <w:jc w:val="center"/>
              <w:rPr>
                <w:b/>
                <w:bCs/>
                <w:sz w:val="22"/>
                <w:szCs w:val="22"/>
                <w:lang w:val="en-US"/>
              </w:rPr>
            </w:pPr>
            <w:r w:rsidRPr="005E2CA0">
              <w:rPr>
                <w:b/>
                <w:bCs/>
                <w:sz w:val="22"/>
                <w:szCs w:val="22"/>
                <w:lang w:val="en-US"/>
              </w:rPr>
              <w:t>60,0000</w:t>
            </w:r>
          </w:p>
          <w:p w:rsidR="002325A4" w:rsidRPr="009B70F2" w:rsidRDefault="002325A4" w:rsidP="00B15648">
            <w:pPr>
              <w:jc w:val="center"/>
              <w:rPr>
                <w:sz w:val="2"/>
                <w:szCs w:val="2"/>
                <w:lang w:val="en-US"/>
              </w:rPr>
            </w:pPr>
          </w:p>
        </w:tc>
      </w:tr>
      <w:tr w:rsidR="002325A4" w:rsidRPr="00B40365" w:rsidTr="00B156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p>
        </w:tc>
        <w:tc>
          <w:tcPr>
            <w:tcW w:w="1418" w:type="dxa"/>
            <w:gridSpan w:val="4"/>
            <w:tcBorders>
              <w:top w:val="nil"/>
              <w:bottom w:val="single" w:sz="2" w:space="0" w:color="auto"/>
            </w:tcBorders>
            <w:vAlign w:val="center"/>
          </w:tcPr>
          <w:p w:rsidR="002325A4" w:rsidRPr="00B40365" w:rsidRDefault="002325A4" w:rsidP="00B15648">
            <w:pPr>
              <w:jc w:val="center"/>
              <w:rPr>
                <w:sz w:val="16"/>
                <w:szCs w:val="16"/>
                <w:lang w:val="en-US"/>
              </w:rPr>
            </w:pPr>
            <w:r w:rsidRPr="00B40365">
              <w:rPr>
                <w:sz w:val="16"/>
                <w:szCs w:val="16"/>
                <w:lang w:val="en-US"/>
              </w:rPr>
              <w:t>42209944411444</w:t>
            </w:r>
            <w:r w:rsidRPr="00B40365">
              <w:rPr>
                <w:sz w:val="16"/>
                <w:szCs w:val="16"/>
                <w:lang w:val="en-US"/>
              </w:rPr>
              <w:lastRenderedPageBreak/>
              <w:t>2222</w:t>
            </w:r>
          </w:p>
        </w:tc>
        <w:tc>
          <w:tcPr>
            <w:tcW w:w="4366" w:type="dxa"/>
            <w:gridSpan w:val="4"/>
            <w:tcBorders>
              <w:top w:val="nil"/>
              <w:bottom w:val="single" w:sz="2" w:space="0" w:color="auto"/>
            </w:tcBorders>
            <w:vAlign w:val="center"/>
          </w:tcPr>
          <w:p w:rsidR="002325A4" w:rsidRPr="00C97908" w:rsidRDefault="002325A4" w:rsidP="00B15648">
            <w:pPr>
              <w:rPr>
                <w:sz w:val="16"/>
                <w:szCs w:val="16"/>
                <w:lang w:val="en-US"/>
              </w:rPr>
            </w:pPr>
            <w:r w:rsidRPr="00C97908">
              <w:rPr>
                <w:sz w:val="16"/>
                <w:szCs w:val="16"/>
                <w:lang w:val="en-US"/>
              </w:rPr>
              <w:lastRenderedPageBreak/>
              <w:t xml:space="preserve">Corp de iluminat cu lampi LED incadrabil IP-20, 3600Lm, </w:t>
            </w:r>
            <w:r w:rsidRPr="00C97908">
              <w:rPr>
                <w:sz w:val="16"/>
                <w:szCs w:val="16"/>
                <w:lang w:val="en-US"/>
              </w:rPr>
              <w:lastRenderedPageBreak/>
              <w:t>32W, 595x595x11 mm</w:t>
            </w:r>
          </w:p>
        </w:tc>
        <w:tc>
          <w:tcPr>
            <w:tcW w:w="1021"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2325A4" w:rsidRPr="00C97908" w:rsidRDefault="002325A4" w:rsidP="00B156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2325A4" w:rsidRPr="00C97908" w:rsidRDefault="002325A4" w:rsidP="00B15648">
            <w:pPr>
              <w:jc w:val="center"/>
              <w:rPr>
                <w:sz w:val="16"/>
                <w:szCs w:val="16"/>
                <w:lang w:val="en-US"/>
              </w:rPr>
            </w:pPr>
            <w:r w:rsidRPr="00C97908">
              <w:rPr>
                <w:sz w:val="16"/>
                <w:szCs w:val="16"/>
                <w:lang w:val="en-US"/>
              </w:rPr>
              <w:t>60,0000</w:t>
            </w: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2325A4" w:rsidRPr="003E2692" w:rsidRDefault="002325A4" w:rsidP="00B15648">
            <w:pPr>
              <w:rPr>
                <w:sz w:val="2"/>
                <w:szCs w:val="2"/>
                <w:lang w:val="en-US"/>
              </w:rPr>
            </w:pPr>
          </w:p>
        </w:tc>
        <w:tc>
          <w:tcPr>
            <w:tcW w:w="1418" w:type="dxa"/>
            <w:gridSpan w:val="3"/>
            <w:tcBorders>
              <w:top w:val="single" w:sz="6" w:space="0" w:color="auto"/>
              <w:bottom w:val="nil"/>
            </w:tcBorders>
            <w:vAlign w:val="center"/>
          </w:tcPr>
          <w:p w:rsidR="002325A4" w:rsidRPr="003E2692" w:rsidRDefault="002325A4" w:rsidP="00B15648">
            <w:pPr>
              <w:rPr>
                <w:sz w:val="2"/>
                <w:szCs w:val="2"/>
                <w:lang w:val="en-US"/>
              </w:rPr>
            </w:pPr>
          </w:p>
        </w:tc>
        <w:tc>
          <w:tcPr>
            <w:tcW w:w="4204" w:type="dxa"/>
            <w:gridSpan w:val="5"/>
            <w:tcBorders>
              <w:top w:val="single" w:sz="6" w:space="0" w:color="auto"/>
              <w:bottom w:val="nil"/>
            </w:tcBorders>
          </w:tcPr>
          <w:p w:rsidR="002325A4" w:rsidRPr="003E2692" w:rsidRDefault="002325A4" w:rsidP="00B15648">
            <w:pPr>
              <w:rPr>
                <w:sz w:val="2"/>
                <w:szCs w:val="2"/>
                <w:lang w:val="en-US"/>
              </w:rPr>
            </w:pPr>
          </w:p>
        </w:tc>
        <w:tc>
          <w:tcPr>
            <w:tcW w:w="992" w:type="dxa"/>
            <w:gridSpan w:val="3"/>
            <w:tcBorders>
              <w:top w:val="single" w:sz="6" w:space="0" w:color="auto"/>
              <w:bottom w:val="nil"/>
              <w:right w:val="nil"/>
            </w:tcBorders>
          </w:tcPr>
          <w:p w:rsidR="002325A4" w:rsidRPr="003E2692" w:rsidRDefault="002325A4" w:rsidP="00B15648">
            <w:pPr>
              <w:rPr>
                <w:sz w:val="2"/>
                <w:szCs w:val="2"/>
                <w:lang w:val="en-US"/>
              </w:rPr>
            </w:pPr>
          </w:p>
        </w:tc>
        <w:tc>
          <w:tcPr>
            <w:tcW w:w="1276" w:type="dxa"/>
            <w:gridSpan w:val="3"/>
            <w:tcBorders>
              <w:top w:val="single" w:sz="6" w:space="0" w:color="auto"/>
              <w:left w:val="nil"/>
              <w:bottom w:val="nil"/>
              <w:right w:val="nil"/>
            </w:tcBorders>
          </w:tcPr>
          <w:p w:rsidR="002325A4" w:rsidRPr="003E2692" w:rsidRDefault="002325A4" w:rsidP="00B15648">
            <w:pPr>
              <w:rPr>
                <w:sz w:val="2"/>
                <w:szCs w:val="2"/>
                <w:lang w:val="en-US"/>
              </w:rPr>
            </w:pPr>
          </w:p>
        </w:tc>
        <w:tc>
          <w:tcPr>
            <w:tcW w:w="1559" w:type="dxa"/>
            <w:gridSpan w:val="3"/>
            <w:tcBorders>
              <w:top w:val="single" w:sz="6" w:space="0" w:color="auto"/>
              <w:left w:val="nil"/>
              <w:bottom w:val="nil"/>
              <w:right w:val="nil"/>
            </w:tcBorders>
          </w:tcPr>
          <w:p w:rsidR="002325A4" w:rsidRPr="003E2692" w:rsidRDefault="002325A4" w:rsidP="00B15648">
            <w:pPr>
              <w:rPr>
                <w:sz w:val="2"/>
                <w:szCs w:val="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49C4" w:rsidTr="00B156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2325A4" w:rsidRPr="00B40365" w:rsidRDefault="002325A4" w:rsidP="00B15648">
            <w:pPr>
              <w:rPr>
                <w:sz w:val="22"/>
                <w:szCs w:val="22"/>
                <w:lang w:val="en-US"/>
              </w:rPr>
            </w:pPr>
          </w:p>
        </w:tc>
        <w:tc>
          <w:tcPr>
            <w:tcW w:w="1418" w:type="dxa"/>
            <w:gridSpan w:val="4"/>
            <w:tcBorders>
              <w:top w:val="nil"/>
              <w:bottom w:val="single" w:sz="4" w:space="0" w:color="auto"/>
            </w:tcBorders>
            <w:vAlign w:val="center"/>
          </w:tcPr>
          <w:p w:rsidR="002325A4" w:rsidRPr="00B40365" w:rsidRDefault="002325A4" w:rsidP="00B15648">
            <w:pPr>
              <w:rPr>
                <w:sz w:val="22"/>
                <w:szCs w:val="22"/>
                <w:lang w:val="en-US"/>
              </w:rPr>
            </w:pPr>
          </w:p>
        </w:tc>
        <w:tc>
          <w:tcPr>
            <w:tcW w:w="4366" w:type="dxa"/>
            <w:gridSpan w:val="4"/>
            <w:tcBorders>
              <w:top w:val="nil"/>
              <w:bottom w:val="single" w:sz="4" w:space="0" w:color="auto"/>
            </w:tcBorders>
          </w:tcPr>
          <w:p w:rsidR="002325A4" w:rsidRPr="000E0709" w:rsidRDefault="002325A4" w:rsidP="00B15648">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2325A4" w:rsidRPr="00B449C4" w:rsidRDefault="002325A4" w:rsidP="00B15648">
            <w:pPr>
              <w:rPr>
                <w:sz w:val="22"/>
                <w:szCs w:val="22"/>
                <w:lang w:val="en-US"/>
              </w:rPr>
            </w:pPr>
          </w:p>
        </w:tc>
        <w:tc>
          <w:tcPr>
            <w:tcW w:w="1134" w:type="dxa"/>
            <w:gridSpan w:val="3"/>
            <w:tcBorders>
              <w:top w:val="nil"/>
              <w:left w:val="nil"/>
              <w:bottom w:val="single" w:sz="4" w:space="0" w:color="auto"/>
              <w:right w:val="nil"/>
            </w:tcBorders>
          </w:tcPr>
          <w:p w:rsidR="002325A4" w:rsidRPr="00B449C4" w:rsidRDefault="002325A4" w:rsidP="00B15648">
            <w:pPr>
              <w:rPr>
                <w:sz w:val="22"/>
                <w:szCs w:val="22"/>
                <w:lang w:val="en-US"/>
              </w:rPr>
            </w:pPr>
          </w:p>
        </w:tc>
        <w:tc>
          <w:tcPr>
            <w:tcW w:w="1559" w:type="dxa"/>
            <w:gridSpan w:val="2"/>
            <w:tcBorders>
              <w:top w:val="nil"/>
              <w:left w:val="nil"/>
              <w:bottom w:val="single" w:sz="4" w:space="0" w:color="auto"/>
            </w:tcBorders>
          </w:tcPr>
          <w:p w:rsidR="002325A4" w:rsidRPr="00B449C4" w:rsidRDefault="002325A4" w:rsidP="00B15648">
            <w:pPr>
              <w:rPr>
                <w:sz w:val="22"/>
                <w:szCs w:val="22"/>
                <w:lang w:val="en-US"/>
              </w:rPr>
            </w:pPr>
          </w:p>
        </w:tc>
      </w:tr>
      <w:tr w:rsidR="002325A4" w:rsidRPr="00B40365" w:rsidTr="00B156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325A4" w:rsidRPr="00B40365" w:rsidRDefault="002325A4" w:rsidP="00B15648">
            <w:pPr>
              <w:rPr>
                <w:sz w:val="22"/>
                <w:szCs w:val="22"/>
                <w:lang w:val="en-US"/>
              </w:rPr>
            </w:pPr>
          </w:p>
        </w:tc>
        <w:tc>
          <w:tcPr>
            <w:tcW w:w="1381" w:type="dxa"/>
            <w:gridSpan w:val="4"/>
            <w:tcBorders>
              <w:bottom w:val="single" w:sz="4" w:space="0" w:color="auto"/>
            </w:tcBorders>
            <w:vAlign w:val="center"/>
          </w:tcPr>
          <w:p w:rsidR="002325A4" w:rsidRPr="00B40365" w:rsidRDefault="002325A4" w:rsidP="00B15648">
            <w:pPr>
              <w:rPr>
                <w:sz w:val="22"/>
                <w:szCs w:val="22"/>
                <w:lang w:val="en-US"/>
              </w:rPr>
            </w:pPr>
          </w:p>
        </w:tc>
        <w:tc>
          <w:tcPr>
            <w:tcW w:w="4238" w:type="dxa"/>
            <w:gridSpan w:val="4"/>
            <w:tcBorders>
              <w:bottom w:val="single" w:sz="4" w:space="0" w:color="auto"/>
            </w:tcBorders>
          </w:tcPr>
          <w:p w:rsidR="002325A4" w:rsidRPr="00B40365" w:rsidRDefault="002325A4" w:rsidP="00B15648">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2325A4" w:rsidRPr="00B40365" w:rsidRDefault="002325A4" w:rsidP="00B15648">
            <w:pPr>
              <w:rPr>
                <w:sz w:val="22"/>
                <w:szCs w:val="22"/>
                <w:lang w:val="en-US"/>
              </w:rPr>
            </w:pPr>
          </w:p>
        </w:tc>
      </w:tr>
      <w:tr w:rsidR="002325A4" w:rsidRPr="00B40365"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2325A4" w:rsidRPr="00B40365" w:rsidRDefault="002325A4" w:rsidP="00B15648">
            <w:pPr>
              <w:rPr>
                <w:sz w:val="22"/>
                <w:szCs w:val="22"/>
                <w:lang w:val="en-US"/>
              </w:rPr>
            </w:pPr>
          </w:p>
        </w:tc>
        <w:tc>
          <w:tcPr>
            <w:tcW w:w="1417" w:type="dxa"/>
            <w:gridSpan w:val="4"/>
            <w:tcBorders>
              <w:top w:val="single" w:sz="6" w:space="0" w:color="auto"/>
              <w:bottom w:val="single" w:sz="12" w:space="0" w:color="auto"/>
            </w:tcBorders>
          </w:tcPr>
          <w:p w:rsidR="002325A4" w:rsidRPr="00B40365" w:rsidRDefault="002325A4" w:rsidP="00B15648">
            <w:pPr>
              <w:rPr>
                <w:sz w:val="22"/>
                <w:szCs w:val="22"/>
                <w:lang w:val="en-US"/>
              </w:rPr>
            </w:pPr>
          </w:p>
        </w:tc>
        <w:tc>
          <w:tcPr>
            <w:tcW w:w="4111" w:type="dxa"/>
            <w:gridSpan w:val="4"/>
            <w:tcBorders>
              <w:top w:val="single" w:sz="6" w:space="0" w:color="auto"/>
              <w:bottom w:val="single" w:sz="12" w:space="0" w:color="auto"/>
            </w:tcBorders>
          </w:tcPr>
          <w:p w:rsidR="002325A4" w:rsidRPr="00B40365" w:rsidRDefault="002325A4" w:rsidP="00B15648">
            <w:pPr>
              <w:rPr>
                <w:b/>
                <w:bCs/>
                <w:sz w:val="22"/>
                <w:szCs w:val="22"/>
                <w:lang w:val="en-US"/>
              </w:rPr>
            </w:pPr>
          </w:p>
        </w:tc>
        <w:tc>
          <w:tcPr>
            <w:tcW w:w="992" w:type="dxa"/>
            <w:gridSpan w:val="3"/>
            <w:tcBorders>
              <w:top w:val="single" w:sz="6" w:space="0" w:color="auto"/>
              <w:bottom w:val="single" w:sz="12" w:space="0" w:color="auto"/>
            </w:tcBorders>
          </w:tcPr>
          <w:p w:rsidR="002325A4" w:rsidRPr="00B40365" w:rsidRDefault="002325A4" w:rsidP="00B15648">
            <w:pPr>
              <w:rPr>
                <w:sz w:val="22"/>
                <w:szCs w:val="22"/>
                <w:lang w:val="en-US"/>
              </w:rPr>
            </w:pPr>
          </w:p>
        </w:tc>
        <w:tc>
          <w:tcPr>
            <w:tcW w:w="2835" w:type="dxa"/>
            <w:gridSpan w:val="7"/>
            <w:tcBorders>
              <w:top w:val="single" w:sz="6" w:space="0" w:color="auto"/>
              <w:bottom w:val="single" w:sz="12" w:space="0" w:color="auto"/>
            </w:tcBorders>
          </w:tcPr>
          <w:p w:rsidR="002325A4" w:rsidRPr="00B40365" w:rsidRDefault="002325A4" w:rsidP="00B15648">
            <w:pPr>
              <w:rPr>
                <w:sz w:val="22"/>
                <w:szCs w:val="22"/>
                <w:lang w:val="en-US"/>
              </w:rPr>
            </w:pPr>
          </w:p>
        </w:tc>
      </w:tr>
      <w:tr w:rsidR="002325A4" w:rsidRPr="003E2692" w:rsidTr="00B156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2325A4" w:rsidRPr="003E2692" w:rsidRDefault="002325A4" w:rsidP="00B15648">
            <w:pPr>
              <w:rPr>
                <w:sz w:val="2"/>
                <w:szCs w:val="2"/>
                <w:lang w:val="en-US"/>
              </w:rPr>
            </w:pPr>
          </w:p>
        </w:tc>
        <w:tc>
          <w:tcPr>
            <w:tcW w:w="1417" w:type="dxa"/>
            <w:gridSpan w:val="4"/>
            <w:tcBorders>
              <w:top w:val="single" w:sz="12" w:space="0" w:color="auto"/>
              <w:left w:val="nil"/>
              <w:bottom w:val="nil"/>
              <w:right w:val="nil"/>
            </w:tcBorders>
          </w:tcPr>
          <w:p w:rsidR="002325A4" w:rsidRPr="003E2692" w:rsidRDefault="002325A4" w:rsidP="00B15648">
            <w:pPr>
              <w:rPr>
                <w:sz w:val="2"/>
                <w:szCs w:val="2"/>
                <w:lang w:val="en-US"/>
              </w:rPr>
            </w:pPr>
          </w:p>
        </w:tc>
        <w:tc>
          <w:tcPr>
            <w:tcW w:w="4111" w:type="dxa"/>
            <w:gridSpan w:val="4"/>
            <w:tcBorders>
              <w:top w:val="single" w:sz="12" w:space="0" w:color="auto"/>
              <w:left w:val="nil"/>
              <w:bottom w:val="nil"/>
              <w:right w:val="nil"/>
            </w:tcBorders>
          </w:tcPr>
          <w:p w:rsidR="002325A4" w:rsidRPr="003E2692" w:rsidRDefault="002325A4" w:rsidP="00B15648">
            <w:pPr>
              <w:rPr>
                <w:sz w:val="2"/>
                <w:szCs w:val="2"/>
                <w:lang w:val="en-US"/>
              </w:rPr>
            </w:pPr>
          </w:p>
        </w:tc>
        <w:tc>
          <w:tcPr>
            <w:tcW w:w="992" w:type="dxa"/>
            <w:gridSpan w:val="3"/>
            <w:tcBorders>
              <w:top w:val="single" w:sz="12" w:space="0" w:color="auto"/>
              <w:left w:val="nil"/>
              <w:bottom w:val="nil"/>
              <w:right w:val="nil"/>
            </w:tcBorders>
          </w:tcPr>
          <w:p w:rsidR="002325A4" w:rsidRPr="003E2692" w:rsidRDefault="002325A4" w:rsidP="00B15648">
            <w:pPr>
              <w:rPr>
                <w:sz w:val="2"/>
                <w:szCs w:val="2"/>
                <w:lang w:val="en-US"/>
              </w:rPr>
            </w:pPr>
          </w:p>
        </w:tc>
        <w:tc>
          <w:tcPr>
            <w:tcW w:w="2835" w:type="dxa"/>
            <w:gridSpan w:val="7"/>
            <w:tcBorders>
              <w:top w:val="single" w:sz="12" w:space="0" w:color="auto"/>
              <w:left w:val="nil"/>
              <w:bottom w:val="nil"/>
              <w:right w:val="single" w:sz="4" w:space="0" w:color="auto"/>
            </w:tcBorders>
          </w:tcPr>
          <w:p w:rsidR="002325A4" w:rsidRPr="003E2692" w:rsidRDefault="002325A4" w:rsidP="00B15648">
            <w:pPr>
              <w:rPr>
                <w:sz w:val="2"/>
                <w:szCs w:val="2"/>
                <w:lang w:val="en-US"/>
              </w:rPr>
            </w:pPr>
          </w:p>
        </w:tc>
      </w:tr>
      <w:tr w:rsidR="002325A4" w:rsidRPr="002D6B2B"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2325A4" w:rsidRPr="00B40365" w:rsidRDefault="002325A4" w:rsidP="00B156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2325A4" w:rsidRPr="00B40365" w:rsidRDefault="002325A4" w:rsidP="00B15648">
            <w:pPr>
              <w:rPr>
                <w:sz w:val="22"/>
                <w:szCs w:val="22"/>
                <w:lang w:val="en-US"/>
              </w:rPr>
            </w:pPr>
          </w:p>
        </w:tc>
        <w:tc>
          <w:tcPr>
            <w:tcW w:w="4332" w:type="dxa"/>
            <w:gridSpan w:val="3"/>
            <w:tcBorders>
              <w:top w:val="single" w:sz="4" w:space="0" w:color="auto"/>
              <w:bottom w:val="single" w:sz="4" w:space="0" w:color="auto"/>
            </w:tcBorders>
            <w:vAlign w:val="center"/>
          </w:tcPr>
          <w:p w:rsidR="002325A4" w:rsidRPr="000E0709" w:rsidRDefault="002325A4" w:rsidP="00B1564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2325A4" w:rsidRPr="002D6B2B" w:rsidRDefault="002325A4" w:rsidP="00B156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2325A4" w:rsidRPr="002D6B2B" w:rsidRDefault="002325A4" w:rsidP="00B15648">
            <w:pPr>
              <w:rPr>
                <w:sz w:val="22"/>
                <w:szCs w:val="22"/>
                <w:lang w:val="en-US"/>
              </w:rPr>
            </w:pPr>
          </w:p>
        </w:tc>
      </w:tr>
      <w:tr w:rsidR="002325A4" w:rsidRPr="002D6B2B" w:rsidTr="00B156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2325A4" w:rsidRPr="00B40365" w:rsidRDefault="002325A4" w:rsidP="00B156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2325A4" w:rsidRPr="00B40365" w:rsidRDefault="002325A4" w:rsidP="00B15648">
            <w:pPr>
              <w:rPr>
                <w:sz w:val="22"/>
                <w:szCs w:val="22"/>
                <w:lang w:val="en-US"/>
              </w:rPr>
            </w:pPr>
          </w:p>
        </w:tc>
        <w:tc>
          <w:tcPr>
            <w:tcW w:w="4332" w:type="dxa"/>
            <w:gridSpan w:val="3"/>
            <w:tcBorders>
              <w:top w:val="single" w:sz="4" w:space="0" w:color="auto"/>
              <w:bottom w:val="single" w:sz="4" w:space="0" w:color="auto"/>
            </w:tcBorders>
            <w:vAlign w:val="center"/>
          </w:tcPr>
          <w:p w:rsidR="002325A4" w:rsidRPr="000E0709" w:rsidRDefault="002325A4" w:rsidP="00B1564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2325A4" w:rsidRPr="002D6B2B" w:rsidRDefault="002325A4" w:rsidP="00B156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2325A4" w:rsidRPr="002D6B2B" w:rsidRDefault="002325A4" w:rsidP="00B15648">
            <w:pPr>
              <w:rPr>
                <w:sz w:val="22"/>
                <w:szCs w:val="22"/>
                <w:lang w:val="en-US"/>
              </w:rPr>
            </w:pPr>
          </w:p>
        </w:tc>
      </w:tr>
      <w:tr w:rsidR="002325A4" w:rsidRPr="00B40365" w:rsidTr="00B1564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2325A4" w:rsidRPr="00B40365" w:rsidRDefault="002325A4" w:rsidP="00B15648">
            <w:pPr>
              <w:jc w:val="center"/>
              <w:rPr>
                <w:sz w:val="22"/>
                <w:szCs w:val="22"/>
                <w:lang w:val="en-US"/>
              </w:rPr>
            </w:pPr>
          </w:p>
        </w:tc>
        <w:tc>
          <w:tcPr>
            <w:tcW w:w="1418" w:type="dxa"/>
            <w:gridSpan w:val="4"/>
            <w:tcBorders>
              <w:top w:val="nil"/>
              <w:bottom w:val="single" w:sz="6" w:space="0" w:color="auto"/>
            </w:tcBorders>
            <w:vAlign w:val="center"/>
          </w:tcPr>
          <w:p w:rsidR="002325A4" w:rsidRPr="00B40365" w:rsidRDefault="002325A4" w:rsidP="00B15648">
            <w:pPr>
              <w:jc w:val="center"/>
              <w:rPr>
                <w:sz w:val="22"/>
                <w:szCs w:val="22"/>
                <w:lang w:val="en-US"/>
              </w:rPr>
            </w:pPr>
          </w:p>
        </w:tc>
        <w:tc>
          <w:tcPr>
            <w:tcW w:w="4253" w:type="dxa"/>
            <w:gridSpan w:val="4"/>
            <w:tcBorders>
              <w:top w:val="nil"/>
              <w:bottom w:val="single" w:sz="6" w:space="0" w:color="auto"/>
              <w:right w:val="nil"/>
            </w:tcBorders>
            <w:vAlign w:val="center"/>
          </w:tcPr>
          <w:p w:rsidR="002325A4" w:rsidRPr="00585DBD" w:rsidRDefault="002325A4" w:rsidP="00B1564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2325A4" w:rsidRPr="00B40365" w:rsidRDefault="002325A4" w:rsidP="00B15648">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2325A4" w:rsidRPr="00B40365" w:rsidRDefault="002325A4" w:rsidP="00B15648">
            <w:pPr>
              <w:jc w:val="center"/>
              <w:rPr>
                <w:sz w:val="22"/>
                <w:szCs w:val="22"/>
                <w:lang w:val="en-US"/>
              </w:rPr>
            </w:pPr>
          </w:p>
        </w:tc>
      </w:tr>
    </w:tbl>
    <w:p w:rsidR="002325A4" w:rsidRPr="00B40365" w:rsidRDefault="002325A4" w:rsidP="002325A4">
      <w:pPr>
        <w:rPr>
          <w:sz w:val="22"/>
          <w:szCs w:val="22"/>
          <w:lang w:val="en-US"/>
        </w:rPr>
      </w:pPr>
    </w:p>
    <w:p w:rsidR="002325A4" w:rsidRPr="00B40365" w:rsidRDefault="002325A4" w:rsidP="00D9319D">
      <w:pPr>
        <w:rPr>
          <w:sz w:val="22"/>
          <w:szCs w:val="22"/>
          <w:lang w:val="en-US"/>
        </w:rPr>
      </w:pPr>
    </w:p>
    <w:p w:rsidR="00707FF1" w:rsidRPr="00B62958" w:rsidRDefault="00707FF1" w:rsidP="00707FF1">
      <w:pPr>
        <w:tabs>
          <w:tab w:val="left" w:pos="4786"/>
          <w:tab w:val="left" w:pos="10206"/>
        </w:tabs>
        <w:jc w:val="center"/>
        <w:rPr>
          <w:sz w:val="16"/>
          <w:szCs w:val="16"/>
          <w:lang w:val="en-US"/>
        </w:rPr>
      </w:pPr>
      <w:r>
        <w:rPr>
          <w:sz w:val="16"/>
          <w:szCs w:val="16"/>
          <w:lang w:val="en-US"/>
        </w:rPr>
        <w:tab/>
        <w:t xml:space="preserve">                                                                                  </w:t>
      </w:r>
    </w:p>
    <w:sectPr w:rsidR="00707FF1" w:rsidRPr="00B62958" w:rsidSect="00542497">
      <w:footerReference w:type="default" r:id="rId7"/>
      <w:pgSz w:w="11906" w:h="16838"/>
      <w:pgMar w:top="426"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1B0" w:rsidRDefault="005B31B0">
      <w:r>
        <w:separator/>
      </w:r>
    </w:p>
  </w:endnote>
  <w:endnote w:type="continuationSeparator" w:id="0">
    <w:p w:rsidR="005B31B0" w:rsidRDefault="005B3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F2059B" w:rsidRDefault="00F2059B">
        <w:pPr>
          <w:pStyle w:val="Footer"/>
          <w:jc w:val="right"/>
        </w:pPr>
        <w:r>
          <w:fldChar w:fldCharType="begin"/>
        </w:r>
        <w:r>
          <w:instrText xml:space="preserve"> PAGE   \* MERGEFORMAT </w:instrText>
        </w:r>
        <w:r>
          <w:fldChar w:fldCharType="separate"/>
        </w:r>
        <w:r w:rsidR="002E0876">
          <w:t>1</w:t>
        </w:r>
        <w:r>
          <w:fldChar w:fldCharType="end"/>
        </w:r>
      </w:p>
    </w:sdtContent>
  </w:sdt>
  <w:p w:rsidR="00F2059B" w:rsidRDefault="00F205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1B0" w:rsidRDefault="005B31B0">
      <w:r>
        <w:separator/>
      </w:r>
    </w:p>
  </w:footnote>
  <w:footnote w:type="continuationSeparator" w:id="0">
    <w:p w:rsidR="005B31B0" w:rsidRDefault="005B31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1694F94"/>
    <w:multiLevelType w:val="hybridMultilevel"/>
    <w:tmpl w:val="D3BA2052"/>
    <w:lvl w:ilvl="0" w:tplc="39969B6A">
      <w:start w:val="1"/>
      <w:numFmt w:val="decimal"/>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4"/>
  </w:num>
  <w:num w:numId="10">
    <w:abstractNumId w:val="16"/>
  </w:num>
  <w:num w:numId="11">
    <w:abstractNumId w:val="27"/>
  </w:num>
  <w:num w:numId="12">
    <w:abstractNumId w:val="18"/>
  </w:num>
  <w:num w:numId="13">
    <w:abstractNumId w:val="5"/>
  </w:num>
  <w:num w:numId="14">
    <w:abstractNumId w:val="17"/>
  </w:num>
  <w:num w:numId="15">
    <w:abstractNumId w:val="22"/>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03F49"/>
    <w:rsid w:val="000141C6"/>
    <w:rsid w:val="0001682B"/>
    <w:rsid w:val="00027C1F"/>
    <w:rsid w:val="00062930"/>
    <w:rsid w:val="000B6E99"/>
    <w:rsid w:val="0012066E"/>
    <w:rsid w:val="00154E69"/>
    <w:rsid w:val="001F6561"/>
    <w:rsid w:val="002109F2"/>
    <w:rsid w:val="00221CCF"/>
    <w:rsid w:val="002325A4"/>
    <w:rsid w:val="00236EAF"/>
    <w:rsid w:val="002A2C40"/>
    <w:rsid w:val="002D3D3C"/>
    <w:rsid w:val="002E0876"/>
    <w:rsid w:val="003103B6"/>
    <w:rsid w:val="00315EC3"/>
    <w:rsid w:val="00334918"/>
    <w:rsid w:val="00337704"/>
    <w:rsid w:val="00366FB4"/>
    <w:rsid w:val="00373546"/>
    <w:rsid w:val="003A2C09"/>
    <w:rsid w:val="00434161"/>
    <w:rsid w:val="0044412F"/>
    <w:rsid w:val="00482218"/>
    <w:rsid w:val="00542497"/>
    <w:rsid w:val="005A4139"/>
    <w:rsid w:val="005B31B0"/>
    <w:rsid w:val="005F1350"/>
    <w:rsid w:val="005F5342"/>
    <w:rsid w:val="00657426"/>
    <w:rsid w:val="0069028C"/>
    <w:rsid w:val="00695775"/>
    <w:rsid w:val="006A7291"/>
    <w:rsid w:val="006C0B77"/>
    <w:rsid w:val="006C7AB8"/>
    <w:rsid w:val="006D0093"/>
    <w:rsid w:val="006F5158"/>
    <w:rsid w:val="00707FF1"/>
    <w:rsid w:val="007455B4"/>
    <w:rsid w:val="00770BD5"/>
    <w:rsid w:val="007A1CA5"/>
    <w:rsid w:val="008242FF"/>
    <w:rsid w:val="00846C2C"/>
    <w:rsid w:val="008613EC"/>
    <w:rsid w:val="00870751"/>
    <w:rsid w:val="008C3803"/>
    <w:rsid w:val="008D2D63"/>
    <w:rsid w:val="00922C48"/>
    <w:rsid w:val="00935595"/>
    <w:rsid w:val="0094296C"/>
    <w:rsid w:val="00965D83"/>
    <w:rsid w:val="009730EB"/>
    <w:rsid w:val="00982B39"/>
    <w:rsid w:val="009945D5"/>
    <w:rsid w:val="009A4885"/>
    <w:rsid w:val="009B6A3B"/>
    <w:rsid w:val="009F22C0"/>
    <w:rsid w:val="00A15F7A"/>
    <w:rsid w:val="00A26F19"/>
    <w:rsid w:val="00AE5A20"/>
    <w:rsid w:val="00B12653"/>
    <w:rsid w:val="00B61C26"/>
    <w:rsid w:val="00B81771"/>
    <w:rsid w:val="00B915B7"/>
    <w:rsid w:val="00C10C73"/>
    <w:rsid w:val="00C1633C"/>
    <w:rsid w:val="00C32ED8"/>
    <w:rsid w:val="00C42B71"/>
    <w:rsid w:val="00CB3682"/>
    <w:rsid w:val="00CE59D4"/>
    <w:rsid w:val="00CF646D"/>
    <w:rsid w:val="00D3095C"/>
    <w:rsid w:val="00D338F9"/>
    <w:rsid w:val="00D40360"/>
    <w:rsid w:val="00D9319D"/>
    <w:rsid w:val="00DC54CA"/>
    <w:rsid w:val="00DD2846"/>
    <w:rsid w:val="00E66DE8"/>
    <w:rsid w:val="00E80C76"/>
    <w:rsid w:val="00EA59DF"/>
    <w:rsid w:val="00EB2B7D"/>
    <w:rsid w:val="00EB4E89"/>
    <w:rsid w:val="00ED0F75"/>
    <w:rsid w:val="00ED7FDC"/>
    <w:rsid w:val="00EE4070"/>
    <w:rsid w:val="00F12C76"/>
    <w:rsid w:val="00F2059B"/>
    <w:rsid w:val="00F44641"/>
    <w:rsid w:val="00F45149"/>
    <w:rsid w:val="00F66543"/>
    <w:rsid w:val="00F973F4"/>
    <w:rsid w:val="00FA52A6"/>
    <w:rsid w:val="00FA575B"/>
    <w:rsid w:val="00FC784F"/>
    <w:rsid w:val="00FD5B54"/>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0D5920-B48C-4DE5-8DA7-0A889159D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B81771"/>
    <w:pPr>
      <w:numPr>
        <w:numId w:val="1"/>
      </w:numPr>
      <w:jc w:val="center"/>
      <w:outlineLvl w:val="0"/>
    </w:pPr>
    <w:rPr>
      <w:b/>
    </w:rPr>
  </w:style>
  <w:style w:type="paragraph" w:styleId="Heading2">
    <w:name w:val="heading 2"/>
    <w:basedOn w:val="Normal"/>
    <w:next w:val="Normal"/>
    <w:link w:val="Heading2Char"/>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Heading4">
    <w:name w:val="heading 4"/>
    <w:aliases w:val=" Sub-Clause Sub-paragraph"/>
    <w:basedOn w:val="Normal"/>
    <w:next w:val="Normal"/>
    <w:link w:val="Heading4Char"/>
    <w:qFormat/>
    <w:rsid w:val="00B81771"/>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81771"/>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81771"/>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81771"/>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1771"/>
    <w:rPr>
      <w:rFonts w:ascii="Times New Roman" w:eastAsia="Times New Roman" w:hAnsi="Times New Roman" w:cs="Times New Roman"/>
      <w:b/>
      <w:kern w:val="0"/>
      <w:sz w:val="24"/>
      <w:szCs w:val="24"/>
      <w:lang w:val="en-US"/>
      <w14:ligatures w14:val="none"/>
    </w:rPr>
  </w:style>
  <w:style w:type="character" w:customStyle="1" w:styleId="Heading2Char">
    <w:name w:val="Heading 2 Char"/>
    <w:basedOn w:val="DefaultParagraphFont"/>
    <w:link w:val="Heading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Heading3Char">
    <w:name w:val="Heading 3 Char"/>
    <w:basedOn w:val="DefaultParagraphFont"/>
    <w:link w:val="Heading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B81771"/>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B81771"/>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B81771"/>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B81771"/>
    <w:rPr>
      <w:rFonts w:ascii="Cambria" w:eastAsia="Times New Roman" w:hAnsi="Cambria" w:cs="Times New Roman"/>
      <w:kern w:val="0"/>
      <w:lang w:val="ro-RO"/>
      <w14:ligatures w14:val="none"/>
    </w:rPr>
  </w:style>
  <w:style w:type="paragraph" w:styleId="Footer">
    <w:name w:val="footer"/>
    <w:basedOn w:val="Normal"/>
    <w:link w:val="FooterChar"/>
    <w:uiPriority w:val="99"/>
    <w:rsid w:val="00B81771"/>
    <w:pPr>
      <w:tabs>
        <w:tab w:val="center" w:pos="4536"/>
        <w:tab w:val="right" w:pos="9072"/>
      </w:tabs>
    </w:pPr>
  </w:style>
  <w:style w:type="character" w:customStyle="1" w:styleId="FooterChar">
    <w:name w:val="Footer Char"/>
    <w:basedOn w:val="DefaultParagraphFont"/>
    <w:link w:val="Footer"/>
    <w:uiPriority w:val="99"/>
    <w:rsid w:val="00B81771"/>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B81771"/>
  </w:style>
  <w:style w:type="paragraph" w:styleId="ListParagraph">
    <w:name w:val="List Paragraph"/>
    <w:aliases w:val="HotarirePunct1"/>
    <w:basedOn w:val="Normal"/>
    <w:link w:val="ListParagraphChar"/>
    <w:uiPriority w:val="34"/>
    <w:qFormat/>
    <w:rsid w:val="00B81771"/>
    <w:pPr>
      <w:numPr>
        <w:numId w:val="2"/>
      </w:numPr>
      <w:tabs>
        <w:tab w:val="left" w:pos="1134"/>
      </w:tabs>
      <w:jc w:val="both"/>
    </w:pPr>
    <w:rPr>
      <w:noProof w:val="0"/>
      <w:lang w:val="en-US"/>
    </w:rPr>
  </w:style>
  <w:style w:type="paragraph" w:styleId="BodyText">
    <w:name w:val="Body Text"/>
    <w:basedOn w:val="Normal"/>
    <w:link w:val="BodyTextChar"/>
    <w:uiPriority w:val="99"/>
    <w:rsid w:val="00B81771"/>
    <w:rPr>
      <w:rFonts w:ascii="Baltica RR" w:hAnsi="Baltica RR"/>
      <w:noProof w:val="0"/>
      <w:szCs w:val="20"/>
    </w:rPr>
  </w:style>
  <w:style w:type="character" w:customStyle="1" w:styleId="BodyTextChar">
    <w:name w:val="Body Text Char"/>
    <w:basedOn w:val="DefaultParagraphFont"/>
    <w:link w:val="BodyText"/>
    <w:uiPriority w:val="99"/>
    <w:rsid w:val="00B81771"/>
    <w:rPr>
      <w:rFonts w:ascii="Baltica RR" w:eastAsia="Times New Roman" w:hAnsi="Baltica RR" w:cs="Times New Roman"/>
      <w:kern w:val="0"/>
      <w:sz w:val="24"/>
      <w:szCs w:val="20"/>
      <w:lang w:val="ro-RO"/>
      <w14:ligatures w14:val="none"/>
    </w:rPr>
  </w:style>
  <w:style w:type="paragraph" w:styleId="Header">
    <w:name w:val="header"/>
    <w:basedOn w:val="Normal"/>
    <w:link w:val="HeaderChar"/>
    <w:uiPriority w:val="99"/>
    <w:rsid w:val="00B81771"/>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B81771"/>
    <w:rPr>
      <w:rFonts w:ascii="Times New Roman" w:eastAsia="Times New Roman" w:hAnsi="Times New Roman" w:cs="Times New Roman"/>
      <w:kern w:val="0"/>
      <w:sz w:val="20"/>
      <w:szCs w:val="20"/>
      <w:lang w:eastAsia="ru-RU"/>
      <w14:ligatures w14:val="none"/>
    </w:rPr>
  </w:style>
  <w:style w:type="paragraph" w:styleId="Subtitle">
    <w:name w:val="Subtitle"/>
    <w:basedOn w:val="Normal"/>
    <w:link w:val="SubtitleChar"/>
    <w:qFormat/>
    <w:rsid w:val="00B81771"/>
    <w:pPr>
      <w:jc w:val="center"/>
    </w:pPr>
    <w:rPr>
      <w:b/>
      <w:noProof w:val="0"/>
      <w:sz w:val="32"/>
      <w:szCs w:val="20"/>
      <w:lang w:val="en-US" w:eastAsia="ru-RU"/>
    </w:rPr>
  </w:style>
  <w:style w:type="character" w:customStyle="1" w:styleId="SubtitleChar">
    <w:name w:val="Subtitle Char"/>
    <w:basedOn w:val="DefaultParagraphFont"/>
    <w:link w:val="Subtitle"/>
    <w:rsid w:val="00B81771"/>
    <w:rPr>
      <w:rFonts w:ascii="Times New Roman" w:eastAsia="Times New Roman" w:hAnsi="Times New Roman" w:cs="Times New Roman"/>
      <w:b/>
      <w:kern w:val="0"/>
      <w:sz w:val="32"/>
      <w:szCs w:val="20"/>
      <w:lang w:val="en-US" w:eastAsia="ru-RU"/>
      <w14:ligatures w14:val="none"/>
    </w:rPr>
  </w:style>
  <w:style w:type="paragraph" w:styleId="BodyTextIndent">
    <w:name w:val="Body Text Indent"/>
    <w:basedOn w:val="Normal"/>
    <w:link w:val="BodyTextIndentChar"/>
    <w:rsid w:val="00B81771"/>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81771"/>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B81771"/>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81771"/>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uiPriority w:val="99"/>
    <w:rsid w:val="00B81771"/>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B81771"/>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uiPriority w:val="99"/>
    <w:semiHidden/>
    <w:rsid w:val="00B81771"/>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B81771"/>
    <w:rPr>
      <w:rFonts w:ascii="Tahoma" w:eastAsia="Times New Roman" w:hAnsi="Tahoma" w:cs="Tahoma"/>
      <w:kern w:val="0"/>
      <w:sz w:val="16"/>
      <w:szCs w:val="16"/>
      <w:lang w:eastAsia="ru-RU"/>
      <w14:ligatures w14:val="none"/>
    </w:rPr>
  </w:style>
  <w:style w:type="table" w:styleId="TableGrid">
    <w:name w:val="Table Grid"/>
    <w:basedOn w:val="TableNormal"/>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81771"/>
    <w:pPr>
      <w:ind w:firstLine="567"/>
      <w:jc w:val="both"/>
    </w:pPr>
    <w:rPr>
      <w:noProof w:val="0"/>
      <w:lang w:val="ru-RU" w:eastAsia="ru-RU"/>
    </w:rPr>
  </w:style>
  <w:style w:type="paragraph" w:customStyle="1" w:styleId="cn">
    <w:name w:val="cn"/>
    <w:basedOn w:val="Normal"/>
    <w:rsid w:val="00B81771"/>
    <w:pPr>
      <w:jc w:val="center"/>
    </w:pPr>
    <w:rPr>
      <w:noProof w:val="0"/>
      <w:lang w:val="ru-RU" w:eastAsia="ru-RU"/>
    </w:rPr>
  </w:style>
  <w:style w:type="paragraph" w:customStyle="1" w:styleId="cb">
    <w:name w:val="cb"/>
    <w:basedOn w:val="Normal"/>
    <w:rsid w:val="00B81771"/>
    <w:pPr>
      <w:jc w:val="center"/>
    </w:pPr>
    <w:rPr>
      <w:b/>
      <w:bCs/>
      <w:noProof w:val="0"/>
      <w:lang w:val="ru-RU" w:eastAsia="ru-RU"/>
    </w:rPr>
  </w:style>
  <w:style w:type="paragraph" w:styleId="BodyTextIndent3">
    <w:name w:val="Body Text Indent 3"/>
    <w:basedOn w:val="Normal"/>
    <w:link w:val="BodyTextIndent3Char"/>
    <w:rsid w:val="00B81771"/>
    <w:pPr>
      <w:spacing w:after="120"/>
      <w:ind w:left="283"/>
    </w:pPr>
    <w:rPr>
      <w:noProof w:val="0"/>
      <w:sz w:val="16"/>
      <w:szCs w:val="16"/>
    </w:rPr>
  </w:style>
  <w:style w:type="character" w:customStyle="1" w:styleId="BodyTextIndent3Char">
    <w:name w:val="Body Text Indent 3 Char"/>
    <w:basedOn w:val="DefaultParagraphFont"/>
    <w:link w:val="BodyTextIndent3"/>
    <w:rsid w:val="00B81771"/>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B81771"/>
    <w:rPr>
      <w:color w:val="0000FF"/>
      <w:u w:val="single"/>
    </w:rPr>
  </w:style>
  <w:style w:type="paragraph" w:customStyle="1" w:styleId="cp">
    <w:name w:val="cp"/>
    <w:basedOn w:val="Normal"/>
    <w:rsid w:val="00B81771"/>
    <w:pPr>
      <w:jc w:val="center"/>
    </w:pPr>
    <w:rPr>
      <w:b/>
      <w:bCs/>
      <w:noProof w:val="0"/>
      <w:lang w:eastAsia="ru-RU"/>
    </w:rPr>
  </w:style>
  <w:style w:type="paragraph" w:customStyle="1" w:styleId="rg">
    <w:name w:val="rg"/>
    <w:basedOn w:val="Normal"/>
    <w:rsid w:val="00B81771"/>
    <w:pPr>
      <w:jc w:val="right"/>
    </w:pPr>
    <w:rPr>
      <w:noProof w:val="0"/>
      <w:lang w:val="ru-RU" w:eastAsia="ru-RU"/>
    </w:rPr>
  </w:style>
  <w:style w:type="paragraph" w:customStyle="1" w:styleId="Listparagraf1">
    <w:name w:val="Listă paragraf1"/>
    <w:basedOn w:val="Normal"/>
    <w:qFormat/>
    <w:rsid w:val="00B81771"/>
    <w:pPr>
      <w:ind w:left="708"/>
    </w:pPr>
    <w:rPr>
      <w:noProof w:val="0"/>
      <w:lang w:eastAsia="ru-RU"/>
    </w:rPr>
  </w:style>
  <w:style w:type="paragraph" w:customStyle="1" w:styleId="Sub-ClauseText">
    <w:name w:val="Sub-Clause Text"/>
    <w:basedOn w:val="Normal"/>
    <w:rsid w:val="00B81771"/>
    <w:pPr>
      <w:spacing w:before="120" w:after="120"/>
      <w:jc w:val="both"/>
    </w:pPr>
    <w:rPr>
      <w:noProof w:val="0"/>
      <w:spacing w:val="-4"/>
      <w:szCs w:val="20"/>
      <w:lang w:val="en-US"/>
    </w:rPr>
  </w:style>
  <w:style w:type="paragraph" w:customStyle="1" w:styleId="i">
    <w:name w:val="(i)"/>
    <w:basedOn w:val="Normal"/>
    <w:rsid w:val="00B81771"/>
    <w:pPr>
      <w:suppressAutoHyphens/>
      <w:jc w:val="both"/>
    </w:pPr>
    <w:rPr>
      <w:rFonts w:ascii="Tms Rmn" w:hAnsi="Tms Rmn"/>
      <w:noProof w:val="0"/>
      <w:szCs w:val="20"/>
      <w:lang w:val="en-US"/>
    </w:rPr>
  </w:style>
  <w:style w:type="paragraph" w:customStyle="1" w:styleId="ListParagraph1">
    <w:name w:val="List Paragraph1"/>
    <w:basedOn w:val="Normal"/>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81771"/>
    <w:pPr>
      <w:spacing w:after="240"/>
    </w:pPr>
    <w:rPr>
      <w:noProof w:val="0"/>
      <w:szCs w:val="20"/>
      <w:lang w:val="en-US"/>
    </w:rPr>
  </w:style>
  <w:style w:type="paragraph" w:styleId="TOCHeading">
    <w:name w:val="TOC Heading"/>
    <w:basedOn w:val="Heading1"/>
    <w:next w:val="Normal"/>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81771"/>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81771"/>
    <w:pPr>
      <w:jc w:val="both"/>
    </w:pPr>
    <w:rPr>
      <w:noProof w:val="0"/>
      <w:sz w:val="20"/>
      <w:szCs w:val="20"/>
      <w:lang w:val="en-US"/>
    </w:rPr>
  </w:style>
  <w:style w:type="character" w:customStyle="1" w:styleId="FootnoteTextChar">
    <w:name w:val="Footnote Text Char"/>
    <w:basedOn w:val="DefaultParagraphFont"/>
    <w:link w:val="FootnoteText"/>
    <w:rsid w:val="00B81771"/>
    <w:rPr>
      <w:rFonts w:ascii="Times New Roman" w:eastAsia="Times New Roman" w:hAnsi="Times New Roman" w:cs="Times New Roman"/>
      <w:kern w:val="0"/>
      <w:sz w:val="20"/>
      <w:szCs w:val="20"/>
      <w:lang w:val="en-US"/>
      <w14:ligatures w14:val="none"/>
    </w:rPr>
  </w:style>
  <w:style w:type="character" w:styleId="FootnoteReference">
    <w:name w:val="footnote reference"/>
    <w:rsid w:val="00B81771"/>
    <w:rPr>
      <w:vertAlign w:val="superscript"/>
    </w:rPr>
  </w:style>
  <w:style w:type="character" w:styleId="CommentReference">
    <w:name w:val="annotation reference"/>
    <w:uiPriority w:val="99"/>
    <w:rsid w:val="00B81771"/>
    <w:rPr>
      <w:sz w:val="16"/>
      <w:szCs w:val="16"/>
    </w:rPr>
  </w:style>
  <w:style w:type="paragraph" w:styleId="CommentText">
    <w:name w:val="annotation text"/>
    <w:basedOn w:val="Normal"/>
    <w:link w:val="CommentTextChar"/>
    <w:uiPriority w:val="99"/>
    <w:rsid w:val="00B81771"/>
    <w:rPr>
      <w:noProof w:val="0"/>
      <w:sz w:val="20"/>
      <w:szCs w:val="20"/>
      <w:lang w:val="ru-RU" w:eastAsia="ru-RU"/>
    </w:rPr>
  </w:style>
  <w:style w:type="character" w:customStyle="1" w:styleId="CommentTextChar">
    <w:name w:val="Comment Text Char"/>
    <w:basedOn w:val="DefaultParagraphFont"/>
    <w:link w:val="CommentText"/>
    <w:uiPriority w:val="99"/>
    <w:rsid w:val="00B81771"/>
    <w:rPr>
      <w:rFonts w:ascii="Times New Roman" w:eastAsia="Times New Roman" w:hAnsi="Times New Roman" w:cs="Times New Roman"/>
      <w:kern w:val="0"/>
      <w:sz w:val="20"/>
      <w:szCs w:val="20"/>
      <w:lang w:eastAsia="ru-RU"/>
      <w14:ligatures w14:val="none"/>
    </w:rPr>
  </w:style>
  <w:style w:type="paragraph" w:styleId="CommentSubject">
    <w:name w:val="annotation subject"/>
    <w:basedOn w:val="CommentText"/>
    <w:next w:val="CommentText"/>
    <w:link w:val="CommentSubjectChar"/>
    <w:uiPriority w:val="99"/>
    <w:rsid w:val="00B81771"/>
    <w:rPr>
      <w:b/>
      <w:bCs/>
    </w:rPr>
  </w:style>
  <w:style w:type="character" w:customStyle="1" w:styleId="CommentSubjectChar">
    <w:name w:val="Comment Subject Char"/>
    <w:basedOn w:val="CommentTextChar"/>
    <w:link w:val="CommentSubject"/>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Heading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TOC4">
    <w:name w:val="toc 4"/>
    <w:basedOn w:val="Normal"/>
    <w:next w:val="Normal"/>
    <w:autoRedefine/>
    <w:uiPriority w:val="39"/>
    <w:unhideWhenUsed/>
    <w:rsid w:val="00B81771"/>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81771"/>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81771"/>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81771"/>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81771"/>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Normal"/>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81771"/>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Caption">
    <w:name w:val="caption"/>
    <w:basedOn w:val="Normal"/>
    <w:qFormat/>
    <w:rsid w:val="00B81771"/>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B81771"/>
    <w:rPr>
      <w:b/>
      <w:bCs/>
    </w:rPr>
  </w:style>
  <w:style w:type="paragraph" w:styleId="Revision">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Normal"/>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Normal"/>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ListParagraphChar">
    <w:name w:val="List Paragraph Char"/>
    <w:aliases w:val="HotarirePunct1 Char"/>
    <w:link w:val="ListParagraph"/>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DefaultParagraphFont"/>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0">
    <w:name w:val="Îñíîâíîé øðèôò"/>
    <w:rsid w:val="00B81771"/>
  </w:style>
  <w:style w:type="paragraph" w:styleId="Title">
    <w:name w:val="Title"/>
    <w:basedOn w:val="Normal"/>
    <w:next w:val="BodyText"/>
    <w:link w:val="TitleChar"/>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B81771"/>
    <w:rPr>
      <w:rFonts w:ascii="Arial" w:eastAsia="MS Mincho" w:hAnsi="Arial" w:cs="Tahoma"/>
      <w:kern w:val="0"/>
      <w:sz w:val="28"/>
      <w:szCs w:val="28"/>
      <w:lang w:eastAsia="ru-RU" w:bidi="ru-RU"/>
      <w14:ligatures w14:val="none"/>
    </w:rPr>
  </w:style>
  <w:style w:type="paragraph" w:styleId="List">
    <w:name w:val="List"/>
    <w:basedOn w:val="BodyText"/>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B81771"/>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B81771"/>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B81771"/>
    <w:pPr>
      <w:jc w:val="center"/>
    </w:pPr>
    <w:rPr>
      <w:b/>
      <w:bCs/>
    </w:rPr>
  </w:style>
  <w:style w:type="paragraph" w:customStyle="1" w:styleId="11">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3">
    <w:name w:val="Основной шрифт"/>
    <w:uiPriority w:val="99"/>
    <w:rsid w:val="00B81771"/>
  </w:style>
  <w:style w:type="paragraph" w:customStyle="1" w:styleId="msonormal0">
    <w:name w:val="msonormal"/>
    <w:basedOn w:val="Normal"/>
    <w:rsid w:val="00B81771"/>
    <w:pPr>
      <w:spacing w:before="100" w:beforeAutospacing="1" w:after="100" w:afterAutospacing="1"/>
    </w:pPr>
    <w:rPr>
      <w:noProof w:val="0"/>
      <w:lang w:val="ru-RU" w:eastAsia="ru-RU"/>
    </w:rPr>
  </w:style>
  <w:style w:type="paragraph" w:customStyle="1" w:styleId="12">
    <w:name w:val="Заголовок1"/>
    <w:basedOn w:val="Normal"/>
    <w:next w:val="BodyTex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B81771"/>
  </w:style>
  <w:style w:type="paragraph" w:customStyle="1" w:styleId="2">
    <w:name w:val="Заголовок2"/>
    <w:basedOn w:val="Normal"/>
    <w:next w:val="BodyTex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DocumentMap">
    <w:name w:val="Document Map"/>
    <w:basedOn w:val="Normal"/>
    <w:link w:val="DocumentMapChar"/>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DocumentMapChar">
    <w:name w:val="Document Map Char"/>
    <w:basedOn w:val="DefaultParagraphFont"/>
    <w:link w:val="DocumentMap"/>
    <w:uiPriority w:val="99"/>
    <w:semiHidden/>
    <w:rsid w:val="00707FF1"/>
    <w:rPr>
      <w:rFonts w:ascii="Tahoma" w:eastAsia="Times New Roman" w:hAnsi="Tahoma" w:cs="Tahoma"/>
      <w:kern w:val="0"/>
      <w:sz w:val="16"/>
      <w:szCs w:val="16"/>
      <w:lang w:eastAsia="ru-RU"/>
      <w14:ligatures w14:val="none"/>
    </w:rPr>
  </w:style>
  <w:style w:type="paragraph" w:customStyle="1" w:styleId="3">
    <w:name w:val="Заголовок3"/>
    <w:basedOn w:val="Normal"/>
    <w:next w:val="BodyText"/>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4">
    <w:name w:val="Тема примечания Знак1"/>
    <w:basedOn w:val="CommentTextChar"/>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0">
    <w:name w:val="Нет списка2"/>
    <w:next w:val="NoList"/>
    <w:uiPriority w:val="99"/>
    <w:semiHidden/>
    <w:unhideWhenUsed/>
    <w:rsid w:val="00062930"/>
  </w:style>
  <w:style w:type="numbering" w:customStyle="1" w:styleId="30">
    <w:name w:val="Нет списка3"/>
    <w:next w:val="NoList"/>
    <w:uiPriority w:val="99"/>
    <w:semiHidden/>
    <w:unhideWhenUsed/>
    <w:rsid w:val="00062930"/>
  </w:style>
  <w:style w:type="numbering" w:customStyle="1" w:styleId="4">
    <w:name w:val="Нет списка4"/>
    <w:next w:val="NoList"/>
    <w:uiPriority w:val="99"/>
    <w:semiHidden/>
    <w:unhideWhenUsed/>
    <w:rsid w:val="00062930"/>
  </w:style>
  <w:style w:type="numbering" w:customStyle="1" w:styleId="5">
    <w:name w:val="Нет списка5"/>
    <w:next w:val="NoList"/>
    <w:uiPriority w:val="99"/>
    <w:semiHidden/>
    <w:unhideWhenUsed/>
    <w:rsid w:val="00062930"/>
  </w:style>
  <w:style w:type="numbering" w:customStyle="1" w:styleId="6">
    <w:name w:val="Нет списка6"/>
    <w:next w:val="NoList"/>
    <w:uiPriority w:val="99"/>
    <w:semiHidden/>
    <w:unhideWhenUsed/>
    <w:rsid w:val="00062930"/>
  </w:style>
  <w:style w:type="numbering" w:customStyle="1" w:styleId="7">
    <w:name w:val="Нет списка7"/>
    <w:next w:val="NoList"/>
    <w:uiPriority w:val="99"/>
    <w:semiHidden/>
    <w:unhideWhenUsed/>
    <w:rsid w:val="00062930"/>
  </w:style>
  <w:style w:type="character" w:customStyle="1" w:styleId="110">
    <w:name w:val="Тема примечания Знак11"/>
    <w:basedOn w:val="CommentTextChar"/>
    <w:uiPriority w:val="99"/>
    <w:semiHidden/>
    <w:rsid w:val="00D9319D"/>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34</Pages>
  <Words>16264</Words>
  <Characters>92710</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Uzun Galina Fiodor</dc:creator>
  <cp:lastModifiedBy>Covalciuc Natalia Gheorghe</cp:lastModifiedBy>
  <cp:revision>56</cp:revision>
  <cp:lastPrinted>2026-04-01T10:42:00Z</cp:lastPrinted>
  <dcterms:created xsi:type="dcterms:W3CDTF">2024-09-26T10:57:00Z</dcterms:created>
  <dcterms:modified xsi:type="dcterms:W3CDTF">2026-04-10T08:42:00Z</dcterms:modified>
</cp:coreProperties>
</file>