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69C5" w:rsidRPr="00D246FE" w:rsidRDefault="007069C5" w:rsidP="007069C5">
      <w:pPr>
        <w:pStyle w:val="Default"/>
        <w:jc w:val="right"/>
        <w:rPr>
          <w:b/>
          <w:bCs/>
          <w:i/>
          <w:szCs w:val="23"/>
          <w:lang w:val="ro-RO"/>
        </w:rPr>
      </w:pPr>
      <w:bookmarkStart w:id="0" w:name="_GoBack"/>
      <w:bookmarkEnd w:id="0"/>
      <w:r w:rsidRPr="00D246FE">
        <w:rPr>
          <w:b/>
          <w:bCs/>
          <w:i/>
          <w:szCs w:val="23"/>
          <w:lang w:val="ro-RO"/>
        </w:rPr>
        <w:t>Anexa la Anunțul de participare</w:t>
      </w:r>
    </w:p>
    <w:p w:rsidR="007069C5" w:rsidRPr="00D246FE" w:rsidRDefault="007069C5" w:rsidP="007069C5">
      <w:pPr>
        <w:pStyle w:val="Default"/>
        <w:jc w:val="center"/>
        <w:rPr>
          <w:b/>
          <w:bCs/>
          <w:szCs w:val="23"/>
          <w:lang w:val="ro-RO"/>
        </w:rPr>
      </w:pPr>
    </w:p>
    <w:p w:rsidR="007069C5" w:rsidRPr="00D246FE" w:rsidRDefault="007069C5" w:rsidP="007069C5">
      <w:pPr>
        <w:pStyle w:val="Default"/>
        <w:jc w:val="center"/>
        <w:rPr>
          <w:b/>
          <w:bCs/>
          <w:szCs w:val="23"/>
          <w:lang w:val="ro-RO"/>
        </w:rPr>
      </w:pPr>
    </w:p>
    <w:p w:rsidR="007069C5" w:rsidRPr="00D246FE" w:rsidRDefault="007069C5" w:rsidP="007069C5">
      <w:pPr>
        <w:pStyle w:val="Default"/>
        <w:jc w:val="center"/>
        <w:rPr>
          <w:b/>
          <w:bCs/>
          <w:szCs w:val="23"/>
          <w:lang w:val="ro-RO"/>
        </w:rPr>
      </w:pPr>
    </w:p>
    <w:p w:rsidR="007069C5" w:rsidRPr="00D246FE" w:rsidRDefault="007069C5" w:rsidP="007069C5">
      <w:pPr>
        <w:pStyle w:val="Default"/>
        <w:jc w:val="center"/>
        <w:rPr>
          <w:szCs w:val="23"/>
          <w:lang w:val="ro-RO"/>
        </w:rPr>
      </w:pPr>
      <w:r w:rsidRPr="00D246FE">
        <w:rPr>
          <w:b/>
          <w:bCs/>
          <w:szCs w:val="23"/>
          <w:lang w:val="ro-RO"/>
        </w:rPr>
        <w:t>CERINȚE TEHNICE</w:t>
      </w:r>
    </w:p>
    <w:p w:rsidR="007069C5" w:rsidRPr="00D246FE" w:rsidRDefault="00800571" w:rsidP="007069C5">
      <w:pPr>
        <w:pStyle w:val="Default"/>
        <w:jc w:val="center"/>
        <w:rPr>
          <w:szCs w:val="23"/>
          <w:lang w:val="ro-RO"/>
        </w:rPr>
      </w:pPr>
      <w:r w:rsidRPr="00D246FE">
        <w:rPr>
          <w:b/>
          <w:bCs/>
          <w:szCs w:val="23"/>
          <w:lang w:val="ro-RO"/>
        </w:rPr>
        <w:t>pentru s</w:t>
      </w:r>
      <w:r w:rsidR="007069C5" w:rsidRPr="00D246FE">
        <w:rPr>
          <w:b/>
          <w:bCs/>
          <w:szCs w:val="23"/>
          <w:lang w:val="ro-RO"/>
        </w:rPr>
        <w:t>ervicii</w:t>
      </w:r>
      <w:r w:rsidRPr="00D246FE">
        <w:rPr>
          <w:b/>
          <w:bCs/>
          <w:szCs w:val="23"/>
          <w:lang w:val="ro-RO"/>
        </w:rPr>
        <w:t>le</w:t>
      </w:r>
      <w:r w:rsidR="007069C5" w:rsidRPr="00D246FE">
        <w:rPr>
          <w:b/>
          <w:bCs/>
          <w:szCs w:val="23"/>
          <w:lang w:val="ro-RO"/>
        </w:rPr>
        <w:t xml:space="preserve"> de mentenanță pentru Sistemul de gestionare</w:t>
      </w:r>
    </w:p>
    <w:p w:rsidR="007069C5" w:rsidRPr="00D246FE" w:rsidRDefault="007069C5" w:rsidP="007069C5">
      <w:pPr>
        <w:pStyle w:val="Default"/>
        <w:jc w:val="center"/>
        <w:rPr>
          <w:b/>
          <w:bCs/>
          <w:szCs w:val="23"/>
          <w:lang w:val="ro-RO"/>
        </w:rPr>
      </w:pPr>
      <w:r w:rsidRPr="00D246FE">
        <w:rPr>
          <w:b/>
          <w:bCs/>
          <w:szCs w:val="23"/>
          <w:lang w:val="ro-RO"/>
        </w:rPr>
        <w:t>electronică a do</w:t>
      </w:r>
      <w:r w:rsidR="00800571" w:rsidRPr="00D246FE">
        <w:rPr>
          <w:b/>
          <w:bCs/>
          <w:szCs w:val="23"/>
          <w:lang w:val="ro-RO"/>
        </w:rPr>
        <w:t>cumentelor (SGED) în cadrul ASP</w:t>
      </w:r>
    </w:p>
    <w:p w:rsidR="007069C5" w:rsidRPr="00D246FE" w:rsidRDefault="007069C5" w:rsidP="007069C5">
      <w:pPr>
        <w:pStyle w:val="Default"/>
        <w:jc w:val="center"/>
        <w:rPr>
          <w:szCs w:val="23"/>
          <w:lang w:val="ro-RO"/>
        </w:rPr>
      </w:pPr>
    </w:p>
    <w:p w:rsidR="007069C5" w:rsidRPr="00D246FE" w:rsidRDefault="007069C5" w:rsidP="007069C5">
      <w:pPr>
        <w:pStyle w:val="Default"/>
        <w:jc w:val="center"/>
        <w:rPr>
          <w:szCs w:val="23"/>
          <w:lang w:val="ro-RO"/>
        </w:rPr>
      </w:pPr>
    </w:p>
    <w:p w:rsidR="007069C5" w:rsidRPr="00D246FE" w:rsidRDefault="007069C5" w:rsidP="00800571">
      <w:pPr>
        <w:pStyle w:val="Default"/>
        <w:ind w:firstLine="567"/>
        <w:jc w:val="both"/>
        <w:rPr>
          <w:b/>
          <w:bCs/>
          <w:szCs w:val="23"/>
          <w:lang w:val="ro-RO"/>
        </w:rPr>
      </w:pPr>
      <w:r w:rsidRPr="00D246FE">
        <w:rPr>
          <w:b/>
          <w:bCs/>
          <w:szCs w:val="23"/>
          <w:lang w:val="ro-RO"/>
        </w:rPr>
        <w:t>Obligațiunile Prestatorului cu privire la pres</w:t>
      </w:r>
      <w:r w:rsidR="00800571" w:rsidRPr="00D246FE">
        <w:rPr>
          <w:b/>
          <w:bCs/>
          <w:szCs w:val="23"/>
          <w:lang w:val="ro-RO"/>
        </w:rPr>
        <w:t xml:space="preserve">tarea serviciilor de mentenanță </w:t>
      </w:r>
      <w:r w:rsidRPr="00D246FE">
        <w:rPr>
          <w:b/>
          <w:bCs/>
          <w:szCs w:val="23"/>
          <w:lang w:val="ro-RO"/>
        </w:rPr>
        <w:t>preventivă, corectivă și adaptivă, va implica următoarele activități:</w:t>
      </w:r>
    </w:p>
    <w:p w:rsidR="007069C5" w:rsidRPr="00D246FE" w:rsidRDefault="007069C5" w:rsidP="00800571">
      <w:pPr>
        <w:pStyle w:val="Default"/>
        <w:ind w:firstLine="567"/>
        <w:rPr>
          <w:szCs w:val="23"/>
          <w:lang w:val="ro-RO"/>
        </w:rPr>
      </w:pPr>
    </w:p>
    <w:p w:rsidR="007069C5" w:rsidRPr="00D246FE" w:rsidRDefault="007069C5" w:rsidP="00800571">
      <w:pPr>
        <w:pStyle w:val="Default"/>
        <w:spacing w:after="165"/>
        <w:ind w:firstLine="567"/>
        <w:jc w:val="both"/>
        <w:rPr>
          <w:szCs w:val="23"/>
          <w:lang w:val="ro-RO"/>
        </w:rPr>
      </w:pPr>
      <w:r w:rsidRPr="00D246FE">
        <w:rPr>
          <w:szCs w:val="23"/>
          <w:lang w:val="ro-RO"/>
        </w:rPr>
        <w:t>1) Să asigure prestarea serviciilor de mentenanță preventivă, corectivă și adaptivă în baza documentului prezentat de căt</w:t>
      </w:r>
      <w:r w:rsidR="00800571" w:rsidRPr="00D246FE">
        <w:rPr>
          <w:szCs w:val="23"/>
          <w:lang w:val="ro-RO"/>
        </w:rPr>
        <w:t>re Beneficiar „</w:t>
      </w:r>
      <w:r w:rsidRPr="00D246FE">
        <w:rPr>
          <w:i/>
          <w:iCs/>
          <w:szCs w:val="23"/>
          <w:lang w:val="ro-RO"/>
        </w:rPr>
        <w:t xml:space="preserve">CAIET DE SARCINI privind achiziționarea Serviciilor de mentenanță preventivă, corectivă și adaptivă a SIA „Sistemul de gestionare electronică al documentelor (SGED)”; </w:t>
      </w:r>
    </w:p>
    <w:p w:rsidR="007069C5" w:rsidRPr="00D246FE" w:rsidRDefault="007069C5" w:rsidP="00800571">
      <w:pPr>
        <w:pStyle w:val="Default"/>
        <w:spacing w:after="165"/>
        <w:ind w:firstLine="567"/>
        <w:jc w:val="both"/>
        <w:rPr>
          <w:szCs w:val="23"/>
          <w:lang w:val="ro-RO"/>
        </w:rPr>
      </w:pPr>
      <w:r w:rsidRPr="00D246FE">
        <w:rPr>
          <w:szCs w:val="23"/>
          <w:lang w:val="ro-RO"/>
        </w:rPr>
        <w:t xml:space="preserve">2) Pentru întreagă perioadă contractuală, Prestatorul va asigura funcționarea și accesul la un sistem de înregistrare a apelurilor de suport și mentenanță; </w:t>
      </w:r>
    </w:p>
    <w:p w:rsidR="007069C5" w:rsidRPr="00D246FE" w:rsidRDefault="007069C5" w:rsidP="00800571">
      <w:pPr>
        <w:pStyle w:val="Default"/>
        <w:ind w:firstLine="567"/>
        <w:jc w:val="both"/>
        <w:rPr>
          <w:szCs w:val="23"/>
          <w:lang w:val="ro-RO"/>
        </w:rPr>
      </w:pPr>
      <w:r w:rsidRPr="00D246FE">
        <w:rPr>
          <w:szCs w:val="23"/>
          <w:lang w:val="ro-RO"/>
        </w:rPr>
        <w:t xml:space="preserve">3) Pentru asigurarea confidențialității datelor, Prestatorul pe perioada contractuală va semna cu Beneficiarul un acord de confidențialitate. </w:t>
      </w:r>
    </w:p>
    <w:p w:rsidR="007069C5" w:rsidRPr="00D246FE" w:rsidRDefault="007069C5" w:rsidP="007069C5">
      <w:pPr>
        <w:spacing w:after="200" w:line="276" w:lineRule="auto"/>
        <w:rPr>
          <w:rFonts w:eastAsiaTheme="minorHAnsi"/>
          <w:lang w:val="ro-RO" w:eastAsia="en-US"/>
        </w:rPr>
      </w:pPr>
      <w:r w:rsidRPr="00D246FE">
        <w:rPr>
          <w:rFonts w:eastAsiaTheme="minorHAnsi"/>
          <w:lang w:val="ro-RO" w:eastAsia="en-US"/>
        </w:rPr>
        <w:br w:type="page"/>
      </w:r>
    </w:p>
    <w:p w:rsidR="007069C5" w:rsidRPr="00D246FE" w:rsidRDefault="007069C5" w:rsidP="007069C5">
      <w:pPr>
        <w:jc w:val="both"/>
        <w:rPr>
          <w:sz w:val="25"/>
          <w:szCs w:val="25"/>
          <w:lang w:val="ro-RO"/>
        </w:rPr>
      </w:pPr>
    </w:p>
    <w:p w:rsidR="007069C5" w:rsidRPr="00D246FE" w:rsidRDefault="007069C5" w:rsidP="007069C5">
      <w:pPr>
        <w:jc w:val="both"/>
        <w:rPr>
          <w:sz w:val="25"/>
          <w:szCs w:val="25"/>
          <w:lang w:val="ro-RO"/>
        </w:rPr>
      </w:pPr>
    </w:p>
    <w:p w:rsidR="007069C5" w:rsidRPr="00D246FE" w:rsidRDefault="007069C5" w:rsidP="007069C5">
      <w:pPr>
        <w:jc w:val="both"/>
        <w:rPr>
          <w:b/>
          <w:caps/>
          <w:color w:val="000000" w:themeColor="text1"/>
          <w:sz w:val="25"/>
          <w:szCs w:val="25"/>
          <w:lang w:val="ro-RO" w:eastAsia="ar-SA"/>
        </w:rPr>
      </w:pPr>
    </w:p>
    <w:p w:rsidR="007069C5" w:rsidRPr="00D246FE" w:rsidRDefault="007069C5" w:rsidP="007069C5">
      <w:pPr>
        <w:jc w:val="both"/>
        <w:rPr>
          <w:b/>
          <w:caps/>
          <w:color w:val="000000" w:themeColor="text1"/>
          <w:sz w:val="25"/>
          <w:szCs w:val="25"/>
          <w:lang w:val="ro-RO" w:eastAsia="ar-SA"/>
        </w:rPr>
      </w:pPr>
    </w:p>
    <w:p w:rsidR="007069C5" w:rsidRPr="00D246FE" w:rsidRDefault="007069C5" w:rsidP="007069C5">
      <w:pPr>
        <w:jc w:val="both"/>
        <w:rPr>
          <w:b/>
          <w:caps/>
          <w:color w:val="000000" w:themeColor="text1"/>
          <w:sz w:val="25"/>
          <w:szCs w:val="25"/>
          <w:lang w:val="ro-RO" w:eastAsia="ar-SA"/>
        </w:rPr>
      </w:pPr>
    </w:p>
    <w:p w:rsidR="007069C5" w:rsidRPr="00D246FE" w:rsidRDefault="007069C5" w:rsidP="007069C5">
      <w:pPr>
        <w:jc w:val="center"/>
        <w:rPr>
          <w:b/>
          <w:caps/>
          <w:color w:val="000000" w:themeColor="text1"/>
          <w:sz w:val="25"/>
          <w:szCs w:val="25"/>
          <w:lang w:val="ro-RO" w:eastAsia="ar-SA"/>
        </w:rPr>
      </w:pPr>
    </w:p>
    <w:p w:rsidR="007069C5" w:rsidRPr="00D246FE" w:rsidRDefault="007069C5" w:rsidP="007069C5">
      <w:pPr>
        <w:jc w:val="center"/>
        <w:rPr>
          <w:b/>
          <w:caps/>
          <w:color w:val="000000" w:themeColor="text1"/>
          <w:sz w:val="25"/>
          <w:szCs w:val="25"/>
          <w:lang w:val="ro-RO" w:eastAsia="ar-SA"/>
        </w:rPr>
      </w:pPr>
    </w:p>
    <w:p w:rsidR="007069C5" w:rsidRPr="00D246FE" w:rsidRDefault="007069C5" w:rsidP="007069C5">
      <w:pPr>
        <w:jc w:val="center"/>
        <w:rPr>
          <w:b/>
          <w:caps/>
          <w:color w:val="000000" w:themeColor="text1"/>
          <w:sz w:val="25"/>
          <w:szCs w:val="25"/>
          <w:lang w:val="ro-RO" w:eastAsia="ar-SA"/>
        </w:rPr>
      </w:pPr>
    </w:p>
    <w:p w:rsidR="007069C5" w:rsidRPr="00D246FE" w:rsidRDefault="007069C5" w:rsidP="007069C5">
      <w:pPr>
        <w:jc w:val="center"/>
        <w:rPr>
          <w:b/>
          <w:caps/>
          <w:color w:val="000000" w:themeColor="text1"/>
          <w:sz w:val="25"/>
          <w:szCs w:val="25"/>
          <w:lang w:val="ro-RO" w:eastAsia="ar-SA"/>
        </w:rPr>
      </w:pPr>
    </w:p>
    <w:p w:rsidR="007069C5" w:rsidRPr="00D246FE" w:rsidRDefault="007069C5" w:rsidP="007069C5">
      <w:pPr>
        <w:jc w:val="center"/>
        <w:rPr>
          <w:b/>
          <w:caps/>
          <w:color w:val="000000" w:themeColor="text1"/>
          <w:sz w:val="25"/>
          <w:szCs w:val="25"/>
          <w:lang w:val="ro-RO" w:eastAsia="ar-SA"/>
        </w:rPr>
      </w:pPr>
    </w:p>
    <w:p w:rsidR="007069C5" w:rsidRPr="00D246FE" w:rsidRDefault="007069C5" w:rsidP="007069C5">
      <w:pPr>
        <w:jc w:val="center"/>
        <w:rPr>
          <w:b/>
          <w:caps/>
          <w:color w:val="000000" w:themeColor="text1"/>
          <w:sz w:val="25"/>
          <w:szCs w:val="25"/>
          <w:lang w:val="ro-RO" w:eastAsia="ar-SA"/>
        </w:rPr>
      </w:pPr>
    </w:p>
    <w:p w:rsidR="007069C5" w:rsidRPr="00D246FE" w:rsidRDefault="007069C5" w:rsidP="007069C5">
      <w:pPr>
        <w:jc w:val="center"/>
        <w:rPr>
          <w:b/>
          <w:caps/>
          <w:color w:val="000000" w:themeColor="text1"/>
          <w:sz w:val="25"/>
          <w:szCs w:val="25"/>
          <w:lang w:val="ro-RO" w:eastAsia="ar-SA"/>
        </w:rPr>
      </w:pPr>
    </w:p>
    <w:p w:rsidR="007069C5" w:rsidRPr="00D246FE" w:rsidRDefault="007069C5" w:rsidP="007069C5">
      <w:pPr>
        <w:jc w:val="center"/>
        <w:rPr>
          <w:b/>
          <w:caps/>
          <w:color w:val="000000" w:themeColor="text1"/>
          <w:sz w:val="25"/>
          <w:szCs w:val="25"/>
          <w:lang w:val="ro-RO" w:eastAsia="ar-SA"/>
        </w:rPr>
      </w:pPr>
      <w:r w:rsidRPr="00D246FE">
        <w:rPr>
          <w:b/>
          <w:caps/>
          <w:color w:val="000000" w:themeColor="text1"/>
          <w:sz w:val="25"/>
          <w:szCs w:val="25"/>
          <w:lang w:val="ro-RO" w:eastAsia="ar-SA"/>
        </w:rPr>
        <w:t>Caiet de sarcini</w:t>
      </w:r>
    </w:p>
    <w:p w:rsidR="007069C5" w:rsidRPr="00D246FE" w:rsidRDefault="007069C5" w:rsidP="007069C5">
      <w:pPr>
        <w:jc w:val="center"/>
        <w:rPr>
          <w:b/>
          <w:caps/>
          <w:color w:val="000000" w:themeColor="text1"/>
          <w:sz w:val="25"/>
          <w:szCs w:val="25"/>
          <w:lang w:val="ro-RO" w:eastAsia="ar-SA"/>
        </w:rPr>
      </w:pPr>
    </w:p>
    <w:p w:rsidR="007069C5" w:rsidRPr="00D246FE" w:rsidRDefault="007069C5" w:rsidP="007069C5">
      <w:pPr>
        <w:jc w:val="center"/>
        <w:rPr>
          <w:b/>
          <w:caps/>
          <w:color w:val="000000" w:themeColor="text1"/>
          <w:sz w:val="25"/>
          <w:szCs w:val="25"/>
          <w:lang w:val="ro-RO" w:eastAsia="ar-SA"/>
        </w:rPr>
      </w:pPr>
    </w:p>
    <w:p w:rsidR="007069C5" w:rsidRPr="00D246FE" w:rsidRDefault="007069C5" w:rsidP="007069C5">
      <w:pPr>
        <w:jc w:val="center"/>
        <w:rPr>
          <w:b/>
          <w:color w:val="000000" w:themeColor="text1"/>
          <w:sz w:val="25"/>
          <w:szCs w:val="25"/>
          <w:lang w:val="ro-RO" w:eastAsia="ar-SA"/>
        </w:rPr>
      </w:pPr>
      <w:r w:rsidRPr="00D246FE">
        <w:rPr>
          <w:b/>
          <w:color w:val="000000" w:themeColor="text1"/>
          <w:sz w:val="25"/>
          <w:szCs w:val="25"/>
          <w:lang w:val="ro-RO" w:eastAsia="ar-SA"/>
        </w:rPr>
        <w:t>Servicii de mentenanță corectivă, adaptivă și preventivă</w:t>
      </w:r>
    </w:p>
    <w:p w:rsidR="007069C5" w:rsidRPr="00D246FE" w:rsidRDefault="007069C5" w:rsidP="007069C5">
      <w:pPr>
        <w:jc w:val="center"/>
        <w:rPr>
          <w:b/>
          <w:color w:val="000000" w:themeColor="text1"/>
          <w:sz w:val="25"/>
          <w:szCs w:val="25"/>
          <w:lang w:val="ro-RO"/>
        </w:rPr>
      </w:pPr>
      <w:r w:rsidRPr="00D246FE">
        <w:rPr>
          <w:b/>
          <w:color w:val="000000" w:themeColor="text1"/>
          <w:sz w:val="25"/>
          <w:szCs w:val="25"/>
          <w:lang w:val="ro-RO" w:eastAsia="ar-SA"/>
        </w:rPr>
        <w:t xml:space="preserve">a SIA </w:t>
      </w:r>
      <w:r w:rsidRPr="00D246FE">
        <w:rPr>
          <w:b/>
          <w:i/>
          <w:color w:val="000000" w:themeColor="text1"/>
          <w:sz w:val="25"/>
          <w:szCs w:val="25"/>
          <w:lang w:val="ro-RO"/>
        </w:rPr>
        <w:t>„</w:t>
      </w:r>
      <w:r w:rsidRPr="00D246FE">
        <w:rPr>
          <w:b/>
          <w:color w:val="000000" w:themeColor="text1"/>
          <w:sz w:val="25"/>
          <w:szCs w:val="25"/>
          <w:lang w:val="ro-RO"/>
        </w:rPr>
        <w:t xml:space="preserve">Sistemul de gestionare electronică al documentelor (SGED)” </w:t>
      </w:r>
    </w:p>
    <w:p w:rsidR="007069C5" w:rsidRPr="00D246FE" w:rsidRDefault="007069C5" w:rsidP="007069C5">
      <w:pPr>
        <w:jc w:val="center"/>
        <w:rPr>
          <w:b/>
          <w:color w:val="000000" w:themeColor="text1"/>
          <w:sz w:val="25"/>
          <w:szCs w:val="25"/>
          <w:lang w:val="ro-RO"/>
        </w:rPr>
      </w:pPr>
      <w:r w:rsidRPr="00D246FE">
        <w:rPr>
          <w:b/>
          <w:color w:val="000000" w:themeColor="text1"/>
          <w:sz w:val="25"/>
          <w:szCs w:val="25"/>
          <w:lang w:val="ro-RO"/>
        </w:rPr>
        <w:t>pentru anul 2026</w:t>
      </w:r>
    </w:p>
    <w:p w:rsidR="007069C5" w:rsidRPr="00D246FE" w:rsidRDefault="007069C5" w:rsidP="007069C5">
      <w:pPr>
        <w:jc w:val="center"/>
        <w:rPr>
          <w:b/>
          <w:color w:val="000000" w:themeColor="text1"/>
          <w:sz w:val="25"/>
          <w:szCs w:val="25"/>
          <w:lang w:val="ro-RO"/>
        </w:rPr>
      </w:pPr>
    </w:p>
    <w:p w:rsidR="007069C5" w:rsidRPr="00D246FE" w:rsidRDefault="007069C5" w:rsidP="007069C5">
      <w:pPr>
        <w:jc w:val="center"/>
        <w:rPr>
          <w:b/>
          <w:color w:val="000000" w:themeColor="text1"/>
          <w:sz w:val="25"/>
          <w:szCs w:val="25"/>
          <w:lang w:val="ro-RO"/>
        </w:rPr>
      </w:pPr>
    </w:p>
    <w:p w:rsidR="007069C5" w:rsidRPr="00D246FE" w:rsidRDefault="007069C5" w:rsidP="007069C5">
      <w:pPr>
        <w:jc w:val="center"/>
        <w:rPr>
          <w:b/>
          <w:noProof/>
          <w:color w:val="000000" w:themeColor="text1"/>
          <w:sz w:val="25"/>
          <w:szCs w:val="25"/>
          <w:lang w:val="ro-RO"/>
        </w:rPr>
      </w:pPr>
    </w:p>
    <w:p w:rsidR="007069C5" w:rsidRPr="00D246FE" w:rsidRDefault="007069C5" w:rsidP="007069C5">
      <w:pPr>
        <w:rPr>
          <w:b/>
          <w:caps/>
          <w:color w:val="000000" w:themeColor="text1"/>
          <w:sz w:val="25"/>
          <w:szCs w:val="25"/>
          <w:lang w:val="ro-RO" w:eastAsia="ar-SA"/>
        </w:rPr>
      </w:pPr>
      <w:r w:rsidRPr="00D246FE">
        <w:rPr>
          <w:b/>
          <w:caps/>
          <w:color w:val="000000" w:themeColor="text1"/>
          <w:sz w:val="25"/>
          <w:szCs w:val="25"/>
          <w:lang w:val="ro-RO" w:eastAsia="ar-SA"/>
        </w:rPr>
        <w:br w:type="page"/>
      </w:r>
    </w:p>
    <w:sdt>
      <w:sdtPr>
        <w:rPr>
          <w:rFonts w:eastAsia="Times New Roman"/>
          <w:bCs w:val="0"/>
          <w:color w:val="auto"/>
          <w:sz w:val="24"/>
          <w:szCs w:val="24"/>
          <w:lang w:val="ro-RO" w:eastAsia="ru-RU"/>
        </w:rPr>
        <w:id w:val="1030146450"/>
        <w:docPartObj>
          <w:docPartGallery w:val="Table of Contents"/>
          <w:docPartUnique/>
        </w:docPartObj>
      </w:sdtPr>
      <w:sdtEndPr>
        <w:rPr>
          <w:rFonts w:eastAsia="Calibri"/>
          <w:b/>
        </w:rPr>
      </w:sdtEndPr>
      <w:sdtContent>
        <w:p w:rsidR="007069C5" w:rsidRPr="00D246FE" w:rsidRDefault="007069C5" w:rsidP="007069C5">
          <w:pPr>
            <w:pStyle w:val="a6"/>
            <w:numPr>
              <w:ilvl w:val="0"/>
              <w:numId w:val="0"/>
            </w:numPr>
            <w:rPr>
              <w:color w:val="auto"/>
              <w:lang w:val="ro-RO"/>
            </w:rPr>
          </w:pPr>
        </w:p>
        <w:p w:rsidR="007069C5" w:rsidRPr="00D246FE" w:rsidRDefault="007069C5" w:rsidP="007069C5">
          <w:pPr>
            <w:pStyle w:val="a6"/>
            <w:numPr>
              <w:ilvl w:val="0"/>
              <w:numId w:val="0"/>
            </w:numPr>
            <w:rPr>
              <w:color w:val="auto"/>
              <w:lang w:val="ro-RO"/>
            </w:rPr>
          </w:pPr>
        </w:p>
        <w:p w:rsidR="007069C5" w:rsidRPr="00D246FE" w:rsidRDefault="007069C5" w:rsidP="007069C5">
          <w:pPr>
            <w:pStyle w:val="a6"/>
            <w:numPr>
              <w:ilvl w:val="0"/>
              <w:numId w:val="0"/>
            </w:numPr>
            <w:rPr>
              <w:b/>
              <w:color w:val="auto"/>
              <w:lang w:val="ro-RO"/>
            </w:rPr>
          </w:pPr>
          <w:r w:rsidRPr="00D246FE">
            <w:rPr>
              <w:b/>
              <w:color w:val="auto"/>
              <w:lang w:val="ro-RO"/>
            </w:rPr>
            <w:t>CUPRINS</w:t>
          </w:r>
        </w:p>
        <w:p w:rsidR="007069C5" w:rsidRPr="00D246FE" w:rsidRDefault="007069C5" w:rsidP="007069C5">
          <w:pPr>
            <w:pStyle w:val="11"/>
            <w:rPr>
              <w:rFonts w:asciiTheme="minorHAnsi" w:eastAsiaTheme="minorEastAsia" w:hAnsiTheme="minorHAnsi"/>
              <w:b w:val="0"/>
              <w:noProof/>
              <w:sz w:val="22"/>
              <w:lang w:val="ro-RO" w:eastAsia="ru-RU"/>
            </w:rPr>
          </w:pPr>
          <w:r w:rsidRPr="00D246FE">
            <w:rPr>
              <w:lang w:val="ro-RO"/>
            </w:rPr>
            <w:fldChar w:fldCharType="begin"/>
          </w:r>
          <w:r w:rsidRPr="00D246FE">
            <w:rPr>
              <w:lang w:val="ro-RO"/>
            </w:rPr>
            <w:instrText xml:space="preserve"> TOC \o "1-3" \h \z \u </w:instrText>
          </w:r>
          <w:r w:rsidRPr="00D246FE">
            <w:rPr>
              <w:lang w:val="ro-RO"/>
            </w:rPr>
            <w:fldChar w:fldCharType="separate"/>
          </w:r>
          <w:hyperlink w:anchor="_Toc211859073" w:history="1">
            <w:r w:rsidRPr="00D246FE">
              <w:rPr>
                <w:rStyle w:val="a5"/>
                <w:noProof/>
                <w:lang w:val="ro-RO"/>
              </w:rPr>
              <w:t>1.</w:t>
            </w:r>
            <w:r w:rsidRPr="00D246FE">
              <w:rPr>
                <w:rFonts w:asciiTheme="minorHAnsi" w:eastAsiaTheme="minorEastAsia" w:hAnsiTheme="minorHAnsi"/>
                <w:b w:val="0"/>
                <w:noProof/>
                <w:sz w:val="22"/>
                <w:lang w:val="ro-RO" w:eastAsia="ru-RU"/>
              </w:rPr>
              <w:tab/>
            </w:r>
            <w:r w:rsidRPr="00D246FE">
              <w:rPr>
                <w:rStyle w:val="a5"/>
                <w:noProof/>
                <w:lang w:val="ro-RO"/>
              </w:rPr>
              <w:t>Generalități</w:t>
            </w:r>
            <w:r w:rsidRPr="00D246FE">
              <w:rPr>
                <w:noProof/>
                <w:webHidden/>
                <w:lang w:val="ro-RO"/>
              </w:rPr>
              <w:tab/>
            </w:r>
            <w:r w:rsidRPr="00D246FE">
              <w:rPr>
                <w:noProof/>
                <w:webHidden/>
                <w:lang w:val="ro-RO"/>
              </w:rPr>
              <w:fldChar w:fldCharType="begin"/>
            </w:r>
            <w:r w:rsidRPr="00D246FE">
              <w:rPr>
                <w:noProof/>
                <w:webHidden/>
                <w:lang w:val="ro-RO"/>
              </w:rPr>
              <w:instrText xml:space="preserve"> PAGEREF _Toc211859073 \h </w:instrText>
            </w:r>
            <w:r w:rsidRPr="00D246FE">
              <w:rPr>
                <w:noProof/>
                <w:webHidden/>
                <w:lang w:val="ro-RO"/>
              </w:rPr>
            </w:r>
            <w:r w:rsidRPr="00D246FE">
              <w:rPr>
                <w:noProof/>
                <w:webHidden/>
                <w:lang w:val="ro-RO"/>
              </w:rPr>
              <w:fldChar w:fldCharType="separate"/>
            </w:r>
            <w:r w:rsidRPr="00D246FE">
              <w:rPr>
                <w:noProof/>
                <w:webHidden/>
                <w:lang w:val="ro-RO"/>
              </w:rPr>
              <w:t>9</w:t>
            </w:r>
            <w:r w:rsidRPr="00D246FE">
              <w:rPr>
                <w:noProof/>
                <w:webHidden/>
                <w:lang w:val="ro-RO"/>
              </w:rPr>
              <w:fldChar w:fldCharType="end"/>
            </w:r>
          </w:hyperlink>
        </w:p>
        <w:p w:rsidR="007069C5" w:rsidRPr="00D246FE" w:rsidRDefault="00535D72" w:rsidP="007069C5">
          <w:pPr>
            <w:pStyle w:val="11"/>
            <w:rPr>
              <w:rFonts w:asciiTheme="minorHAnsi" w:eastAsiaTheme="minorEastAsia" w:hAnsiTheme="minorHAnsi"/>
              <w:b w:val="0"/>
              <w:noProof/>
              <w:sz w:val="22"/>
              <w:lang w:val="ro-RO" w:eastAsia="ru-RU"/>
            </w:rPr>
          </w:pPr>
          <w:hyperlink w:anchor="_Toc211859074" w:history="1">
            <w:r w:rsidR="007069C5" w:rsidRPr="00D246FE">
              <w:rPr>
                <w:rStyle w:val="a5"/>
                <w:noProof/>
                <w:lang w:val="ro-RO"/>
              </w:rPr>
              <w:t>2.</w:t>
            </w:r>
            <w:r w:rsidR="007069C5" w:rsidRPr="00D246FE">
              <w:rPr>
                <w:rFonts w:asciiTheme="minorHAnsi" w:eastAsiaTheme="minorEastAsia" w:hAnsiTheme="minorHAnsi"/>
                <w:b w:val="0"/>
                <w:noProof/>
                <w:sz w:val="22"/>
                <w:lang w:val="ro-RO" w:eastAsia="ru-RU"/>
              </w:rPr>
              <w:tab/>
            </w:r>
            <w:r w:rsidR="007069C5" w:rsidRPr="00D246FE">
              <w:rPr>
                <w:rStyle w:val="a5"/>
                <w:noProof/>
                <w:lang w:val="ro-RO"/>
              </w:rPr>
              <w:t>Cadru legal</w:t>
            </w:r>
            <w:r w:rsidR="007069C5" w:rsidRPr="00D246FE">
              <w:rPr>
                <w:noProof/>
                <w:webHidden/>
                <w:lang w:val="ro-RO"/>
              </w:rPr>
              <w:tab/>
            </w:r>
            <w:r w:rsidR="007069C5" w:rsidRPr="00D246FE">
              <w:rPr>
                <w:noProof/>
                <w:webHidden/>
                <w:lang w:val="ro-RO"/>
              </w:rPr>
              <w:fldChar w:fldCharType="begin"/>
            </w:r>
            <w:r w:rsidR="007069C5" w:rsidRPr="00D246FE">
              <w:rPr>
                <w:noProof/>
                <w:webHidden/>
                <w:lang w:val="ro-RO"/>
              </w:rPr>
              <w:instrText xml:space="preserve"> PAGEREF _Toc211859074 \h </w:instrText>
            </w:r>
            <w:r w:rsidR="007069C5" w:rsidRPr="00D246FE">
              <w:rPr>
                <w:noProof/>
                <w:webHidden/>
                <w:lang w:val="ro-RO"/>
              </w:rPr>
            </w:r>
            <w:r w:rsidR="007069C5" w:rsidRPr="00D246FE">
              <w:rPr>
                <w:noProof/>
                <w:webHidden/>
                <w:lang w:val="ro-RO"/>
              </w:rPr>
              <w:fldChar w:fldCharType="separate"/>
            </w:r>
            <w:r w:rsidR="007069C5" w:rsidRPr="00D246FE">
              <w:rPr>
                <w:noProof/>
                <w:webHidden/>
                <w:lang w:val="ro-RO"/>
              </w:rPr>
              <w:t>9</w:t>
            </w:r>
            <w:r w:rsidR="007069C5" w:rsidRPr="00D246FE">
              <w:rPr>
                <w:noProof/>
                <w:webHidden/>
                <w:lang w:val="ro-RO"/>
              </w:rPr>
              <w:fldChar w:fldCharType="end"/>
            </w:r>
          </w:hyperlink>
        </w:p>
        <w:p w:rsidR="007069C5" w:rsidRPr="00D246FE" w:rsidRDefault="00535D72" w:rsidP="007069C5">
          <w:pPr>
            <w:pStyle w:val="11"/>
            <w:rPr>
              <w:rFonts w:asciiTheme="minorHAnsi" w:eastAsiaTheme="minorEastAsia" w:hAnsiTheme="minorHAnsi"/>
              <w:b w:val="0"/>
              <w:noProof/>
              <w:sz w:val="22"/>
              <w:lang w:val="ro-RO" w:eastAsia="ru-RU"/>
            </w:rPr>
          </w:pPr>
          <w:hyperlink w:anchor="_Toc211859075" w:history="1">
            <w:r w:rsidR="007069C5" w:rsidRPr="00D246FE">
              <w:rPr>
                <w:rStyle w:val="a5"/>
                <w:noProof/>
                <w:lang w:val="ro-RO"/>
              </w:rPr>
              <w:t>3.</w:t>
            </w:r>
            <w:r w:rsidR="007069C5" w:rsidRPr="00D246FE">
              <w:rPr>
                <w:rFonts w:asciiTheme="minorHAnsi" w:eastAsiaTheme="minorEastAsia" w:hAnsiTheme="minorHAnsi"/>
                <w:b w:val="0"/>
                <w:noProof/>
                <w:sz w:val="22"/>
                <w:lang w:val="ro-RO" w:eastAsia="ru-RU"/>
              </w:rPr>
              <w:tab/>
            </w:r>
            <w:r w:rsidR="007069C5" w:rsidRPr="00D246FE">
              <w:rPr>
                <w:rStyle w:val="a5"/>
                <w:noProof/>
                <w:lang w:val="ro-RO"/>
              </w:rPr>
              <w:t>Obiectivul documentului</w:t>
            </w:r>
            <w:r w:rsidR="007069C5" w:rsidRPr="00D246FE">
              <w:rPr>
                <w:noProof/>
                <w:webHidden/>
                <w:lang w:val="ro-RO"/>
              </w:rPr>
              <w:tab/>
            </w:r>
            <w:r w:rsidR="007069C5" w:rsidRPr="00D246FE">
              <w:rPr>
                <w:noProof/>
                <w:webHidden/>
                <w:lang w:val="ro-RO"/>
              </w:rPr>
              <w:fldChar w:fldCharType="begin"/>
            </w:r>
            <w:r w:rsidR="007069C5" w:rsidRPr="00D246FE">
              <w:rPr>
                <w:noProof/>
                <w:webHidden/>
                <w:lang w:val="ro-RO"/>
              </w:rPr>
              <w:instrText xml:space="preserve"> PAGEREF _Toc211859075 \h </w:instrText>
            </w:r>
            <w:r w:rsidR="007069C5" w:rsidRPr="00D246FE">
              <w:rPr>
                <w:noProof/>
                <w:webHidden/>
                <w:lang w:val="ro-RO"/>
              </w:rPr>
            </w:r>
            <w:r w:rsidR="007069C5" w:rsidRPr="00D246FE">
              <w:rPr>
                <w:noProof/>
                <w:webHidden/>
                <w:lang w:val="ro-RO"/>
              </w:rPr>
              <w:fldChar w:fldCharType="separate"/>
            </w:r>
            <w:r w:rsidR="007069C5" w:rsidRPr="00D246FE">
              <w:rPr>
                <w:noProof/>
                <w:webHidden/>
                <w:lang w:val="ro-RO"/>
              </w:rPr>
              <w:t>9</w:t>
            </w:r>
            <w:r w:rsidR="007069C5" w:rsidRPr="00D246FE">
              <w:rPr>
                <w:noProof/>
                <w:webHidden/>
                <w:lang w:val="ro-RO"/>
              </w:rPr>
              <w:fldChar w:fldCharType="end"/>
            </w:r>
          </w:hyperlink>
        </w:p>
        <w:p w:rsidR="007069C5" w:rsidRPr="00D246FE" w:rsidRDefault="00535D72" w:rsidP="007069C5">
          <w:pPr>
            <w:pStyle w:val="11"/>
            <w:rPr>
              <w:rFonts w:asciiTheme="minorHAnsi" w:eastAsiaTheme="minorEastAsia" w:hAnsiTheme="minorHAnsi"/>
              <w:b w:val="0"/>
              <w:noProof/>
              <w:sz w:val="22"/>
              <w:lang w:val="ro-RO" w:eastAsia="ru-RU"/>
            </w:rPr>
          </w:pPr>
          <w:hyperlink w:anchor="_Toc211859076" w:history="1">
            <w:r w:rsidR="007069C5" w:rsidRPr="00D246FE">
              <w:rPr>
                <w:rStyle w:val="a5"/>
                <w:noProof/>
                <w:lang w:val="ro-RO"/>
              </w:rPr>
              <w:t>4.</w:t>
            </w:r>
            <w:r w:rsidR="007069C5" w:rsidRPr="00D246FE">
              <w:rPr>
                <w:rFonts w:asciiTheme="minorHAnsi" w:eastAsiaTheme="minorEastAsia" w:hAnsiTheme="minorHAnsi"/>
                <w:b w:val="0"/>
                <w:noProof/>
                <w:sz w:val="22"/>
                <w:lang w:val="ro-RO" w:eastAsia="ru-RU"/>
              </w:rPr>
              <w:tab/>
            </w:r>
            <w:r w:rsidR="007069C5" w:rsidRPr="00D246FE">
              <w:rPr>
                <w:rStyle w:val="a5"/>
                <w:noProof/>
                <w:lang w:val="ro-RO"/>
              </w:rPr>
              <w:t>Destinația sistemului</w:t>
            </w:r>
            <w:r w:rsidR="007069C5" w:rsidRPr="00D246FE">
              <w:rPr>
                <w:noProof/>
                <w:webHidden/>
                <w:lang w:val="ro-RO"/>
              </w:rPr>
              <w:tab/>
            </w:r>
            <w:r w:rsidR="007069C5" w:rsidRPr="00D246FE">
              <w:rPr>
                <w:noProof/>
                <w:webHidden/>
                <w:lang w:val="ro-RO"/>
              </w:rPr>
              <w:fldChar w:fldCharType="begin"/>
            </w:r>
            <w:r w:rsidR="007069C5" w:rsidRPr="00D246FE">
              <w:rPr>
                <w:noProof/>
                <w:webHidden/>
                <w:lang w:val="ro-RO"/>
              </w:rPr>
              <w:instrText xml:space="preserve"> PAGEREF _Toc211859076 \h </w:instrText>
            </w:r>
            <w:r w:rsidR="007069C5" w:rsidRPr="00D246FE">
              <w:rPr>
                <w:noProof/>
                <w:webHidden/>
                <w:lang w:val="ro-RO"/>
              </w:rPr>
            </w:r>
            <w:r w:rsidR="007069C5" w:rsidRPr="00D246FE">
              <w:rPr>
                <w:noProof/>
                <w:webHidden/>
                <w:lang w:val="ro-RO"/>
              </w:rPr>
              <w:fldChar w:fldCharType="separate"/>
            </w:r>
            <w:r w:rsidR="007069C5" w:rsidRPr="00D246FE">
              <w:rPr>
                <w:noProof/>
                <w:webHidden/>
                <w:lang w:val="ro-RO"/>
              </w:rPr>
              <w:t>10</w:t>
            </w:r>
            <w:r w:rsidR="007069C5" w:rsidRPr="00D246FE">
              <w:rPr>
                <w:noProof/>
                <w:webHidden/>
                <w:lang w:val="ro-RO"/>
              </w:rPr>
              <w:fldChar w:fldCharType="end"/>
            </w:r>
          </w:hyperlink>
        </w:p>
        <w:p w:rsidR="007069C5" w:rsidRPr="00D246FE" w:rsidRDefault="00535D72" w:rsidP="007069C5">
          <w:pPr>
            <w:pStyle w:val="11"/>
            <w:rPr>
              <w:rFonts w:asciiTheme="minorHAnsi" w:eastAsiaTheme="minorEastAsia" w:hAnsiTheme="minorHAnsi"/>
              <w:b w:val="0"/>
              <w:noProof/>
              <w:sz w:val="22"/>
              <w:lang w:val="ro-RO" w:eastAsia="ru-RU"/>
            </w:rPr>
          </w:pPr>
          <w:hyperlink w:anchor="_Toc211859077" w:history="1">
            <w:r w:rsidR="007069C5" w:rsidRPr="00D246FE">
              <w:rPr>
                <w:rStyle w:val="a5"/>
                <w:noProof/>
                <w:lang w:val="ro-RO"/>
              </w:rPr>
              <w:t>5.</w:t>
            </w:r>
            <w:r w:rsidR="007069C5" w:rsidRPr="00D246FE">
              <w:rPr>
                <w:rFonts w:asciiTheme="minorHAnsi" w:eastAsiaTheme="minorEastAsia" w:hAnsiTheme="minorHAnsi"/>
                <w:b w:val="0"/>
                <w:noProof/>
                <w:sz w:val="22"/>
                <w:lang w:val="ro-RO" w:eastAsia="ru-RU"/>
              </w:rPr>
              <w:tab/>
            </w:r>
            <w:r w:rsidR="007069C5" w:rsidRPr="00D246FE">
              <w:rPr>
                <w:rStyle w:val="a5"/>
                <w:noProof/>
                <w:lang w:val="ro-RO"/>
              </w:rPr>
              <w:t>Arhitectura și funcționalitatea sistemului SGED</w:t>
            </w:r>
            <w:r w:rsidR="007069C5" w:rsidRPr="00D246FE">
              <w:rPr>
                <w:noProof/>
                <w:webHidden/>
                <w:lang w:val="ro-RO"/>
              </w:rPr>
              <w:tab/>
            </w:r>
            <w:r w:rsidR="007069C5" w:rsidRPr="00D246FE">
              <w:rPr>
                <w:noProof/>
                <w:webHidden/>
                <w:lang w:val="ro-RO"/>
              </w:rPr>
              <w:fldChar w:fldCharType="begin"/>
            </w:r>
            <w:r w:rsidR="007069C5" w:rsidRPr="00D246FE">
              <w:rPr>
                <w:noProof/>
                <w:webHidden/>
                <w:lang w:val="ro-RO"/>
              </w:rPr>
              <w:instrText xml:space="preserve"> PAGEREF _Toc211859077 \h </w:instrText>
            </w:r>
            <w:r w:rsidR="007069C5" w:rsidRPr="00D246FE">
              <w:rPr>
                <w:noProof/>
                <w:webHidden/>
                <w:lang w:val="ro-RO"/>
              </w:rPr>
            </w:r>
            <w:r w:rsidR="007069C5" w:rsidRPr="00D246FE">
              <w:rPr>
                <w:noProof/>
                <w:webHidden/>
                <w:lang w:val="ro-RO"/>
              </w:rPr>
              <w:fldChar w:fldCharType="separate"/>
            </w:r>
            <w:r w:rsidR="007069C5" w:rsidRPr="00D246FE">
              <w:rPr>
                <w:noProof/>
                <w:webHidden/>
                <w:lang w:val="ro-RO"/>
              </w:rPr>
              <w:t>10</w:t>
            </w:r>
            <w:r w:rsidR="007069C5" w:rsidRPr="00D246FE">
              <w:rPr>
                <w:noProof/>
                <w:webHidden/>
                <w:lang w:val="ro-RO"/>
              </w:rPr>
              <w:fldChar w:fldCharType="end"/>
            </w:r>
          </w:hyperlink>
        </w:p>
        <w:p w:rsidR="007069C5" w:rsidRPr="00D246FE" w:rsidRDefault="00535D72" w:rsidP="007069C5">
          <w:pPr>
            <w:pStyle w:val="11"/>
            <w:rPr>
              <w:rFonts w:asciiTheme="minorHAnsi" w:eastAsiaTheme="minorEastAsia" w:hAnsiTheme="minorHAnsi"/>
              <w:b w:val="0"/>
              <w:noProof/>
              <w:sz w:val="22"/>
              <w:lang w:val="ro-RO" w:eastAsia="ru-RU"/>
            </w:rPr>
          </w:pPr>
          <w:hyperlink w:anchor="_Toc211859078" w:history="1">
            <w:r w:rsidR="007069C5" w:rsidRPr="00D246FE">
              <w:rPr>
                <w:rStyle w:val="a5"/>
                <w:noProof/>
                <w:lang w:val="ro-RO"/>
              </w:rPr>
              <w:t>6.</w:t>
            </w:r>
            <w:r w:rsidR="007069C5" w:rsidRPr="00D246FE">
              <w:rPr>
                <w:rFonts w:asciiTheme="minorHAnsi" w:eastAsiaTheme="minorEastAsia" w:hAnsiTheme="minorHAnsi"/>
                <w:b w:val="0"/>
                <w:noProof/>
                <w:sz w:val="22"/>
                <w:lang w:val="ro-RO" w:eastAsia="ru-RU"/>
              </w:rPr>
              <w:tab/>
            </w:r>
            <w:r w:rsidR="007069C5" w:rsidRPr="00D246FE">
              <w:rPr>
                <w:rStyle w:val="a5"/>
                <w:noProof/>
                <w:lang w:val="ro-RO"/>
              </w:rPr>
              <w:t>Tehnologii utilizate</w:t>
            </w:r>
            <w:r w:rsidR="007069C5" w:rsidRPr="00D246FE">
              <w:rPr>
                <w:noProof/>
                <w:webHidden/>
                <w:lang w:val="ro-RO"/>
              </w:rPr>
              <w:tab/>
            </w:r>
            <w:r w:rsidR="007069C5" w:rsidRPr="00D246FE">
              <w:rPr>
                <w:noProof/>
                <w:webHidden/>
                <w:lang w:val="ro-RO"/>
              </w:rPr>
              <w:fldChar w:fldCharType="begin"/>
            </w:r>
            <w:r w:rsidR="007069C5" w:rsidRPr="00D246FE">
              <w:rPr>
                <w:noProof/>
                <w:webHidden/>
                <w:lang w:val="ro-RO"/>
              </w:rPr>
              <w:instrText xml:space="preserve"> PAGEREF _Toc211859078 \h </w:instrText>
            </w:r>
            <w:r w:rsidR="007069C5" w:rsidRPr="00D246FE">
              <w:rPr>
                <w:noProof/>
                <w:webHidden/>
                <w:lang w:val="ro-RO"/>
              </w:rPr>
            </w:r>
            <w:r w:rsidR="007069C5" w:rsidRPr="00D246FE">
              <w:rPr>
                <w:noProof/>
                <w:webHidden/>
                <w:lang w:val="ro-RO"/>
              </w:rPr>
              <w:fldChar w:fldCharType="separate"/>
            </w:r>
            <w:r w:rsidR="007069C5" w:rsidRPr="00D246FE">
              <w:rPr>
                <w:noProof/>
                <w:webHidden/>
                <w:lang w:val="ro-RO"/>
              </w:rPr>
              <w:t>10</w:t>
            </w:r>
            <w:r w:rsidR="007069C5" w:rsidRPr="00D246FE">
              <w:rPr>
                <w:noProof/>
                <w:webHidden/>
                <w:lang w:val="ro-RO"/>
              </w:rPr>
              <w:fldChar w:fldCharType="end"/>
            </w:r>
          </w:hyperlink>
        </w:p>
        <w:p w:rsidR="007069C5" w:rsidRPr="00D246FE" w:rsidRDefault="00535D72" w:rsidP="007069C5">
          <w:pPr>
            <w:pStyle w:val="11"/>
            <w:rPr>
              <w:rFonts w:asciiTheme="minorHAnsi" w:eastAsiaTheme="minorEastAsia" w:hAnsiTheme="minorHAnsi"/>
              <w:b w:val="0"/>
              <w:noProof/>
              <w:sz w:val="22"/>
              <w:lang w:val="ro-RO" w:eastAsia="ru-RU"/>
            </w:rPr>
          </w:pPr>
          <w:hyperlink w:anchor="_Toc211859079" w:history="1">
            <w:r w:rsidR="007069C5" w:rsidRPr="00D246FE">
              <w:rPr>
                <w:rStyle w:val="a5"/>
                <w:noProof/>
                <w:lang w:val="ro-RO"/>
              </w:rPr>
              <w:t>7.</w:t>
            </w:r>
            <w:r w:rsidR="007069C5" w:rsidRPr="00D246FE">
              <w:rPr>
                <w:rFonts w:asciiTheme="minorHAnsi" w:eastAsiaTheme="minorEastAsia" w:hAnsiTheme="minorHAnsi"/>
                <w:b w:val="0"/>
                <w:noProof/>
                <w:sz w:val="22"/>
                <w:lang w:val="ro-RO" w:eastAsia="ru-RU"/>
              </w:rPr>
              <w:tab/>
            </w:r>
            <w:r w:rsidR="007069C5" w:rsidRPr="00D246FE">
              <w:rPr>
                <w:rStyle w:val="a5"/>
                <w:noProof/>
                <w:lang w:val="ro-RO"/>
              </w:rPr>
              <w:t>Securitatea și protecția</w:t>
            </w:r>
            <w:r w:rsidR="007069C5" w:rsidRPr="00D246FE">
              <w:rPr>
                <w:noProof/>
                <w:webHidden/>
                <w:lang w:val="ro-RO"/>
              </w:rPr>
              <w:tab/>
            </w:r>
            <w:r w:rsidR="007069C5" w:rsidRPr="00D246FE">
              <w:rPr>
                <w:noProof/>
                <w:webHidden/>
                <w:lang w:val="ro-RO"/>
              </w:rPr>
              <w:fldChar w:fldCharType="begin"/>
            </w:r>
            <w:r w:rsidR="007069C5" w:rsidRPr="00D246FE">
              <w:rPr>
                <w:noProof/>
                <w:webHidden/>
                <w:lang w:val="ro-RO"/>
              </w:rPr>
              <w:instrText xml:space="preserve"> PAGEREF _Toc211859079 \h </w:instrText>
            </w:r>
            <w:r w:rsidR="007069C5" w:rsidRPr="00D246FE">
              <w:rPr>
                <w:noProof/>
                <w:webHidden/>
                <w:lang w:val="ro-RO"/>
              </w:rPr>
            </w:r>
            <w:r w:rsidR="007069C5" w:rsidRPr="00D246FE">
              <w:rPr>
                <w:noProof/>
                <w:webHidden/>
                <w:lang w:val="ro-RO"/>
              </w:rPr>
              <w:fldChar w:fldCharType="separate"/>
            </w:r>
            <w:r w:rsidR="007069C5" w:rsidRPr="00D246FE">
              <w:rPr>
                <w:noProof/>
                <w:webHidden/>
                <w:lang w:val="ro-RO"/>
              </w:rPr>
              <w:t>10</w:t>
            </w:r>
            <w:r w:rsidR="007069C5" w:rsidRPr="00D246FE">
              <w:rPr>
                <w:noProof/>
                <w:webHidden/>
                <w:lang w:val="ro-RO"/>
              </w:rPr>
              <w:fldChar w:fldCharType="end"/>
            </w:r>
          </w:hyperlink>
        </w:p>
        <w:p w:rsidR="007069C5" w:rsidRPr="00D246FE" w:rsidRDefault="00535D72" w:rsidP="007069C5">
          <w:pPr>
            <w:pStyle w:val="11"/>
            <w:rPr>
              <w:rFonts w:asciiTheme="minorHAnsi" w:eastAsiaTheme="minorEastAsia" w:hAnsiTheme="minorHAnsi"/>
              <w:b w:val="0"/>
              <w:noProof/>
              <w:sz w:val="22"/>
              <w:lang w:val="ro-RO" w:eastAsia="ru-RU"/>
            </w:rPr>
          </w:pPr>
          <w:hyperlink w:anchor="_Toc211859080" w:history="1">
            <w:r w:rsidR="007069C5" w:rsidRPr="00D246FE">
              <w:rPr>
                <w:rStyle w:val="a5"/>
                <w:noProof/>
                <w:lang w:val="ro-RO"/>
              </w:rPr>
              <w:t>8.</w:t>
            </w:r>
            <w:r w:rsidR="007069C5" w:rsidRPr="00D246FE">
              <w:rPr>
                <w:rFonts w:asciiTheme="minorHAnsi" w:eastAsiaTheme="minorEastAsia" w:hAnsiTheme="minorHAnsi"/>
                <w:b w:val="0"/>
                <w:noProof/>
                <w:sz w:val="22"/>
                <w:lang w:val="ro-RO" w:eastAsia="ru-RU"/>
              </w:rPr>
              <w:tab/>
            </w:r>
            <w:r w:rsidR="007069C5" w:rsidRPr="00D246FE">
              <w:rPr>
                <w:rStyle w:val="a5"/>
                <w:noProof/>
                <w:lang w:val="ro-RO"/>
              </w:rPr>
              <w:t>Cerințe pentru mentenanța corectivă</w:t>
            </w:r>
            <w:r w:rsidR="007069C5" w:rsidRPr="00D246FE">
              <w:rPr>
                <w:noProof/>
                <w:webHidden/>
                <w:lang w:val="ro-RO"/>
              </w:rPr>
              <w:tab/>
            </w:r>
            <w:r w:rsidR="007069C5" w:rsidRPr="00D246FE">
              <w:rPr>
                <w:noProof/>
                <w:webHidden/>
                <w:lang w:val="ro-RO"/>
              </w:rPr>
              <w:fldChar w:fldCharType="begin"/>
            </w:r>
            <w:r w:rsidR="007069C5" w:rsidRPr="00D246FE">
              <w:rPr>
                <w:noProof/>
                <w:webHidden/>
                <w:lang w:val="ro-RO"/>
              </w:rPr>
              <w:instrText xml:space="preserve"> PAGEREF _Toc211859080 \h </w:instrText>
            </w:r>
            <w:r w:rsidR="007069C5" w:rsidRPr="00D246FE">
              <w:rPr>
                <w:noProof/>
                <w:webHidden/>
                <w:lang w:val="ro-RO"/>
              </w:rPr>
            </w:r>
            <w:r w:rsidR="007069C5" w:rsidRPr="00D246FE">
              <w:rPr>
                <w:noProof/>
                <w:webHidden/>
                <w:lang w:val="ro-RO"/>
              </w:rPr>
              <w:fldChar w:fldCharType="separate"/>
            </w:r>
            <w:r w:rsidR="007069C5" w:rsidRPr="00D246FE">
              <w:rPr>
                <w:noProof/>
                <w:webHidden/>
                <w:lang w:val="ro-RO"/>
              </w:rPr>
              <w:t>12</w:t>
            </w:r>
            <w:r w:rsidR="007069C5" w:rsidRPr="00D246FE">
              <w:rPr>
                <w:noProof/>
                <w:webHidden/>
                <w:lang w:val="ro-RO"/>
              </w:rPr>
              <w:fldChar w:fldCharType="end"/>
            </w:r>
          </w:hyperlink>
        </w:p>
        <w:p w:rsidR="007069C5" w:rsidRPr="00D246FE" w:rsidRDefault="00535D72" w:rsidP="007069C5">
          <w:pPr>
            <w:pStyle w:val="11"/>
            <w:rPr>
              <w:rFonts w:asciiTheme="minorHAnsi" w:eastAsiaTheme="minorEastAsia" w:hAnsiTheme="minorHAnsi"/>
              <w:b w:val="0"/>
              <w:noProof/>
              <w:sz w:val="22"/>
              <w:lang w:val="ro-RO" w:eastAsia="ru-RU"/>
            </w:rPr>
          </w:pPr>
          <w:hyperlink w:anchor="_Toc211859081" w:history="1">
            <w:r w:rsidR="007069C5" w:rsidRPr="00D246FE">
              <w:rPr>
                <w:rStyle w:val="a5"/>
                <w:noProof/>
                <w:lang w:val="ro-RO"/>
              </w:rPr>
              <w:t>9.</w:t>
            </w:r>
            <w:r w:rsidR="007069C5" w:rsidRPr="00D246FE">
              <w:rPr>
                <w:rFonts w:asciiTheme="minorHAnsi" w:eastAsiaTheme="minorEastAsia" w:hAnsiTheme="minorHAnsi"/>
                <w:b w:val="0"/>
                <w:noProof/>
                <w:sz w:val="22"/>
                <w:lang w:val="ro-RO" w:eastAsia="ru-RU"/>
              </w:rPr>
              <w:tab/>
            </w:r>
            <w:r w:rsidR="007069C5" w:rsidRPr="00D246FE">
              <w:rPr>
                <w:rStyle w:val="a5"/>
                <w:noProof/>
                <w:lang w:val="ro-RO"/>
              </w:rPr>
              <w:t>Cerințe pentru mentenanța adaptivă</w:t>
            </w:r>
            <w:r w:rsidR="007069C5" w:rsidRPr="00D246FE">
              <w:rPr>
                <w:noProof/>
                <w:webHidden/>
                <w:lang w:val="ro-RO"/>
              </w:rPr>
              <w:tab/>
            </w:r>
            <w:r w:rsidR="007069C5" w:rsidRPr="00D246FE">
              <w:rPr>
                <w:noProof/>
                <w:webHidden/>
                <w:lang w:val="ro-RO"/>
              </w:rPr>
              <w:fldChar w:fldCharType="begin"/>
            </w:r>
            <w:r w:rsidR="007069C5" w:rsidRPr="00D246FE">
              <w:rPr>
                <w:noProof/>
                <w:webHidden/>
                <w:lang w:val="ro-RO"/>
              </w:rPr>
              <w:instrText xml:space="preserve"> PAGEREF _Toc211859081 \h </w:instrText>
            </w:r>
            <w:r w:rsidR="007069C5" w:rsidRPr="00D246FE">
              <w:rPr>
                <w:noProof/>
                <w:webHidden/>
                <w:lang w:val="ro-RO"/>
              </w:rPr>
            </w:r>
            <w:r w:rsidR="007069C5" w:rsidRPr="00D246FE">
              <w:rPr>
                <w:noProof/>
                <w:webHidden/>
                <w:lang w:val="ro-RO"/>
              </w:rPr>
              <w:fldChar w:fldCharType="separate"/>
            </w:r>
            <w:r w:rsidR="007069C5" w:rsidRPr="00D246FE">
              <w:rPr>
                <w:noProof/>
                <w:webHidden/>
                <w:lang w:val="ro-RO"/>
              </w:rPr>
              <w:t>12</w:t>
            </w:r>
            <w:r w:rsidR="007069C5" w:rsidRPr="00D246FE">
              <w:rPr>
                <w:noProof/>
                <w:webHidden/>
                <w:lang w:val="ro-RO"/>
              </w:rPr>
              <w:fldChar w:fldCharType="end"/>
            </w:r>
          </w:hyperlink>
        </w:p>
        <w:p w:rsidR="007069C5" w:rsidRPr="00D246FE" w:rsidRDefault="00535D72" w:rsidP="007069C5">
          <w:pPr>
            <w:pStyle w:val="11"/>
            <w:rPr>
              <w:rFonts w:asciiTheme="minorHAnsi" w:eastAsiaTheme="minorEastAsia" w:hAnsiTheme="minorHAnsi"/>
              <w:b w:val="0"/>
              <w:noProof/>
              <w:sz w:val="22"/>
              <w:lang w:val="ro-RO" w:eastAsia="ru-RU"/>
            </w:rPr>
          </w:pPr>
          <w:hyperlink w:anchor="_Toc211859082" w:history="1">
            <w:r w:rsidR="007069C5" w:rsidRPr="00D246FE">
              <w:rPr>
                <w:rStyle w:val="a5"/>
                <w:noProof/>
                <w:lang w:val="ro-RO"/>
              </w:rPr>
              <w:t>10.</w:t>
            </w:r>
            <w:r w:rsidR="007069C5" w:rsidRPr="00D246FE">
              <w:rPr>
                <w:rFonts w:asciiTheme="minorHAnsi" w:eastAsiaTheme="minorEastAsia" w:hAnsiTheme="minorHAnsi"/>
                <w:b w:val="0"/>
                <w:noProof/>
                <w:sz w:val="22"/>
                <w:lang w:val="ro-RO" w:eastAsia="ru-RU"/>
              </w:rPr>
              <w:tab/>
            </w:r>
            <w:r w:rsidR="007069C5" w:rsidRPr="00D246FE">
              <w:rPr>
                <w:rStyle w:val="a5"/>
                <w:noProof/>
                <w:lang w:val="ro-RO"/>
              </w:rPr>
              <w:t>Cerințe pentru mentenanța preventivă</w:t>
            </w:r>
            <w:r w:rsidR="007069C5" w:rsidRPr="00D246FE">
              <w:rPr>
                <w:noProof/>
                <w:webHidden/>
                <w:lang w:val="ro-RO"/>
              </w:rPr>
              <w:tab/>
            </w:r>
            <w:r w:rsidR="007069C5" w:rsidRPr="00D246FE">
              <w:rPr>
                <w:noProof/>
                <w:webHidden/>
                <w:lang w:val="ro-RO"/>
              </w:rPr>
              <w:fldChar w:fldCharType="begin"/>
            </w:r>
            <w:r w:rsidR="007069C5" w:rsidRPr="00D246FE">
              <w:rPr>
                <w:noProof/>
                <w:webHidden/>
                <w:lang w:val="ro-RO"/>
              </w:rPr>
              <w:instrText xml:space="preserve"> PAGEREF _Toc211859082 \h </w:instrText>
            </w:r>
            <w:r w:rsidR="007069C5" w:rsidRPr="00D246FE">
              <w:rPr>
                <w:noProof/>
                <w:webHidden/>
                <w:lang w:val="ro-RO"/>
              </w:rPr>
            </w:r>
            <w:r w:rsidR="007069C5" w:rsidRPr="00D246FE">
              <w:rPr>
                <w:noProof/>
                <w:webHidden/>
                <w:lang w:val="ro-RO"/>
              </w:rPr>
              <w:fldChar w:fldCharType="separate"/>
            </w:r>
            <w:r w:rsidR="007069C5" w:rsidRPr="00D246FE">
              <w:rPr>
                <w:noProof/>
                <w:webHidden/>
                <w:lang w:val="ro-RO"/>
              </w:rPr>
              <w:t>13</w:t>
            </w:r>
            <w:r w:rsidR="007069C5" w:rsidRPr="00D246FE">
              <w:rPr>
                <w:noProof/>
                <w:webHidden/>
                <w:lang w:val="ro-RO"/>
              </w:rPr>
              <w:fldChar w:fldCharType="end"/>
            </w:r>
          </w:hyperlink>
        </w:p>
        <w:p w:rsidR="007069C5" w:rsidRPr="00D246FE" w:rsidRDefault="00535D72" w:rsidP="007069C5">
          <w:pPr>
            <w:pStyle w:val="11"/>
            <w:rPr>
              <w:rFonts w:asciiTheme="minorHAnsi" w:eastAsiaTheme="minorEastAsia" w:hAnsiTheme="minorHAnsi"/>
              <w:b w:val="0"/>
              <w:noProof/>
              <w:sz w:val="22"/>
              <w:lang w:val="ro-RO" w:eastAsia="ru-RU"/>
            </w:rPr>
          </w:pPr>
          <w:hyperlink w:anchor="_Toc211859083" w:history="1">
            <w:r w:rsidR="007069C5" w:rsidRPr="00D246FE">
              <w:rPr>
                <w:rStyle w:val="a5"/>
                <w:noProof/>
                <w:lang w:val="ro-RO"/>
              </w:rPr>
              <w:t>11.</w:t>
            </w:r>
            <w:r w:rsidR="007069C5" w:rsidRPr="00D246FE">
              <w:rPr>
                <w:rFonts w:asciiTheme="minorHAnsi" w:eastAsiaTheme="minorEastAsia" w:hAnsiTheme="minorHAnsi"/>
                <w:b w:val="0"/>
                <w:noProof/>
                <w:sz w:val="22"/>
                <w:lang w:val="ro-RO" w:eastAsia="ru-RU"/>
              </w:rPr>
              <w:tab/>
            </w:r>
            <w:r w:rsidR="007069C5" w:rsidRPr="00D246FE">
              <w:rPr>
                <w:rStyle w:val="a5"/>
                <w:noProof/>
                <w:lang w:val="ro-RO"/>
              </w:rPr>
              <w:t>Dispoziții finale</w:t>
            </w:r>
            <w:r w:rsidR="007069C5" w:rsidRPr="00D246FE">
              <w:rPr>
                <w:noProof/>
                <w:webHidden/>
                <w:lang w:val="ro-RO"/>
              </w:rPr>
              <w:tab/>
            </w:r>
            <w:r w:rsidR="007069C5" w:rsidRPr="00D246FE">
              <w:rPr>
                <w:noProof/>
                <w:webHidden/>
                <w:lang w:val="ro-RO"/>
              </w:rPr>
              <w:fldChar w:fldCharType="begin"/>
            </w:r>
            <w:r w:rsidR="007069C5" w:rsidRPr="00D246FE">
              <w:rPr>
                <w:noProof/>
                <w:webHidden/>
                <w:lang w:val="ro-RO"/>
              </w:rPr>
              <w:instrText xml:space="preserve"> PAGEREF _Toc211859083 \h </w:instrText>
            </w:r>
            <w:r w:rsidR="007069C5" w:rsidRPr="00D246FE">
              <w:rPr>
                <w:noProof/>
                <w:webHidden/>
                <w:lang w:val="ro-RO"/>
              </w:rPr>
            </w:r>
            <w:r w:rsidR="007069C5" w:rsidRPr="00D246FE">
              <w:rPr>
                <w:noProof/>
                <w:webHidden/>
                <w:lang w:val="ro-RO"/>
              </w:rPr>
              <w:fldChar w:fldCharType="separate"/>
            </w:r>
            <w:r w:rsidR="007069C5" w:rsidRPr="00D246FE">
              <w:rPr>
                <w:noProof/>
                <w:webHidden/>
                <w:lang w:val="ro-RO"/>
              </w:rPr>
              <w:t>13</w:t>
            </w:r>
            <w:r w:rsidR="007069C5" w:rsidRPr="00D246FE">
              <w:rPr>
                <w:noProof/>
                <w:webHidden/>
                <w:lang w:val="ro-RO"/>
              </w:rPr>
              <w:fldChar w:fldCharType="end"/>
            </w:r>
          </w:hyperlink>
        </w:p>
        <w:p w:rsidR="007069C5" w:rsidRPr="00D246FE" w:rsidRDefault="007069C5" w:rsidP="007069C5">
          <w:pPr>
            <w:rPr>
              <w:lang w:val="ro-RO"/>
            </w:rPr>
          </w:pPr>
          <w:r w:rsidRPr="00D246FE">
            <w:rPr>
              <w:b/>
              <w:bCs/>
              <w:lang w:val="ro-RO"/>
            </w:rPr>
            <w:fldChar w:fldCharType="end"/>
          </w:r>
        </w:p>
      </w:sdtContent>
    </w:sdt>
    <w:p w:rsidR="007069C5" w:rsidRPr="00D246FE" w:rsidRDefault="007069C5" w:rsidP="007069C5">
      <w:pPr>
        <w:rPr>
          <w:b/>
          <w:caps/>
          <w:color w:val="000000" w:themeColor="text1"/>
          <w:sz w:val="25"/>
          <w:szCs w:val="25"/>
          <w:lang w:val="ro-RO" w:eastAsia="ar-SA"/>
        </w:rPr>
      </w:pPr>
      <w:r w:rsidRPr="00D246FE">
        <w:rPr>
          <w:b/>
          <w:caps/>
          <w:color w:val="000000" w:themeColor="text1"/>
          <w:sz w:val="25"/>
          <w:szCs w:val="25"/>
          <w:lang w:val="ro-RO" w:eastAsia="ar-SA"/>
        </w:rPr>
        <w:br w:type="page"/>
      </w:r>
    </w:p>
    <w:p w:rsidR="007069C5" w:rsidRPr="00D246FE" w:rsidRDefault="007069C5" w:rsidP="007069C5">
      <w:pPr>
        <w:rPr>
          <w:b/>
          <w:caps/>
          <w:color w:val="000000" w:themeColor="text1"/>
          <w:sz w:val="25"/>
          <w:szCs w:val="25"/>
          <w:lang w:val="ro-RO" w:eastAsia="ar-SA"/>
        </w:rPr>
      </w:pPr>
    </w:p>
    <w:p w:rsidR="007069C5" w:rsidRPr="00D246FE" w:rsidRDefault="007069C5" w:rsidP="007069C5">
      <w:pPr>
        <w:pStyle w:val="1"/>
        <w:tabs>
          <w:tab w:val="clear" w:pos="360"/>
        </w:tabs>
        <w:ind w:hanging="360"/>
        <w:rPr>
          <w:color w:val="auto"/>
        </w:rPr>
      </w:pPr>
      <w:bookmarkStart w:id="1" w:name="_Toc209601988"/>
      <w:bookmarkStart w:id="2" w:name="_Toc209602222"/>
      <w:bookmarkStart w:id="3" w:name="_Toc209602381"/>
      <w:bookmarkStart w:id="4" w:name="_Toc209602562"/>
      <w:bookmarkStart w:id="5" w:name="_Toc211859073"/>
      <w:r w:rsidRPr="00D246FE">
        <w:rPr>
          <w:color w:val="auto"/>
        </w:rPr>
        <w:t>Generalități</w:t>
      </w:r>
      <w:bookmarkEnd w:id="1"/>
      <w:bookmarkEnd w:id="2"/>
      <w:bookmarkEnd w:id="3"/>
      <w:bookmarkEnd w:id="4"/>
      <w:bookmarkEnd w:id="5"/>
    </w:p>
    <w:p w:rsidR="007069C5" w:rsidRPr="00D246FE" w:rsidRDefault="007069C5" w:rsidP="00114C41">
      <w:pPr>
        <w:ind w:firstLine="720"/>
        <w:jc w:val="both"/>
        <w:rPr>
          <w:rFonts w:eastAsia="MS Mincho"/>
          <w:sz w:val="25"/>
          <w:szCs w:val="25"/>
          <w:lang w:val="ro-RO" w:eastAsia="en-US"/>
        </w:rPr>
      </w:pPr>
      <w:r w:rsidRPr="00D246FE">
        <w:rPr>
          <w:rFonts w:eastAsia="MS Mincho"/>
          <w:sz w:val="25"/>
          <w:szCs w:val="25"/>
          <w:lang w:val="ro-RO" w:eastAsia="en-US"/>
        </w:rPr>
        <w:t>Prezentul caiet de sarcini stabilește cerințele tehnice, funcționale și operaționale pentru prestarea serviciilor de mentenanță corectivă, adaptivă și preventivă a Sistemului de Gestionare Electronică a Documentelor (SGED), utilizat pentru gestionarea documentelor electronice și a proceselor administrative interne al Agenției Servicii Publice.</w:t>
      </w:r>
    </w:p>
    <w:p w:rsidR="007069C5" w:rsidRPr="00D246FE" w:rsidRDefault="007069C5" w:rsidP="007069C5">
      <w:pPr>
        <w:ind w:firstLine="720"/>
        <w:jc w:val="both"/>
        <w:rPr>
          <w:rFonts w:eastAsia="MS Mincho"/>
          <w:sz w:val="25"/>
          <w:szCs w:val="25"/>
          <w:lang w:val="ro-RO" w:eastAsia="en-US"/>
        </w:rPr>
      </w:pPr>
      <w:r w:rsidRPr="00D246FE">
        <w:rPr>
          <w:rFonts w:eastAsia="MS Mincho"/>
          <w:sz w:val="25"/>
          <w:szCs w:val="25"/>
          <w:lang w:val="ro-RO" w:eastAsia="en-US"/>
        </w:rPr>
        <w:t>Scopul este de a asigura continuitatea funcționării sistemului, adaptarea acestuia la cerințele legislative și operaționale emergente, precum și optimizarea proceselor instituționale prin soluții digitale moderne.</w:t>
      </w:r>
    </w:p>
    <w:p w:rsidR="007069C5" w:rsidRPr="00D246FE" w:rsidRDefault="007069C5" w:rsidP="007069C5">
      <w:pPr>
        <w:ind w:firstLine="720"/>
        <w:jc w:val="both"/>
        <w:rPr>
          <w:rFonts w:eastAsia="MS Mincho"/>
          <w:sz w:val="25"/>
          <w:szCs w:val="25"/>
          <w:lang w:val="ro-RO" w:eastAsia="en-US"/>
        </w:rPr>
      </w:pPr>
    </w:p>
    <w:p w:rsidR="007069C5" w:rsidRPr="00D246FE" w:rsidRDefault="007069C5" w:rsidP="00114C41">
      <w:pPr>
        <w:pStyle w:val="1"/>
        <w:tabs>
          <w:tab w:val="clear" w:pos="360"/>
        </w:tabs>
        <w:spacing w:after="0"/>
        <w:ind w:hanging="360"/>
        <w:rPr>
          <w:color w:val="auto"/>
        </w:rPr>
      </w:pPr>
      <w:bookmarkStart w:id="6" w:name="_Toc209601989"/>
      <w:bookmarkStart w:id="7" w:name="_Toc209602223"/>
      <w:bookmarkStart w:id="8" w:name="_Toc209602382"/>
      <w:bookmarkStart w:id="9" w:name="_Toc209602563"/>
      <w:bookmarkStart w:id="10" w:name="_Toc211859074"/>
      <w:r w:rsidRPr="00D246FE">
        <w:rPr>
          <w:color w:val="auto"/>
        </w:rPr>
        <w:t>Cadru legal</w:t>
      </w:r>
      <w:bookmarkEnd w:id="6"/>
      <w:bookmarkEnd w:id="7"/>
      <w:bookmarkEnd w:id="8"/>
      <w:bookmarkEnd w:id="9"/>
      <w:bookmarkEnd w:id="10"/>
    </w:p>
    <w:p w:rsidR="007069C5" w:rsidRPr="00D246FE" w:rsidRDefault="007069C5" w:rsidP="007069C5">
      <w:pPr>
        <w:ind w:firstLine="720"/>
        <w:jc w:val="both"/>
        <w:rPr>
          <w:rFonts w:eastAsia="MS Mincho"/>
          <w:sz w:val="25"/>
          <w:szCs w:val="25"/>
          <w:lang w:val="ro-RO" w:eastAsia="en-US"/>
        </w:rPr>
      </w:pPr>
      <w:r w:rsidRPr="00D246FE">
        <w:rPr>
          <w:rFonts w:eastAsia="MS Mincho"/>
          <w:sz w:val="25"/>
          <w:szCs w:val="25"/>
          <w:lang w:val="ro-RO" w:eastAsia="en-US"/>
        </w:rPr>
        <w:t>Legea nr. 131/2015 privind achizițiile publice;</w:t>
      </w:r>
    </w:p>
    <w:p w:rsidR="007069C5" w:rsidRPr="00D246FE" w:rsidRDefault="007069C5" w:rsidP="007069C5">
      <w:pPr>
        <w:ind w:firstLine="720"/>
        <w:jc w:val="both"/>
        <w:rPr>
          <w:rFonts w:eastAsia="MS Mincho"/>
          <w:sz w:val="25"/>
          <w:szCs w:val="25"/>
          <w:lang w:val="ro-RO" w:eastAsia="en-US"/>
        </w:rPr>
      </w:pPr>
      <w:r w:rsidRPr="00D246FE">
        <w:rPr>
          <w:rFonts w:eastAsia="MS Mincho"/>
          <w:sz w:val="25"/>
          <w:szCs w:val="25"/>
          <w:lang w:val="ro-RO" w:eastAsia="en-US"/>
        </w:rPr>
        <w:t>Legea nr. 133/2011 privind protecția datelor cu caracter personal;</w:t>
      </w:r>
    </w:p>
    <w:p w:rsidR="007069C5" w:rsidRPr="00D246FE" w:rsidRDefault="007069C5" w:rsidP="007069C5">
      <w:pPr>
        <w:ind w:firstLine="720"/>
        <w:jc w:val="both"/>
        <w:rPr>
          <w:rFonts w:eastAsia="MS Mincho"/>
          <w:sz w:val="25"/>
          <w:szCs w:val="25"/>
          <w:lang w:val="ro-RO" w:eastAsia="en-US"/>
        </w:rPr>
      </w:pPr>
      <w:r w:rsidRPr="00D246FE">
        <w:rPr>
          <w:rFonts w:eastAsia="MS Mincho"/>
          <w:sz w:val="25"/>
          <w:szCs w:val="25"/>
          <w:lang w:val="ro-RO" w:eastAsia="en-US"/>
        </w:rPr>
        <w:t>Legea nr. 148/2023 privind accesul la informațiile de interes public;</w:t>
      </w:r>
    </w:p>
    <w:p w:rsidR="007069C5" w:rsidRPr="00D246FE" w:rsidRDefault="007069C5" w:rsidP="007069C5">
      <w:pPr>
        <w:ind w:firstLine="720"/>
        <w:jc w:val="both"/>
        <w:rPr>
          <w:rFonts w:eastAsia="MS Mincho"/>
          <w:sz w:val="25"/>
          <w:szCs w:val="25"/>
          <w:lang w:val="ro-RO" w:eastAsia="en-US"/>
        </w:rPr>
      </w:pPr>
      <w:r w:rsidRPr="00D246FE">
        <w:rPr>
          <w:rFonts w:eastAsia="MS Mincho"/>
          <w:sz w:val="25"/>
          <w:szCs w:val="25"/>
          <w:lang w:val="ro-RO" w:eastAsia="en-US"/>
        </w:rPr>
        <w:t>Legea nr. 467/2003 cu privire la informatizare şi la resursele informaţionale de stat;</w:t>
      </w:r>
    </w:p>
    <w:p w:rsidR="007069C5" w:rsidRPr="00D246FE" w:rsidRDefault="007069C5" w:rsidP="007069C5">
      <w:pPr>
        <w:ind w:firstLine="720"/>
        <w:jc w:val="both"/>
        <w:rPr>
          <w:rFonts w:eastAsia="MS Mincho"/>
          <w:sz w:val="25"/>
          <w:szCs w:val="25"/>
          <w:lang w:val="ro-RO" w:eastAsia="en-US"/>
        </w:rPr>
      </w:pPr>
      <w:r w:rsidRPr="00D246FE">
        <w:rPr>
          <w:rFonts w:eastAsia="MS Mincho"/>
          <w:sz w:val="25"/>
          <w:szCs w:val="25"/>
          <w:lang w:val="ro-RO" w:eastAsia="en-US"/>
        </w:rPr>
        <w:t>Legea nr.124/2022 privind identificarea electronică şi serviciile de încredere;</w:t>
      </w:r>
    </w:p>
    <w:p w:rsidR="007069C5" w:rsidRPr="00D246FE" w:rsidRDefault="007069C5" w:rsidP="007069C5">
      <w:pPr>
        <w:ind w:firstLine="720"/>
        <w:jc w:val="both"/>
        <w:rPr>
          <w:rFonts w:eastAsia="MS Mincho"/>
          <w:sz w:val="25"/>
          <w:szCs w:val="25"/>
          <w:lang w:val="ro-RO" w:eastAsia="en-US"/>
        </w:rPr>
      </w:pPr>
      <w:r w:rsidRPr="00D246FE">
        <w:rPr>
          <w:rFonts w:eastAsia="MS Mincho"/>
          <w:sz w:val="25"/>
          <w:szCs w:val="25"/>
          <w:lang w:val="ro-RO" w:eastAsia="en-US"/>
        </w:rPr>
        <w:t>Codul Administrativ al Republicii Moldova, Legea nr. 116/2018;Hotărârea Guvernului nr. 128/2014 privind platforma tehnologică guvernamentală comună (MCloud);</w:t>
      </w:r>
    </w:p>
    <w:p w:rsidR="007069C5" w:rsidRPr="00D246FE" w:rsidRDefault="007069C5" w:rsidP="007069C5">
      <w:pPr>
        <w:ind w:firstLine="720"/>
        <w:jc w:val="both"/>
        <w:rPr>
          <w:rFonts w:eastAsia="MS Mincho"/>
          <w:sz w:val="25"/>
          <w:szCs w:val="25"/>
          <w:lang w:val="ro-RO" w:eastAsia="en-US"/>
        </w:rPr>
      </w:pPr>
      <w:r w:rsidRPr="00D246FE">
        <w:rPr>
          <w:rFonts w:eastAsia="MS Mincho"/>
          <w:sz w:val="25"/>
          <w:szCs w:val="25"/>
          <w:lang w:val="ro-RO" w:eastAsia="en-US"/>
        </w:rPr>
        <w:t>Hotărârea Guvernului nr. 314/2017 privind constituirea Agenției Servicii Publice</w:t>
      </w:r>
    </w:p>
    <w:p w:rsidR="007069C5" w:rsidRPr="00D246FE" w:rsidRDefault="007069C5" w:rsidP="007069C5">
      <w:pPr>
        <w:ind w:firstLine="720"/>
        <w:jc w:val="both"/>
        <w:rPr>
          <w:rFonts w:eastAsia="MS Mincho"/>
          <w:sz w:val="25"/>
          <w:szCs w:val="25"/>
          <w:lang w:val="ro-RO" w:eastAsia="en-US"/>
        </w:rPr>
      </w:pPr>
      <w:r w:rsidRPr="00D246FE">
        <w:rPr>
          <w:rFonts w:eastAsia="MS Mincho"/>
          <w:sz w:val="25"/>
          <w:szCs w:val="25"/>
          <w:lang w:val="ro-RO" w:eastAsia="en-US"/>
        </w:rPr>
        <w:t>Hotărârea Guvernului nr. 618/1993 pentru aprobarea Regulilor de întocmire a documentelor organizatorice şi de dispoziţie şi instrucţiunii-tip cu privire la ţinerea lucrărilor de secretariat în organele administrației publice centrale de specialitate şi ale autoadministrării locale ale Republicii Moldova;</w:t>
      </w:r>
    </w:p>
    <w:p w:rsidR="007069C5" w:rsidRPr="00D246FE" w:rsidRDefault="007069C5" w:rsidP="00114C41">
      <w:pPr>
        <w:ind w:firstLine="720"/>
        <w:jc w:val="both"/>
        <w:rPr>
          <w:rFonts w:eastAsia="MS Mincho"/>
          <w:sz w:val="25"/>
          <w:szCs w:val="25"/>
          <w:lang w:val="ro-RO" w:eastAsia="en-US"/>
        </w:rPr>
      </w:pPr>
      <w:r w:rsidRPr="00D246FE">
        <w:rPr>
          <w:rFonts w:eastAsia="MS Mincho"/>
          <w:sz w:val="25"/>
          <w:szCs w:val="25"/>
          <w:lang w:val="ro-RO" w:eastAsia="en-US"/>
        </w:rPr>
        <w:t>Hotărârea Guvernului nr. 208/1995 pentru aprobarea Instrucțiunilor privind ţinerea lucrărilor de secretariat referitoare la petiţiile persoanelor fizice şi juridice, adresate organelor de stat, întreprinderilor, instituţiilor şi organizaţiilor Republicii Moldova;</w:t>
      </w:r>
    </w:p>
    <w:p w:rsidR="007069C5" w:rsidRPr="00D246FE" w:rsidRDefault="007069C5" w:rsidP="007069C5">
      <w:pPr>
        <w:ind w:firstLine="720"/>
        <w:jc w:val="both"/>
        <w:rPr>
          <w:rFonts w:eastAsia="MS Mincho"/>
          <w:sz w:val="25"/>
          <w:szCs w:val="25"/>
          <w:lang w:val="ro-RO" w:eastAsia="en-US"/>
        </w:rPr>
      </w:pPr>
      <w:r w:rsidRPr="00D246FE">
        <w:rPr>
          <w:rFonts w:eastAsia="MS Mincho"/>
          <w:sz w:val="25"/>
          <w:szCs w:val="25"/>
          <w:lang w:val="ro-RO" w:eastAsia="en-US"/>
        </w:rPr>
        <w:t>Hotărârea Guvernului nr.1027 din 21.12.2023 privind modul de comunicare a cererilor de comunicare a informațiilor de interes public;</w:t>
      </w:r>
    </w:p>
    <w:p w:rsidR="007069C5" w:rsidRPr="00D246FE" w:rsidRDefault="007069C5" w:rsidP="007069C5">
      <w:pPr>
        <w:ind w:firstLine="720"/>
        <w:jc w:val="both"/>
        <w:rPr>
          <w:rFonts w:eastAsia="MS Mincho"/>
          <w:sz w:val="25"/>
          <w:szCs w:val="25"/>
          <w:lang w:val="ro-RO" w:eastAsia="en-US"/>
        </w:rPr>
      </w:pPr>
      <w:r w:rsidRPr="00D246FE">
        <w:rPr>
          <w:rFonts w:eastAsia="MS Mincho"/>
          <w:sz w:val="25"/>
          <w:szCs w:val="25"/>
          <w:lang w:val="ro-RO" w:eastAsia="en-US"/>
        </w:rPr>
        <w:t xml:space="preserve"> Hotărârea Guvernului nr. 405/2014 privind serviciul electronic guvernamental integrat de semnătură electronică (MSign);</w:t>
      </w:r>
    </w:p>
    <w:p w:rsidR="007069C5" w:rsidRPr="00D246FE" w:rsidRDefault="007069C5" w:rsidP="007069C5">
      <w:pPr>
        <w:jc w:val="both"/>
        <w:rPr>
          <w:rFonts w:eastAsia="MS Mincho"/>
          <w:sz w:val="25"/>
          <w:szCs w:val="25"/>
          <w:lang w:val="ro-RO" w:eastAsia="en-US"/>
        </w:rPr>
      </w:pPr>
    </w:p>
    <w:p w:rsidR="007069C5" w:rsidRPr="00D246FE" w:rsidRDefault="007069C5" w:rsidP="00114C41">
      <w:pPr>
        <w:pStyle w:val="1"/>
        <w:tabs>
          <w:tab w:val="clear" w:pos="360"/>
        </w:tabs>
        <w:spacing w:after="0"/>
        <w:ind w:hanging="360"/>
        <w:rPr>
          <w:color w:val="auto"/>
        </w:rPr>
      </w:pPr>
      <w:bookmarkStart w:id="11" w:name="_Toc209601990"/>
      <w:bookmarkStart w:id="12" w:name="_Toc209602224"/>
      <w:bookmarkStart w:id="13" w:name="_Toc209602383"/>
      <w:bookmarkStart w:id="14" w:name="_Toc209602564"/>
      <w:bookmarkStart w:id="15" w:name="_Toc211859075"/>
      <w:r w:rsidRPr="00D246FE">
        <w:rPr>
          <w:color w:val="auto"/>
        </w:rPr>
        <w:t>Obiectivul documentului</w:t>
      </w:r>
      <w:bookmarkEnd w:id="11"/>
      <w:bookmarkEnd w:id="12"/>
      <w:bookmarkEnd w:id="13"/>
      <w:bookmarkEnd w:id="14"/>
      <w:bookmarkEnd w:id="15"/>
    </w:p>
    <w:p w:rsidR="007069C5" w:rsidRPr="00D246FE" w:rsidRDefault="007069C5" w:rsidP="007069C5">
      <w:pPr>
        <w:ind w:firstLine="360"/>
        <w:jc w:val="both"/>
        <w:rPr>
          <w:rFonts w:eastAsia="MS Mincho"/>
          <w:sz w:val="25"/>
          <w:szCs w:val="25"/>
          <w:lang w:val="ro-RO" w:eastAsia="en-US"/>
        </w:rPr>
      </w:pPr>
      <w:r w:rsidRPr="00D246FE">
        <w:rPr>
          <w:rFonts w:eastAsia="MS Mincho"/>
          <w:sz w:val="25"/>
          <w:szCs w:val="25"/>
          <w:lang w:val="ro-RO" w:eastAsia="en-US"/>
        </w:rPr>
        <w:t>Obiectivul caietului de sarcini este de a specifica cerințele pentru:</w:t>
      </w:r>
    </w:p>
    <w:p w:rsidR="007069C5" w:rsidRPr="00D246FE" w:rsidRDefault="007069C5" w:rsidP="007069C5">
      <w:pPr>
        <w:jc w:val="both"/>
        <w:rPr>
          <w:rFonts w:eastAsia="MS Mincho"/>
          <w:sz w:val="25"/>
          <w:szCs w:val="25"/>
          <w:lang w:val="ro-RO" w:eastAsia="en-US"/>
        </w:rPr>
      </w:pPr>
      <w:r w:rsidRPr="00D246FE">
        <w:rPr>
          <w:rFonts w:eastAsia="MS Mincho"/>
          <w:sz w:val="25"/>
          <w:szCs w:val="25"/>
          <w:lang w:val="ro-RO" w:eastAsia="en-US"/>
        </w:rPr>
        <w:t xml:space="preserve"> - mentenanța corectivă: remedierea problemelor și asigurarea funcționalităților SGED, fără întreruperi.</w:t>
      </w:r>
    </w:p>
    <w:p w:rsidR="007069C5" w:rsidRPr="00D246FE" w:rsidRDefault="007069C5" w:rsidP="007069C5">
      <w:pPr>
        <w:jc w:val="both"/>
        <w:rPr>
          <w:rFonts w:eastAsia="MS Mincho"/>
          <w:sz w:val="25"/>
          <w:szCs w:val="25"/>
          <w:lang w:val="ro-RO" w:eastAsia="en-US"/>
        </w:rPr>
      </w:pPr>
      <w:r w:rsidRPr="00D246FE">
        <w:rPr>
          <w:rFonts w:eastAsia="MS Mincho"/>
          <w:sz w:val="25"/>
          <w:szCs w:val="25"/>
          <w:lang w:val="ro-RO" w:eastAsia="en-US"/>
        </w:rPr>
        <w:t>- mentenanța adaptivă: modificarea SGED pentru a răspunde cerințelor emergente și optimizarea proceselor.</w:t>
      </w:r>
    </w:p>
    <w:p w:rsidR="007069C5" w:rsidRPr="00D246FE" w:rsidRDefault="007069C5" w:rsidP="007069C5">
      <w:pPr>
        <w:jc w:val="both"/>
        <w:rPr>
          <w:rFonts w:eastAsia="MS Mincho"/>
          <w:sz w:val="25"/>
          <w:szCs w:val="25"/>
          <w:lang w:val="ro-RO" w:eastAsia="en-US"/>
        </w:rPr>
      </w:pPr>
      <w:r w:rsidRPr="00D246FE">
        <w:rPr>
          <w:rFonts w:eastAsia="MS Mincho"/>
          <w:sz w:val="25"/>
          <w:szCs w:val="25"/>
          <w:lang w:val="ro-RO" w:eastAsia="en-US"/>
        </w:rPr>
        <w:t>- mentenanța preventivă: monitorizarea sistemului, aplicarea actualizărilor și prevenirea apariției incidentelor.</w:t>
      </w:r>
    </w:p>
    <w:p w:rsidR="007069C5" w:rsidRPr="00D246FE" w:rsidRDefault="007069C5" w:rsidP="007069C5">
      <w:pPr>
        <w:jc w:val="both"/>
        <w:rPr>
          <w:rFonts w:eastAsia="MS Mincho"/>
          <w:sz w:val="25"/>
          <w:szCs w:val="25"/>
          <w:lang w:val="ro-RO" w:eastAsia="en-US"/>
        </w:rPr>
      </w:pPr>
      <w:r w:rsidRPr="00D246FE">
        <w:rPr>
          <w:rFonts w:eastAsia="MS Mincho"/>
          <w:sz w:val="25"/>
          <w:szCs w:val="25"/>
          <w:lang w:val="ro-RO" w:eastAsia="en-US"/>
        </w:rPr>
        <w:t>Termen de realizare: până la 31.12.2026.</w:t>
      </w:r>
    </w:p>
    <w:p w:rsidR="007069C5" w:rsidRPr="00D246FE" w:rsidRDefault="007069C5" w:rsidP="007069C5">
      <w:pPr>
        <w:ind w:firstLine="360"/>
        <w:jc w:val="both"/>
        <w:rPr>
          <w:rFonts w:eastAsia="MS Mincho"/>
          <w:sz w:val="25"/>
          <w:szCs w:val="25"/>
          <w:lang w:val="ro-RO" w:eastAsia="en-US"/>
        </w:rPr>
      </w:pPr>
      <w:r w:rsidRPr="00D246FE">
        <w:rPr>
          <w:rFonts w:eastAsia="MS Mincho"/>
          <w:sz w:val="25"/>
          <w:szCs w:val="25"/>
          <w:lang w:val="ro-RO" w:eastAsia="en-US"/>
        </w:rPr>
        <w:t>Prestatorul serviciilor va documenta toate operațiunile de modificare a sistemului și le va prezenta Beneficiarului prin documentația de predare-primire.</w:t>
      </w:r>
    </w:p>
    <w:p w:rsidR="007069C5" w:rsidRPr="00D246FE" w:rsidRDefault="007069C5" w:rsidP="007069C5">
      <w:pPr>
        <w:rPr>
          <w:rFonts w:eastAsia="MS Mincho"/>
          <w:sz w:val="25"/>
          <w:szCs w:val="25"/>
          <w:lang w:val="ro-RO" w:eastAsia="en-US"/>
        </w:rPr>
      </w:pPr>
      <w:r w:rsidRPr="00D246FE">
        <w:rPr>
          <w:rFonts w:eastAsia="MS Mincho"/>
          <w:sz w:val="25"/>
          <w:szCs w:val="25"/>
          <w:lang w:val="ro-RO" w:eastAsia="en-US"/>
        </w:rPr>
        <w:br w:type="page"/>
      </w:r>
    </w:p>
    <w:p w:rsidR="007069C5" w:rsidRPr="00D246FE" w:rsidRDefault="007069C5" w:rsidP="00114C41">
      <w:pPr>
        <w:pStyle w:val="1"/>
        <w:tabs>
          <w:tab w:val="clear" w:pos="360"/>
        </w:tabs>
        <w:spacing w:after="0"/>
        <w:ind w:hanging="360"/>
        <w:rPr>
          <w:color w:val="auto"/>
        </w:rPr>
      </w:pPr>
      <w:bookmarkStart w:id="16" w:name="_Toc209602225"/>
      <w:bookmarkStart w:id="17" w:name="_Toc209602384"/>
      <w:bookmarkStart w:id="18" w:name="_Toc209602565"/>
      <w:bookmarkStart w:id="19" w:name="_Toc211859076"/>
      <w:r w:rsidRPr="00D246FE">
        <w:rPr>
          <w:color w:val="auto"/>
        </w:rPr>
        <w:t>Destinația sistemului</w:t>
      </w:r>
      <w:bookmarkEnd w:id="16"/>
      <w:bookmarkEnd w:id="17"/>
      <w:bookmarkEnd w:id="18"/>
      <w:bookmarkEnd w:id="19"/>
    </w:p>
    <w:p w:rsidR="007069C5" w:rsidRPr="00D246FE" w:rsidRDefault="007069C5" w:rsidP="00114C41">
      <w:pPr>
        <w:ind w:firstLine="426"/>
        <w:jc w:val="both"/>
        <w:rPr>
          <w:rFonts w:eastAsia="MS Mincho"/>
          <w:b/>
          <w:sz w:val="25"/>
          <w:szCs w:val="25"/>
          <w:lang w:val="ro-RO" w:eastAsia="en-US"/>
        </w:rPr>
      </w:pPr>
      <w:r w:rsidRPr="00D246FE">
        <w:rPr>
          <w:rFonts w:eastAsia="MS Mincho"/>
          <w:b/>
          <w:sz w:val="25"/>
          <w:szCs w:val="25"/>
          <w:lang w:val="ro-RO" w:eastAsia="en-US"/>
        </w:rPr>
        <w:t>4.1. Scopul</w:t>
      </w:r>
    </w:p>
    <w:p w:rsidR="007069C5" w:rsidRPr="00D246FE" w:rsidRDefault="007069C5" w:rsidP="00114C41">
      <w:pPr>
        <w:ind w:firstLine="426"/>
        <w:jc w:val="both"/>
        <w:rPr>
          <w:rFonts w:eastAsia="MS Mincho"/>
          <w:sz w:val="25"/>
          <w:szCs w:val="25"/>
          <w:lang w:val="ro-RO" w:eastAsia="en-US"/>
        </w:rPr>
      </w:pPr>
      <w:r w:rsidRPr="00D246FE">
        <w:rPr>
          <w:rFonts w:eastAsia="MS Mincho"/>
          <w:sz w:val="25"/>
          <w:szCs w:val="25"/>
          <w:lang w:val="ro-RO" w:eastAsia="en-US"/>
        </w:rPr>
        <w:t>SGED are scopul de a digitaliza fluxurile instituționale de documente și de a asigura trasabilitatea, securitatea și eficiența în gestionarea actelor interne și externe.</w:t>
      </w:r>
    </w:p>
    <w:p w:rsidR="007069C5" w:rsidRPr="00D246FE" w:rsidRDefault="007069C5" w:rsidP="007069C5">
      <w:pPr>
        <w:jc w:val="both"/>
        <w:rPr>
          <w:rFonts w:eastAsia="MS Mincho"/>
          <w:sz w:val="25"/>
          <w:szCs w:val="25"/>
          <w:lang w:val="ro-RO" w:eastAsia="en-US"/>
        </w:rPr>
      </w:pPr>
    </w:p>
    <w:p w:rsidR="007069C5" w:rsidRPr="00D246FE" w:rsidRDefault="007069C5" w:rsidP="00114C41">
      <w:pPr>
        <w:ind w:firstLine="426"/>
        <w:jc w:val="both"/>
        <w:rPr>
          <w:rFonts w:eastAsia="MS Mincho"/>
          <w:b/>
          <w:sz w:val="25"/>
          <w:szCs w:val="25"/>
          <w:lang w:val="ro-RO" w:eastAsia="en-US"/>
        </w:rPr>
      </w:pPr>
      <w:r w:rsidRPr="00D246FE">
        <w:rPr>
          <w:rFonts w:eastAsia="MS Mincho"/>
          <w:b/>
          <w:sz w:val="25"/>
          <w:szCs w:val="25"/>
          <w:lang w:val="ro-RO" w:eastAsia="en-US"/>
        </w:rPr>
        <w:t>4.2. Obiectivele sistemului</w:t>
      </w:r>
    </w:p>
    <w:p w:rsidR="007069C5" w:rsidRPr="00D246FE" w:rsidRDefault="007069C5" w:rsidP="007069C5">
      <w:pPr>
        <w:jc w:val="both"/>
        <w:rPr>
          <w:rFonts w:eastAsia="MS Mincho"/>
          <w:sz w:val="25"/>
          <w:szCs w:val="25"/>
          <w:lang w:val="ro-RO" w:eastAsia="en-US"/>
        </w:rPr>
      </w:pPr>
      <w:r w:rsidRPr="00D246FE">
        <w:rPr>
          <w:rFonts w:eastAsia="MS Mincho"/>
          <w:sz w:val="25"/>
          <w:szCs w:val="25"/>
          <w:lang w:val="ro-RO" w:eastAsia="en-US"/>
        </w:rPr>
        <w:t>- Gestionarea centralizată a documentelor electronice;</w:t>
      </w:r>
    </w:p>
    <w:p w:rsidR="007069C5" w:rsidRPr="00D246FE" w:rsidRDefault="007069C5" w:rsidP="007069C5">
      <w:pPr>
        <w:jc w:val="both"/>
        <w:rPr>
          <w:rFonts w:eastAsia="MS Mincho"/>
          <w:sz w:val="25"/>
          <w:szCs w:val="25"/>
          <w:lang w:val="ro-RO" w:eastAsia="en-US"/>
        </w:rPr>
      </w:pPr>
      <w:r w:rsidRPr="00D246FE">
        <w:rPr>
          <w:rFonts w:eastAsia="MS Mincho"/>
          <w:sz w:val="25"/>
          <w:szCs w:val="25"/>
          <w:lang w:val="ro-RO" w:eastAsia="en-US"/>
        </w:rPr>
        <w:t>- Automatizarea fluxurilor de lucru;</w:t>
      </w:r>
    </w:p>
    <w:p w:rsidR="007069C5" w:rsidRPr="00D246FE" w:rsidRDefault="007069C5" w:rsidP="007069C5">
      <w:pPr>
        <w:jc w:val="both"/>
        <w:rPr>
          <w:rFonts w:eastAsia="MS Mincho"/>
          <w:sz w:val="25"/>
          <w:szCs w:val="25"/>
          <w:lang w:val="ro-RO" w:eastAsia="en-US"/>
        </w:rPr>
      </w:pPr>
      <w:r w:rsidRPr="00D246FE">
        <w:rPr>
          <w:rFonts w:eastAsia="MS Mincho"/>
          <w:sz w:val="25"/>
          <w:szCs w:val="25"/>
          <w:lang w:val="ro-RO" w:eastAsia="en-US"/>
        </w:rPr>
        <w:t>- Asigurarea accesului controlat și a evidenței istorice a documentelor;</w:t>
      </w:r>
    </w:p>
    <w:p w:rsidR="007069C5" w:rsidRPr="00D246FE" w:rsidRDefault="007069C5" w:rsidP="007069C5">
      <w:pPr>
        <w:jc w:val="both"/>
        <w:rPr>
          <w:rFonts w:eastAsia="MS Mincho"/>
          <w:sz w:val="25"/>
          <w:szCs w:val="25"/>
          <w:lang w:val="ro-RO" w:eastAsia="en-US"/>
        </w:rPr>
      </w:pPr>
      <w:r w:rsidRPr="00D246FE">
        <w:rPr>
          <w:rFonts w:eastAsia="MS Mincho"/>
          <w:sz w:val="25"/>
          <w:szCs w:val="25"/>
          <w:lang w:val="ro-RO" w:eastAsia="en-US"/>
        </w:rPr>
        <w:t>- Reducerea timpului de procesare și a riscului de erori umane;</w:t>
      </w:r>
    </w:p>
    <w:p w:rsidR="007069C5" w:rsidRPr="00D246FE" w:rsidRDefault="007069C5" w:rsidP="007069C5">
      <w:pPr>
        <w:jc w:val="both"/>
        <w:rPr>
          <w:rFonts w:eastAsia="MS Mincho"/>
          <w:sz w:val="25"/>
          <w:szCs w:val="25"/>
          <w:lang w:val="ro-RO" w:eastAsia="en-US"/>
        </w:rPr>
      </w:pPr>
      <w:r w:rsidRPr="00D246FE">
        <w:rPr>
          <w:rFonts w:eastAsia="MS Mincho"/>
          <w:sz w:val="25"/>
          <w:szCs w:val="25"/>
          <w:lang w:val="ro-RO" w:eastAsia="en-US"/>
        </w:rPr>
        <w:t>- Interconectarea cu alte sisteme informaționale.</w:t>
      </w:r>
    </w:p>
    <w:p w:rsidR="007069C5" w:rsidRPr="00D246FE" w:rsidRDefault="007069C5" w:rsidP="007069C5">
      <w:pPr>
        <w:jc w:val="both"/>
        <w:rPr>
          <w:rFonts w:eastAsia="MS Mincho"/>
          <w:sz w:val="25"/>
          <w:szCs w:val="25"/>
          <w:lang w:val="ro-RO" w:eastAsia="en-US"/>
        </w:rPr>
      </w:pPr>
    </w:p>
    <w:p w:rsidR="007069C5" w:rsidRPr="00D246FE" w:rsidRDefault="007069C5" w:rsidP="00114C41">
      <w:pPr>
        <w:pStyle w:val="1"/>
        <w:tabs>
          <w:tab w:val="clear" w:pos="360"/>
        </w:tabs>
        <w:spacing w:after="0"/>
        <w:ind w:hanging="360"/>
        <w:rPr>
          <w:color w:val="auto"/>
        </w:rPr>
      </w:pPr>
      <w:bookmarkStart w:id="20" w:name="_Toc211859077"/>
      <w:r w:rsidRPr="00D246FE">
        <w:rPr>
          <w:color w:val="auto"/>
        </w:rPr>
        <w:t>Arhitectura și funcționalitatea sistemului SGED</w:t>
      </w:r>
      <w:bookmarkEnd w:id="20"/>
    </w:p>
    <w:p w:rsidR="007069C5" w:rsidRPr="00D246FE" w:rsidRDefault="007069C5" w:rsidP="007069C5">
      <w:pPr>
        <w:pStyle w:val="a7"/>
        <w:numPr>
          <w:ilvl w:val="0"/>
          <w:numId w:val="2"/>
        </w:numPr>
        <w:tabs>
          <w:tab w:val="left" w:pos="284"/>
        </w:tabs>
        <w:ind w:left="0" w:firstLine="0"/>
        <w:jc w:val="both"/>
        <w:rPr>
          <w:sz w:val="25"/>
          <w:szCs w:val="25"/>
          <w:lang w:val="ro-RO"/>
        </w:rPr>
      </w:pPr>
      <w:r w:rsidRPr="00D246FE">
        <w:rPr>
          <w:sz w:val="25"/>
          <w:szCs w:val="25"/>
          <w:lang w:val="ro-RO"/>
        </w:rPr>
        <w:t>Activitățile în cadrul sistemului sunt executate pe principiul ierarhic (șef de subdiviziune ierarhic superioară, subdiviziune/persoană ierarhic subordonată), în conformitate cu rolurile atribuite utilizatorilor.</w:t>
      </w:r>
    </w:p>
    <w:p w:rsidR="007069C5" w:rsidRPr="00D246FE" w:rsidRDefault="007069C5" w:rsidP="007069C5">
      <w:pPr>
        <w:pStyle w:val="a7"/>
        <w:numPr>
          <w:ilvl w:val="0"/>
          <w:numId w:val="2"/>
        </w:numPr>
        <w:tabs>
          <w:tab w:val="left" w:pos="284"/>
        </w:tabs>
        <w:ind w:left="0" w:firstLine="0"/>
        <w:jc w:val="both"/>
        <w:rPr>
          <w:sz w:val="25"/>
          <w:szCs w:val="25"/>
          <w:lang w:val="ro-RO"/>
        </w:rPr>
      </w:pPr>
      <w:r w:rsidRPr="00D246FE">
        <w:rPr>
          <w:sz w:val="25"/>
          <w:szCs w:val="25"/>
          <w:lang w:val="ro-RO"/>
        </w:rPr>
        <w:t xml:space="preserve">SGED este bazat pe o arhitectură web, operarea și administrarea fiind realizate prin intermediul </w:t>
      </w:r>
      <w:proofErr w:type="spellStart"/>
      <w:r w:rsidRPr="00D246FE">
        <w:rPr>
          <w:sz w:val="25"/>
          <w:szCs w:val="25"/>
          <w:lang w:val="ro-RO"/>
        </w:rPr>
        <w:t>browserelor</w:t>
      </w:r>
      <w:proofErr w:type="spellEnd"/>
      <w:r w:rsidRPr="00D246FE">
        <w:rPr>
          <w:sz w:val="25"/>
          <w:szCs w:val="25"/>
          <w:lang w:val="ro-RO"/>
        </w:rPr>
        <w:t xml:space="preserve"> web, compatibil cu cele mai utilizate aplicații: Google </w:t>
      </w:r>
      <w:proofErr w:type="spellStart"/>
      <w:r w:rsidRPr="00D246FE">
        <w:rPr>
          <w:sz w:val="25"/>
          <w:szCs w:val="25"/>
          <w:lang w:val="ro-RO"/>
        </w:rPr>
        <w:t>Chrome</w:t>
      </w:r>
      <w:proofErr w:type="spellEnd"/>
      <w:r w:rsidRPr="00D246FE">
        <w:rPr>
          <w:sz w:val="25"/>
          <w:szCs w:val="25"/>
          <w:lang w:val="ro-RO"/>
        </w:rPr>
        <w:t xml:space="preserve">, </w:t>
      </w:r>
      <w:proofErr w:type="spellStart"/>
      <w:r w:rsidRPr="00D246FE">
        <w:rPr>
          <w:sz w:val="25"/>
          <w:szCs w:val="25"/>
          <w:lang w:val="ro-RO"/>
        </w:rPr>
        <w:t>Mozilla</w:t>
      </w:r>
      <w:proofErr w:type="spellEnd"/>
      <w:r w:rsidRPr="00D246FE">
        <w:rPr>
          <w:sz w:val="25"/>
          <w:szCs w:val="25"/>
          <w:lang w:val="ro-RO"/>
        </w:rPr>
        <w:t xml:space="preserve"> </w:t>
      </w:r>
      <w:proofErr w:type="spellStart"/>
      <w:r w:rsidRPr="00D246FE">
        <w:rPr>
          <w:sz w:val="25"/>
          <w:szCs w:val="25"/>
          <w:lang w:val="ro-RO"/>
        </w:rPr>
        <w:t>Firefox</w:t>
      </w:r>
      <w:proofErr w:type="spellEnd"/>
      <w:r w:rsidRPr="00D246FE">
        <w:rPr>
          <w:sz w:val="25"/>
          <w:szCs w:val="25"/>
          <w:lang w:val="ro-RO"/>
        </w:rPr>
        <w:t xml:space="preserve">, Microsoft </w:t>
      </w:r>
      <w:proofErr w:type="spellStart"/>
      <w:r w:rsidRPr="00D246FE">
        <w:rPr>
          <w:sz w:val="25"/>
          <w:szCs w:val="25"/>
          <w:lang w:val="ro-RO"/>
        </w:rPr>
        <w:t>Edge</w:t>
      </w:r>
      <w:proofErr w:type="spellEnd"/>
      <w:r w:rsidRPr="00D246FE">
        <w:rPr>
          <w:sz w:val="25"/>
          <w:szCs w:val="25"/>
          <w:lang w:val="ro-RO"/>
        </w:rPr>
        <w:t xml:space="preserve"> și Opera.</w:t>
      </w:r>
    </w:p>
    <w:p w:rsidR="007069C5" w:rsidRPr="00D246FE" w:rsidRDefault="007069C5" w:rsidP="007069C5">
      <w:pPr>
        <w:pStyle w:val="a7"/>
        <w:numPr>
          <w:ilvl w:val="0"/>
          <w:numId w:val="2"/>
        </w:numPr>
        <w:tabs>
          <w:tab w:val="left" w:pos="284"/>
        </w:tabs>
        <w:ind w:left="0" w:firstLine="0"/>
        <w:jc w:val="both"/>
        <w:rPr>
          <w:sz w:val="25"/>
          <w:szCs w:val="25"/>
          <w:lang w:val="ro-RO"/>
        </w:rPr>
      </w:pPr>
      <w:r w:rsidRPr="00D246FE">
        <w:rPr>
          <w:sz w:val="25"/>
          <w:szCs w:val="25"/>
          <w:lang w:val="ro-RO"/>
        </w:rPr>
        <w:t xml:space="preserve">Sistemul este găzduit pe platforma guvernamentală comună </w:t>
      </w:r>
      <w:r w:rsidRPr="00D246FE">
        <w:rPr>
          <w:rStyle w:val="a8"/>
          <w:sz w:val="25"/>
          <w:szCs w:val="25"/>
          <w:lang w:val="ro-RO"/>
        </w:rPr>
        <w:t>MCloud</w:t>
      </w:r>
      <w:r w:rsidRPr="00D246FE">
        <w:rPr>
          <w:sz w:val="25"/>
          <w:szCs w:val="25"/>
          <w:lang w:val="ro-RO"/>
        </w:rPr>
        <w:t xml:space="preserve"> și respectă cerințele de securitate prevăzute de legislația în vigoare, inclusiv în domeniul utilizării semnăturii electronice și al circulației documentelor electronice.</w:t>
      </w:r>
    </w:p>
    <w:p w:rsidR="007069C5" w:rsidRPr="00D246FE" w:rsidRDefault="007069C5" w:rsidP="007069C5">
      <w:pPr>
        <w:pStyle w:val="a7"/>
        <w:numPr>
          <w:ilvl w:val="0"/>
          <w:numId w:val="2"/>
        </w:numPr>
        <w:tabs>
          <w:tab w:val="left" w:pos="284"/>
        </w:tabs>
        <w:ind w:left="0" w:firstLine="0"/>
        <w:jc w:val="both"/>
        <w:rPr>
          <w:sz w:val="25"/>
          <w:szCs w:val="25"/>
          <w:lang w:val="ro-RO"/>
        </w:rPr>
      </w:pPr>
      <w:r w:rsidRPr="00D246FE">
        <w:rPr>
          <w:sz w:val="25"/>
          <w:szCs w:val="25"/>
          <w:lang w:val="ro-RO"/>
        </w:rPr>
        <w:t xml:space="preserve">SGED dispune de două medii distincte: </w:t>
      </w:r>
      <w:r w:rsidRPr="00D246FE">
        <w:rPr>
          <w:rStyle w:val="a8"/>
          <w:sz w:val="25"/>
          <w:szCs w:val="25"/>
          <w:lang w:val="ro-RO"/>
        </w:rPr>
        <w:t>mediu de testare</w:t>
      </w:r>
      <w:r w:rsidRPr="00D246FE">
        <w:rPr>
          <w:sz w:val="25"/>
          <w:szCs w:val="25"/>
          <w:lang w:val="ro-RO"/>
        </w:rPr>
        <w:t xml:space="preserve"> și </w:t>
      </w:r>
      <w:r w:rsidRPr="00D246FE">
        <w:rPr>
          <w:rStyle w:val="a8"/>
          <w:sz w:val="25"/>
          <w:szCs w:val="25"/>
          <w:lang w:val="ro-RO"/>
        </w:rPr>
        <w:t>mediu de producție (operațional)</w:t>
      </w:r>
      <w:r w:rsidRPr="00D246FE">
        <w:rPr>
          <w:sz w:val="25"/>
          <w:szCs w:val="25"/>
          <w:lang w:val="ro-RO"/>
        </w:rPr>
        <w:t>.</w:t>
      </w:r>
    </w:p>
    <w:p w:rsidR="007069C5" w:rsidRPr="00D246FE" w:rsidRDefault="007069C5" w:rsidP="007069C5">
      <w:pPr>
        <w:pStyle w:val="a7"/>
        <w:numPr>
          <w:ilvl w:val="0"/>
          <w:numId w:val="2"/>
        </w:numPr>
        <w:tabs>
          <w:tab w:val="left" w:pos="284"/>
        </w:tabs>
        <w:ind w:left="0" w:firstLine="0"/>
        <w:jc w:val="both"/>
        <w:rPr>
          <w:sz w:val="25"/>
          <w:szCs w:val="25"/>
          <w:lang w:val="ro-RO"/>
        </w:rPr>
      </w:pPr>
      <w:r w:rsidRPr="00D246FE">
        <w:rPr>
          <w:sz w:val="25"/>
          <w:szCs w:val="25"/>
          <w:lang w:val="ro-RO"/>
        </w:rPr>
        <w:t xml:space="preserve">Sistemul este integrat cu </w:t>
      </w:r>
      <w:r w:rsidRPr="00D246FE">
        <w:rPr>
          <w:rStyle w:val="a8"/>
          <w:sz w:val="25"/>
          <w:szCs w:val="25"/>
          <w:lang w:val="ro-RO"/>
        </w:rPr>
        <w:t>Serviciul guvernamental de semnătură electronică (MSign)</w:t>
      </w:r>
      <w:r w:rsidRPr="00D246FE">
        <w:rPr>
          <w:sz w:val="25"/>
          <w:szCs w:val="25"/>
          <w:lang w:val="ro-RO"/>
        </w:rPr>
        <w:t xml:space="preserve"> și utilizează </w:t>
      </w:r>
      <w:r w:rsidRPr="00D246FE">
        <w:rPr>
          <w:rStyle w:val="a8"/>
          <w:sz w:val="25"/>
          <w:szCs w:val="25"/>
          <w:lang w:val="ro-RO"/>
        </w:rPr>
        <w:t>semnătura electronică avansată calificată</w:t>
      </w:r>
      <w:r w:rsidRPr="00D246FE">
        <w:rPr>
          <w:sz w:val="25"/>
          <w:szCs w:val="25"/>
          <w:lang w:val="ro-RO"/>
        </w:rPr>
        <w:t>, bazată pe certificatul calificat al cheii publice emis de un Prestator acreditat de servicii de certificare din Republica Moldova.</w:t>
      </w:r>
    </w:p>
    <w:p w:rsidR="007069C5" w:rsidRPr="00D246FE" w:rsidRDefault="007069C5" w:rsidP="007069C5">
      <w:pPr>
        <w:pStyle w:val="a7"/>
        <w:numPr>
          <w:ilvl w:val="0"/>
          <w:numId w:val="2"/>
        </w:numPr>
        <w:tabs>
          <w:tab w:val="left" w:pos="284"/>
        </w:tabs>
        <w:ind w:left="0" w:firstLine="0"/>
        <w:jc w:val="both"/>
        <w:rPr>
          <w:sz w:val="25"/>
          <w:szCs w:val="25"/>
          <w:lang w:val="ro-RO"/>
        </w:rPr>
      </w:pPr>
      <w:r w:rsidRPr="00D246FE">
        <w:rPr>
          <w:sz w:val="25"/>
          <w:szCs w:val="25"/>
          <w:lang w:val="ro-RO"/>
        </w:rPr>
        <w:t xml:space="preserve">SGED este integrat cu serviciul de directoare </w:t>
      </w:r>
      <w:r w:rsidRPr="00D246FE">
        <w:rPr>
          <w:rStyle w:val="a8"/>
          <w:sz w:val="25"/>
          <w:szCs w:val="25"/>
          <w:lang w:val="ro-RO"/>
        </w:rPr>
        <w:t xml:space="preserve">LDAP (Active </w:t>
      </w:r>
      <w:proofErr w:type="spellStart"/>
      <w:r w:rsidRPr="00D246FE">
        <w:rPr>
          <w:rStyle w:val="a8"/>
          <w:sz w:val="25"/>
          <w:szCs w:val="25"/>
          <w:lang w:val="ro-RO"/>
        </w:rPr>
        <w:t>Directory</w:t>
      </w:r>
      <w:proofErr w:type="spellEnd"/>
      <w:r w:rsidRPr="00D246FE">
        <w:rPr>
          <w:rStyle w:val="a8"/>
          <w:sz w:val="25"/>
          <w:szCs w:val="25"/>
          <w:lang w:val="ro-RO"/>
        </w:rPr>
        <w:t>)</w:t>
      </w:r>
      <w:r w:rsidRPr="00D246FE">
        <w:rPr>
          <w:sz w:val="25"/>
          <w:szCs w:val="25"/>
          <w:lang w:val="ro-RO"/>
        </w:rPr>
        <w:t xml:space="preserve"> al instituției, permițând autentificarea utilizatorilor cu aceleași date de acces (nume de utilizator și parolă) utilizate pe stația de lucru, fără necesitatea salvării și gestionării suplimentare a parolelor în sistem.</w:t>
      </w:r>
    </w:p>
    <w:p w:rsidR="00114C41" w:rsidRPr="00D246FE" w:rsidRDefault="007069C5" w:rsidP="00114C41">
      <w:pPr>
        <w:pStyle w:val="1"/>
        <w:tabs>
          <w:tab w:val="clear" w:pos="360"/>
        </w:tabs>
        <w:spacing w:after="0"/>
        <w:ind w:hanging="360"/>
        <w:rPr>
          <w:color w:val="auto"/>
        </w:rPr>
      </w:pPr>
      <w:bookmarkStart w:id="21" w:name="_Toc211859078"/>
      <w:r w:rsidRPr="00D246FE">
        <w:rPr>
          <w:color w:val="auto"/>
        </w:rPr>
        <w:t>Tehnologii utilizate</w:t>
      </w:r>
      <w:bookmarkEnd w:id="21"/>
    </w:p>
    <w:p w:rsidR="007069C5" w:rsidRPr="00D246FE" w:rsidRDefault="007069C5" w:rsidP="00114C41">
      <w:pPr>
        <w:pStyle w:val="a7"/>
        <w:numPr>
          <w:ilvl w:val="0"/>
          <w:numId w:val="4"/>
        </w:numPr>
        <w:spacing w:before="0" w:beforeAutospacing="0" w:after="0" w:afterAutospacing="0"/>
        <w:jc w:val="both"/>
        <w:rPr>
          <w:sz w:val="25"/>
          <w:szCs w:val="25"/>
          <w:lang w:val="ro-RO"/>
        </w:rPr>
      </w:pPr>
      <w:r w:rsidRPr="00D246FE">
        <w:rPr>
          <w:rStyle w:val="a8"/>
          <w:sz w:val="25"/>
          <w:szCs w:val="25"/>
          <w:lang w:val="ro-RO"/>
        </w:rPr>
        <w:t>Sistem de operare</w:t>
      </w:r>
      <w:r w:rsidRPr="00D246FE">
        <w:rPr>
          <w:sz w:val="25"/>
          <w:szCs w:val="25"/>
          <w:lang w:val="ro-RO"/>
        </w:rPr>
        <w:t>: Oracle Linux;</w:t>
      </w:r>
    </w:p>
    <w:p w:rsidR="007069C5" w:rsidRPr="00D246FE" w:rsidRDefault="007069C5" w:rsidP="007069C5">
      <w:pPr>
        <w:pStyle w:val="a7"/>
        <w:numPr>
          <w:ilvl w:val="0"/>
          <w:numId w:val="4"/>
        </w:numPr>
        <w:jc w:val="both"/>
        <w:rPr>
          <w:sz w:val="25"/>
          <w:szCs w:val="25"/>
          <w:lang w:val="ro-RO"/>
        </w:rPr>
      </w:pPr>
      <w:r w:rsidRPr="00D246FE">
        <w:rPr>
          <w:rStyle w:val="a8"/>
          <w:sz w:val="25"/>
          <w:szCs w:val="25"/>
          <w:lang w:val="ro-RO"/>
        </w:rPr>
        <w:t>Limbaje de programare</w:t>
      </w:r>
      <w:r w:rsidRPr="00D246FE">
        <w:rPr>
          <w:sz w:val="25"/>
          <w:szCs w:val="25"/>
          <w:lang w:val="ro-RO"/>
        </w:rPr>
        <w:t xml:space="preserve">: PHP, </w:t>
      </w:r>
      <w:proofErr w:type="spellStart"/>
      <w:r w:rsidRPr="00D246FE">
        <w:rPr>
          <w:sz w:val="25"/>
          <w:szCs w:val="25"/>
          <w:lang w:val="ro-RO"/>
        </w:rPr>
        <w:t>JavaScript</w:t>
      </w:r>
      <w:proofErr w:type="spellEnd"/>
      <w:r w:rsidRPr="00D246FE">
        <w:rPr>
          <w:sz w:val="25"/>
          <w:szCs w:val="25"/>
          <w:lang w:val="ro-RO"/>
        </w:rPr>
        <w:t>;</w:t>
      </w:r>
    </w:p>
    <w:p w:rsidR="007069C5" w:rsidRPr="00D246FE" w:rsidRDefault="007069C5" w:rsidP="007069C5">
      <w:pPr>
        <w:pStyle w:val="a7"/>
        <w:numPr>
          <w:ilvl w:val="0"/>
          <w:numId w:val="4"/>
        </w:numPr>
        <w:jc w:val="both"/>
        <w:rPr>
          <w:sz w:val="25"/>
          <w:szCs w:val="25"/>
          <w:lang w:val="ro-RO"/>
        </w:rPr>
      </w:pPr>
      <w:r w:rsidRPr="00D246FE">
        <w:rPr>
          <w:rStyle w:val="a8"/>
          <w:sz w:val="25"/>
          <w:szCs w:val="25"/>
          <w:lang w:val="ro-RO"/>
        </w:rPr>
        <w:t>Sisteme de gestiune a bazelor de date (RDBMS)</w:t>
      </w:r>
      <w:r w:rsidRPr="00D246FE">
        <w:rPr>
          <w:sz w:val="25"/>
          <w:szCs w:val="25"/>
          <w:lang w:val="ro-RO"/>
        </w:rPr>
        <w:t xml:space="preserve">: </w:t>
      </w:r>
      <w:proofErr w:type="spellStart"/>
      <w:r w:rsidRPr="00D246FE">
        <w:rPr>
          <w:sz w:val="25"/>
          <w:szCs w:val="25"/>
          <w:lang w:val="ro-RO"/>
        </w:rPr>
        <w:t>MariaDB</w:t>
      </w:r>
      <w:proofErr w:type="spellEnd"/>
      <w:r w:rsidRPr="00D246FE">
        <w:rPr>
          <w:sz w:val="25"/>
          <w:szCs w:val="25"/>
          <w:lang w:val="ro-RO"/>
        </w:rPr>
        <w:t xml:space="preserve">, </w:t>
      </w:r>
      <w:proofErr w:type="spellStart"/>
      <w:r w:rsidRPr="00D246FE">
        <w:rPr>
          <w:sz w:val="25"/>
          <w:szCs w:val="25"/>
          <w:lang w:val="ro-RO"/>
        </w:rPr>
        <w:t>MySQL</w:t>
      </w:r>
      <w:proofErr w:type="spellEnd"/>
      <w:r w:rsidRPr="00D246FE">
        <w:rPr>
          <w:sz w:val="25"/>
          <w:szCs w:val="25"/>
          <w:lang w:val="ro-RO"/>
        </w:rPr>
        <w:t>;</w:t>
      </w:r>
    </w:p>
    <w:p w:rsidR="007069C5" w:rsidRPr="00D246FE" w:rsidRDefault="007069C5" w:rsidP="007069C5">
      <w:pPr>
        <w:pStyle w:val="a7"/>
        <w:numPr>
          <w:ilvl w:val="0"/>
          <w:numId w:val="4"/>
        </w:numPr>
        <w:jc w:val="both"/>
        <w:rPr>
          <w:sz w:val="25"/>
          <w:szCs w:val="25"/>
          <w:lang w:val="ro-RO"/>
        </w:rPr>
      </w:pPr>
      <w:r w:rsidRPr="00D246FE">
        <w:rPr>
          <w:rStyle w:val="a8"/>
          <w:sz w:val="25"/>
          <w:szCs w:val="25"/>
          <w:lang w:val="ro-RO"/>
        </w:rPr>
        <w:t>Standardele utilizate</w:t>
      </w:r>
      <w:r w:rsidRPr="00D246FE">
        <w:rPr>
          <w:sz w:val="25"/>
          <w:szCs w:val="25"/>
          <w:lang w:val="ro-RO"/>
        </w:rPr>
        <w:t>: XML/XSL, HTML, CSS;</w:t>
      </w:r>
    </w:p>
    <w:p w:rsidR="007069C5" w:rsidRPr="00D246FE" w:rsidRDefault="007069C5" w:rsidP="007069C5">
      <w:pPr>
        <w:pStyle w:val="a7"/>
        <w:numPr>
          <w:ilvl w:val="0"/>
          <w:numId w:val="4"/>
        </w:numPr>
        <w:jc w:val="both"/>
        <w:rPr>
          <w:sz w:val="25"/>
          <w:szCs w:val="25"/>
          <w:lang w:val="ro-RO"/>
        </w:rPr>
      </w:pPr>
      <w:r w:rsidRPr="00D246FE">
        <w:rPr>
          <w:rStyle w:val="a8"/>
          <w:sz w:val="25"/>
          <w:szCs w:val="25"/>
          <w:lang w:val="ro-RO"/>
        </w:rPr>
        <w:t>Protocoale de comunicație</w:t>
      </w:r>
      <w:r w:rsidRPr="00D246FE">
        <w:rPr>
          <w:sz w:val="25"/>
          <w:szCs w:val="25"/>
          <w:lang w:val="ro-RO"/>
        </w:rPr>
        <w:t>: TCP/IP, SSL/TLS;</w:t>
      </w:r>
    </w:p>
    <w:p w:rsidR="007069C5" w:rsidRPr="00D246FE" w:rsidRDefault="007069C5" w:rsidP="007069C5">
      <w:pPr>
        <w:pStyle w:val="a7"/>
        <w:numPr>
          <w:ilvl w:val="0"/>
          <w:numId w:val="4"/>
        </w:numPr>
        <w:jc w:val="both"/>
        <w:rPr>
          <w:sz w:val="25"/>
          <w:szCs w:val="25"/>
          <w:lang w:val="ro-RO"/>
        </w:rPr>
      </w:pPr>
      <w:r w:rsidRPr="00D246FE">
        <w:rPr>
          <w:rStyle w:val="a8"/>
          <w:sz w:val="25"/>
          <w:szCs w:val="25"/>
          <w:lang w:val="ro-RO"/>
        </w:rPr>
        <w:t>Servere Web</w:t>
      </w:r>
      <w:r w:rsidRPr="00D246FE">
        <w:rPr>
          <w:sz w:val="25"/>
          <w:szCs w:val="25"/>
          <w:lang w:val="ro-RO"/>
        </w:rPr>
        <w:t xml:space="preserve">: Apache, </w:t>
      </w:r>
      <w:proofErr w:type="spellStart"/>
      <w:r w:rsidRPr="00D246FE">
        <w:rPr>
          <w:sz w:val="25"/>
          <w:szCs w:val="25"/>
          <w:lang w:val="ro-RO"/>
        </w:rPr>
        <w:t>Nginx</w:t>
      </w:r>
      <w:proofErr w:type="spellEnd"/>
      <w:r w:rsidRPr="00D246FE">
        <w:rPr>
          <w:sz w:val="25"/>
          <w:szCs w:val="25"/>
          <w:lang w:val="ro-RO"/>
        </w:rPr>
        <w:t>;</w:t>
      </w:r>
    </w:p>
    <w:p w:rsidR="007069C5" w:rsidRPr="00D246FE" w:rsidRDefault="007069C5" w:rsidP="007069C5">
      <w:pPr>
        <w:pStyle w:val="a7"/>
        <w:numPr>
          <w:ilvl w:val="0"/>
          <w:numId w:val="4"/>
        </w:numPr>
        <w:jc w:val="both"/>
        <w:rPr>
          <w:sz w:val="25"/>
          <w:szCs w:val="25"/>
          <w:lang w:val="ro-RO"/>
        </w:rPr>
      </w:pPr>
      <w:r w:rsidRPr="00D246FE">
        <w:rPr>
          <w:rStyle w:val="a8"/>
          <w:sz w:val="25"/>
          <w:szCs w:val="25"/>
          <w:lang w:val="ro-RO"/>
        </w:rPr>
        <w:t>Tehnologii și servicii</w:t>
      </w:r>
      <w:r w:rsidRPr="00D246FE">
        <w:rPr>
          <w:sz w:val="25"/>
          <w:szCs w:val="25"/>
          <w:lang w:val="ro-RO"/>
        </w:rPr>
        <w:t xml:space="preserve">: </w:t>
      </w:r>
      <w:proofErr w:type="spellStart"/>
      <w:r w:rsidRPr="00D246FE">
        <w:rPr>
          <w:sz w:val="25"/>
          <w:szCs w:val="25"/>
          <w:lang w:val="ro-RO"/>
        </w:rPr>
        <w:t>Docker</w:t>
      </w:r>
      <w:proofErr w:type="spellEnd"/>
      <w:r w:rsidRPr="00D246FE">
        <w:rPr>
          <w:sz w:val="25"/>
          <w:szCs w:val="25"/>
          <w:lang w:val="ro-RO"/>
        </w:rPr>
        <w:t xml:space="preserve">, </w:t>
      </w:r>
      <w:proofErr w:type="spellStart"/>
      <w:r w:rsidRPr="00D246FE">
        <w:rPr>
          <w:sz w:val="25"/>
          <w:szCs w:val="25"/>
          <w:lang w:val="ro-RO"/>
        </w:rPr>
        <w:t>Load</w:t>
      </w:r>
      <w:proofErr w:type="spellEnd"/>
      <w:r w:rsidRPr="00D246FE">
        <w:rPr>
          <w:sz w:val="25"/>
          <w:szCs w:val="25"/>
          <w:lang w:val="ro-RO"/>
        </w:rPr>
        <w:t xml:space="preserve"> </w:t>
      </w:r>
      <w:proofErr w:type="spellStart"/>
      <w:r w:rsidRPr="00D246FE">
        <w:rPr>
          <w:sz w:val="25"/>
          <w:szCs w:val="25"/>
          <w:lang w:val="ro-RO"/>
        </w:rPr>
        <w:t>Balancing</w:t>
      </w:r>
      <w:proofErr w:type="spellEnd"/>
      <w:r w:rsidRPr="00D246FE">
        <w:rPr>
          <w:sz w:val="25"/>
          <w:szCs w:val="25"/>
          <w:lang w:val="ro-RO"/>
        </w:rPr>
        <w:t xml:space="preserve">, </w:t>
      </w:r>
      <w:proofErr w:type="spellStart"/>
      <w:r w:rsidRPr="00D246FE">
        <w:rPr>
          <w:sz w:val="25"/>
          <w:szCs w:val="25"/>
          <w:lang w:val="ro-RO"/>
        </w:rPr>
        <w:t>LibreOffice</w:t>
      </w:r>
      <w:proofErr w:type="spellEnd"/>
      <w:r w:rsidRPr="00D246FE">
        <w:rPr>
          <w:sz w:val="25"/>
          <w:szCs w:val="25"/>
          <w:lang w:val="ro-RO"/>
        </w:rPr>
        <w:t xml:space="preserve"> server-</w:t>
      </w:r>
      <w:proofErr w:type="spellStart"/>
      <w:r w:rsidRPr="00D246FE">
        <w:rPr>
          <w:sz w:val="25"/>
          <w:szCs w:val="25"/>
          <w:lang w:val="ro-RO"/>
        </w:rPr>
        <w:t>side</w:t>
      </w:r>
      <w:proofErr w:type="spellEnd"/>
      <w:r w:rsidRPr="00D246FE">
        <w:rPr>
          <w:sz w:val="25"/>
          <w:szCs w:val="25"/>
          <w:lang w:val="ro-RO"/>
        </w:rPr>
        <w:t>;</w:t>
      </w:r>
    </w:p>
    <w:p w:rsidR="007069C5" w:rsidRPr="00D246FE" w:rsidRDefault="007069C5" w:rsidP="007069C5">
      <w:pPr>
        <w:pStyle w:val="a7"/>
        <w:numPr>
          <w:ilvl w:val="0"/>
          <w:numId w:val="4"/>
        </w:numPr>
        <w:jc w:val="both"/>
        <w:rPr>
          <w:sz w:val="25"/>
          <w:szCs w:val="25"/>
          <w:lang w:val="ro-RO"/>
        </w:rPr>
      </w:pPr>
      <w:r w:rsidRPr="00D246FE">
        <w:rPr>
          <w:rStyle w:val="a8"/>
          <w:sz w:val="25"/>
          <w:szCs w:val="25"/>
          <w:lang w:val="ro-RO"/>
        </w:rPr>
        <w:t>Tehnologii de prelucrare a semnăturilor digitale</w:t>
      </w:r>
      <w:r w:rsidRPr="00D246FE">
        <w:rPr>
          <w:sz w:val="25"/>
          <w:szCs w:val="25"/>
          <w:lang w:val="ro-RO"/>
        </w:rPr>
        <w:t xml:space="preserve">: format </w:t>
      </w:r>
      <w:proofErr w:type="spellStart"/>
      <w:r w:rsidRPr="00D246FE">
        <w:rPr>
          <w:sz w:val="25"/>
          <w:szCs w:val="25"/>
          <w:lang w:val="ro-RO"/>
        </w:rPr>
        <w:t>XAdES</w:t>
      </w:r>
      <w:proofErr w:type="spellEnd"/>
      <w:r w:rsidRPr="00D246FE">
        <w:rPr>
          <w:sz w:val="25"/>
          <w:szCs w:val="25"/>
          <w:lang w:val="ro-RO"/>
        </w:rPr>
        <w:t>;</w:t>
      </w:r>
    </w:p>
    <w:p w:rsidR="007069C5" w:rsidRPr="00D246FE" w:rsidRDefault="007069C5" w:rsidP="007069C5">
      <w:pPr>
        <w:pStyle w:val="a7"/>
        <w:numPr>
          <w:ilvl w:val="0"/>
          <w:numId w:val="4"/>
        </w:numPr>
        <w:jc w:val="both"/>
        <w:rPr>
          <w:sz w:val="25"/>
          <w:szCs w:val="25"/>
          <w:lang w:val="ro-RO"/>
        </w:rPr>
      </w:pPr>
      <w:r w:rsidRPr="00D246FE">
        <w:rPr>
          <w:rStyle w:val="a8"/>
          <w:sz w:val="25"/>
          <w:szCs w:val="25"/>
          <w:lang w:val="ro-RO"/>
        </w:rPr>
        <w:t>Sisteme și servicii conexe</w:t>
      </w:r>
      <w:r w:rsidRPr="00D246FE">
        <w:rPr>
          <w:sz w:val="25"/>
          <w:szCs w:val="25"/>
          <w:lang w:val="ro-RO"/>
        </w:rPr>
        <w:t xml:space="preserve">: sistemul de tichete GLPI, serviciile guvernamentale </w:t>
      </w:r>
      <w:proofErr w:type="spellStart"/>
      <w:r w:rsidRPr="00D246FE">
        <w:rPr>
          <w:sz w:val="25"/>
          <w:szCs w:val="25"/>
          <w:lang w:val="ro-RO"/>
        </w:rPr>
        <w:t>MSign</w:t>
      </w:r>
      <w:proofErr w:type="spellEnd"/>
      <w:r w:rsidRPr="00D246FE">
        <w:rPr>
          <w:sz w:val="25"/>
          <w:szCs w:val="25"/>
          <w:lang w:val="ro-RO"/>
        </w:rPr>
        <w:t xml:space="preserve">, </w:t>
      </w:r>
      <w:proofErr w:type="spellStart"/>
      <w:r w:rsidRPr="00D246FE">
        <w:rPr>
          <w:sz w:val="25"/>
          <w:szCs w:val="25"/>
          <w:lang w:val="ro-RO"/>
        </w:rPr>
        <w:t>MPass</w:t>
      </w:r>
      <w:proofErr w:type="spellEnd"/>
      <w:r w:rsidRPr="00D246FE">
        <w:rPr>
          <w:sz w:val="25"/>
          <w:szCs w:val="25"/>
          <w:lang w:val="ro-RO"/>
        </w:rPr>
        <w:t xml:space="preserve">, </w:t>
      </w:r>
      <w:proofErr w:type="spellStart"/>
      <w:r w:rsidRPr="00D246FE">
        <w:rPr>
          <w:sz w:val="25"/>
          <w:szCs w:val="25"/>
          <w:lang w:val="ro-RO"/>
        </w:rPr>
        <w:t>MNotify</w:t>
      </w:r>
      <w:proofErr w:type="spellEnd"/>
      <w:r w:rsidRPr="00D246FE">
        <w:rPr>
          <w:sz w:val="25"/>
          <w:szCs w:val="25"/>
          <w:lang w:val="ro-RO"/>
        </w:rPr>
        <w:t>.</w:t>
      </w:r>
    </w:p>
    <w:p w:rsidR="007069C5" w:rsidRPr="00D246FE" w:rsidRDefault="007069C5" w:rsidP="00114C41">
      <w:pPr>
        <w:pStyle w:val="1"/>
        <w:tabs>
          <w:tab w:val="clear" w:pos="360"/>
        </w:tabs>
        <w:spacing w:after="0"/>
        <w:ind w:hanging="360"/>
        <w:rPr>
          <w:color w:val="auto"/>
        </w:rPr>
      </w:pPr>
      <w:bookmarkStart w:id="22" w:name="_Toc211859079"/>
      <w:r w:rsidRPr="00D246FE">
        <w:rPr>
          <w:color w:val="auto"/>
        </w:rPr>
        <w:t>Securitatea și protecția</w:t>
      </w:r>
      <w:bookmarkEnd w:id="22"/>
    </w:p>
    <w:p w:rsidR="007069C5" w:rsidRPr="00D246FE" w:rsidRDefault="007069C5" w:rsidP="007069C5">
      <w:pPr>
        <w:ind w:firstLine="360"/>
        <w:jc w:val="both"/>
        <w:rPr>
          <w:rFonts w:eastAsia="MS Mincho"/>
          <w:sz w:val="25"/>
          <w:szCs w:val="25"/>
          <w:lang w:val="ro-RO" w:eastAsia="en-US"/>
        </w:rPr>
      </w:pPr>
      <w:r w:rsidRPr="00D246FE">
        <w:rPr>
          <w:rFonts w:eastAsia="MS Mincho"/>
          <w:sz w:val="25"/>
          <w:szCs w:val="25"/>
          <w:lang w:val="ro-RO" w:eastAsia="en-US"/>
        </w:rPr>
        <w:t>Prestatorul va asigura:</w:t>
      </w:r>
    </w:p>
    <w:p w:rsidR="007069C5" w:rsidRPr="00D246FE" w:rsidRDefault="007069C5" w:rsidP="007069C5">
      <w:pPr>
        <w:ind w:left="567" w:hanging="141"/>
        <w:jc w:val="both"/>
        <w:rPr>
          <w:rFonts w:eastAsia="MS Mincho"/>
          <w:sz w:val="25"/>
          <w:szCs w:val="25"/>
          <w:lang w:val="ro-RO" w:eastAsia="en-US"/>
        </w:rPr>
      </w:pPr>
      <w:r w:rsidRPr="00D246FE">
        <w:rPr>
          <w:rFonts w:eastAsia="MS Mincho"/>
          <w:sz w:val="25"/>
          <w:szCs w:val="25"/>
          <w:lang w:val="ro-RO" w:eastAsia="en-US"/>
        </w:rPr>
        <w:t>- Respectarea cerințelor de securitate cibernetică conform standardelor ISO/IEC 27001;</w:t>
      </w:r>
    </w:p>
    <w:p w:rsidR="007069C5" w:rsidRPr="00D246FE" w:rsidRDefault="007069C5" w:rsidP="007069C5">
      <w:pPr>
        <w:ind w:left="567" w:hanging="141"/>
        <w:jc w:val="both"/>
        <w:rPr>
          <w:rFonts w:eastAsia="MS Mincho"/>
          <w:sz w:val="25"/>
          <w:szCs w:val="25"/>
          <w:lang w:val="ro-RO" w:eastAsia="en-US"/>
        </w:rPr>
      </w:pPr>
      <w:r w:rsidRPr="00D246FE">
        <w:rPr>
          <w:rFonts w:eastAsia="MS Mincho"/>
          <w:sz w:val="25"/>
          <w:szCs w:val="25"/>
          <w:lang w:val="ro-RO" w:eastAsia="en-US"/>
        </w:rPr>
        <w:t>- Protecția datelor cu caracter personal conform legislației în vigoare;</w:t>
      </w:r>
    </w:p>
    <w:p w:rsidR="007069C5" w:rsidRPr="00D246FE" w:rsidRDefault="007069C5" w:rsidP="007069C5">
      <w:pPr>
        <w:ind w:left="567" w:hanging="141"/>
        <w:jc w:val="both"/>
        <w:rPr>
          <w:rFonts w:eastAsia="MS Mincho"/>
          <w:sz w:val="25"/>
          <w:szCs w:val="25"/>
          <w:lang w:val="ro-RO" w:eastAsia="en-US"/>
        </w:rPr>
      </w:pPr>
      <w:r w:rsidRPr="00D246FE">
        <w:rPr>
          <w:rFonts w:eastAsia="MS Mincho"/>
          <w:sz w:val="25"/>
          <w:szCs w:val="25"/>
          <w:lang w:val="ro-RO" w:eastAsia="en-US"/>
        </w:rPr>
        <w:t>- Mecanisme de autentificare și autorizare a utilizatorilor;</w:t>
      </w:r>
    </w:p>
    <w:p w:rsidR="007069C5" w:rsidRPr="00D246FE" w:rsidRDefault="007069C5" w:rsidP="007069C5">
      <w:pPr>
        <w:ind w:left="567" w:hanging="141"/>
        <w:jc w:val="both"/>
        <w:rPr>
          <w:rFonts w:eastAsia="MS Mincho"/>
          <w:sz w:val="25"/>
          <w:szCs w:val="25"/>
          <w:lang w:val="ro-RO" w:eastAsia="en-US"/>
        </w:rPr>
      </w:pPr>
      <w:r w:rsidRPr="00D246FE">
        <w:rPr>
          <w:rFonts w:eastAsia="MS Mincho"/>
          <w:sz w:val="25"/>
          <w:szCs w:val="25"/>
          <w:lang w:val="ro-RO" w:eastAsia="en-US"/>
        </w:rPr>
        <w:t>- Monitorizarea și raportarea incidentelor de securitate.</w:t>
      </w:r>
    </w:p>
    <w:p w:rsidR="007069C5" w:rsidRPr="00D246FE" w:rsidRDefault="007069C5" w:rsidP="007069C5">
      <w:pPr>
        <w:ind w:left="567" w:hanging="141"/>
        <w:jc w:val="both"/>
        <w:rPr>
          <w:rFonts w:eastAsia="MS Mincho"/>
          <w:sz w:val="25"/>
          <w:szCs w:val="25"/>
          <w:lang w:val="ro-RO" w:eastAsia="en-US"/>
        </w:rPr>
      </w:pPr>
    </w:p>
    <w:p w:rsidR="007069C5" w:rsidRPr="00D246FE" w:rsidRDefault="007069C5" w:rsidP="00114C41">
      <w:pPr>
        <w:pStyle w:val="1"/>
        <w:tabs>
          <w:tab w:val="clear" w:pos="360"/>
        </w:tabs>
        <w:spacing w:after="0"/>
        <w:ind w:hanging="360"/>
        <w:rPr>
          <w:color w:val="auto"/>
        </w:rPr>
      </w:pPr>
      <w:bookmarkStart w:id="23" w:name="_Toc211859080"/>
      <w:r w:rsidRPr="00D246FE">
        <w:rPr>
          <w:color w:val="auto"/>
        </w:rPr>
        <w:t>Cerințe pentru mentenanța corectivă</w:t>
      </w:r>
      <w:bookmarkEnd w:id="23"/>
    </w:p>
    <w:p w:rsidR="007069C5" w:rsidRPr="00D246FE" w:rsidRDefault="007069C5" w:rsidP="00114C41">
      <w:pPr>
        <w:spacing w:before="240"/>
        <w:ind w:firstLine="426"/>
        <w:jc w:val="both"/>
        <w:rPr>
          <w:bCs/>
          <w:sz w:val="25"/>
          <w:szCs w:val="25"/>
          <w:lang w:val="ro-RO"/>
        </w:rPr>
      </w:pPr>
      <w:r w:rsidRPr="00D246FE">
        <w:rPr>
          <w:bCs/>
          <w:sz w:val="25"/>
          <w:szCs w:val="25"/>
          <w:lang w:val="ro-RO"/>
        </w:rPr>
        <w:t>Serviciul de mentenanță corectivă se va asigura de către Prestator până la data de  31.12.2026 ș</w:t>
      </w:r>
      <w:r w:rsidR="00114C41" w:rsidRPr="00D246FE">
        <w:rPr>
          <w:bCs/>
          <w:sz w:val="25"/>
          <w:szCs w:val="25"/>
          <w:lang w:val="ro-RO"/>
        </w:rPr>
        <w:t xml:space="preserve">i va include </w:t>
      </w:r>
      <w:r w:rsidRPr="00D246FE">
        <w:rPr>
          <w:b/>
          <w:bCs/>
          <w:sz w:val="25"/>
          <w:szCs w:val="25"/>
          <w:lang w:val="ro-RO"/>
        </w:rPr>
        <w:t>mentenanța corectivă</w:t>
      </w:r>
      <w:r w:rsidRPr="00D246FE">
        <w:rPr>
          <w:bCs/>
          <w:sz w:val="25"/>
          <w:szCs w:val="25"/>
          <w:lang w:val="ro-RO"/>
        </w:rPr>
        <w:t xml:space="preserve"> – modificarea în procesul de lucru al sistemului pentru corectarea problemelor identificate (neconformități, erori de funcționare) cu un impact minim asupra activității operaționale. </w:t>
      </w:r>
    </w:p>
    <w:p w:rsidR="007069C5" w:rsidRPr="00D246FE" w:rsidRDefault="007069C5" w:rsidP="007069C5">
      <w:pPr>
        <w:spacing w:before="240"/>
        <w:ind w:firstLine="426"/>
        <w:jc w:val="both"/>
        <w:rPr>
          <w:b/>
          <w:bCs/>
          <w:sz w:val="25"/>
          <w:szCs w:val="25"/>
          <w:lang w:val="ro-RO"/>
        </w:rPr>
      </w:pPr>
      <w:r w:rsidRPr="00D246FE">
        <w:rPr>
          <w:b/>
          <w:bCs/>
          <w:sz w:val="25"/>
          <w:szCs w:val="25"/>
          <w:lang w:val="ro-RO"/>
        </w:rPr>
        <w:t>Cerințe specifice privind serviciile de mentenanță corectivă:</w:t>
      </w:r>
    </w:p>
    <w:p w:rsidR="007069C5" w:rsidRPr="00D246FE" w:rsidRDefault="007069C5" w:rsidP="007069C5">
      <w:pPr>
        <w:pStyle w:val="a0"/>
        <w:numPr>
          <w:ilvl w:val="0"/>
          <w:numId w:val="6"/>
        </w:numPr>
        <w:spacing w:before="240" w:after="200"/>
        <w:jc w:val="both"/>
        <w:rPr>
          <w:bCs/>
          <w:sz w:val="25"/>
          <w:szCs w:val="25"/>
        </w:rPr>
      </w:pPr>
      <w:r w:rsidRPr="00D246FE">
        <w:rPr>
          <w:bCs/>
          <w:sz w:val="25"/>
          <w:szCs w:val="25"/>
        </w:rPr>
        <w:t>Identificarea și diagnosticarea erorilor software sau a defecțiunilor de sistem.</w:t>
      </w:r>
    </w:p>
    <w:p w:rsidR="007069C5" w:rsidRPr="00D246FE" w:rsidRDefault="007069C5" w:rsidP="007069C5">
      <w:pPr>
        <w:pStyle w:val="a0"/>
        <w:numPr>
          <w:ilvl w:val="0"/>
          <w:numId w:val="6"/>
        </w:numPr>
        <w:spacing w:before="240" w:after="200"/>
        <w:jc w:val="both"/>
        <w:rPr>
          <w:bCs/>
          <w:sz w:val="25"/>
          <w:szCs w:val="25"/>
        </w:rPr>
      </w:pPr>
      <w:r w:rsidRPr="00D246FE">
        <w:rPr>
          <w:bCs/>
          <w:sz w:val="25"/>
          <w:szCs w:val="25"/>
        </w:rPr>
        <w:t xml:space="preserve">Corectarea disfuncționalităților critice și eliminarea </w:t>
      </w:r>
      <w:proofErr w:type="spellStart"/>
      <w:r w:rsidRPr="00D246FE">
        <w:rPr>
          <w:bCs/>
          <w:sz w:val="25"/>
          <w:szCs w:val="25"/>
        </w:rPr>
        <w:t>bug</w:t>
      </w:r>
      <w:proofErr w:type="spellEnd"/>
      <w:r w:rsidRPr="00D246FE">
        <w:rPr>
          <w:bCs/>
          <w:sz w:val="25"/>
          <w:szCs w:val="25"/>
        </w:rPr>
        <w:t>-urilor.</w:t>
      </w:r>
    </w:p>
    <w:p w:rsidR="007069C5" w:rsidRPr="00D246FE" w:rsidRDefault="007069C5" w:rsidP="007069C5">
      <w:pPr>
        <w:pStyle w:val="a0"/>
        <w:numPr>
          <w:ilvl w:val="0"/>
          <w:numId w:val="6"/>
        </w:numPr>
        <w:spacing w:before="240" w:after="200"/>
        <w:jc w:val="both"/>
        <w:rPr>
          <w:bCs/>
          <w:sz w:val="25"/>
          <w:szCs w:val="25"/>
        </w:rPr>
      </w:pPr>
      <w:r w:rsidRPr="00D246FE">
        <w:rPr>
          <w:bCs/>
          <w:sz w:val="25"/>
          <w:szCs w:val="25"/>
        </w:rPr>
        <w:t>Intervenții de urgență în caz de întrerupere a serviciului sau blocaj de funcționalitate.</w:t>
      </w:r>
    </w:p>
    <w:p w:rsidR="007069C5" w:rsidRPr="00D246FE" w:rsidRDefault="007069C5" w:rsidP="007069C5">
      <w:pPr>
        <w:pStyle w:val="a0"/>
        <w:numPr>
          <w:ilvl w:val="0"/>
          <w:numId w:val="6"/>
        </w:numPr>
        <w:spacing w:before="240" w:after="200"/>
        <w:jc w:val="both"/>
        <w:rPr>
          <w:bCs/>
          <w:sz w:val="25"/>
          <w:szCs w:val="25"/>
        </w:rPr>
      </w:pPr>
      <w:r w:rsidRPr="00D246FE">
        <w:rPr>
          <w:bCs/>
          <w:sz w:val="25"/>
          <w:szCs w:val="25"/>
        </w:rPr>
        <w:t>Documentarea incidentelor și a soluțiilor aplicate.</w:t>
      </w:r>
    </w:p>
    <w:p w:rsidR="007069C5" w:rsidRPr="00D246FE" w:rsidRDefault="007069C5" w:rsidP="007069C5">
      <w:pPr>
        <w:pStyle w:val="a0"/>
        <w:numPr>
          <w:ilvl w:val="0"/>
          <w:numId w:val="6"/>
        </w:numPr>
        <w:spacing w:before="240" w:after="200"/>
        <w:jc w:val="both"/>
        <w:rPr>
          <w:bCs/>
          <w:sz w:val="25"/>
          <w:szCs w:val="25"/>
        </w:rPr>
      </w:pPr>
      <w:r w:rsidRPr="00D246FE">
        <w:rPr>
          <w:bCs/>
          <w:sz w:val="25"/>
          <w:szCs w:val="25"/>
        </w:rPr>
        <w:t>Comunicarea promptă cu Beneficiarul privind progresul remedierii.</w:t>
      </w:r>
    </w:p>
    <w:p w:rsidR="007069C5" w:rsidRPr="00D246FE" w:rsidRDefault="007069C5" w:rsidP="007069C5">
      <w:pPr>
        <w:pStyle w:val="a0"/>
        <w:numPr>
          <w:ilvl w:val="0"/>
          <w:numId w:val="6"/>
        </w:numPr>
        <w:spacing w:before="240" w:after="200"/>
        <w:jc w:val="both"/>
        <w:rPr>
          <w:bCs/>
          <w:sz w:val="25"/>
          <w:szCs w:val="25"/>
        </w:rPr>
      </w:pPr>
      <w:r w:rsidRPr="00D246FE">
        <w:rPr>
          <w:bCs/>
          <w:sz w:val="25"/>
          <w:szCs w:val="25"/>
        </w:rPr>
        <w:t>Recepționarea incidentelor prin aplicația de tichete GLPI a Beneficiarului, telefon, e-mail.</w:t>
      </w:r>
    </w:p>
    <w:p w:rsidR="007069C5" w:rsidRPr="00D246FE" w:rsidRDefault="007069C5" w:rsidP="007069C5">
      <w:pPr>
        <w:rPr>
          <w:lang w:val="ro-RO"/>
        </w:rPr>
      </w:pPr>
    </w:p>
    <w:p w:rsidR="007069C5" w:rsidRPr="00D246FE" w:rsidRDefault="007069C5" w:rsidP="007069C5">
      <w:pPr>
        <w:pStyle w:val="1"/>
        <w:tabs>
          <w:tab w:val="clear" w:pos="360"/>
        </w:tabs>
        <w:ind w:hanging="360"/>
        <w:rPr>
          <w:color w:val="auto"/>
        </w:rPr>
      </w:pPr>
      <w:bookmarkStart w:id="24" w:name="_Toc211859081"/>
      <w:r w:rsidRPr="00D246FE">
        <w:rPr>
          <w:color w:val="auto"/>
        </w:rPr>
        <w:t>Cerințe pentru mentenanța adaptivă</w:t>
      </w:r>
      <w:bookmarkEnd w:id="24"/>
    </w:p>
    <w:p w:rsidR="007069C5" w:rsidRPr="00D246FE" w:rsidRDefault="007069C5" w:rsidP="007069C5">
      <w:pPr>
        <w:pStyle w:val="a0"/>
        <w:numPr>
          <w:ilvl w:val="0"/>
          <w:numId w:val="1"/>
        </w:numPr>
        <w:spacing w:after="200"/>
        <w:ind w:left="0" w:firstLine="426"/>
        <w:jc w:val="both"/>
        <w:rPr>
          <w:bCs/>
          <w:sz w:val="25"/>
          <w:szCs w:val="25"/>
        </w:rPr>
      </w:pPr>
      <w:r w:rsidRPr="00D246FE">
        <w:rPr>
          <w:b/>
          <w:bCs/>
          <w:sz w:val="25"/>
          <w:szCs w:val="25"/>
        </w:rPr>
        <w:t>mentenanță adaptivă</w:t>
      </w:r>
      <w:r w:rsidRPr="00D246FE">
        <w:rPr>
          <w:bCs/>
          <w:sz w:val="25"/>
          <w:szCs w:val="25"/>
        </w:rPr>
        <w:t xml:space="preserve"> – în procesul de lucru al sistemului apar situații și scenarii noi de lucru, apare necesitatea optimizării unor funcționalități existente în baza sugestiilor utilizatorilor. Echipa de mentenanță va analiza fiecare solicitare de modificare/adaptare și va propune soluții de implementare/ajustare a aplicației în timp util.</w:t>
      </w:r>
    </w:p>
    <w:p w:rsidR="007069C5" w:rsidRPr="00D246FE" w:rsidRDefault="007069C5" w:rsidP="007069C5">
      <w:pPr>
        <w:tabs>
          <w:tab w:val="left" w:pos="567"/>
          <w:tab w:val="left" w:pos="910"/>
        </w:tabs>
        <w:spacing w:before="240"/>
        <w:jc w:val="both"/>
        <w:rPr>
          <w:b/>
          <w:bCs/>
          <w:sz w:val="25"/>
          <w:szCs w:val="25"/>
          <w:lang w:val="ro-RO"/>
        </w:rPr>
      </w:pPr>
      <w:r w:rsidRPr="00D246FE">
        <w:rPr>
          <w:b/>
          <w:bCs/>
          <w:sz w:val="25"/>
          <w:szCs w:val="25"/>
          <w:lang w:val="ro-RO"/>
        </w:rPr>
        <w:tab/>
        <w:t>Cerințe de ajustare:</w:t>
      </w:r>
    </w:p>
    <w:p w:rsidR="007069C5" w:rsidRPr="00D246FE" w:rsidRDefault="00114C41" w:rsidP="00D246FE">
      <w:pPr>
        <w:ind w:firstLine="567"/>
        <w:jc w:val="both"/>
        <w:rPr>
          <w:rFonts w:eastAsia="MS Mincho"/>
          <w:sz w:val="25"/>
          <w:szCs w:val="25"/>
          <w:lang w:val="ro-RO" w:eastAsia="en-US"/>
        </w:rPr>
      </w:pPr>
      <w:r w:rsidRPr="00D246FE">
        <w:rPr>
          <w:rFonts w:eastAsia="MS Mincho"/>
          <w:b/>
          <w:sz w:val="25"/>
          <w:szCs w:val="25"/>
          <w:lang w:val="ro-RO" w:eastAsia="en-US"/>
        </w:rPr>
        <w:t>9</w:t>
      </w:r>
      <w:r w:rsidR="007069C5" w:rsidRPr="00D246FE">
        <w:rPr>
          <w:rFonts w:eastAsia="MS Mincho"/>
          <w:b/>
          <w:sz w:val="25"/>
          <w:szCs w:val="25"/>
          <w:lang w:val="ro-RO" w:eastAsia="en-US"/>
        </w:rPr>
        <w:t>.1.</w:t>
      </w:r>
      <w:r w:rsidR="007069C5" w:rsidRPr="00D246FE">
        <w:rPr>
          <w:rFonts w:eastAsia="MS Mincho"/>
          <w:sz w:val="25"/>
          <w:szCs w:val="25"/>
          <w:lang w:val="ro-RO" w:eastAsia="en-US"/>
        </w:rPr>
        <w:t xml:space="preserve"> Elaborarea modulului „Evidența dosarelor judiciare”</w:t>
      </w:r>
    </w:p>
    <w:p w:rsidR="007069C5" w:rsidRPr="00D246FE" w:rsidRDefault="007069C5" w:rsidP="00D246FE">
      <w:pPr>
        <w:ind w:firstLine="567"/>
        <w:jc w:val="both"/>
        <w:rPr>
          <w:rFonts w:eastAsia="MS Mincho"/>
          <w:i/>
          <w:sz w:val="25"/>
          <w:szCs w:val="25"/>
          <w:lang w:val="ro-RO" w:eastAsia="en-US"/>
        </w:rPr>
      </w:pPr>
      <w:r w:rsidRPr="00D246FE">
        <w:rPr>
          <w:rFonts w:eastAsia="MS Mincho"/>
          <w:i/>
          <w:sz w:val="25"/>
          <w:szCs w:val="25"/>
          <w:lang w:val="ro-RO" w:eastAsia="en-US"/>
        </w:rPr>
        <w:t>- Volum estimat: 200 om/oră.</w:t>
      </w:r>
    </w:p>
    <w:p w:rsidR="007069C5" w:rsidRPr="00D246FE" w:rsidRDefault="007069C5" w:rsidP="00D246FE">
      <w:pPr>
        <w:spacing w:after="160"/>
        <w:ind w:firstLine="567"/>
        <w:contextualSpacing/>
        <w:jc w:val="both"/>
        <w:rPr>
          <w:sz w:val="25"/>
          <w:szCs w:val="25"/>
          <w:lang w:val="ro-RO" w:eastAsia="en-US"/>
        </w:rPr>
      </w:pPr>
      <w:r w:rsidRPr="00D246FE">
        <w:rPr>
          <w:sz w:val="25"/>
          <w:szCs w:val="25"/>
          <w:lang w:val="ro-RO"/>
        </w:rPr>
        <w:t xml:space="preserve">- Modulul „Evidența dosarelor judiciare” este destinat gestionării eficiente a dosarelor judiciare în cadrul instanțelor de judecată cu participarea Agenției Servicii Publice. Acesta permite înregistrarea, căutarea, actualizarea și arhivarea dosarelor, </w:t>
      </w:r>
      <w:r w:rsidRPr="00D246FE">
        <w:rPr>
          <w:sz w:val="25"/>
          <w:szCs w:val="25"/>
          <w:lang w:val="ro-RO" w:eastAsia="en-US"/>
        </w:rPr>
        <w:t xml:space="preserve">asigurând trasabilitatea și accesul controlat la informații juridice, administrarea eficientă a informațiilor despre procese, documente, ședințe și termene, generarea de rapoarte și statistici.  </w:t>
      </w:r>
    </w:p>
    <w:p w:rsidR="007069C5" w:rsidRPr="00D246FE" w:rsidRDefault="007069C5" w:rsidP="00D246FE">
      <w:pPr>
        <w:spacing w:after="160"/>
        <w:ind w:firstLine="567"/>
        <w:contextualSpacing/>
        <w:jc w:val="both"/>
        <w:rPr>
          <w:sz w:val="25"/>
          <w:szCs w:val="25"/>
          <w:lang w:val="ro-RO" w:eastAsia="en-US"/>
        </w:rPr>
      </w:pPr>
      <w:r w:rsidRPr="00D246FE">
        <w:rPr>
          <w:sz w:val="25"/>
          <w:szCs w:val="25"/>
          <w:lang w:val="ro-RO" w:eastAsia="en-US"/>
        </w:rPr>
        <w:t>Modulul elaborat, va permite o evidență clară, organizată a dosarelor judiciare ale Agenției Servicii Publice, optimizând procesele administrative și juridice ale instituției, având ca scop:</w:t>
      </w:r>
    </w:p>
    <w:p w:rsidR="007069C5" w:rsidRPr="00D246FE" w:rsidRDefault="007069C5" w:rsidP="00D246FE">
      <w:pPr>
        <w:numPr>
          <w:ilvl w:val="0"/>
          <w:numId w:val="3"/>
        </w:numPr>
        <w:spacing w:after="160"/>
        <w:ind w:left="0" w:firstLine="567"/>
        <w:contextualSpacing/>
        <w:jc w:val="both"/>
        <w:rPr>
          <w:sz w:val="25"/>
          <w:szCs w:val="25"/>
          <w:lang w:val="ro-RO" w:eastAsia="en-US"/>
        </w:rPr>
      </w:pPr>
      <w:r w:rsidRPr="00D246FE">
        <w:rPr>
          <w:sz w:val="25"/>
          <w:szCs w:val="25"/>
          <w:lang w:val="ro-RO" w:eastAsia="en-US"/>
        </w:rPr>
        <w:t>Automatizarea procesului de gestionare a dosarelor;</w:t>
      </w:r>
    </w:p>
    <w:p w:rsidR="007069C5" w:rsidRPr="00D246FE" w:rsidRDefault="007069C5" w:rsidP="00D246FE">
      <w:pPr>
        <w:numPr>
          <w:ilvl w:val="0"/>
          <w:numId w:val="3"/>
        </w:numPr>
        <w:spacing w:after="160"/>
        <w:ind w:left="0" w:firstLine="567"/>
        <w:contextualSpacing/>
        <w:jc w:val="both"/>
        <w:rPr>
          <w:sz w:val="25"/>
          <w:szCs w:val="25"/>
          <w:lang w:val="ro-RO" w:eastAsia="en-US"/>
        </w:rPr>
      </w:pPr>
      <w:r w:rsidRPr="00D246FE">
        <w:rPr>
          <w:sz w:val="25"/>
          <w:szCs w:val="25"/>
          <w:lang w:val="ro-RO" w:eastAsia="en-US"/>
        </w:rPr>
        <w:t>Reducerea riscului de pierdere a documentelor;</w:t>
      </w:r>
    </w:p>
    <w:p w:rsidR="007069C5" w:rsidRPr="00D246FE" w:rsidRDefault="007069C5" w:rsidP="00D246FE">
      <w:pPr>
        <w:numPr>
          <w:ilvl w:val="0"/>
          <w:numId w:val="3"/>
        </w:numPr>
        <w:spacing w:after="160"/>
        <w:ind w:left="0" w:firstLine="567"/>
        <w:contextualSpacing/>
        <w:jc w:val="both"/>
        <w:rPr>
          <w:sz w:val="25"/>
          <w:szCs w:val="25"/>
          <w:lang w:val="ro-RO" w:eastAsia="en-US"/>
        </w:rPr>
      </w:pPr>
      <w:r w:rsidRPr="00D246FE">
        <w:rPr>
          <w:sz w:val="25"/>
          <w:szCs w:val="25"/>
          <w:lang w:val="ro-RO" w:eastAsia="en-US"/>
        </w:rPr>
        <w:t>Eficiență crescută prin notificări automate;</w:t>
      </w:r>
    </w:p>
    <w:p w:rsidR="007069C5" w:rsidRPr="00D246FE" w:rsidRDefault="007069C5" w:rsidP="00D246FE">
      <w:pPr>
        <w:numPr>
          <w:ilvl w:val="0"/>
          <w:numId w:val="3"/>
        </w:numPr>
        <w:spacing w:after="160"/>
        <w:ind w:left="0" w:firstLine="567"/>
        <w:contextualSpacing/>
        <w:jc w:val="both"/>
        <w:rPr>
          <w:sz w:val="25"/>
          <w:szCs w:val="25"/>
          <w:lang w:val="ro-RO" w:eastAsia="en-US"/>
        </w:rPr>
      </w:pPr>
      <w:r w:rsidRPr="00D246FE">
        <w:rPr>
          <w:sz w:val="25"/>
          <w:szCs w:val="25"/>
          <w:lang w:val="ro-RO" w:eastAsia="en-US"/>
        </w:rPr>
        <w:t>Transparență și control asupra activității juridice;</w:t>
      </w:r>
    </w:p>
    <w:p w:rsidR="007069C5" w:rsidRPr="00D246FE" w:rsidRDefault="007069C5" w:rsidP="00D246FE">
      <w:pPr>
        <w:numPr>
          <w:ilvl w:val="0"/>
          <w:numId w:val="3"/>
        </w:numPr>
        <w:spacing w:after="160"/>
        <w:ind w:left="0" w:firstLine="567"/>
        <w:contextualSpacing/>
        <w:jc w:val="both"/>
        <w:rPr>
          <w:sz w:val="25"/>
          <w:szCs w:val="25"/>
          <w:lang w:val="ro-RO" w:eastAsia="en-US"/>
        </w:rPr>
      </w:pPr>
      <w:r w:rsidRPr="00D246FE">
        <w:rPr>
          <w:sz w:val="25"/>
          <w:szCs w:val="25"/>
          <w:lang w:val="ro-RO" w:eastAsia="en-US"/>
        </w:rPr>
        <w:t xml:space="preserve">Reducerea timpului necesar pentru întocmirea rapoartelor. </w:t>
      </w:r>
    </w:p>
    <w:p w:rsidR="007069C5" w:rsidRPr="00D246FE" w:rsidRDefault="007069C5" w:rsidP="00D246FE">
      <w:pPr>
        <w:ind w:firstLine="567"/>
        <w:jc w:val="both"/>
        <w:rPr>
          <w:rFonts w:eastAsia="MS Mincho"/>
          <w:sz w:val="25"/>
          <w:szCs w:val="25"/>
          <w:lang w:val="ro-RO" w:eastAsia="en-US"/>
        </w:rPr>
      </w:pPr>
    </w:p>
    <w:p w:rsidR="007069C5" w:rsidRPr="00D246FE" w:rsidRDefault="00114C41" w:rsidP="00D246FE">
      <w:pPr>
        <w:ind w:firstLine="567"/>
        <w:jc w:val="both"/>
        <w:rPr>
          <w:rFonts w:eastAsia="MS Mincho"/>
          <w:sz w:val="25"/>
          <w:szCs w:val="25"/>
          <w:lang w:val="ro-RO" w:eastAsia="en-US"/>
        </w:rPr>
      </w:pPr>
      <w:r w:rsidRPr="00D246FE">
        <w:rPr>
          <w:rFonts w:eastAsia="MS Mincho"/>
          <w:b/>
          <w:sz w:val="25"/>
          <w:szCs w:val="25"/>
          <w:lang w:val="ro-RO" w:eastAsia="en-US"/>
        </w:rPr>
        <w:t>9</w:t>
      </w:r>
      <w:r w:rsidR="007069C5" w:rsidRPr="00D246FE">
        <w:rPr>
          <w:rFonts w:eastAsia="MS Mincho"/>
          <w:b/>
          <w:sz w:val="25"/>
          <w:szCs w:val="25"/>
          <w:lang w:val="ro-RO" w:eastAsia="en-US"/>
        </w:rPr>
        <w:t>.2.</w:t>
      </w:r>
      <w:r w:rsidR="007069C5" w:rsidRPr="00D246FE">
        <w:rPr>
          <w:rFonts w:eastAsia="MS Mincho"/>
          <w:sz w:val="25"/>
          <w:szCs w:val="25"/>
          <w:lang w:val="ro-RO" w:eastAsia="en-US"/>
        </w:rPr>
        <w:t xml:space="preserve"> Ajustarea fluxului „Ordine/Dispoziții”</w:t>
      </w:r>
    </w:p>
    <w:p w:rsidR="007069C5" w:rsidRPr="00D246FE" w:rsidRDefault="007069C5" w:rsidP="00D246FE">
      <w:pPr>
        <w:ind w:firstLine="567"/>
        <w:jc w:val="both"/>
        <w:rPr>
          <w:rFonts w:eastAsia="MS Mincho"/>
          <w:i/>
          <w:sz w:val="25"/>
          <w:szCs w:val="25"/>
          <w:lang w:val="ro-RO" w:eastAsia="en-US"/>
        </w:rPr>
      </w:pPr>
      <w:r w:rsidRPr="00D246FE">
        <w:rPr>
          <w:rFonts w:eastAsia="MS Mincho"/>
          <w:i/>
          <w:sz w:val="25"/>
          <w:szCs w:val="25"/>
          <w:lang w:val="ro-RO" w:eastAsia="en-US"/>
        </w:rPr>
        <w:t>- Volum estimat: 50 om/oră.</w:t>
      </w:r>
    </w:p>
    <w:p w:rsidR="007069C5" w:rsidRPr="00D246FE" w:rsidRDefault="007069C5" w:rsidP="00D246FE">
      <w:pPr>
        <w:ind w:firstLine="567"/>
        <w:jc w:val="both"/>
        <w:rPr>
          <w:rFonts w:eastAsia="MS Mincho"/>
          <w:sz w:val="25"/>
          <w:szCs w:val="25"/>
          <w:lang w:val="ro-RO" w:eastAsia="en-US"/>
        </w:rPr>
      </w:pPr>
      <w:r w:rsidRPr="00D246FE">
        <w:rPr>
          <w:rFonts w:eastAsia="MS Mincho"/>
          <w:sz w:val="25"/>
          <w:szCs w:val="25"/>
          <w:lang w:val="ro-RO" w:eastAsia="en-US"/>
        </w:rPr>
        <w:t>- Se urmărește optimizarea fluxului pentru gestionarea și aprobarea ordinelor/dispozițiilor în cadrul instituției.</w:t>
      </w:r>
    </w:p>
    <w:p w:rsidR="007069C5" w:rsidRPr="00D246FE" w:rsidRDefault="00114C41" w:rsidP="00D246FE">
      <w:pPr>
        <w:ind w:firstLine="567"/>
        <w:jc w:val="both"/>
        <w:rPr>
          <w:rFonts w:eastAsia="MS Mincho"/>
          <w:sz w:val="25"/>
          <w:szCs w:val="25"/>
          <w:lang w:val="ro-RO" w:eastAsia="en-US"/>
        </w:rPr>
      </w:pPr>
      <w:r w:rsidRPr="00D246FE">
        <w:rPr>
          <w:rFonts w:eastAsia="MS Mincho"/>
          <w:b/>
          <w:sz w:val="25"/>
          <w:szCs w:val="25"/>
          <w:lang w:val="ro-RO" w:eastAsia="en-US"/>
        </w:rPr>
        <w:t>9</w:t>
      </w:r>
      <w:r w:rsidR="007069C5" w:rsidRPr="00D246FE">
        <w:rPr>
          <w:rFonts w:eastAsia="MS Mincho"/>
          <w:b/>
          <w:sz w:val="25"/>
          <w:szCs w:val="25"/>
          <w:lang w:val="ro-RO" w:eastAsia="en-US"/>
        </w:rPr>
        <w:t>.3.</w:t>
      </w:r>
      <w:r w:rsidR="007069C5" w:rsidRPr="00D246FE">
        <w:rPr>
          <w:rFonts w:eastAsia="MS Mincho"/>
          <w:sz w:val="25"/>
          <w:szCs w:val="25"/>
          <w:lang w:val="ro-RO" w:eastAsia="en-US"/>
        </w:rPr>
        <w:t xml:space="preserve"> Funcționalități și actualizări pentru modificări legislative</w:t>
      </w:r>
    </w:p>
    <w:p w:rsidR="007069C5" w:rsidRPr="00D246FE" w:rsidRDefault="007069C5" w:rsidP="00D246FE">
      <w:pPr>
        <w:ind w:firstLine="567"/>
        <w:jc w:val="both"/>
        <w:rPr>
          <w:rFonts w:eastAsia="MS Mincho"/>
          <w:i/>
          <w:sz w:val="25"/>
          <w:szCs w:val="25"/>
          <w:lang w:val="ro-RO" w:eastAsia="en-US"/>
        </w:rPr>
      </w:pPr>
      <w:r w:rsidRPr="00D246FE">
        <w:rPr>
          <w:rFonts w:eastAsia="MS Mincho"/>
          <w:i/>
          <w:sz w:val="25"/>
          <w:szCs w:val="25"/>
          <w:lang w:val="ro-RO" w:eastAsia="en-US"/>
        </w:rPr>
        <w:t>- Volum estimat: 50 om/oră.</w:t>
      </w:r>
    </w:p>
    <w:p w:rsidR="00114C41" w:rsidRPr="00D246FE" w:rsidRDefault="007069C5" w:rsidP="00D246FE">
      <w:pPr>
        <w:ind w:firstLine="567"/>
        <w:jc w:val="both"/>
        <w:rPr>
          <w:rFonts w:eastAsia="MS Mincho"/>
          <w:sz w:val="25"/>
          <w:szCs w:val="25"/>
          <w:lang w:val="ro-RO" w:eastAsia="en-US"/>
        </w:rPr>
      </w:pPr>
      <w:r w:rsidRPr="00D246FE">
        <w:rPr>
          <w:rFonts w:eastAsia="MS Mincho"/>
          <w:sz w:val="25"/>
          <w:szCs w:val="25"/>
          <w:lang w:val="ro-RO" w:eastAsia="en-US"/>
        </w:rPr>
        <w:t>- Adaptarea SGED în conformitate cu modificările cadrului legal aplicabil.</w:t>
      </w:r>
    </w:p>
    <w:p w:rsidR="00114C41" w:rsidRPr="00D246FE" w:rsidRDefault="00114C41" w:rsidP="00D246FE">
      <w:pPr>
        <w:ind w:firstLine="567"/>
        <w:jc w:val="both"/>
        <w:rPr>
          <w:rFonts w:eastAsia="MS Mincho"/>
          <w:sz w:val="25"/>
          <w:szCs w:val="25"/>
          <w:lang w:val="ro-RO" w:eastAsia="en-US"/>
        </w:rPr>
      </w:pPr>
    </w:p>
    <w:p w:rsidR="007069C5" w:rsidRPr="00D246FE" w:rsidRDefault="007069C5" w:rsidP="007069C5">
      <w:pPr>
        <w:pStyle w:val="1"/>
        <w:tabs>
          <w:tab w:val="clear" w:pos="360"/>
        </w:tabs>
        <w:spacing w:after="0"/>
        <w:ind w:hanging="360"/>
        <w:rPr>
          <w:color w:val="auto"/>
        </w:rPr>
      </w:pPr>
      <w:bookmarkStart w:id="25" w:name="_Toc211859082"/>
      <w:r w:rsidRPr="00D246FE">
        <w:rPr>
          <w:color w:val="auto"/>
        </w:rPr>
        <w:t>Cerințe pentru mentenanța preventivă</w:t>
      </w:r>
      <w:bookmarkEnd w:id="25"/>
    </w:p>
    <w:p w:rsidR="007069C5" w:rsidRPr="00D246FE" w:rsidRDefault="007069C5" w:rsidP="007069C5">
      <w:pPr>
        <w:rPr>
          <w:lang w:val="ro-RO" w:eastAsia="en-US"/>
        </w:rPr>
      </w:pPr>
    </w:p>
    <w:p w:rsidR="007069C5" w:rsidRPr="00D246FE" w:rsidRDefault="007069C5" w:rsidP="007069C5">
      <w:pPr>
        <w:numPr>
          <w:ilvl w:val="0"/>
          <w:numId w:val="3"/>
        </w:numPr>
        <w:ind w:left="0" w:firstLine="360"/>
        <w:contextualSpacing/>
        <w:jc w:val="both"/>
        <w:rPr>
          <w:sz w:val="25"/>
          <w:szCs w:val="25"/>
          <w:lang w:val="ro-RO" w:eastAsia="en-US"/>
        </w:rPr>
      </w:pPr>
      <w:r w:rsidRPr="00D246FE">
        <w:rPr>
          <w:b/>
          <w:sz w:val="25"/>
          <w:szCs w:val="25"/>
          <w:lang w:val="ro-RO" w:eastAsia="en-US"/>
        </w:rPr>
        <w:t>mentenanță preventivă</w:t>
      </w:r>
      <w:r w:rsidRPr="00D246FE">
        <w:rPr>
          <w:sz w:val="25"/>
          <w:szCs w:val="25"/>
          <w:lang w:val="ro-RO" w:eastAsia="en-US"/>
        </w:rPr>
        <w:t xml:space="preserve"> – verificarea de către Prestator a codului sursă al sistemului pe bază de rapoarte periodice (trimestrial), care vor dovedi că Sistemul funcționează corect. Mentenanța Preventivă se va efectua în conformitate cu un plan-program elaborat de Prestator și aprobat de Beneficiar.</w:t>
      </w:r>
    </w:p>
    <w:p w:rsidR="007069C5" w:rsidRPr="00D246FE" w:rsidRDefault="007069C5" w:rsidP="007069C5">
      <w:pPr>
        <w:contextualSpacing/>
        <w:jc w:val="both"/>
        <w:rPr>
          <w:sz w:val="12"/>
          <w:szCs w:val="25"/>
          <w:lang w:val="ro-RO" w:eastAsia="en-US"/>
        </w:rPr>
      </w:pPr>
    </w:p>
    <w:p w:rsidR="007069C5" w:rsidRPr="00D246FE" w:rsidRDefault="007069C5" w:rsidP="007069C5">
      <w:pPr>
        <w:ind w:firstLine="360"/>
        <w:contextualSpacing/>
        <w:jc w:val="both"/>
        <w:rPr>
          <w:b/>
          <w:sz w:val="25"/>
          <w:szCs w:val="25"/>
          <w:lang w:val="ro-RO" w:eastAsia="en-US"/>
        </w:rPr>
      </w:pPr>
      <w:r w:rsidRPr="00D246FE">
        <w:rPr>
          <w:b/>
          <w:sz w:val="25"/>
          <w:szCs w:val="25"/>
          <w:lang w:val="ro-RO" w:eastAsia="en-US"/>
        </w:rPr>
        <w:t>Cerințe specifice privind serviciile de mentenanță preventivă:</w:t>
      </w:r>
    </w:p>
    <w:p w:rsidR="007069C5" w:rsidRPr="00D246FE" w:rsidRDefault="007069C5" w:rsidP="007069C5">
      <w:pPr>
        <w:pStyle w:val="a0"/>
        <w:numPr>
          <w:ilvl w:val="0"/>
          <w:numId w:val="3"/>
        </w:numPr>
        <w:ind w:left="0" w:firstLine="360"/>
        <w:jc w:val="both"/>
        <w:rPr>
          <w:sz w:val="25"/>
          <w:szCs w:val="25"/>
        </w:rPr>
      </w:pPr>
      <w:r w:rsidRPr="00D246FE">
        <w:rPr>
          <w:sz w:val="25"/>
          <w:szCs w:val="25"/>
        </w:rPr>
        <w:t xml:space="preserve">Analiza datelor, indicatorilor identificați și asigurarea executării cu succes a operațiunilor cheie pentru anticiparea problemelor și pentru asigurarea unei funcționări stabile a sistemului. </w:t>
      </w:r>
    </w:p>
    <w:p w:rsidR="007069C5" w:rsidRPr="00D246FE" w:rsidRDefault="007069C5" w:rsidP="007069C5">
      <w:pPr>
        <w:pStyle w:val="a0"/>
        <w:numPr>
          <w:ilvl w:val="0"/>
          <w:numId w:val="3"/>
        </w:numPr>
        <w:ind w:left="0" w:firstLine="360"/>
        <w:jc w:val="both"/>
        <w:rPr>
          <w:sz w:val="25"/>
          <w:szCs w:val="25"/>
        </w:rPr>
      </w:pPr>
      <w:r w:rsidRPr="00D246FE">
        <w:rPr>
          <w:sz w:val="25"/>
          <w:szCs w:val="25"/>
        </w:rPr>
        <w:t xml:space="preserve">Actualizarea versiunilor componentelor utilizate în sistem identificarea patch-urilor necesare de aplicat, instalarea și integrarea acestora în aplicație, rularea testelor de rigoare pentru demonstrarea operativității și funcționării sistemului. </w:t>
      </w:r>
    </w:p>
    <w:p w:rsidR="007069C5" w:rsidRPr="00D246FE" w:rsidRDefault="007069C5" w:rsidP="007069C5">
      <w:pPr>
        <w:pStyle w:val="a0"/>
        <w:numPr>
          <w:ilvl w:val="0"/>
          <w:numId w:val="3"/>
        </w:numPr>
        <w:ind w:left="0" w:firstLine="360"/>
        <w:jc w:val="both"/>
        <w:rPr>
          <w:sz w:val="25"/>
          <w:szCs w:val="25"/>
        </w:rPr>
      </w:pPr>
      <w:r w:rsidRPr="00D246FE">
        <w:rPr>
          <w:sz w:val="25"/>
          <w:szCs w:val="25"/>
        </w:rPr>
        <w:t>Identificarea locurilor înguste și optimizarea continuă a codului sursă, pentru asigurarea performanței și securității optime a aplicației.</w:t>
      </w:r>
    </w:p>
    <w:p w:rsidR="007069C5" w:rsidRPr="00D246FE" w:rsidRDefault="007069C5" w:rsidP="007069C5">
      <w:pPr>
        <w:rPr>
          <w:bCs/>
          <w:noProof/>
          <w:color w:val="000000" w:themeColor="text1"/>
          <w:sz w:val="12"/>
          <w:szCs w:val="25"/>
          <w:lang w:val="ro-RO"/>
        </w:rPr>
      </w:pPr>
    </w:p>
    <w:p w:rsidR="007069C5" w:rsidRPr="00D246FE" w:rsidRDefault="007069C5" w:rsidP="007069C5">
      <w:pPr>
        <w:jc w:val="both"/>
        <w:rPr>
          <w:bCs/>
          <w:noProof/>
          <w:color w:val="000000" w:themeColor="text1"/>
          <w:sz w:val="25"/>
          <w:szCs w:val="25"/>
          <w:lang w:val="ro-RO"/>
        </w:rPr>
      </w:pPr>
      <w:r w:rsidRPr="00D246FE">
        <w:rPr>
          <w:bCs/>
          <w:noProof/>
          <w:color w:val="000000" w:themeColor="text1"/>
          <w:sz w:val="25"/>
          <w:szCs w:val="25"/>
          <w:lang w:val="ro-RO"/>
        </w:rPr>
        <w:t>Termenii de reacție pe care Prestatorul îi va asigura în cazul incidentelor raportate de Beneficiar se prezintă în tabelul de mai jos.</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2"/>
        <w:gridCol w:w="4111"/>
        <w:gridCol w:w="3470"/>
      </w:tblGrid>
      <w:tr w:rsidR="007069C5" w:rsidRPr="00D246FE" w:rsidTr="00535D72">
        <w:trPr>
          <w:jc w:val="center"/>
        </w:trPr>
        <w:tc>
          <w:tcPr>
            <w:tcW w:w="1912" w:type="dxa"/>
            <w:tcBorders>
              <w:top w:val="single" w:sz="4" w:space="0" w:color="auto"/>
              <w:left w:val="single" w:sz="4" w:space="0" w:color="auto"/>
              <w:bottom w:val="single" w:sz="4" w:space="0" w:color="auto"/>
              <w:right w:val="single" w:sz="4" w:space="0" w:color="auto"/>
            </w:tcBorders>
            <w:vAlign w:val="center"/>
            <w:hideMark/>
          </w:tcPr>
          <w:p w:rsidR="007069C5" w:rsidRPr="00D246FE" w:rsidRDefault="007069C5" w:rsidP="002F789B">
            <w:pPr>
              <w:widowControl w:val="0"/>
              <w:autoSpaceDE w:val="0"/>
              <w:autoSpaceDN w:val="0"/>
              <w:adjustRightInd w:val="0"/>
              <w:jc w:val="center"/>
              <w:rPr>
                <w:b/>
                <w:noProof/>
                <w:color w:val="000000" w:themeColor="text1"/>
                <w:sz w:val="25"/>
                <w:szCs w:val="25"/>
                <w:lang w:val="ro-RO" w:eastAsia="en-US"/>
              </w:rPr>
            </w:pPr>
            <w:r w:rsidRPr="00D246FE">
              <w:rPr>
                <w:b/>
                <w:bCs/>
                <w:noProof/>
                <w:color w:val="000000" w:themeColor="text1"/>
                <w:sz w:val="25"/>
                <w:szCs w:val="25"/>
                <w:lang w:val="ro-RO" w:eastAsia="en-US"/>
              </w:rPr>
              <w:t>Neconcordanță</w:t>
            </w:r>
          </w:p>
        </w:tc>
        <w:tc>
          <w:tcPr>
            <w:tcW w:w="4111" w:type="dxa"/>
            <w:tcBorders>
              <w:top w:val="single" w:sz="4" w:space="0" w:color="auto"/>
              <w:left w:val="single" w:sz="4" w:space="0" w:color="auto"/>
              <w:bottom w:val="single" w:sz="4" w:space="0" w:color="auto"/>
              <w:right w:val="single" w:sz="4" w:space="0" w:color="auto"/>
            </w:tcBorders>
            <w:vAlign w:val="center"/>
            <w:hideMark/>
          </w:tcPr>
          <w:p w:rsidR="007069C5" w:rsidRPr="00D246FE" w:rsidRDefault="007069C5" w:rsidP="002F789B">
            <w:pPr>
              <w:widowControl w:val="0"/>
              <w:autoSpaceDE w:val="0"/>
              <w:autoSpaceDN w:val="0"/>
              <w:adjustRightInd w:val="0"/>
              <w:jc w:val="center"/>
              <w:rPr>
                <w:b/>
                <w:bCs/>
                <w:noProof/>
                <w:color w:val="000000" w:themeColor="text1"/>
                <w:sz w:val="25"/>
                <w:szCs w:val="25"/>
                <w:lang w:val="ro-RO" w:eastAsia="en-US"/>
              </w:rPr>
            </w:pPr>
            <w:r w:rsidRPr="00D246FE">
              <w:rPr>
                <w:b/>
                <w:bCs/>
                <w:noProof/>
                <w:color w:val="000000" w:themeColor="text1"/>
                <w:sz w:val="25"/>
                <w:szCs w:val="25"/>
                <w:lang w:val="ro-RO" w:eastAsia="en-US"/>
              </w:rPr>
              <w:t>Descriere</w:t>
            </w:r>
          </w:p>
        </w:tc>
        <w:tc>
          <w:tcPr>
            <w:tcW w:w="3470" w:type="dxa"/>
            <w:tcBorders>
              <w:top w:val="single" w:sz="4" w:space="0" w:color="auto"/>
              <w:left w:val="single" w:sz="4" w:space="0" w:color="auto"/>
              <w:bottom w:val="single" w:sz="4" w:space="0" w:color="auto"/>
              <w:right w:val="single" w:sz="4" w:space="0" w:color="auto"/>
            </w:tcBorders>
            <w:vAlign w:val="center"/>
            <w:hideMark/>
          </w:tcPr>
          <w:p w:rsidR="007069C5" w:rsidRPr="00D246FE" w:rsidRDefault="007069C5" w:rsidP="002F789B">
            <w:pPr>
              <w:widowControl w:val="0"/>
              <w:autoSpaceDE w:val="0"/>
              <w:autoSpaceDN w:val="0"/>
              <w:adjustRightInd w:val="0"/>
              <w:jc w:val="center"/>
              <w:rPr>
                <w:b/>
                <w:bCs/>
                <w:noProof/>
                <w:color w:val="000000" w:themeColor="text1"/>
                <w:sz w:val="25"/>
                <w:szCs w:val="25"/>
                <w:lang w:val="ro-RO" w:eastAsia="en-US"/>
              </w:rPr>
            </w:pPr>
            <w:r w:rsidRPr="00D246FE">
              <w:rPr>
                <w:b/>
                <w:bCs/>
                <w:noProof/>
                <w:color w:val="000000" w:themeColor="text1"/>
                <w:sz w:val="25"/>
                <w:szCs w:val="25"/>
                <w:lang w:val="ro-RO" w:eastAsia="en-US"/>
              </w:rPr>
              <w:t>Timp max. de recuperare / timp max. pentru soluționare o</w:t>
            </w:r>
            <w:r w:rsidRPr="00D246FE">
              <w:rPr>
                <w:bCs/>
                <w:noProof/>
                <w:color w:val="000000" w:themeColor="text1"/>
                <w:sz w:val="25"/>
                <w:szCs w:val="25"/>
                <w:lang w:val="ro-RO" w:eastAsia="en-US"/>
              </w:rPr>
              <w:t xml:space="preserve"> </w:t>
            </w:r>
            <w:r w:rsidRPr="00D246FE">
              <w:rPr>
                <w:b/>
                <w:bCs/>
                <w:noProof/>
                <w:color w:val="000000" w:themeColor="text1"/>
                <w:sz w:val="25"/>
                <w:szCs w:val="25"/>
                <w:lang w:val="ro-RO" w:eastAsia="en-US"/>
              </w:rPr>
              <w:t xml:space="preserve">singură problemă </w:t>
            </w:r>
          </w:p>
          <w:p w:rsidR="007069C5" w:rsidRPr="00D246FE" w:rsidRDefault="007069C5" w:rsidP="002F789B">
            <w:pPr>
              <w:widowControl w:val="0"/>
              <w:autoSpaceDE w:val="0"/>
              <w:autoSpaceDN w:val="0"/>
              <w:adjustRightInd w:val="0"/>
              <w:jc w:val="center"/>
              <w:rPr>
                <w:b/>
                <w:bCs/>
                <w:noProof/>
                <w:color w:val="000000" w:themeColor="text1"/>
                <w:sz w:val="25"/>
                <w:szCs w:val="25"/>
                <w:lang w:val="ro-RO" w:eastAsia="en-US"/>
              </w:rPr>
            </w:pPr>
            <w:r w:rsidRPr="00D246FE">
              <w:rPr>
                <w:b/>
                <w:bCs/>
                <w:noProof/>
                <w:color w:val="000000" w:themeColor="text1"/>
                <w:sz w:val="25"/>
                <w:szCs w:val="25"/>
                <w:lang w:val="ro-RO" w:eastAsia="en-US"/>
              </w:rPr>
              <w:t>(ore de lucru, zile)</w:t>
            </w:r>
          </w:p>
        </w:tc>
      </w:tr>
      <w:tr w:rsidR="007069C5" w:rsidRPr="00535D72" w:rsidTr="00535D72">
        <w:trPr>
          <w:jc w:val="center"/>
        </w:trPr>
        <w:tc>
          <w:tcPr>
            <w:tcW w:w="1912" w:type="dxa"/>
            <w:tcBorders>
              <w:top w:val="single" w:sz="4" w:space="0" w:color="auto"/>
              <w:left w:val="single" w:sz="4" w:space="0" w:color="auto"/>
              <w:bottom w:val="single" w:sz="4" w:space="0" w:color="auto"/>
              <w:right w:val="single" w:sz="4" w:space="0" w:color="auto"/>
            </w:tcBorders>
            <w:vAlign w:val="center"/>
            <w:hideMark/>
          </w:tcPr>
          <w:p w:rsidR="007069C5" w:rsidRPr="00D246FE" w:rsidRDefault="007069C5" w:rsidP="002F789B">
            <w:pPr>
              <w:widowControl w:val="0"/>
              <w:autoSpaceDE w:val="0"/>
              <w:autoSpaceDN w:val="0"/>
              <w:adjustRightInd w:val="0"/>
              <w:jc w:val="both"/>
              <w:rPr>
                <w:bCs/>
                <w:noProof/>
                <w:color w:val="000000" w:themeColor="text1"/>
                <w:sz w:val="25"/>
                <w:szCs w:val="25"/>
                <w:lang w:val="ro-RO" w:eastAsia="en-US"/>
              </w:rPr>
            </w:pPr>
            <w:r w:rsidRPr="00D246FE">
              <w:rPr>
                <w:bCs/>
                <w:noProof/>
                <w:color w:val="000000" w:themeColor="text1"/>
                <w:sz w:val="25"/>
                <w:szCs w:val="25"/>
                <w:lang w:val="ro-RO" w:eastAsia="en-US"/>
              </w:rPr>
              <w:t>Critică</w:t>
            </w:r>
          </w:p>
        </w:tc>
        <w:tc>
          <w:tcPr>
            <w:tcW w:w="4111" w:type="dxa"/>
            <w:tcBorders>
              <w:top w:val="single" w:sz="4" w:space="0" w:color="auto"/>
              <w:left w:val="single" w:sz="4" w:space="0" w:color="auto"/>
              <w:bottom w:val="single" w:sz="4" w:space="0" w:color="auto"/>
              <w:right w:val="single" w:sz="4" w:space="0" w:color="auto"/>
            </w:tcBorders>
            <w:vAlign w:val="center"/>
            <w:hideMark/>
          </w:tcPr>
          <w:p w:rsidR="007069C5" w:rsidRPr="00D246FE" w:rsidRDefault="007069C5" w:rsidP="002F789B">
            <w:pPr>
              <w:widowControl w:val="0"/>
              <w:autoSpaceDE w:val="0"/>
              <w:autoSpaceDN w:val="0"/>
              <w:adjustRightInd w:val="0"/>
              <w:jc w:val="both"/>
              <w:rPr>
                <w:bCs/>
                <w:noProof/>
                <w:color w:val="000000" w:themeColor="text1"/>
                <w:sz w:val="25"/>
                <w:szCs w:val="25"/>
                <w:lang w:val="ro-RO" w:eastAsia="en-US"/>
              </w:rPr>
            </w:pPr>
            <w:r w:rsidRPr="00D246FE">
              <w:rPr>
                <w:bCs/>
                <w:noProof/>
                <w:color w:val="000000" w:themeColor="text1"/>
                <w:sz w:val="25"/>
                <w:szCs w:val="25"/>
                <w:lang w:val="ro-RO" w:eastAsia="en-US"/>
              </w:rPr>
              <w:t xml:space="preserve">Problema serioasă, care împiedică funcționarea întregului sistem conform destinației sale. </w:t>
            </w:r>
          </w:p>
        </w:tc>
        <w:tc>
          <w:tcPr>
            <w:tcW w:w="3470" w:type="dxa"/>
            <w:tcBorders>
              <w:top w:val="single" w:sz="4" w:space="0" w:color="auto"/>
              <w:left w:val="single" w:sz="4" w:space="0" w:color="auto"/>
              <w:bottom w:val="single" w:sz="4" w:space="0" w:color="auto"/>
              <w:right w:val="single" w:sz="4" w:space="0" w:color="auto"/>
            </w:tcBorders>
            <w:vAlign w:val="center"/>
            <w:hideMark/>
          </w:tcPr>
          <w:p w:rsidR="007069C5" w:rsidRPr="00D246FE" w:rsidRDefault="007069C5" w:rsidP="002F789B">
            <w:pPr>
              <w:widowControl w:val="0"/>
              <w:autoSpaceDE w:val="0"/>
              <w:autoSpaceDN w:val="0"/>
              <w:adjustRightInd w:val="0"/>
              <w:jc w:val="both"/>
              <w:rPr>
                <w:bCs/>
                <w:noProof/>
                <w:color w:val="000000" w:themeColor="text1"/>
                <w:sz w:val="25"/>
                <w:szCs w:val="25"/>
                <w:lang w:val="ro-RO" w:eastAsia="en-US"/>
              </w:rPr>
            </w:pPr>
            <w:r w:rsidRPr="00D246FE">
              <w:rPr>
                <w:bCs/>
                <w:noProof/>
                <w:color w:val="000000" w:themeColor="text1"/>
                <w:sz w:val="25"/>
                <w:szCs w:val="25"/>
                <w:lang w:val="ro-RO" w:eastAsia="en-US"/>
              </w:rPr>
              <w:t>Timp max. de recuperare</w:t>
            </w:r>
            <w:r w:rsidRPr="00D246FE">
              <w:rPr>
                <w:noProof/>
                <w:color w:val="000000" w:themeColor="text1"/>
                <w:sz w:val="25"/>
                <w:szCs w:val="25"/>
                <w:lang w:val="ro-RO" w:eastAsia="en-US"/>
              </w:rPr>
              <w:t xml:space="preserve">: 1 </w:t>
            </w:r>
            <w:r w:rsidRPr="00D246FE">
              <w:rPr>
                <w:bCs/>
                <w:noProof/>
                <w:color w:val="000000" w:themeColor="text1"/>
                <w:sz w:val="25"/>
                <w:szCs w:val="25"/>
                <w:lang w:val="ro-RO" w:eastAsia="en-US"/>
              </w:rPr>
              <w:t>ore</w:t>
            </w:r>
            <w:r w:rsidRPr="00D246FE">
              <w:rPr>
                <w:noProof/>
                <w:color w:val="000000" w:themeColor="text1"/>
                <w:sz w:val="25"/>
                <w:szCs w:val="25"/>
                <w:lang w:val="ro-RO" w:eastAsia="en-US"/>
              </w:rPr>
              <w:t xml:space="preserve">. </w:t>
            </w:r>
            <w:r w:rsidRPr="00D246FE">
              <w:rPr>
                <w:bCs/>
                <w:noProof/>
                <w:color w:val="000000" w:themeColor="text1"/>
                <w:sz w:val="25"/>
                <w:szCs w:val="25"/>
                <w:lang w:val="ro-RO" w:eastAsia="en-US"/>
              </w:rPr>
              <w:t>Timp max. pentru corectare a</w:t>
            </w:r>
            <w:r w:rsidRPr="00D246FE">
              <w:rPr>
                <w:b/>
                <w:bCs/>
                <w:noProof/>
                <w:color w:val="000000" w:themeColor="text1"/>
                <w:sz w:val="25"/>
                <w:szCs w:val="25"/>
                <w:lang w:val="ro-RO" w:eastAsia="en-US"/>
              </w:rPr>
              <w:t xml:space="preserve"> </w:t>
            </w:r>
            <w:r w:rsidRPr="00D246FE">
              <w:rPr>
                <w:b/>
                <w:noProof/>
                <w:color w:val="000000" w:themeColor="text1"/>
                <w:sz w:val="25"/>
                <w:szCs w:val="25"/>
                <w:lang w:val="ro-RO" w:eastAsia="en-US"/>
              </w:rPr>
              <w:t xml:space="preserve"> </w:t>
            </w:r>
            <w:r w:rsidRPr="00D246FE">
              <w:rPr>
                <w:bCs/>
                <w:noProof/>
                <w:color w:val="000000" w:themeColor="text1"/>
                <w:sz w:val="25"/>
                <w:szCs w:val="25"/>
                <w:lang w:val="ro-RO" w:eastAsia="en-US"/>
              </w:rPr>
              <w:t>cauzei</w:t>
            </w:r>
            <w:r w:rsidRPr="00D246FE">
              <w:rPr>
                <w:noProof/>
                <w:color w:val="000000" w:themeColor="text1"/>
                <w:sz w:val="25"/>
                <w:szCs w:val="25"/>
                <w:lang w:val="ro-RO" w:eastAsia="en-US"/>
              </w:rPr>
              <w:t xml:space="preserve">: 3 </w:t>
            </w:r>
            <w:r w:rsidRPr="00D246FE">
              <w:rPr>
                <w:bCs/>
                <w:noProof/>
                <w:color w:val="000000" w:themeColor="text1"/>
                <w:sz w:val="25"/>
                <w:szCs w:val="25"/>
                <w:lang w:val="ro-RO" w:eastAsia="en-US"/>
              </w:rPr>
              <w:t>ore</w:t>
            </w:r>
          </w:p>
        </w:tc>
      </w:tr>
      <w:tr w:rsidR="007069C5" w:rsidRPr="00535D72" w:rsidTr="00535D72">
        <w:trPr>
          <w:jc w:val="center"/>
        </w:trPr>
        <w:tc>
          <w:tcPr>
            <w:tcW w:w="1912" w:type="dxa"/>
            <w:tcBorders>
              <w:top w:val="single" w:sz="4" w:space="0" w:color="auto"/>
              <w:left w:val="single" w:sz="4" w:space="0" w:color="auto"/>
              <w:bottom w:val="single" w:sz="4" w:space="0" w:color="auto"/>
              <w:right w:val="single" w:sz="4" w:space="0" w:color="auto"/>
            </w:tcBorders>
            <w:vAlign w:val="center"/>
            <w:hideMark/>
          </w:tcPr>
          <w:p w:rsidR="007069C5" w:rsidRPr="00D246FE" w:rsidRDefault="007069C5" w:rsidP="002F789B">
            <w:pPr>
              <w:widowControl w:val="0"/>
              <w:autoSpaceDE w:val="0"/>
              <w:autoSpaceDN w:val="0"/>
              <w:adjustRightInd w:val="0"/>
              <w:jc w:val="both"/>
              <w:rPr>
                <w:bCs/>
                <w:noProof/>
                <w:color w:val="000000" w:themeColor="text1"/>
                <w:sz w:val="25"/>
                <w:szCs w:val="25"/>
                <w:lang w:val="ro-RO" w:eastAsia="en-US"/>
              </w:rPr>
            </w:pPr>
            <w:r w:rsidRPr="00D246FE">
              <w:rPr>
                <w:bCs/>
                <w:noProof/>
                <w:color w:val="000000" w:themeColor="text1"/>
                <w:sz w:val="25"/>
                <w:szCs w:val="25"/>
                <w:lang w:val="ro-RO" w:eastAsia="en-US"/>
              </w:rPr>
              <w:t>Înaltă</w:t>
            </w:r>
          </w:p>
        </w:tc>
        <w:tc>
          <w:tcPr>
            <w:tcW w:w="4111" w:type="dxa"/>
            <w:tcBorders>
              <w:top w:val="single" w:sz="4" w:space="0" w:color="auto"/>
              <w:left w:val="single" w:sz="4" w:space="0" w:color="auto"/>
              <w:bottom w:val="single" w:sz="4" w:space="0" w:color="auto"/>
              <w:right w:val="single" w:sz="4" w:space="0" w:color="auto"/>
            </w:tcBorders>
            <w:vAlign w:val="center"/>
            <w:hideMark/>
          </w:tcPr>
          <w:p w:rsidR="007069C5" w:rsidRPr="00D246FE" w:rsidRDefault="007069C5" w:rsidP="002F789B">
            <w:pPr>
              <w:widowControl w:val="0"/>
              <w:autoSpaceDE w:val="0"/>
              <w:autoSpaceDN w:val="0"/>
              <w:adjustRightInd w:val="0"/>
              <w:jc w:val="both"/>
              <w:rPr>
                <w:bCs/>
                <w:noProof/>
                <w:color w:val="000000" w:themeColor="text1"/>
                <w:sz w:val="25"/>
                <w:szCs w:val="25"/>
                <w:lang w:val="ro-RO" w:eastAsia="en-US"/>
              </w:rPr>
            </w:pPr>
            <w:r w:rsidRPr="00D246FE">
              <w:rPr>
                <w:bCs/>
                <w:noProof/>
                <w:color w:val="000000" w:themeColor="text1"/>
                <w:sz w:val="25"/>
                <w:szCs w:val="25"/>
                <w:lang w:val="ro-RO" w:eastAsia="en-US"/>
              </w:rPr>
              <w:t xml:space="preserve">Probleme, ce au influență înaltă asupra asigurării funcționalității sistemului. Astfel de neconcordanțe pot conduce la restricționarea utilizării a unei părți a sistemului. </w:t>
            </w:r>
          </w:p>
        </w:tc>
        <w:tc>
          <w:tcPr>
            <w:tcW w:w="3470" w:type="dxa"/>
            <w:tcBorders>
              <w:top w:val="single" w:sz="4" w:space="0" w:color="auto"/>
              <w:left w:val="single" w:sz="4" w:space="0" w:color="auto"/>
              <w:bottom w:val="single" w:sz="4" w:space="0" w:color="auto"/>
              <w:right w:val="single" w:sz="4" w:space="0" w:color="auto"/>
            </w:tcBorders>
            <w:vAlign w:val="center"/>
            <w:hideMark/>
          </w:tcPr>
          <w:p w:rsidR="007069C5" w:rsidRPr="00D246FE" w:rsidRDefault="007069C5" w:rsidP="002F789B">
            <w:pPr>
              <w:widowControl w:val="0"/>
              <w:autoSpaceDE w:val="0"/>
              <w:autoSpaceDN w:val="0"/>
              <w:adjustRightInd w:val="0"/>
              <w:jc w:val="both"/>
              <w:rPr>
                <w:noProof/>
                <w:color w:val="000000" w:themeColor="text1"/>
                <w:sz w:val="25"/>
                <w:szCs w:val="25"/>
                <w:lang w:val="ro-RO" w:eastAsia="en-US"/>
              </w:rPr>
            </w:pPr>
            <w:r w:rsidRPr="00D246FE">
              <w:rPr>
                <w:bCs/>
                <w:noProof/>
                <w:color w:val="000000" w:themeColor="text1"/>
                <w:sz w:val="25"/>
                <w:szCs w:val="25"/>
                <w:lang w:val="ro-RO" w:eastAsia="en-US"/>
              </w:rPr>
              <w:t>Timp max. de recuperare</w:t>
            </w:r>
            <w:r w:rsidRPr="00D246FE">
              <w:rPr>
                <w:noProof/>
                <w:color w:val="000000" w:themeColor="text1"/>
                <w:sz w:val="25"/>
                <w:szCs w:val="25"/>
                <w:lang w:val="ro-RO" w:eastAsia="en-US"/>
              </w:rPr>
              <w:t xml:space="preserve">: 3 </w:t>
            </w:r>
            <w:r w:rsidRPr="00D246FE">
              <w:rPr>
                <w:bCs/>
                <w:noProof/>
                <w:color w:val="000000" w:themeColor="text1"/>
                <w:sz w:val="25"/>
                <w:szCs w:val="25"/>
                <w:lang w:val="ro-RO" w:eastAsia="en-US"/>
              </w:rPr>
              <w:t>ore</w:t>
            </w:r>
            <w:r w:rsidRPr="00D246FE">
              <w:rPr>
                <w:noProof/>
                <w:color w:val="000000" w:themeColor="text1"/>
                <w:sz w:val="25"/>
                <w:szCs w:val="25"/>
                <w:lang w:val="ro-RO" w:eastAsia="en-US"/>
              </w:rPr>
              <w:t xml:space="preserve">. </w:t>
            </w:r>
          </w:p>
          <w:p w:rsidR="007069C5" w:rsidRPr="00D246FE" w:rsidRDefault="007069C5" w:rsidP="002F789B">
            <w:pPr>
              <w:widowControl w:val="0"/>
              <w:autoSpaceDE w:val="0"/>
              <w:autoSpaceDN w:val="0"/>
              <w:adjustRightInd w:val="0"/>
              <w:jc w:val="both"/>
              <w:rPr>
                <w:noProof/>
                <w:color w:val="000000" w:themeColor="text1"/>
                <w:sz w:val="25"/>
                <w:szCs w:val="25"/>
                <w:lang w:val="ro-RO" w:eastAsia="en-US"/>
              </w:rPr>
            </w:pPr>
            <w:r w:rsidRPr="00D246FE">
              <w:rPr>
                <w:bCs/>
                <w:noProof/>
                <w:color w:val="000000" w:themeColor="text1"/>
                <w:sz w:val="25"/>
                <w:szCs w:val="25"/>
                <w:lang w:val="ro-RO" w:eastAsia="en-US"/>
              </w:rPr>
              <w:t>Timp max. pentru corectare a</w:t>
            </w:r>
            <w:r w:rsidRPr="00D246FE">
              <w:rPr>
                <w:b/>
                <w:bCs/>
                <w:noProof/>
                <w:color w:val="000000" w:themeColor="text1"/>
                <w:sz w:val="25"/>
                <w:szCs w:val="25"/>
                <w:lang w:val="ro-RO" w:eastAsia="en-US"/>
              </w:rPr>
              <w:t xml:space="preserve"> </w:t>
            </w:r>
            <w:r w:rsidRPr="00D246FE">
              <w:rPr>
                <w:noProof/>
                <w:color w:val="000000" w:themeColor="text1"/>
                <w:sz w:val="25"/>
                <w:szCs w:val="25"/>
                <w:lang w:val="ro-RO" w:eastAsia="en-US"/>
              </w:rPr>
              <w:t xml:space="preserve"> </w:t>
            </w:r>
            <w:r w:rsidRPr="00D246FE">
              <w:rPr>
                <w:bCs/>
                <w:noProof/>
                <w:color w:val="000000" w:themeColor="text1"/>
                <w:sz w:val="25"/>
                <w:szCs w:val="25"/>
                <w:lang w:val="ro-RO" w:eastAsia="en-US"/>
              </w:rPr>
              <w:t>cauzei</w:t>
            </w:r>
            <w:r w:rsidRPr="00D246FE">
              <w:rPr>
                <w:noProof/>
                <w:color w:val="000000" w:themeColor="text1"/>
                <w:sz w:val="25"/>
                <w:szCs w:val="25"/>
                <w:lang w:val="ro-RO" w:eastAsia="en-US"/>
              </w:rPr>
              <w:t xml:space="preserve">: 7 </w:t>
            </w:r>
            <w:r w:rsidRPr="00D246FE">
              <w:rPr>
                <w:bCs/>
                <w:noProof/>
                <w:color w:val="000000" w:themeColor="text1"/>
                <w:sz w:val="25"/>
                <w:szCs w:val="25"/>
                <w:lang w:val="ro-RO" w:eastAsia="en-US"/>
              </w:rPr>
              <w:t>ore</w:t>
            </w:r>
          </w:p>
        </w:tc>
      </w:tr>
      <w:tr w:rsidR="007069C5" w:rsidRPr="00535D72" w:rsidTr="00535D72">
        <w:trPr>
          <w:jc w:val="center"/>
        </w:trPr>
        <w:tc>
          <w:tcPr>
            <w:tcW w:w="1912" w:type="dxa"/>
            <w:tcBorders>
              <w:top w:val="single" w:sz="4" w:space="0" w:color="auto"/>
              <w:left w:val="single" w:sz="4" w:space="0" w:color="auto"/>
              <w:bottom w:val="single" w:sz="4" w:space="0" w:color="auto"/>
              <w:right w:val="single" w:sz="4" w:space="0" w:color="auto"/>
            </w:tcBorders>
            <w:vAlign w:val="center"/>
            <w:hideMark/>
          </w:tcPr>
          <w:p w:rsidR="007069C5" w:rsidRPr="00D246FE" w:rsidRDefault="007069C5" w:rsidP="002F789B">
            <w:pPr>
              <w:widowControl w:val="0"/>
              <w:autoSpaceDE w:val="0"/>
              <w:autoSpaceDN w:val="0"/>
              <w:adjustRightInd w:val="0"/>
              <w:jc w:val="both"/>
              <w:rPr>
                <w:bCs/>
                <w:noProof/>
                <w:color w:val="000000" w:themeColor="text1"/>
                <w:sz w:val="25"/>
                <w:szCs w:val="25"/>
                <w:lang w:val="ro-RO" w:eastAsia="en-US"/>
              </w:rPr>
            </w:pPr>
            <w:r w:rsidRPr="00D246FE">
              <w:rPr>
                <w:bCs/>
                <w:noProof/>
                <w:color w:val="000000" w:themeColor="text1"/>
                <w:sz w:val="25"/>
                <w:szCs w:val="25"/>
                <w:lang w:val="ro-RO" w:eastAsia="en-US"/>
              </w:rPr>
              <w:t>Medie</w:t>
            </w:r>
          </w:p>
        </w:tc>
        <w:tc>
          <w:tcPr>
            <w:tcW w:w="4111" w:type="dxa"/>
            <w:tcBorders>
              <w:top w:val="single" w:sz="4" w:space="0" w:color="auto"/>
              <w:left w:val="single" w:sz="4" w:space="0" w:color="auto"/>
              <w:bottom w:val="single" w:sz="4" w:space="0" w:color="auto"/>
              <w:right w:val="single" w:sz="4" w:space="0" w:color="auto"/>
            </w:tcBorders>
            <w:vAlign w:val="center"/>
            <w:hideMark/>
          </w:tcPr>
          <w:p w:rsidR="007069C5" w:rsidRPr="00D246FE" w:rsidRDefault="007069C5" w:rsidP="002F789B">
            <w:pPr>
              <w:widowControl w:val="0"/>
              <w:autoSpaceDE w:val="0"/>
              <w:autoSpaceDN w:val="0"/>
              <w:adjustRightInd w:val="0"/>
              <w:jc w:val="both"/>
              <w:rPr>
                <w:bCs/>
                <w:noProof/>
                <w:color w:val="000000" w:themeColor="text1"/>
                <w:sz w:val="25"/>
                <w:szCs w:val="25"/>
                <w:lang w:val="ro-RO" w:eastAsia="en-US"/>
              </w:rPr>
            </w:pPr>
            <w:r w:rsidRPr="00D246FE">
              <w:rPr>
                <w:bCs/>
                <w:noProof/>
                <w:color w:val="000000" w:themeColor="text1"/>
                <w:sz w:val="25"/>
                <w:szCs w:val="25"/>
                <w:lang w:val="ro-RO" w:eastAsia="en-US"/>
              </w:rPr>
              <w:t xml:space="preserve">Probleme ce țin de dereglările funcționalității sistemului și, care pot fi soluționate fără riscul pierderii de date sau prejudicierea funcționalității sistemului. </w:t>
            </w:r>
          </w:p>
        </w:tc>
        <w:tc>
          <w:tcPr>
            <w:tcW w:w="3470" w:type="dxa"/>
            <w:tcBorders>
              <w:top w:val="single" w:sz="4" w:space="0" w:color="auto"/>
              <w:left w:val="single" w:sz="4" w:space="0" w:color="auto"/>
              <w:bottom w:val="single" w:sz="4" w:space="0" w:color="auto"/>
              <w:right w:val="single" w:sz="4" w:space="0" w:color="auto"/>
            </w:tcBorders>
            <w:vAlign w:val="center"/>
            <w:hideMark/>
          </w:tcPr>
          <w:p w:rsidR="007069C5" w:rsidRPr="00D246FE" w:rsidRDefault="007069C5" w:rsidP="002F789B">
            <w:pPr>
              <w:widowControl w:val="0"/>
              <w:autoSpaceDE w:val="0"/>
              <w:autoSpaceDN w:val="0"/>
              <w:adjustRightInd w:val="0"/>
              <w:jc w:val="both"/>
              <w:rPr>
                <w:noProof/>
                <w:color w:val="000000" w:themeColor="text1"/>
                <w:sz w:val="25"/>
                <w:szCs w:val="25"/>
                <w:lang w:val="ro-RO" w:eastAsia="en-US"/>
              </w:rPr>
            </w:pPr>
            <w:r w:rsidRPr="00D246FE">
              <w:rPr>
                <w:bCs/>
                <w:noProof/>
                <w:color w:val="000000" w:themeColor="text1"/>
                <w:sz w:val="25"/>
                <w:szCs w:val="25"/>
                <w:lang w:val="ro-RO" w:eastAsia="en-US"/>
              </w:rPr>
              <w:t>Timp max. de recuperare</w:t>
            </w:r>
            <w:r w:rsidRPr="00D246FE">
              <w:rPr>
                <w:noProof/>
                <w:color w:val="000000" w:themeColor="text1"/>
                <w:sz w:val="25"/>
                <w:szCs w:val="25"/>
                <w:lang w:val="ro-RO" w:eastAsia="en-US"/>
              </w:rPr>
              <w:t xml:space="preserve">: 7 ore. </w:t>
            </w:r>
          </w:p>
          <w:p w:rsidR="007069C5" w:rsidRPr="00D246FE" w:rsidRDefault="007069C5" w:rsidP="002F789B">
            <w:pPr>
              <w:widowControl w:val="0"/>
              <w:autoSpaceDE w:val="0"/>
              <w:autoSpaceDN w:val="0"/>
              <w:adjustRightInd w:val="0"/>
              <w:jc w:val="both"/>
              <w:rPr>
                <w:noProof/>
                <w:color w:val="000000" w:themeColor="text1"/>
                <w:sz w:val="25"/>
                <w:szCs w:val="25"/>
                <w:lang w:val="ro-RO" w:eastAsia="en-US"/>
              </w:rPr>
            </w:pPr>
            <w:r w:rsidRPr="00D246FE">
              <w:rPr>
                <w:bCs/>
                <w:noProof/>
                <w:color w:val="000000" w:themeColor="text1"/>
                <w:sz w:val="25"/>
                <w:szCs w:val="25"/>
                <w:lang w:val="ro-RO" w:eastAsia="en-US"/>
              </w:rPr>
              <w:t>Timp max. pentru corectare a</w:t>
            </w:r>
            <w:r w:rsidRPr="00D246FE">
              <w:rPr>
                <w:b/>
                <w:bCs/>
                <w:noProof/>
                <w:color w:val="000000" w:themeColor="text1"/>
                <w:sz w:val="25"/>
                <w:szCs w:val="25"/>
                <w:lang w:val="ro-RO" w:eastAsia="en-US"/>
              </w:rPr>
              <w:t xml:space="preserve"> </w:t>
            </w:r>
            <w:r w:rsidRPr="00D246FE">
              <w:rPr>
                <w:noProof/>
                <w:color w:val="000000" w:themeColor="text1"/>
                <w:sz w:val="25"/>
                <w:szCs w:val="25"/>
                <w:lang w:val="ro-RO" w:eastAsia="en-US"/>
              </w:rPr>
              <w:t xml:space="preserve"> </w:t>
            </w:r>
            <w:r w:rsidRPr="00D246FE">
              <w:rPr>
                <w:bCs/>
                <w:noProof/>
                <w:color w:val="000000" w:themeColor="text1"/>
                <w:sz w:val="25"/>
                <w:szCs w:val="25"/>
                <w:lang w:val="ro-RO" w:eastAsia="en-US"/>
              </w:rPr>
              <w:t>cauzei</w:t>
            </w:r>
            <w:r w:rsidRPr="00D246FE">
              <w:rPr>
                <w:noProof/>
                <w:color w:val="000000" w:themeColor="text1"/>
                <w:sz w:val="25"/>
                <w:szCs w:val="25"/>
                <w:lang w:val="ro-RO" w:eastAsia="en-US"/>
              </w:rPr>
              <w:t>: 23 ore</w:t>
            </w:r>
          </w:p>
        </w:tc>
      </w:tr>
      <w:tr w:rsidR="007069C5" w:rsidRPr="00535D72" w:rsidTr="00535D72">
        <w:trPr>
          <w:jc w:val="center"/>
        </w:trPr>
        <w:tc>
          <w:tcPr>
            <w:tcW w:w="1912" w:type="dxa"/>
            <w:tcBorders>
              <w:top w:val="single" w:sz="4" w:space="0" w:color="auto"/>
              <w:left w:val="single" w:sz="4" w:space="0" w:color="auto"/>
              <w:bottom w:val="single" w:sz="4" w:space="0" w:color="auto"/>
              <w:right w:val="single" w:sz="4" w:space="0" w:color="auto"/>
            </w:tcBorders>
            <w:vAlign w:val="center"/>
            <w:hideMark/>
          </w:tcPr>
          <w:p w:rsidR="007069C5" w:rsidRPr="00D246FE" w:rsidRDefault="007069C5" w:rsidP="002F789B">
            <w:pPr>
              <w:widowControl w:val="0"/>
              <w:autoSpaceDE w:val="0"/>
              <w:autoSpaceDN w:val="0"/>
              <w:adjustRightInd w:val="0"/>
              <w:jc w:val="both"/>
              <w:rPr>
                <w:bCs/>
                <w:noProof/>
                <w:color w:val="000000" w:themeColor="text1"/>
                <w:sz w:val="25"/>
                <w:szCs w:val="25"/>
                <w:lang w:val="ro-RO" w:eastAsia="en-US"/>
              </w:rPr>
            </w:pPr>
            <w:r w:rsidRPr="00D246FE">
              <w:rPr>
                <w:bCs/>
                <w:noProof/>
                <w:color w:val="000000" w:themeColor="text1"/>
                <w:sz w:val="25"/>
                <w:szCs w:val="25"/>
                <w:lang w:val="ro-RO" w:eastAsia="en-US"/>
              </w:rPr>
              <w:t>Mică</w:t>
            </w:r>
          </w:p>
        </w:tc>
        <w:tc>
          <w:tcPr>
            <w:tcW w:w="4111" w:type="dxa"/>
            <w:tcBorders>
              <w:top w:val="single" w:sz="4" w:space="0" w:color="auto"/>
              <w:left w:val="single" w:sz="4" w:space="0" w:color="auto"/>
              <w:bottom w:val="single" w:sz="4" w:space="0" w:color="auto"/>
              <w:right w:val="single" w:sz="4" w:space="0" w:color="auto"/>
            </w:tcBorders>
            <w:vAlign w:val="center"/>
            <w:hideMark/>
          </w:tcPr>
          <w:p w:rsidR="007069C5" w:rsidRPr="00D246FE" w:rsidRDefault="007069C5" w:rsidP="002F789B">
            <w:pPr>
              <w:widowControl w:val="0"/>
              <w:autoSpaceDE w:val="0"/>
              <w:autoSpaceDN w:val="0"/>
              <w:adjustRightInd w:val="0"/>
              <w:jc w:val="both"/>
              <w:rPr>
                <w:noProof/>
                <w:color w:val="000000" w:themeColor="text1"/>
                <w:sz w:val="25"/>
                <w:szCs w:val="25"/>
                <w:lang w:val="ro-RO" w:eastAsia="en-US"/>
              </w:rPr>
            </w:pPr>
            <w:r w:rsidRPr="00D246FE">
              <w:rPr>
                <w:bCs/>
                <w:noProof/>
                <w:color w:val="000000" w:themeColor="text1"/>
                <w:sz w:val="25"/>
                <w:szCs w:val="25"/>
                <w:lang w:val="ro-RO" w:eastAsia="en-US"/>
              </w:rPr>
              <w:t xml:space="preserve">Probleme cu impact mic sau foarte mic asupra funcționalității sistemului. De exemplu, probleme legate de afișarea mesajelor sau modificări în documentație. </w:t>
            </w:r>
          </w:p>
        </w:tc>
        <w:tc>
          <w:tcPr>
            <w:tcW w:w="3470" w:type="dxa"/>
            <w:tcBorders>
              <w:top w:val="single" w:sz="4" w:space="0" w:color="auto"/>
              <w:left w:val="single" w:sz="4" w:space="0" w:color="auto"/>
              <w:bottom w:val="single" w:sz="4" w:space="0" w:color="auto"/>
              <w:right w:val="single" w:sz="4" w:space="0" w:color="auto"/>
            </w:tcBorders>
            <w:vAlign w:val="center"/>
            <w:hideMark/>
          </w:tcPr>
          <w:p w:rsidR="007069C5" w:rsidRPr="00D246FE" w:rsidRDefault="007069C5" w:rsidP="002F789B">
            <w:pPr>
              <w:widowControl w:val="0"/>
              <w:autoSpaceDE w:val="0"/>
              <w:autoSpaceDN w:val="0"/>
              <w:adjustRightInd w:val="0"/>
              <w:jc w:val="both"/>
              <w:rPr>
                <w:noProof/>
                <w:color w:val="000000" w:themeColor="text1"/>
                <w:sz w:val="25"/>
                <w:szCs w:val="25"/>
                <w:lang w:val="ro-RO" w:eastAsia="en-US"/>
              </w:rPr>
            </w:pPr>
            <w:r w:rsidRPr="00D246FE">
              <w:rPr>
                <w:bCs/>
                <w:noProof/>
                <w:color w:val="000000" w:themeColor="text1"/>
                <w:sz w:val="25"/>
                <w:szCs w:val="25"/>
                <w:lang w:val="ro-RO" w:eastAsia="en-US"/>
              </w:rPr>
              <w:t>Timp max. de recuperare</w:t>
            </w:r>
            <w:r w:rsidRPr="00D246FE">
              <w:rPr>
                <w:noProof/>
                <w:color w:val="000000" w:themeColor="text1"/>
                <w:sz w:val="25"/>
                <w:szCs w:val="25"/>
                <w:lang w:val="ro-RO" w:eastAsia="en-US"/>
              </w:rPr>
              <w:t xml:space="preserve">: 2 zile. </w:t>
            </w:r>
          </w:p>
          <w:p w:rsidR="007069C5" w:rsidRPr="00D246FE" w:rsidRDefault="007069C5" w:rsidP="002F789B">
            <w:pPr>
              <w:widowControl w:val="0"/>
              <w:autoSpaceDE w:val="0"/>
              <w:autoSpaceDN w:val="0"/>
              <w:adjustRightInd w:val="0"/>
              <w:jc w:val="both"/>
              <w:rPr>
                <w:noProof/>
                <w:color w:val="000000" w:themeColor="text1"/>
                <w:sz w:val="25"/>
                <w:szCs w:val="25"/>
                <w:lang w:val="ro-RO" w:eastAsia="en-US"/>
              </w:rPr>
            </w:pPr>
            <w:r w:rsidRPr="00D246FE">
              <w:rPr>
                <w:bCs/>
                <w:noProof/>
                <w:color w:val="000000" w:themeColor="text1"/>
                <w:sz w:val="25"/>
                <w:szCs w:val="25"/>
                <w:lang w:val="ro-RO" w:eastAsia="en-US"/>
              </w:rPr>
              <w:t>Timp max. pentru corectare a</w:t>
            </w:r>
            <w:r w:rsidRPr="00D246FE">
              <w:rPr>
                <w:b/>
                <w:bCs/>
                <w:noProof/>
                <w:color w:val="000000" w:themeColor="text1"/>
                <w:sz w:val="25"/>
                <w:szCs w:val="25"/>
                <w:lang w:val="ro-RO" w:eastAsia="en-US"/>
              </w:rPr>
              <w:t xml:space="preserve"> </w:t>
            </w:r>
            <w:r w:rsidRPr="00D246FE">
              <w:rPr>
                <w:noProof/>
                <w:color w:val="000000" w:themeColor="text1"/>
                <w:sz w:val="25"/>
                <w:szCs w:val="25"/>
                <w:lang w:val="ro-RO" w:eastAsia="en-US"/>
              </w:rPr>
              <w:t xml:space="preserve"> </w:t>
            </w:r>
            <w:r w:rsidRPr="00D246FE">
              <w:rPr>
                <w:bCs/>
                <w:noProof/>
                <w:color w:val="000000" w:themeColor="text1"/>
                <w:sz w:val="25"/>
                <w:szCs w:val="25"/>
                <w:lang w:val="ro-RO" w:eastAsia="en-US"/>
              </w:rPr>
              <w:t>cauzei</w:t>
            </w:r>
            <w:r w:rsidRPr="00D246FE">
              <w:rPr>
                <w:noProof/>
                <w:color w:val="000000" w:themeColor="text1"/>
                <w:sz w:val="25"/>
                <w:szCs w:val="25"/>
                <w:lang w:val="ro-RO" w:eastAsia="en-US"/>
              </w:rPr>
              <w:t xml:space="preserve">: 3 </w:t>
            </w:r>
            <w:r w:rsidRPr="00D246FE">
              <w:rPr>
                <w:bCs/>
                <w:noProof/>
                <w:color w:val="000000" w:themeColor="text1"/>
                <w:sz w:val="25"/>
                <w:szCs w:val="25"/>
                <w:lang w:val="ro-RO" w:eastAsia="en-US"/>
              </w:rPr>
              <w:t>zile</w:t>
            </w:r>
          </w:p>
        </w:tc>
      </w:tr>
    </w:tbl>
    <w:p w:rsidR="007069C5" w:rsidRPr="00D246FE" w:rsidRDefault="007069C5" w:rsidP="007069C5">
      <w:pPr>
        <w:pStyle w:val="a0"/>
        <w:jc w:val="both"/>
        <w:rPr>
          <w:rFonts w:eastAsia="MS Gothic"/>
          <w:b/>
          <w:bCs/>
          <w:sz w:val="24"/>
          <w:szCs w:val="25"/>
        </w:rPr>
      </w:pPr>
    </w:p>
    <w:p w:rsidR="007069C5" w:rsidRPr="00D246FE" w:rsidRDefault="007069C5" w:rsidP="007069C5">
      <w:pPr>
        <w:pStyle w:val="1"/>
        <w:tabs>
          <w:tab w:val="clear" w:pos="360"/>
        </w:tabs>
        <w:spacing w:after="0"/>
        <w:ind w:hanging="360"/>
        <w:rPr>
          <w:color w:val="auto"/>
        </w:rPr>
      </w:pPr>
      <w:bookmarkStart w:id="26" w:name="_Toc211859083"/>
      <w:r w:rsidRPr="00D246FE">
        <w:rPr>
          <w:color w:val="auto"/>
        </w:rPr>
        <w:t>Dispoziții finale</w:t>
      </w:r>
      <w:bookmarkEnd w:id="26"/>
    </w:p>
    <w:p w:rsidR="007069C5" w:rsidRPr="00D246FE" w:rsidRDefault="007069C5" w:rsidP="007069C5">
      <w:pPr>
        <w:rPr>
          <w:lang w:val="ro-RO" w:eastAsia="en-US"/>
        </w:rPr>
      </w:pPr>
    </w:p>
    <w:p w:rsidR="007069C5" w:rsidRPr="00D246FE" w:rsidRDefault="007069C5" w:rsidP="007069C5">
      <w:pPr>
        <w:ind w:firstLine="720"/>
        <w:jc w:val="both"/>
        <w:rPr>
          <w:sz w:val="25"/>
          <w:szCs w:val="25"/>
          <w:lang w:val="ro-RO"/>
        </w:rPr>
      </w:pPr>
      <w:r w:rsidRPr="00D246FE">
        <w:rPr>
          <w:sz w:val="25"/>
          <w:szCs w:val="25"/>
          <w:lang w:val="ro-RO"/>
        </w:rPr>
        <w:t>Beneficiarul și Prestatorul se obligă să se informeze reciproc cu privire la orice modificări aduse sistemului, atât prin funcționalități suplimentare integrate, cât și prin alte ajustări, inclusiv, dar fără a se limita la, aspectele de administrare a sistemului (găzduire pe servere, resurse hardware alocate etc.).</w:t>
      </w:r>
    </w:p>
    <w:p w:rsidR="007069C5" w:rsidRPr="00D246FE" w:rsidRDefault="007069C5" w:rsidP="007069C5">
      <w:pPr>
        <w:ind w:firstLine="720"/>
        <w:jc w:val="both"/>
        <w:rPr>
          <w:sz w:val="25"/>
          <w:szCs w:val="25"/>
          <w:lang w:val="ro-RO"/>
        </w:rPr>
      </w:pPr>
      <w:r w:rsidRPr="00D246FE">
        <w:rPr>
          <w:sz w:val="25"/>
          <w:szCs w:val="25"/>
          <w:lang w:val="ro-RO"/>
        </w:rPr>
        <w:t>Această informare are drept scop prevenirea eventualelor lacune de comunicare ce ar putea afecta buna funcționare și disponibilitatea Sistemului de gestionare electronică a documentelor (SGED).</w:t>
      </w:r>
    </w:p>
    <w:p w:rsidR="007069C5" w:rsidRDefault="007069C5" w:rsidP="007069C5">
      <w:pPr>
        <w:ind w:firstLine="720"/>
        <w:jc w:val="both"/>
        <w:rPr>
          <w:sz w:val="25"/>
          <w:szCs w:val="25"/>
          <w:lang w:val="ro-RO"/>
        </w:rPr>
      </w:pPr>
      <w:r w:rsidRPr="00D246FE">
        <w:rPr>
          <w:sz w:val="25"/>
          <w:szCs w:val="25"/>
          <w:lang w:val="ro-RO"/>
        </w:rPr>
        <w:t>De asemenea, în baza necesităților operaționale, Beneficiarul poate solicita Prestatorului consultanță punctuală, sub formă de răspunsuri la întrebări specifice legate de utilizarea și administrarea SIA „SGED”.</w:t>
      </w:r>
    </w:p>
    <w:p w:rsidR="00860B96" w:rsidRPr="00D246FE" w:rsidRDefault="00860B96" w:rsidP="00860B96">
      <w:pPr>
        <w:ind w:firstLine="720"/>
        <w:jc w:val="both"/>
        <w:rPr>
          <w:sz w:val="25"/>
          <w:szCs w:val="25"/>
          <w:lang w:val="ro-RO"/>
        </w:rPr>
      </w:pPr>
      <w:r w:rsidRPr="00860B96">
        <w:rPr>
          <w:sz w:val="25"/>
          <w:szCs w:val="25"/>
          <w:lang w:val="ro-RO"/>
        </w:rPr>
        <w:t>Beneficiarul își păstrează dreptul de proprietate asupra aplicației indi</w:t>
      </w:r>
      <w:r>
        <w:rPr>
          <w:sz w:val="25"/>
          <w:szCs w:val="25"/>
          <w:lang w:val="ro-RO"/>
        </w:rPr>
        <w:t xml:space="preserve">ferent de îmbunătățirile aduse </w:t>
      </w:r>
      <w:r w:rsidRPr="00860B96">
        <w:rPr>
          <w:sz w:val="25"/>
          <w:szCs w:val="25"/>
          <w:lang w:val="ro-RO"/>
        </w:rPr>
        <w:t>acesteia pe parcursul desfășurării contractului</w:t>
      </w:r>
      <w:r>
        <w:rPr>
          <w:sz w:val="25"/>
          <w:szCs w:val="25"/>
          <w:lang w:val="ro-RO"/>
        </w:rPr>
        <w:t>.</w:t>
      </w:r>
    </w:p>
    <w:p w:rsidR="007069C5" w:rsidRPr="00D246FE" w:rsidRDefault="007069C5" w:rsidP="007069C5">
      <w:pPr>
        <w:ind w:firstLine="720"/>
        <w:jc w:val="both"/>
        <w:rPr>
          <w:b/>
          <w:sz w:val="25"/>
          <w:szCs w:val="25"/>
          <w:lang w:val="ro-RO"/>
        </w:rPr>
      </w:pPr>
      <w:r w:rsidRPr="00D246FE">
        <w:rPr>
          <w:b/>
          <w:sz w:val="25"/>
          <w:szCs w:val="25"/>
          <w:lang w:val="ro-RO"/>
        </w:rPr>
        <w:t xml:space="preserve">Prestatorul are obligația de a prezenta </w:t>
      </w:r>
      <w:r w:rsidRPr="00D246FE">
        <w:rPr>
          <w:b/>
          <w:bCs/>
          <w:sz w:val="25"/>
          <w:szCs w:val="25"/>
          <w:lang w:val="ro-RO"/>
        </w:rPr>
        <w:t xml:space="preserve">toate livrabilele aferente contractului, </w:t>
      </w:r>
      <w:r w:rsidR="00860B96" w:rsidRPr="00860B96">
        <w:rPr>
          <w:b/>
          <w:bCs/>
          <w:sz w:val="25"/>
          <w:szCs w:val="25"/>
          <w:lang w:val="ro-RO"/>
        </w:rPr>
        <w:t>constând</w:t>
      </w:r>
      <w:r w:rsidR="00860B96">
        <w:rPr>
          <w:b/>
          <w:bCs/>
          <w:sz w:val="25"/>
          <w:szCs w:val="25"/>
          <w:lang w:val="ro-RO"/>
        </w:rPr>
        <w:t xml:space="preserve"> în </w:t>
      </w:r>
      <w:r w:rsidRPr="00D246FE">
        <w:rPr>
          <w:b/>
          <w:bCs/>
          <w:sz w:val="25"/>
          <w:szCs w:val="25"/>
          <w:lang w:val="ro-RO"/>
        </w:rPr>
        <w:t>codul sursă al aplicației și documentația tehnică asociată</w:t>
      </w:r>
      <w:r w:rsidRPr="00D246FE">
        <w:rPr>
          <w:b/>
          <w:sz w:val="25"/>
          <w:szCs w:val="25"/>
          <w:lang w:val="ro-RO"/>
        </w:rPr>
        <w:t xml:space="preserve">, până la data de </w:t>
      </w:r>
      <w:r w:rsidRPr="00D246FE">
        <w:rPr>
          <w:b/>
          <w:bCs/>
          <w:sz w:val="25"/>
          <w:szCs w:val="25"/>
          <w:lang w:val="ro-RO"/>
        </w:rPr>
        <w:t>15 decembrie 2026</w:t>
      </w:r>
      <w:r w:rsidRPr="00D246FE">
        <w:rPr>
          <w:b/>
          <w:sz w:val="25"/>
          <w:szCs w:val="25"/>
          <w:lang w:val="ro-RO"/>
        </w:rPr>
        <w:t>, în conformitate cu prevederile contractuale și cerințele tehnice stabilite de Beneficiar.</w:t>
      </w:r>
    </w:p>
    <w:p w:rsidR="006A0FC9" w:rsidRPr="00D246FE" w:rsidRDefault="006A0FC9">
      <w:pPr>
        <w:rPr>
          <w:lang w:val="ro-RO"/>
        </w:rPr>
      </w:pPr>
    </w:p>
    <w:sectPr w:rsidR="006A0FC9" w:rsidRPr="00D246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5B59FE"/>
    <w:multiLevelType w:val="multilevel"/>
    <w:tmpl w:val="6344A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5B52D1"/>
    <w:multiLevelType w:val="hybridMultilevel"/>
    <w:tmpl w:val="8B7476DC"/>
    <w:lvl w:ilvl="0" w:tplc="720CCF5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514604B"/>
    <w:multiLevelType w:val="hybridMultilevel"/>
    <w:tmpl w:val="2A241C4E"/>
    <w:lvl w:ilvl="0" w:tplc="E670DB9A">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54F326DF"/>
    <w:multiLevelType w:val="hybridMultilevel"/>
    <w:tmpl w:val="52A4E73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15:restartNumberingAfterBreak="0">
    <w:nsid w:val="627F70AE"/>
    <w:multiLevelType w:val="multilevel"/>
    <w:tmpl w:val="62024D94"/>
    <w:lvl w:ilvl="0">
      <w:start w:val="1"/>
      <w:numFmt w:val="decimal"/>
      <w:pStyle w:val="4"/>
      <w:lvlText w:val="%1."/>
      <w:lvlJc w:val="left"/>
      <w:pPr>
        <w:ind w:left="72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6BE16304"/>
    <w:multiLevelType w:val="hybridMultilevel"/>
    <w:tmpl w:val="5914ECC0"/>
    <w:lvl w:ilvl="0" w:tplc="C5141CCE">
      <w:start w:val="6"/>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9DC"/>
    <w:rsid w:val="00114C41"/>
    <w:rsid w:val="00391FF2"/>
    <w:rsid w:val="00490631"/>
    <w:rsid w:val="00535D72"/>
    <w:rsid w:val="005E69AB"/>
    <w:rsid w:val="006A0FC9"/>
    <w:rsid w:val="007069C5"/>
    <w:rsid w:val="00800571"/>
    <w:rsid w:val="00860B96"/>
    <w:rsid w:val="0087113B"/>
    <w:rsid w:val="00A649DC"/>
    <w:rsid w:val="00BE37E0"/>
    <w:rsid w:val="00D246FE"/>
    <w:rsid w:val="00EB7E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5E494F-A30E-4240-BD7E-C1CB77DDE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69C5"/>
    <w:pPr>
      <w:spacing w:after="0" w:line="240" w:lineRule="auto"/>
    </w:pPr>
    <w:rPr>
      <w:rFonts w:ascii="Times New Roman" w:eastAsia="Calibri" w:hAnsi="Times New Roman" w:cs="Times New Roman"/>
      <w:sz w:val="24"/>
      <w:szCs w:val="24"/>
      <w:lang w:eastAsia="ru-RU"/>
    </w:rPr>
  </w:style>
  <w:style w:type="paragraph" w:styleId="1">
    <w:name w:val="heading 1"/>
    <w:basedOn w:val="4"/>
    <w:next w:val="a"/>
    <w:link w:val="10"/>
    <w:qFormat/>
    <w:rsid w:val="007069C5"/>
    <w:pPr>
      <w:outlineLvl w:val="0"/>
    </w:pPr>
  </w:style>
  <w:style w:type="paragraph" w:styleId="4">
    <w:name w:val="heading 4"/>
    <w:basedOn w:val="a0"/>
    <w:next w:val="a"/>
    <w:link w:val="40"/>
    <w:qFormat/>
    <w:rsid w:val="007069C5"/>
    <w:pPr>
      <w:numPr>
        <w:numId w:val="5"/>
      </w:numPr>
      <w:tabs>
        <w:tab w:val="num" w:pos="360"/>
      </w:tabs>
      <w:spacing w:after="200" w:line="276" w:lineRule="auto"/>
      <w:ind w:firstLine="0"/>
      <w:jc w:val="both"/>
      <w:outlineLvl w:val="3"/>
    </w:pPr>
    <w:rPr>
      <w:rFonts w:eastAsia="MS Gothic"/>
      <w:b/>
      <w:bCs/>
      <w:color w:val="4F81BD"/>
      <w:sz w:val="25"/>
      <w:szCs w:val="25"/>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069C5"/>
    <w:rPr>
      <w:rFonts w:ascii="Times New Roman" w:eastAsia="MS Gothic" w:hAnsi="Times New Roman" w:cs="Times New Roman"/>
      <w:b/>
      <w:bCs/>
      <w:color w:val="4F81BD"/>
      <w:sz w:val="25"/>
      <w:szCs w:val="25"/>
      <w:lang w:val="ro-RO"/>
    </w:rPr>
  </w:style>
  <w:style w:type="character" w:customStyle="1" w:styleId="40">
    <w:name w:val="Заголовок 4 Знак"/>
    <w:basedOn w:val="a1"/>
    <w:link w:val="4"/>
    <w:rsid w:val="007069C5"/>
    <w:rPr>
      <w:rFonts w:ascii="Times New Roman" w:eastAsia="MS Gothic" w:hAnsi="Times New Roman" w:cs="Times New Roman"/>
      <w:b/>
      <w:bCs/>
      <w:color w:val="4F81BD"/>
      <w:sz w:val="25"/>
      <w:szCs w:val="25"/>
      <w:lang w:val="ro-RO"/>
    </w:rPr>
  </w:style>
  <w:style w:type="character" w:customStyle="1" w:styleId="a4">
    <w:name w:val="Абзац списка Знак"/>
    <w:aliases w:val="HotarirePunct1 Знак,Forth level Знак,lp1 Знак,Heading x1 Знак"/>
    <w:link w:val="a0"/>
    <w:uiPriority w:val="34"/>
    <w:qFormat/>
    <w:locked/>
    <w:rsid w:val="007069C5"/>
    <w:rPr>
      <w:rFonts w:ascii="Times New Roman" w:eastAsia="Times New Roman" w:hAnsi="Times New Roman" w:cs="Times New Roman"/>
      <w:sz w:val="28"/>
      <w:szCs w:val="24"/>
      <w:lang w:val="ro-RO" w:eastAsia="ru-RU"/>
    </w:rPr>
  </w:style>
  <w:style w:type="paragraph" w:styleId="a0">
    <w:name w:val="List Paragraph"/>
    <w:aliases w:val="HotarirePunct1,Forth level,lp1,Heading x1"/>
    <w:basedOn w:val="a"/>
    <w:link w:val="a4"/>
    <w:uiPriority w:val="34"/>
    <w:qFormat/>
    <w:rsid w:val="007069C5"/>
    <w:pPr>
      <w:ind w:left="720"/>
      <w:contextualSpacing/>
    </w:pPr>
    <w:rPr>
      <w:rFonts w:eastAsia="Times New Roman"/>
      <w:sz w:val="28"/>
      <w:lang w:val="ro-RO"/>
    </w:rPr>
  </w:style>
  <w:style w:type="paragraph" w:customStyle="1" w:styleId="Default">
    <w:name w:val="Default"/>
    <w:rsid w:val="007069C5"/>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a5">
    <w:name w:val="Hyperlink"/>
    <w:uiPriority w:val="99"/>
    <w:unhideWhenUsed/>
    <w:rsid w:val="007069C5"/>
    <w:rPr>
      <w:color w:val="0000FF"/>
      <w:u w:val="single"/>
    </w:rPr>
  </w:style>
  <w:style w:type="paragraph" w:styleId="a6">
    <w:name w:val="TOC Heading"/>
    <w:basedOn w:val="1"/>
    <w:next w:val="a"/>
    <w:uiPriority w:val="39"/>
    <w:unhideWhenUsed/>
    <w:qFormat/>
    <w:rsid w:val="007069C5"/>
    <w:pPr>
      <w:spacing w:before="360" w:after="120" w:line="259" w:lineRule="auto"/>
      <w:outlineLvl w:val="9"/>
    </w:pPr>
    <w:rPr>
      <w:b w:val="0"/>
      <w:lang w:val="en-US"/>
    </w:rPr>
  </w:style>
  <w:style w:type="paragraph" w:styleId="11">
    <w:name w:val="toc 1"/>
    <w:basedOn w:val="a"/>
    <w:next w:val="a"/>
    <w:autoRedefine/>
    <w:uiPriority w:val="39"/>
    <w:unhideWhenUsed/>
    <w:rsid w:val="007069C5"/>
    <w:pPr>
      <w:tabs>
        <w:tab w:val="left" w:pos="426"/>
        <w:tab w:val="right" w:leader="dot" w:pos="10026"/>
      </w:tabs>
      <w:spacing w:after="100" w:line="259" w:lineRule="auto"/>
      <w:jc w:val="both"/>
    </w:pPr>
    <w:rPr>
      <w:rFonts w:eastAsiaTheme="minorHAnsi" w:cstheme="minorBidi"/>
      <w:b/>
      <w:szCs w:val="22"/>
      <w:lang w:val="en-US" w:eastAsia="en-US"/>
    </w:rPr>
  </w:style>
  <w:style w:type="paragraph" w:styleId="a7">
    <w:name w:val="Normal (Web)"/>
    <w:basedOn w:val="a"/>
    <w:uiPriority w:val="99"/>
    <w:unhideWhenUsed/>
    <w:rsid w:val="007069C5"/>
    <w:pPr>
      <w:spacing w:before="100" w:beforeAutospacing="1" w:after="100" w:afterAutospacing="1"/>
    </w:pPr>
    <w:rPr>
      <w:rFonts w:eastAsia="Times New Roman"/>
    </w:rPr>
  </w:style>
  <w:style w:type="character" w:styleId="a8">
    <w:name w:val="Strong"/>
    <w:basedOn w:val="a1"/>
    <w:uiPriority w:val="22"/>
    <w:qFormat/>
    <w:rsid w:val="007069C5"/>
    <w:rPr>
      <w:b/>
      <w:bCs/>
    </w:rPr>
  </w:style>
  <w:style w:type="paragraph" w:styleId="a9">
    <w:name w:val="Balloon Text"/>
    <w:basedOn w:val="a"/>
    <w:link w:val="aa"/>
    <w:uiPriority w:val="99"/>
    <w:semiHidden/>
    <w:unhideWhenUsed/>
    <w:rsid w:val="005E69AB"/>
    <w:rPr>
      <w:rFonts w:ascii="Tahoma" w:hAnsi="Tahoma" w:cs="Tahoma"/>
      <w:sz w:val="16"/>
      <w:szCs w:val="16"/>
    </w:rPr>
  </w:style>
  <w:style w:type="character" w:customStyle="1" w:styleId="aa">
    <w:name w:val="Текст выноски Знак"/>
    <w:basedOn w:val="a1"/>
    <w:link w:val="a9"/>
    <w:uiPriority w:val="99"/>
    <w:semiHidden/>
    <w:rsid w:val="005E69AB"/>
    <w:rPr>
      <w:rFonts w:ascii="Tahoma" w:eastAsia="Calibri"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2009</Words>
  <Characters>11452</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Uzun Galina Fiodor</dc:creator>
  <cp:lastModifiedBy>Uzun Galina Fiodor</cp:lastModifiedBy>
  <cp:revision>4</cp:revision>
  <dcterms:created xsi:type="dcterms:W3CDTF">2025-11-18T10:27:00Z</dcterms:created>
  <dcterms:modified xsi:type="dcterms:W3CDTF">2025-11-18T14:14:00Z</dcterms:modified>
</cp:coreProperties>
</file>