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B4A" w:rsidRPr="00A73E38" w:rsidRDefault="002C6B4A" w:rsidP="002C6B4A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2C6B4A" w:rsidRPr="00A73E38" w:rsidRDefault="002C6B4A" w:rsidP="002C6B4A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73E38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2C6B4A" w:rsidRPr="00A73E38" w:rsidRDefault="002C6B4A" w:rsidP="002C6B4A">
      <w:pPr>
        <w:rPr>
          <w:noProof w:val="0"/>
          <w:sz w:val="20"/>
          <w:szCs w:val="20"/>
          <w:lang w:eastAsia="ru-RU"/>
        </w:rPr>
      </w:pPr>
    </w:p>
    <w:p w:rsidR="002C6B4A" w:rsidRPr="00A73E38" w:rsidRDefault="002C6B4A" w:rsidP="002C6B4A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privind achiziționarea </w:t>
      </w:r>
      <w:proofErr w:type="spellStart"/>
      <w:r w:rsidR="0080515C" w:rsidRPr="00A73E38">
        <w:rPr>
          <w:b/>
          <w:noProof w:val="0"/>
          <w:u w:val="single"/>
          <w:shd w:val="clear" w:color="auto" w:fill="FFFFFF" w:themeFill="background1"/>
          <w:lang w:eastAsia="ru-RU"/>
        </w:rPr>
        <w:t>Achiziționarea</w:t>
      </w:r>
      <w:proofErr w:type="spellEnd"/>
      <w:r w:rsidR="0080515C" w:rsidRPr="00A73E38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și instalarea jaluzelelor</w:t>
      </w:r>
      <w:r w:rsidRPr="00A73E38">
        <w:rPr>
          <w:b/>
          <w:noProof w:val="0"/>
          <w:shd w:val="clear" w:color="auto" w:fill="FFFFFF" w:themeFill="background1"/>
          <w:lang w:eastAsia="ru-RU"/>
        </w:rPr>
        <w:t xml:space="preserve">  </w:t>
      </w:r>
      <w:r w:rsidRPr="00A73E38">
        <w:rPr>
          <w:b/>
          <w:noProof w:val="0"/>
          <w:shd w:val="clear" w:color="auto" w:fill="FFFFFF" w:themeFill="background1"/>
          <w:lang w:eastAsia="ru-RU"/>
        </w:rPr>
        <w:br/>
      </w:r>
      <w:r w:rsidRPr="00A73E38">
        <w:rPr>
          <w:noProof w:val="0"/>
          <w:sz w:val="20"/>
          <w:lang w:eastAsia="ru-RU"/>
        </w:rPr>
        <w:t xml:space="preserve">                                                                                (se indică obiectul achiziției)</w:t>
      </w:r>
      <w:r w:rsidRPr="00A73E38">
        <w:rPr>
          <w:b/>
          <w:noProof w:val="0"/>
          <w:lang w:eastAsia="ru-RU"/>
        </w:rPr>
        <w:br/>
        <w:t>prin procedura de achiziție</w:t>
      </w:r>
      <w:r w:rsidR="009C6B82" w:rsidRPr="00A73E38">
        <w:rPr>
          <w:b/>
          <w:noProof w:val="0"/>
          <w:lang w:eastAsia="ru-RU"/>
        </w:rPr>
        <w:t>:</w:t>
      </w:r>
      <w:r w:rsidRPr="00A73E38">
        <w:rPr>
          <w:b/>
          <w:noProof w:val="0"/>
          <w:lang w:eastAsia="ru-RU"/>
        </w:rPr>
        <w:t xml:space="preserve"> </w:t>
      </w:r>
      <w:proofErr w:type="spellStart"/>
      <w:r w:rsidR="0080515C" w:rsidRPr="00A73E38">
        <w:rPr>
          <w:b/>
          <w:noProof w:val="0"/>
          <w:u w:val="single"/>
          <w:lang w:eastAsia="ru-RU"/>
        </w:rPr>
        <w:t>achiziție</w:t>
      </w:r>
      <w:proofErr w:type="spellEnd"/>
      <w:r w:rsidR="0080515C" w:rsidRPr="00A73E38">
        <w:rPr>
          <w:b/>
          <w:noProof w:val="0"/>
          <w:u w:val="single"/>
          <w:lang w:eastAsia="ru-RU"/>
        </w:rPr>
        <w:t xml:space="preserve"> de mică valoare</w:t>
      </w:r>
      <w:r w:rsidRPr="00A73E38">
        <w:rPr>
          <w:b/>
          <w:noProof w:val="0"/>
          <w:lang w:eastAsia="ru-RU"/>
        </w:rPr>
        <w:br/>
      </w:r>
      <w:r w:rsidRPr="00A73E38">
        <w:rPr>
          <w:noProof w:val="0"/>
          <w:sz w:val="20"/>
          <w:lang w:eastAsia="ru-RU"/>
        </w:rPr>
        <w:t xml:space="preserve">                                                                                (tipul procedurii de achiziție)</w:t>
      </w:r>
    </w:p>
    <w:p w:rsidR="002C6B4A" w:rsidRPr="00A73E38" w:rsidRDefault="002C6B4A" w:rsidP="002C6B4A">
      <w:pPr>
        <w:tabs>
          <w:tab w:val="left" w:pos="284"/>
          <w:tab w:val="right" w:pos="9531"/>
        </w:tabs>
        <w:spacing w:before="120"/>
        <w:rPr>
          <w:b/>
        </w:rPr>
      </w:pPr>
      <w:r w:rsidRPr="00A73E38">
        <w:rPr>
          <w:b/>
        </w:rPr>
        <w:t>*Procedura a fost inclusă în planul de achiziții publice a autorității contractante (Da/Nu):</w:t>
      </w:r>
      <w:r w:rsidRPr="00A73E38">
        <w:rPr>
          <w:b/>
          <w:u w:val="single"/>
        </w:rPr>
        <w:t xml:space="preserve"> Da</w:t>
      </w:r>
    </w:p>
    <w:p w:rsidR="002C6B4A" w:rsidRPr="00A73E38" w:rsidRDefault="002C6B4A" w:rsidP="002C6B4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u w:val="single"/>
        </w:rPr>
      </w:pPr>
      <w:r w:rsidRPr="00A73E38">
        <w:rPr>
          <w:b/>
        </w:rPr>
        <w:t>Link-ul către planul de achiziții publice publicat:</w:t>
      </w:r>
      <w:r w:rsidRPr="00A73E38">
        <w:t xml:space="preserve"> </w:t>
      </w:r>
      <w:hyperlink r:id="rId7" w:history="1">
        <w:r w:rsidRPr="00A73E38">
          <w:rPr>
            <w:rStyle w:val="Hyperlink"/>
            <w:b/>
            <w:color w:val="auto"/>
          </w:rPr>
          <w:t>https://usm.md/wp-content/uploads/Planul_de_achizitii_publice_2022.pdf</w:t>
        </w:r>
      </w:hyperlink>
      <w:r w:rsidRPr="00A73E38">
        <w:rPr>
          <w:b/>
          <w:u w:val="single"/>
        </w:rPr>
        <w:t xml:space="preserve"> 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Denumirea autorității contractante: </w:t>
      </w:r>
      <w:r w:rsidRPr="00A73E38">
        <w:rPr>
          <w:b/>
          <w:lang w:eastAsia="ru-RU"/>
        </w:rPr>
        <w:t>IP Universitatea de Stat din Moldova</w:t>
      </w:r>
      <w:r w:rsidRPr="00A73E38">
        <w:rPr>
          <w:b/>
          <w:noProof w:val="0"/>
          <w:lang w:eastAsia="ru-RU"/>
        </w:rPr>
        <w:t xml:space="preserve"> 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IDNO: </w:t>
      </w:r>
      <w:r w:rsidRPr="00A73E38">
        <w:rPr>
          <w:b/>
          <w:shd w:val="clear" w:color="auto" w:fill="FFFFFF" w:themeFill="background1"/>
          <w:lang w:eastAsia="ru-RU"/>
        </w:rPr>
        <w:t>1006600064263</w:t>
      </w:r>
      <w:bookmarkStart w:id="1" w:name="_GoBack"/>
      <w:bookmarkEnd w:id="1"/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Adresa: </w:t>
      </w:r>
      <w:r w:rsidRPr="00A73E38">
        <w:rPr>
          <w:b/>
          <w:shd w:val="clear" w:color="auto" w:fill="FFFFFF" w:themeFill="background1"/>
          <w:lang w:eastAsia="ru-RU"/>
        </w:rPr>
        <w:t>mun. Chișinău, str. Alexei Mateevici, 60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Numărul de telefon/fax: </w:t>
      </w:r>
      <w:r w:rsidRPr="00A73E38">
        <w:rPr>
          <w:b/>
          <w:shd w:val="clear" w:color="auto" w:fill="FFFFFF" w:themeFill="background1"/>
          <w:lang w:eastAsia="ru-RU"/>
        </w:rPr>
        <w:t>022 241 240 / 022 244 248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8" w:history="1">
        <w:r w:rsidRPr="00A73E38">
          <w:rPr>
            <w:rStyle w:val="Hyperlink"/>
            <w:b/>
            <w:color w:val="auto"/>
            <w:shd w:val="clear" w:color="auto" w:fill="FFFFFF" w:themeFill="background1"/>
            <w:lang w:eastAsia="ru-RU"/>
          </w:rPr>
          <w:t>achizitii.publice.usm@gmail.com/</w:t>
        </w:r>
      </w:hyperlink>
      <w:r w:rsidRPr="00A73E38">
        <w:rPr>
          <w:b/>
          <w:shd w:val="clear" w:color="auto" w:fill="FFFFFF" w:themeFill="background1"/>
          <w:lang w:eastAsia="ru-RU"/>
        </w:rPr>
        <w:t xml:space="preserve"> </w:t>
      </w:r>
      <w:r w:rsidRPr="00A73E38">
        <w:rPr>
          <w:b/>
          <w:u w:val="single"/>
          <w:shd w:val="clear" w:color="auto" w:fill="FFFFFF" w:themeFill="background1"/>
          <w:lang w:eastAsia="ru-RU"/>
        </w:rPr>
        <w:t>https://usm.md/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A73E38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73E38">
        <w:rPr>
          <w:b/>
          <w:shd w:val="clear" w:color="auto" w:fill="FFFFFF"/>
        </w:rPr>
        <w:t xml:space="preserve">Universitatea de Stat din Moldova - instituție </w:t>
      </w:r>
      <w:r w:rsidR="00CF5C11" w:rsidRPr="00A73E38">
        <w:rPr>
          <w:b/>
          <w:shd w:val="clear" w:color="auto" w:fill="FFFFFF"/>
        </w:rPr>
        <w:t xml:space="preserve">publică </w:t>
      </w:r>
      <w:r w:rsidRPr="00A73E38">
        <w:rPr>
          <w:b/>
          <w:shd w:val="clear" w:color="auto" w:fill="FFFFFF"/>
        </w:rPr>
        <w:t>de învăţământ superior.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CF5C11" w:rsidRPr="00A73E38" w:rsidRDefault="00CF5C11" w:rsidP="00CF5C1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>Lot unic</w:t>
      </w:r>
    </w:p>
    <w:tbl>
      <w:tblPr>
        <w:tblW w:w="23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134"/>
        <w:gridCol w:w="1701"/>
        <w:gridCol w:w="851"/>
        <w:gridCol w:w="3969"/>
        <w:gridCol w:w="1559"/>
        <w:gridCol w:w="3460"/>
        <w:gridCol w:w="3082"/>
        <w:gridCol w:w="3082"/>
        <w:gridCol w:w="3082"/>
      </w:tblGrid>
      <w:tr w:rsidR="00A73E38" w:rsidRPr="00A73E38" w:rsidTr="00E215EA">
        <w:trPr>
          <w:gridAfter w:val="4"/>
          <w:wAfter w:w="12706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17" w:rsidRPr="00A73E38" w:rsidRDefault="00A53617" w:rsidP="00976265">
            <w:pPr>
              <w:shd w:val="clear" w:color="auto" w:fill="FFFFFF" w:themeFill="background1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17" w:rsidRPr="00A73E38" w:rsidRDefault="00A53617" w:rsidP="00976265">
            <w:pPr>
              <w:shd w:val="clear" w:color="auto" w:fill="FFFFFF" w:themeFill="background1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17" w:rsidRPr="00A73E38" w:rsidRDefault="00A53617" w:rsidP="00976265">
            <w:pPr>
              <w:shd w:val="clear" w:color="auto" w:fill="FFFFFF" w:themeFill="background1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17" w:rsidRPr="00A73E38" w:rsidRDefault="00A53617" w:rsidP="00976265">
            <w:pPr>
              <w:shd w:val="clear" w:color="auto" w:fill="FFFFFF" w:themeFill="background1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617" w:rsidRPr="00A73E38" w:rsidRDefault="00A53617" w:rsidP="00976265">
            <w:pPr>
              <w:shd w:val="clear" w:color="auto" w:fill="FFFFFF" w:themeFill="background1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A73E38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A73E38" w:rsidRPr="00A73E38" w:rsidTr="00E215EA">
        <w:trPr>
          <w:gridAfter w:val="4"/>
          <w:wAfter w:w="12706" w:type="dxa"/>
          <w:trHeight w:val="60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17" w:rsidRPr="00A73E38" w:rsidRDefault="00A53617" w:rsidP="00976265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53617" w:rsidRPr="00A73E38" w:rsidRDefault="00E215EA" w:rsidP="00976265">
            <w:pPr>
              <w:shd w:val="clear" w:color="auto" w:fill="FFFFFF" w:themeFill="background1"/>
              <w:ind w:left="113" w:right="113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bCs/>
                <w:sz w:val="20"/>
                <w:szCs w:val="20"/>
                <w:shd w:val="clear" w:color="auto" w:fill="FFFFFF"/>
              </w:rPr>
              <w:t>39515400-9</w:t>
            </w:r>
            <w:r w:rsidRPr="00A73E38">
              <w:rPr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17" w:rsidRPr="00A73E38" w:rsidRDefault="00CF5C11" w:rsidP="00976265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17" w:rsidRPr="00A73E38" w:rsidRDefault="00A53617" w:rsidP="00A53617">
            <w:pPr>
              <w:rPr>
                <w:b/>
                <w:sz w:val="20"/>
                <w:szCs w:val="20"/>
              </w:rPr>
            </w:pPr>
            <w:r w:rsidRPr="00A73E38">
              <w:rPr>
                <w:b/>
                <w:sz w:val="20"/>
                <w:szCs w:val="20"/>
              </w:rPr>
              <w:t xml:space="preserve">Dimensiuni pentru un geam cu 3 părți </w:t>
            </w:r>
          </w:p>
          <w:p w:rsidR="00A53617" w:rsidRPr="00A73E38" w:rsidRDefault="00A53617" w:rsidP="00A5361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A73E38">
              <w:rPr>
                <w:b/>
                <w:sz w:val="20"/>
                <w:szCs w:val="20"/>
              </w:rPr>
              <w:t>Inclusiv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17" w:rsidRPr="00A73E38" w:rsidRDefault="00A53617" w:rsidP="00976265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3617" w:rsidRPr="00A73E38" w:rsidRDefault="00A53617" w:rsidP="00976265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73E38" w:rsidRPr="00A73E38" w:rsidTr="00E215EA">
        <w:trPr>
          <w:gridAfter w:val="4"/>
          <w:wAfter w:w="12706" w:type="dxa"/>
          <w:trHeight w:val="36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17" w:rsidRPr="00A73E38" w:rsidRDefault="00A53617" w:rsidP="00A53617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53617" w:rsidRPr="00A73E38" w:rsidRDefault="00A53617" w:rsidP="00A53617">
            <w:pPr>
              <w:shd w:val="clear" w:color="auto" w:fill="FFFFFF" w:themeFill="background1"/>
              <w:ind w:left="113" w:right="113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17" w:rsidRPr="00A73E38" w:rsidRDefault="00A53617" w:rsidP="00A53617">
            <w:pPr>
              <w:shd w:val="clear" w:color="auto" w:fill="FFFFFF" w:themeFill="background1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617" w:rsidRPr="00A73E38" w:rsidRDefault="00A53617" w:rsidP="00A53617">
            <w:pPr>
              <w:rPr>
                <w:b/>
                <w:sz w:val="20"/>
                <w:szCs w:val="20"/>
              </w:rPr>
            </w:pPr>
            <w:r w:rsidRPr="00A73E38">
              <w:rPr>
                <w:b/>
                <w:sz w:val="20"/>
                <w:szCs w:val="20"/>
              </w:rPr>
              <w:t>Dimens.</w:t>
            </w:r>
            <w:r w:rsidR="00E215EA" w:rsidRPr="00A73E38">
              <w:rPr>
                <w:b/>
                <w:sz w:val="20"/>
                <w:szCs w:val="20"/>
              </w:rPr>
              <w:t xml:space="preserve"> </w:t>
            </w:r>
            <w:r w:rsidRPr="00A73E38">
              <w:rPr>
                <w:b/>
                <w:sz w:val="20"/>
                <w:szCs w:val="20"/>
              </w:rPr>
              <w:t>(m2)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617" w:rsidRPr="00A73E38" w:rsidRDefault="00A53617" w:rsidP="00A53617">
            <w:pPr>
              <w:rPr>
                <w:b/>
                <w:sz w:val="20"/>
                <w:szCs w:val="20"/>
              </w:rPr>
            </w:pPr>
            <w:r w:rsidRPr="00A73E38">
              <w:rPr>
                <w:b/>
                <w:sz w:val="20"/>
                <w:szCs w:val="20"/>
              </w:rPr>
              <w:t>Cantit.</w:t>
            </w:r>
          </w:p>
          <w:p w:rsidR="00A53617" w:rsidRPr="00A73E38" w:rsidRDefault="00A53617" w:rsidP="00A53617">
            <w:pPr>
              <w:rPr>
                <w:b/>
                <w:sz w:val="20"/>
                <w:szCs w:val="20"/>
              </w:rPr>
            </w:pPr>
            <w:r w:rsidRPr="00A73E38">
              <w:rPr>
                <w:b/>
                <w:sz w:val="20"/>
                <w:szCs w:val="20"/>
              </w:rPr>
              <w:t>(buc)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617" w:rsidRPr="00A73E38" w:rsidRDefault="00A53617" w:rsidP="00A53617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617" w:rsidRPr="00A73E38" w:rsidRDefault="00A53617" w:rsidP="00A53617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73E38" w:rsidRPr="00A73E38" w:rsidTr="00E215EA">
        <w:trPr>
          <w:gridAfter w:val="4"/>
          <w:wAfter w:w="12706" w:type="dxa"/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E215EA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bCs/>
                <w:sz w:val="20"/>
                <w:szCs w:val="20"/>
                <w:lang w:eastAsia="ru-RU"/>
              </w:rPr>
              <w:t>Jaluzele Rulou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val="en-US" w:eastAsia="ru-RU"/>
              </w:rPr>
            </w:pPr>
            <w:r w:rsidRPr="00A73E38">
              <w:rPr>
                <w:bCs/>
                <w:sz w:val="20"/>
                <w:szCs w:val="20"/>
                <w:lang w:val="en-US" w:eastAsia="ru-RU"/>
              </w:rPr>
              <w:t>1.1. 0,61*1,97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val="en-US" w:eastAsia="ru-RU"/>
              </w:rPr>
            </w:pPr>
            <w:r w:rsidRPr="00A73E38">
              <w:rPr>
                <w:bCs/>
                <w:sz w:val="20"/>
                <w:szCs w:val="20"/>
                <w:lang w:val="en-US" w:eastAsia="ru-RU"/>
              </w:rPr>
              <w:t>96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jc w:val="both"/>
              <w:rPr>
                <w:bCs/>
                <w:sz w:val="20"/>
                <w:szCs w:val="20"/>
                <w:lang w:val="en-US" w:eastAsia="ru-RU"/>
              </w:rPr>
            </w:pPr>
            <w:r w:rsidRPr="00A73E38">
              <w:rPr>
                <w:sz w:val="20"/>
                <w:szCs w:val="20"/>
              </w:rPr>
              <w:t>Material textil neted care se strâng  într-o rolă folosind un control manual</w:t>
            </w:r>
            <w:r w:rsidRPr="00A73E38">
              <w:rPr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r w:rsidRPr="00A73E38">
              <w:rPr>
                <w:sz w:val="20"/>
                <w:szCs w:val="20"/>
                <w:shd w:val="clear" w:color="auto" w:fill="FFFFFF"/>
              </w:rPr>
              <w:t>Montare nemijlocit în spațiul de lângă fereastră cu sistemele mini-subset cu ghiduri. Mecanism pentru instalarea de tip ”canat”. Culoare va fi coordonata cu beneficiarul.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73E38" w:rsidRPr="00A73E38" w:rsidTr="00E215EA">
        <w:trPr>
          <w:gridAfter w:val="4"/>
          <w:wAfter w:w="12706" w:type="dxa"/>
          <w:trHeight w:val="28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val="en-US" w:eastAsia="ru-RU"/>
              </w:rPr>
            </w:pPr>
            <w:r w:rsidRPr="00A73E38">
              <w:rPr>
                <w:bCs/>
                <w:sz w:val="20"/>
                <w:szCs w:val="20"/>
                <w:lang w:val="en-US" w:eastAsia="ru-RU"/>
              </w:rPr>
              <w:t>1.2.0,73*1,97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val="en-US" w:eastAsia="ru-RU"/>
              </w:rPr>
            </w:pPr>
            <w:r w:rsidRPr="00A73E38">
              <w:rPr>
                <w:bCs/>
                <w:sz w:val="20"/>
                <w:szCs w:val="20"/>
                <w:lang w:val="en-US" w:eastAsia="ru-RU"/>
              </w:rPr>
              <w:t>192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73E38" w:rsidRPr="00A73E38" w:rsidTr="00E215EA">
        <w:trPr>
          <w:gridAfter w:val="4"/>
          <w:wAfter w:w="12706" w:type="dxa"/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E215EA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bCs/>
                <w:sz w:val="20"/>
                <w:szCs w:val="20"/>
                <w:lang w:eastAsia="ru-RU"/>
              </w:rPr>
              <w:t>Jaluzele zi-noapte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val="en-US" w:eastAsia="ru-RU"/>
              </w:rPr>
            </w:pPr>
            <w:r w:rsidRPr="00A73E38">
              <w:rPr>
                <w:bCs/>
                <w:sz w:val="20"/>
                <w:szCs w:val="20"/>
                <w:lang w:val="en-US" w:eastAsia="ru-RU"/>
              </w:rPr>
              <w:t>2.1.0,61*1,97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val="en-US" w:eastAsia="ru-RU"/>
              </w:rPr>
            </w:pPr>
            <w:r w:rsidRPr="00A73E38">
              <w:rPr>
                <w:bCs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A73E38">
              <w:rPr>
                <w:sz w:val="20"/>
                <w:szCs w:val="20"/>
              </w:rPr>
              <w:t>Din diferite țesături impregnate cu agenți antistatici speciali pentru a preveni praful, decolorarea și umezeala. Pânza lor este creată din benzi uniforme de material dens și o plasă transparentă.</w:t>
            </w:r>
            <w:r w:rsidRPr="00A73E38">
              <w:rPr>
                <w:sz w:val="20"/>
                <w:szCs w:val="20"/>
                <w:shd w:val="clear" w:color="auto" w:fill="FFFFFF"/>
              </w:rPr>
              <w:t xml:space="preserve"> Montare  nemijlocit în spațiul de lângă fereastră cu   sistemele mini-subset cu ghiduri</w:t>
            </w:r>
            <w:r w:rsidRPr="00A73E38">
              <w:rPr>
                <w:sz w:val="20"/>
                <w:szCs w:val="20"/>
              </w:rPr>
              <w:t>. Reglarea iluminatul se face prin  suprapunerea fâșiilor transparente și color.</w:t>
            </w:r>
            <w:r w:rsidRPr="00A73E38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73E38" w:rsidRPr="00A73E38" w:rsidTr="00E215EA">
        <w:trPr>
          <w:gridAfter w:val="4"/>
          <w:wAfter w:w="12706" w:type="dxa"/>
          <w:trHeight w:val="26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val="en-US" w:eastAsia="ru-RU"/>
              </w:rPr>
            </w:pPr>
            <w:r w:rsidRPr="00A73E38">
              <w:rPr>
                <w:bCs/>
                <w:sz w:val="20"/>
                <w:szCs w:val="20"/>
                <w:lang w:val="en-US" w:eastAsia="ru-RU"/>
              </w:rPr>
              <w:t>2.2. 0,73*1,97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val="en-US" w:eastAsia="ru-RU"/>
              </w:rPr>
            </w:pPr>
            <w:r w:rsidRPr="00A73E38">
              <w:rPr>
                <w:bCs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73E38" w:rsidRPr="00A73E38" w:rsidTr="00E215EA">
        <w:trPr>
          <w:gridAfter w:val="4"/>
          <w:wAfter w:w="12706" w:type="dxa"/>
          <w:trHeight w:val="6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E215EA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rPr>
                <w:b/>
                <w:sz w:val="20"/>
                <w:szCs w:val="20"/>
              </w:rPr>
            </w:pPr>
            <w:r w:rsidRPr="00A73E38">
              <w:rPr>
                <w:b/>
                <w:sz w:val="20"/>
                <w:szCs w:val="20"/>
              </w:rPr>
              <w:t>Jaluzele</w:t>
            </w:r>
          </w:p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sz w:val="20"/>
                <w:szCs w:val="20"/>
              </w:rPr>
              <w:t>Romane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sz w:val="20"/>
                <w:szCs w:val="20"/>
              </w:rPr>
            </w:pPr>
            <w:r w:rsidRPr="00A73E38">
              <w:rPr>
                <w:sz w:val="20"/>
                <w:szCs w:val="20"/>
              </w:rPr>
              <w:t>3.1.0,70*1,70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eastAsia="ru-RU"/>
              </w:rPr>
            </w:pPr>
            <w:r w:rsidRPr="00A73E38">
              <w:rPr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A73E38">
              <w:rPr>
                <w:spacing w:val="8"/>
                <w:sz w:val="20"/>
                <w:szCs w:val="20"/>
                <w:shd w:val="clear" w:color="auto" w:fill="FFFFFF"/>
              </w:rPr>
              <w:t>Sistem de atașare la cornișă deasupra ferestrei</w:t>
            </w:r>
            <w:r w:rsidRPr="00A73E38">
              <w:rPr>
                <w:sz w:val="20"/>
                <w:szCs w:val="20"/>
              </w:rPr>
              <w:t xml:space="preserve"> </w:t>
            </w:r>
            <w:r w:rsidRPr="00A73E38">
              <w:rPr>
                <w:sz w:val="20"/>
                <w:szCs w:val="20"/>
                <w:shd w:val="clear" w:color="auto" w:fill="FFFFFF"/>
              </w:rPr>
              <w:t xml:space="preserve"> cu  cordoane de reglare. Plăcile pot fi strânse în mod rigid sau liber. Textilele, coton.</w:t>
            </w:r>
            <w:r w:rsidRPr="00A73E38">
              <w:rPr>
                <w:sz w:val="20"/>
                <w:szCs w:val="20"/>
              </w:rPr>
              <w:t xml:space="preserve"> </w:t>
            </w:r>
            <w:r w:rsidRPr="00A73E38">
              <w:rPr>
                <w:sz w:val="20"/>
                <w:szCs w:val="20"/>
                <w:shd w:val="clear" w:color="auto" w:fill="FFFFFF"/>
              </w:rPr>
              <w:t xml:space="preserve"> Culoare va fi coordonata cu </w:t>
            </w:r>
            <w:r w:rsidRPr="00A73E38">
              <w:rPr>
                <w:sz w:val="20"/>
                <w:szCs w:val="20"/>
                <w:shd w:val="clear" w:color="auto" w:fill="FFFFFF"/>
              </w:rPr>
              <w:lastRenderedPageBreak/>
              <w:t>beneficiarul.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73E38" w:rsidRPr="00A73E38" w:rsidTr="00E215EA">
        <w:trPr>
          <w:gridAfter w:val="4"/>
          <w:wAfter w:w="12706" w:type="dxa"/>
          <w:trHeight w:val="3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E215EA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noProof w:val="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sz w:val="20"/>
                <w:szCs w:val="20"/>
              </w:rPr>
              <w:t>Jaluzele Rulou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eastAsia="ru-RU"/>
              </w:rPr>
            </w:pPr>
            <w:r w:rsidRPr="00A73E38">
              <w:rPr>
                <w:sz w:val="20"/>
                <w:szCs w:val="20"/>
              </w:rPr>
              <w:t>4.1.0,61*1,97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eastAsia="ru-RU"/>
              </w:rPr>
            </w:pPr>
            <w:r w:rsidRPr="00A73E38">
              <w:rPr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A73E38">
              <w:rPr>
                <w:sz w:val="20"/>
                <w:szCs w:val="20"/>
              </w:rPr>
              <w:t xml:space="preserve">Țesătură groasă cu grad de transparență  din interior, capacitate de 100%. </w:t>
            </w:r>
            <w:r w:rsidRPr="00A73E38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A73E38">
              <w:rPr>
                <w:sz w:val="20"/>
                <w:szCs w:val="20"/>
              </w:rPr>
              <w:t>Culoare neagră.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73E38" w:rsidRPr="00A73E38" w:rsidTr="00E215EA">
        <w:trPr>
          <w:gridAfter w:val="4"/>
          <w:wAfter w:w="12706" w:type="dxa"/>
          <w:trHeight w:val="25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eastAsia="ru-RU"/>
              </w:rPr>
            </w:pPr>
            <w:r w:rsidRPr="00A73E38">
              <w:rPr>
                <w:bCs/>
                <w:sz w:val="20"/>
                <w:szCs w:val="20"/>
                <w:lang w:eastAsia="ru-RU"/>
              </w:rPr>
              <w:t>4.2.0,73*1,97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rPr>
                <w:bCs/>
                <w:sz w:val="20"/>
                <w:szCs w:val="20"/>
                <w:lang w:eastAsia="ru-RU"/>
              </w:rPr>
            </w:pPr>
            <w:r w:rsidRPr="00A73E38">
              <w:rPr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73E38" w:rsidRPr="00A73E38" w:rsidTr="00E215EA">
        <w:trPr>
          <w:trHeight w:val="45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08B" w:rsidRPr="00A73E38" w:rsidRDefault="0081108B" w:rsidP="0081108B">
            <w:pPr>
              <w:shd w:val="clear" w:color="auto" w:fill="FFFFFF" w:themeFill="background1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noProof w:val="0"/>
                <w:sz w:val="20"/>
                <w:szCs w:val="20"/>
                <w:lang w:eastAsia="ru-RU"/>
              </w:rPr>
              <w:t>150 000,00 lei</w:t>
            </w:r>
          </w:p>
        </w:tc>
        <w:tc>
          <w:tcPr>
            <w:tcW w:w="3460" w:type="dxa"/>
          </w:tcPr>
          <w:p w:rsidR="0081108B" w:rsidRPr="00A73E38" w:rsidRDefault="0081108B" w:rsidP="0081108B">
            <w:pPr>
              <w:jc w:val="both"/>
              <w:rPr>
                <w:iCs/>
              </w:rPr>
            </w:pPr>
          </w:p>
        </w:tc>
        <w:tc>
          <w:tcPr>
            <w:tcW w:w="3082" w:type="dxa"/>
          </w:tcPr>
          <w:p w:rsidR="0081108B" w:rsidRPr="00A73E38" w:rsidRDefault="0081108B" w:rsidP="0081108B">
            <w:pPr>
              <w:jc w:val="both"/>
              <w:rPr>
                <w:iCs/>
              </w:rPr>
            </w:pPr>
          </w:p>
        </w:tc>
        <w:tc>
          <w:tcPr>
            <w:tcW w:w="3082" w:type="dxa"/>
          </w:tcPr>
          <w:p w:rsidR="0081108B" w:rsidRPr="00A73E38" w:rsidRDefault="0081108B" w:rsidP="0081108B">
            <w:pPr>
              <w:jc w:val="both"/>
              <w:rPr>
                <w:iCs/>
              </w:rPr>
            </w:pPr>
            <w:r w:rsidRPr="00A73E38">
              <w:rPr>
                <w:iCs/>
              </w:rPr>
              <w:t>40</w:t>
            </w:r>
          </w:p>
        </w:tc>
        <w:tc>
          <w:tcPr>
            <w:tcW w:w="3082" w:type="dxa"/>
          </w:tcPr>
          <w:p w:rsidR="0081108B" w:rsidRPr="00A73E38" w:rsidRDefault="0081108B" w:rsidP="0081108B">
            <w:pPr>
              <w:jc w:val="both"/>
              <w:rPr>
                <w:iCs/>
              </w:rPr>
            </w:pPr>
            <w:r w:rsidRPr="00A73E38">
              <w:rPr>
                <w:iCs/>
              </w:rPr>
              <w:t xml:space="preserve">d 25 FM bronz </w:t>
            </w:r>
          </w:p>
        </w:tc>
      </w:tr>
    </w:tbl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left="36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>În cazul procedurilor de preselecție se indică numărul minim al candidaţilor şi, dacă este ca</w:t>
      </w:r>
      <w:r w:rsidR="00CF5C11" w:rsidRPr="00A73E38">
        <w:rPr>
          <w:b/>
          <w:noProof w:val="0"/>
          <w:lang w:eastAsia="ru-RU"/>
        </w:rPr>
        <w:t>zul, numărul maxim al acestora: nu se aplică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2C6B4A" w:rsidRPr="00A73E38" w:rsidRDefault="002C6B4A" w:rsidP="002C6B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 w:rsidRPr="00A73E38">
        <w:rPr>
          <w:b/>
          <w:noProof w:val="0"/>
          <w:u w:val="single"/>
          <w:lang w:eastAsia="ru-RU"/>
        </w:rPr>
        <w:t>Pentru un singur lot;</w:t>
      </w:r>
    </w:p>
    <w:p w:rsidR="002C6B4A" w:rsidRPr="00A73E38" w:rsidRDefault="002C6B4A" w:rsidP="002C6B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73E38">
        <w:rPr>
          <w:noProof w:val="0"/>
          <w:lang w:eastAsia="ru-RU"/>
        </w:rPr>
        <w:t>Pentru mai multe loturi;</w:t>
      </w:r>
    </w:p>
    <w:p w:rsidR="002C6B4A" w:rsidRPr="00A73E38" w:rsidRDefault="002C6B4A" w:rsidP="002C6B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73E38">
        <w:rPr>
          <w:noProof w:val="0"/>
          <w:lang w:eastAsia="ru-RU"/>
        </w:rPr>
        <w:t>Pentru toate loturile;</w:t>
      </w:r>
    </w:p>
    <w:p w:rsidR="002C6B4A" w:rsidRPr="00A73E38" w:rsidRDefault="002C6B4A" w:rsidP="002C6B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73E38">
        <w:rPr>
          <w:noProof w:val="0"/>
          <w:lang w:eastAsia="ru-RU"/>
        </w:rPr>
        <w:t>Alte limitări privind numărul de loturi care pot fi atribuite aceluiași ofertant________________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Admiterea sau interzicerea ofertelor alternative: </w:t>
      </w:r>
      <w:r w:rsidRPr="00A73E38">
        <w:rPr>
          <w:b/>
          <w:noProof w:val="0"/>
          <w:u w:val="single"/>
          <w:lang w:eastAsia="ru-RU"/>
        </w:rPr>
        <w:t>Nu se admite.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A73E38">
        <w:rPr>
          <w:noProof w:val="0"/>
          <w:sz w:val="20"/>
          <w:lang w:eastAsia="ru-RU"/>
        </w:rPr>
        <w:t xml:space="preserve">                                                                                              (indicați se admite sau nu se admite)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A73E38">
        <w:rPr>
          <w:b/>
          <w:noProof w:val="0"/>
          <w:lang w:eastAsia="ru-RU"/>
        </w:rPr>
        <w:t xml:space="preserve">Termenii și condițiile de livrare/prestare solicitați: </w:t>
      </w:r>
      <w:r w:rsidRPr="00A73E38">
        <w:rPr>
          <w:b/>
          <w:noProof w:val="0"/>
          <w:u w:val="single"/>
          <w:lang w:eastAsia="ru-RU"/>
        </w:rPr>
        <w:t>În decursul a 30 de zile calendaristice din momentul semnării contractului.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Termenul de valabilitate a contractului: </w:t>
      </w:r>
      <w:r w:rsidRPr="00A73E38">
        <w:rPr>
          <w:b/>
          <w:noProof w:val="0"/>
          <w:u w:val="single"/>
          <w:lang w:eastAsia="ru-RU"/>
        </w:rPr>
        <w:t>31.12.2022.</w:t>
      </w:r>
    </w:p>
    <w:p w:rsidR="002C6B4A" w:rsidRPr="00A73E38" w:rsidRDefault="002C6B4A" w:rsidP="002C6B4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A73E38">
        <w:rPr>
          <w:b/>
          <w:noProof w:val="0"/>
          <w:u w:val="single"/>
          <w:lang w:eastAsia="ru-RU"/>
        </w:rPr>
        <w:t>Nu.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A73E38">
        <w:rPr>
          <w:noProof w:val="0"/>
          <w:sz w:val="20"/>
          <w:lang w:eastAsia="ru-RU"/>
        </w:rPr>
        <w:t xml:space="preserve">     (indicați da sau nu)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A73E38">
        <w:rPr>
          <w:b/>
          <w:noProof w:val="0"/>
          <w:u w:val="single"/>
          <w:lang w:eastAsia="ru-RU"/>
        </w:rPr>
        <w:t>Nu se aplică.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A73E38">
        <w:rPr>
          <w:noProof w:val="0"/>
          <w:sz w:val="20"/>
          <w:lang w:eastAsia="ru-RU"/>
        </w:rPr>
        <w:t>(se menționează respectivele acte cu putere de lege și acte administrative)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00"/>
        <w:gridCol w:w="2330"/>
        <w:gridCol w:w="6196"/>
        <w:gridCol w:w="1519"/>
      </w:tblGrid>
      <w:tr w:rsidR="00A73E38" w:rsidRPr="00A73E38" w:rsidTr="00CF5C11">
        <w:tc>
          <w:tcPr>
            <w:tcW w:w="500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330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 (Descrierea criteriului/cerinței)</w:t>
            </w:r>
          </w:p>
        </w:tc>
        <w:tc>
          <w:tcPr>
            <w:tcW w:w="6196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19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A73E38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73E38" w:rsidRPr="00A73E38" w:rsidTr="00CF5C11">
        <w:trPr>
          <w:trHeight w:val="454"/>
        </w:trPr>
        <w:tc>
          <w:tcPr>
            <w:tcW w:w="500" w:type="dxa"/>
            <w:shd w:val="clear" w:color="auto" w:fill="auto"/>
          </w:tcPr>
          <w:p w:rsidR="002C6B4A" w:rsidRPr="00A73E38" w:rsidRDefault="00A73E38" w:rsidP="009762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30" w:type="dxa"/>
            <w:shd w:val="clear" w:color="auto" w:fill="auto"/>
          </w:tcPr>
          <w:p w:rsidR="002C6B4A" w:rsidRPr="00A73E38" w:rsidRDefault="002C6B4A" w:rsidP="00976265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sz w:val="20"/>
                <w:szCs w:val="20"/>
              </w:rPr>
            </w:pPr>
            <w:r w:rsidRPr="00A73E38">
              <w:rPr>
                <w:sz w:val="20"/>
                <w:szCs w:val="20"/>
              </w:rPr>
              <w:t xml:space="preserve">Specificaţii tehnice </w:t>
            </w:r>
          </w:p>
        </w:tc>
        <w:tc>
          <w:tcPr>
            <w:tcW w:w="6196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sz w:val="20"/>
                <w:szCs w:val="20"/>
              </w:rPr>
              <w:t xml:space="preserve">Completată în conformitate cu anexa nr. 22, </w:t>
            </w:r>
            <w:r w:rsidRPr="00A73E38">
              <w:rPr>
                <w:iCs/>
                <w:sz w:val="20"/>
                <w:szCs w:val="20"/>
                <w:lang w:eastAsia="ru-RU"/>
              </w:rPr>
              <w:t>confirmată prin aplicarea semnăturii electronice a OE.</w:t>
            </w:r>
          </w:p>
        </w:tc>
        <w:tc>
          <w:tcPr>
            <w:tcW w:w="1519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iCs/>
                <w:sz w:val="20"/>
                <w:szCs w:val="20"/>
                <w:lang w:eastAsia="ru-RU"/>
              </w:rPr>
              <w:t xml:space="preserve">Obligatoriu </w:t>
            </w:r>
          </w:p>
        </w:tc>
      </w:tr>
      <w:tr w:rsidR="00A73E38" w:rsidRPr="00A73E38" w:rsidTr="00CF5C11">
        <w:tc>
          <w:tcPr>
            <w:tcW w:w="500" w:type="dxa"/>
            <w:shd w:val="clear" w:color="auto" w:fill="auto"/>
          </w:tcPr>
          <w:p w:rsidR="002C6B4A" w:rsidRPr="00A73E38" w:rsidRDefault="00A73E38" w:rsidP="009762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30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sz w:val="20"/>
                <w:szCs w:val="20"/>
              </w:rPr>
              <w:t>Specificaţii de preț</w:t>
            </w:r>
          </w:p>
        </w:tc>
        <w:tc>
          <w:tcPr>
            <w:tcW w:w="6196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sz w:val="20"/>
                <w:szCs w:val="20"/>
              </w:rPr>
              <w:t xml:space="preserve">Completată în conformitate cu anexa nr. 23, </w:t>
            </w:r>
            <w:r w:rsidRPr="00A73E38">
              <w:rPr>
                <w:iCs/>
                <w:sz w:val="20"/>
                <w:szCs w:val="20"/>
                <w:lang w:eastAsia="ru-RU"/>
              </w:rPr>
              <w:t>confirmată prin aplicarea semnăturii electronice a OE.</w:t>
            </w:r>
          </w:p>
        </w:tc>
        <w:tc>
          <w:tcPr>
            <w:tcW w:w="1519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73E38" w:rsidRPr="00A73E38" w:rsidTr="00CF5C11">
        <w:tc>
          <w:tcPr>
            <w:tcW w:w="500" w:type="dxa"/>
            <w:shd w:val="clear" w:color="auto" w:fill="auto"/>
          </w:tcPr>
          <w:p w:rsidR="002C6B4A" w:rsidRPr="00A73E38" w:rsidRDefault="00A73E38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eastAsia="ru-RU"/>
              </w:rPr>
            </w:pPr>
            <w:r w:rsidRPr="00A73E38">
              <w:rPr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30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eastAsia="ru-RU"/>
              </w:rPr>
            </w:pPr>
            <w:r w:rsidRPr="00A73E38">
              <w:rPr>
                <w:rStyle w:val="normaltextrun"/>
                <w:sz w:val="20"/>
                <w:szCs w:val="20"/>
                <w:shd w:val="clear" w:color="auto" w:fill="FFFFFF"/>
              </w:rPr>
              <w:t>Dovada înregistrării juridice</w:t>
            </w:r>
            <w:r w:rsidRPr="00A73E38">
              <w:rPr>
                <w:rStyle w:val="eop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6196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eastAsia="ru-RU"/>
              </w:rPr>
            </w:pPr>
            <w:r w:rsidRPr="00A73E38">
              <w:rPr>
                <w:rStyle w:val="normaltextrun"/>
                <w:sz w:val="20"/>
                <w:szCs w:val="20"/>
                <w:shd w:val="clear" w:color="auto" w:fill="FFFFFF"/>
              </w:rPr>
              <w:t>Certificat de înregistrare/decizie de înregistrare/extras  emis de organul abilitat, copie semnat electronic;</w:t>
            </w:r>
            <w:r w:rsidRPr="00A73E38">
              <w:rPr>
                <w:rStyle w:val="eop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519" w:type="dxa"/>
            <w:shd w:val="clear" w:color="auto" w:fill="auto"/>
          </w:tcPr>
          <w:p w:rsidR="002C6B4A" w:rsidRPr="00A73E38" w:rsidRDefault="002C6B4A" w:rsidP="00976265">
            <w:pPr>
              <w:jc w:val="both"/>
              <w:rPr>
                <w:sz w:val="20"/>
                <w:szCs w:val="20"/>
              </w:rPr>
            </w:pPr>
            <w:r w:rsidRPr="00A73E38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73E38" w:rsidRPr="00A73E38" w:rsidTr="00CF5C11">
        <w:tc>
          <w:tcPr>
            <w:tcW w:w="500" w:type="dxa"/>
            <w:shd w:val="clear" w:color="auto" w:fill="auto"/>
          </w:tcPr>
          <w:p w:rsidR="002C6B4A" w:rsidRPr="00A73E38" w:rsidRDefault="00A73E38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eastAsia="ru-RU"/>
              </w:rPr>
            </w:pPr>
            <w:r w:rsidRPr="00A73E38">
              <w:rPr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30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eastAsia="ru-RU"/>
              </w:rPr>
            </w:pPr>
            <w:r w:rsidRPr="00A73E38">
              <w:rPr>
                <w:rStyle w:val="normaltextrun"/>
                <w:sz w:val="20"/>
                <w:szCs w:val="20"/>
                <w:shd w:val="clear" w:color="auto" w:fill="FFFFFF"/>
              </w:rPr>
              <w:t>Certificat de atribuire al contului bancar</w:t>
            </w:r>
            <w:r w:rsidRPr="00A73E38">
              <w:rPr>
                <w:rStyle w:val="eop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6196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eastAsia="ru-RU"/>
              </w:rPr>
            </w:pPr>
            <w:r w:rsidRPr="00A73E38">
              <w:rPr>
                <w:rStyle w:val="normaltextrun"/>
                <w:sz w:val="20"/>
                <w:szCs w:val="20"/>
                <w:shd w:val="clear" w:color="auto" w:fill="FFFFFF"/>
              </w:rPr>
              <w:t>Eliberat în anii 2019-2022 de banca deținătoare de cont, în original/copie semnat electronic;</w:t>
            </w:r>
            <w:r w:rsidRPr="00A73E38">
              <w:rPr>
                <w:rStyle w:val="eop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519" w:type="dxa"/>
            <w:shd w:val="clear" w:color="auto" w:fill="auto"/>
          </w:tcPr>
          <w:p w:rsidR="002C6B4A" w:rsidRPr="00A73E38" w:rsidRDefault="002C6B4A" w:rsidP="00976265">
            <w:pPr>
              <w:jc w:val="both"/>
              <w:rPr>
                <w:sz w:val="20"/>
                <w:szCs w:val="20"/>
              </w:rPr>
            </w:pPr>
            <w:r w:rsidRPr="00A73E38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73E38" w:rsidRPr="00A73E38" w:rsidTr="00CF5C11">
        <w:tc>
          <w:tcPr>
            <w:tcW w:w="500" w:type="dxa"/>
            <w:shd w:val="clear" w:color="auto" w:fill="auto"/>
          </w:tcPr>
          <w:p w:rsidR="002C6B4A" w:rsidRPr="00A73E38" w:rsidRDefault="00A73E38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eastAsia="ru-RU"/>
              </w:rPr>
            </w:pPr>
            <w:r w:rsidRPr="00A73E38">
              <w:rPr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30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eastAsia="ru-RU"/>
              </w:rPr>
            </w:pPr>
            <w:r w:rsidRPr="00A73E38">
              <w:rPr>
                <w:rStyle w:val="normaltextrun"/>
                <w:sz w:val="20"/>
                <w:szCs w:val="20"/>
                <w:shd w:val="clear" w:color="auto" w:fill="FFFFFF"/>
              </w:rPr>
              <w:t>Raport financiar</w:t>
            </w:r>
            <w:r w:rsidRPr="00A73E38">
              <w:rPr>
                <w:rStyle w:val="eop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6196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eastAsia="ru-RU"/>
              </w:rPr>
            </w:pPr>
            <w:r w:rsidRPr="00A73E38">
              <w:rPr>
                <w:rStyle w:val="normaltextrun"/>
                <w:sz w:val="20"/>
                <w:szCs w:val="20"/>
                <w:shd w:val="clear" w:color="auto" w:fill="FFFFFF"/>
              </w:rPr>
              <w:t>Copia ultimului raport financiar, confirmată prin aplicarea semnăturii electronice al OE.</w:t>
            </w:r>
            <w:r w:rsidRPr="00A73E38">
              <w:rPr>
                <w:rStyle w:val="eop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519" w:type="dxa"/>
            <w:shd w:val="clear" w:color="auto" w:fill="auto"/>
          </w:tcPr>
          <w:p w:rsidR="002C6B4A" w:rsidRPr="00A73E38" w:rsidRDefault="002C6B4A" w:rsidP="00976265">
            <w:pPr>
              <w:jc w:val="both"/>
              <w:rPr>
                <w:sz w:val="20"/>
                <w:szCs w:val="20"/>
              </w:rPr>
            </w:pPr>
            <w:r w:rsidRPr="00A73E38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</w:tbl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>Garanția pentru ofertă</w:t>
      </w:r>
      <w:r w:rsidR="00B34A90" w:rsidRPr="00A73E38">
        <w:rPr>
          <w:b/>
          <w:noProof w:val="0"/>
          <w:lang w:eastAsia="ru-RU"/>
        </w:rPr>
        <w:t>: nu se aplică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73E38">
        <w:rPr>
          <w:b/>
          <w:lang w:eastAsia="ru-RU"/>
        </w:rPr>
        <w:t>Garanția de bună execuție a contractului</w:t>
      </w:r>
      <w:r w:rsidR="00B34A90" w:rsidRPr="00A73E38">
        <w:rPr>
          <w:b/>
          <w:lang w:eastAsia="ru-RU"/>
        </w:rPr>
        <w:t>: nu se aplică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Motivul recurgerii la procedura accelerată (în cazul licitației deschise, restrânse și a procedurii negociate), </w:t>
      </w:r>
      <w:r w:rsidRPr="00A73E38">
        <w:rPr>
          <w:b/>
          <w:noProof w:val="0"/>
          <w:u w:val="single"/>
          <w:lang w:eastAsia="ru-RU"/>
        </w:rPr>
        <w:t>nu se aplică.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eastAsia="ru-RU"/>
        </w:rPr>
      </w:pPr>
      <w:r w:rsidRPr="00A73E38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Pr="00A73E38">
        <w:rPr>
          <w:rFonts w:ascii="Arial" w:hAnsi="Arial" w:cs="Arial"/>
          <w:sz w:val="19"/>
          <w:szCs w:val="19"/>
          <w:shd w:val="clear" w:color="auto" w:fill="FAF9F8"/>
        </w:rPr>
        <w:t xml:space="preserve"> </w:t>
      </w:r>
      <w:r w:rsidRPr="00A73E38">
        <w:rPr>
          <w:b/>
          <w:u w:val="single"/>
          <w:shd w:val="clear" w:color="auto" w:fill="FAF9F8"/>
        </w:rPr>
        <w:t>licitaţie electronică, în 3 runde cu pasul minim 1%.</w:t>
      </w:r>
    </w:p>
    <w:p w:rsidR="002C6B4A" w:rsidRPr="00A73E38" w:rsidRDefault="002C6B4A" w:rsidP="002C6B4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lastRenderedPageBreak/>
        <w:t>Condiții speciale de care depinde îndeplinirea contractului (</w:t>
      </w:r>
      <w:r w:rsidRPr="00A73E38">
        <w:rPr>
          <w:noProof w:val="0"/>
          <w:lang w:eastAsia="ru-RU"/>
        </w:rPr>
        <w:t>indicați după caz</w:t>
      </w:r>
      <w:r w:rsidRPr="00A73E38">
        <w:rPr>
          <w:b/>
          <w:noProof w:val="0"/>
          <w:lang w:eastAsia="ru-RU"/>
        </w:rPr>
        <w:t xml:space="preserve">): </w:t>
      </w:r>
      <w:r w:rsidRPr="00A73E38">
        <w:rPr>
          <w:b/>
          <w:noProof w:val="0"/>
          <w:u w:val="single"/>
          <w:lang w:eastAsia="ru-RU"/>
        </w:rPr>
        <w:t>Nu se aplică.</w:t>
      </w:r>
    </w:p>
    <w:p w:rsidR="002C6B4A" w:rsidRPr="00A73E38" w:rsidRDefault="002C6B4A" w:rsidP="002C6B4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bookmarkStart w:id="2" w:name="_Hlk71621175"/>
      <w:r w:rsidRPr="00A73E38">
        <w:rPr>
          <w:b/>
          <w:noProof w:val="0"/>
          <w:lang w:eastAsia="ru-RU"/>
        </w:rPr>
        <w:t>Ofertele se prezintă în valuta</w:t>
      </w:r>
      <w:bookmarkEnd w:id="2"/>
      <w:r w:rsidRPr="00A73E38">
        <w:rPr>
          <w:b/>
          <w:lang w:eastAsia="ru-RU"/>
        </w:rPr>
        <w:t xml:space="preserve"> </w:t>
      </w:r>
      <w:r w:rsidRPr="00A73E38">
        <w:rPr>
          <w:b/>
          <w:u w:val="single"/>
          <w:lang w:eastAsia="ru-RU"/>
        </w:rPr>
        <w:t>în lei moldovenești.</w:t>
      </w:r>
    </w:p>
    <w:p w:rsidR="002C6B4A" w:rsidRPr="00A73E38" w:rsidRDefault="002C6B4A" w:rsidP="002C6B4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u w:val="single"/>
          <w:lang w:eastAsia="ru-RU"/>
        </w:rPr>
      </w:pPr>
      <w:r w:rsidRPr="00A73E38">
        <w:rPr>
          <w:b/>
          <w:noProof w:val="0"/>
          <w:lang w:eastAsia="ru-RU"/>
        </w:rPr>
        <w:t xml:space="preserve">Criteriul de evaluare aplicat pentru atribuirea contractului: </w:t>
      </w:r>
      <w:r w:rsidRPr="00A73E38">
        <w:rPr>
          <w:b/>
          <w:u w:val="single"/>
          <w:lang w:eastAsia="ru-RU"/>
        </w:rPr>
        <w:t xml:space="preserve">Prețul cel mai scăzut </w:t>
      </w:r>
      <w:r w:rsidR="00B34A90" w:rsidRPr="00A73E38">
        <w:rPr>
          <w:b/>
          <w:u w:val="single"/>
          <w:lang w:eastAsia="ru-RU"/>
        </w:rPr>
        <w:t xml:space="preserve">pe lot </w:t>
      </w:r>
      <w:r w:rsidRPr="00A73E38">
        <w:rPr>
          <w:b/>
          <w:u w:val="single"/>
          <w:lang w:eastAsia="ru-RU"/>
        </w:rPr>
        <w:t>și respectarea cerințelor caietului de sarcini.</w:t>
      </w:r>
    </w:p>
    <w:p w:rsidR="002C6B4A" w:rsidRPr="00A73E38" w:rsidRDefault="002C6B4A" w:rsidP="002C6B4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p w:rsidR="002C6B4A" w:rsidRPr="00A73E38" w:rsidRDefault="002C6B4A" w:rsidP="002C6B4A">
      <w:p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A73E38" w:rsidRPr="00A73E38" w:rsidTr="00976265">
        <w:trPr>
          <w:trHeight w:val="459"/>
        </w:trPr>
        <w:tc>
          <w:tcPr>
            <w:tcW w:w="577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73E38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A73E38" w:rsidRPr="00A73E38" w:rsidTr="00976265">
        <w:trPr>
          <w:trHeight w:val="312"/>
        </w:trPr>
        <w:tc>
          <w:tcPr>
            <w:tcW w:w="577" w:type="dxa"/>
            <w:shd w:val="clear" w:color="auto" w:fill="auto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C6B4A" w:rsidRPr="00A73E38" w:rsidRDefault="00B34A90" w:rsidP="009762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A73E38"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2C6B4A" w:rsidRPr="00A73E38" w:rsidRDefault="00B34A90" w:rsidP="009762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A73E38"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>Termenul limită de depunere/deschidere a ofertelor:</w:t>
      </w:r>
    </w:p>
    <w:p w:rsidR="002C6B4A" w:rsidRPr="00A73E38" w:rsidRDefault="002C6B4A" w:rsidP="002C6B4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conform SIA RSAP /până la: </w:t>
      </w:r>
      <w:r w:rsidRPr="00A73E38">
        <w:rPr>
          <w:b/>
          <w:u w:val="single"/>
          <w:lang w:eastAsia="ru-RU"/>
        </w:rPr>
        <w:t>Conform informației din SIA „RSAP”.</w:t>
      </w:r>
    </w:p>
    <w:p w:rsidR="002C6B4A" w:rsidRPr="00A73E38" w:rsidRDefault="002C6B4A" w:rsidP="002C6B4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pe: </w:t>
      </w:r>
      <w:r w:rsidRPr="00A73E38">
        <w:rPr>
          <w:b/>
          <w:u w:val="single"/>
          <w:lang w:eastAsia="ru-RU"/>
        </w:rPr>
        <w:t>Conform informației din SIA „RSAP”.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Adresa la care trebuie transmise ofertele sau cererile de participare: </w:t>
      </w:r>
      <w:r w:rsidRPr="00A73E38">
        <w:rPr>
          <w:b/>
          <w:noProof w:val="0"/>
          <w:u w:val="single"/>
          <w:lang w:eastAsia="ru-RU"/>
        </w:rPr>
        <w:t>Ofertele sau cererile de participare vor fi depuse electronic prin intermediul SIA RSAP.</w:t>
      </w:r>
    </w:p>
    <w:p w:rsidR="002C6B4A" w:rsidRPr="00A73E38" w:rsidRDefault="002C6B4A" w:rsidP="002C6B4A">
      <w:pPr>
        <w:numPr>
          <w:ilvl w:val="0"/>
          <w:numId w:val="2"/>
        </w:numPr>
        <w:tabs>
          <w:tab w:val="right" w:pos="426"/>
        </w:tabs>
        <w:spacing w:before="120"/>
        <w:ind w:left="284" w:hanging="284"/>
        <w:rPr>
          <w:b/>
          <w:u w:val="single"/>
          <w:lang w:eastAsia="ru-RU"/>
        </w:rPr>
      </w:pPr>
      <w:r w:rsidRPr="00A73E38">
        <w:rPr>
          <w:b/>
          <w:noProof w:val="0"/>
          <w:lang w:eastAsia="ru-RU"/>
        </w:rPr>
        <w:t xml:space="preserve">Termenul de valabilitate a ofertelor: </w:t>
      </w:r>
      <w:r w:rsidRPr="00A73E38">
        <w:rPr>
          <w:b/>
          <w:u w:val="single"/>
          <w:lang w:eastAsia="ru-RU"/>
        </w:rPr>
        <w:t>60 de zile calendaristice din ziua deschiderii ofertelor.</w:t>
      </w:r>
    </w:p>
    <w:p w:rsidR="002C6B4A" w:rsidRPr="00A73E38" w:rsidRDefault="002C6B4A" w:rsidP="002C6B4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Locul deschiderii ofertelor: </w:t>
      </w:r>
      <w:r w:rsidRPr="00A73E38">
        <w:rPr>
          <w:b/>
          <w:u w:val="single"/>
          <w:lang w:eastAsia="ru-RU"/>
        </w:rPr>
        <w:t>SIA RSAP.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 w:rsidRPr="00A73E38">
        <w:rPr>
          <w:noProof w:val="0"/>
          <w:sz w:val="20"/>
          <w:lang w:eastAsia="ru-RU"/>
        </w:rPr>
        <w:t xml:space="preserve">                                                   (SIA RSAP sau adresa deschiderii)</w:t>
      </w:r>
    </w:p>
    <w:p w:rsidR="002C6B4A" w:rsidRPr="00A73E38" w:rsidRDefault="002C6B4A" w:rsidP="002C6B4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Ofertele întârziate vor fi respinse. 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A73E38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A73E38">
        <w:rPr>
          <w:b/>
          <w:u w:val="single"/>
          <w:lang w:eastAsia="ru-RU"/>
        </w:rPr>
        <w:t>Limba română.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A73E38">
        <w:rPr>
          <w:b/>
          <w:noProof w:val="0"/>
          <w:u w:val="single"/>
          <w:lang w:eastAsia="ru-RU"/>
        </w:rPr>
        <w:t>Nu se aplică.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A73E38">
        <w:rPr>
          <w:noProof w:val="0"/>
          <w:sz w:val="20"/>
          <w:lang w:eastAsia="ru-RU"/>
        </w:rPr>
        <w:t>(se specifică denumirea proiectului și/sau programului)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A73E38">
        <w:rPr>
          <w:b/>
          <w:i/>
          <w:noProof w:val="0"/>
          <w:lang w:eastAsia="ru-RU"/>
        </w:rPr>
        <w:t>Agenția Națională pentru Soluționarea Contestațiilor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A73E38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A73E38">
        <w:rPr>
          <w:b/>
          <w:i/>
          <w:noProof w:val="0"/>
          <w:lang w:eastAsia="ru-RU"/>
        </w:rPr>
        <w:t>Tel/Fax/email:022-820 652, 022 820-651, contestatii@ansc.md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73E38">
        <w:rPr>
          <w:b/>
          <w:noProof w:val="0"/>
          <w:u w:val="single"/>
          <w:lang w:eastAsia="ru-RU"/>
        </w:rPr>
        <w:t>Nu se aplică.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eastAsia="ru-RU"/>
        </w:rPr>
      </w:pPr>
      <w:r w:rsidRPr="00A73E38">
        <w:rPr>
          <w:b/>
          <w:noProof w:val="0"/>
          <w:lang w:eastAsia="ru-RU"/>
        </w:rPr>
        <w:t>În cazul achizițiilor periodice, calendarul estimat pentru publicarea anunțurilor viitoare</w:t>
      </w:r>
      <w:r w:rsidRPr="00A73E38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A73E38">
        <w:rPr>
          <w:b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A73E38">
        <w:rPr>
          <w:b/>
          <w:noProof w:val="0"/>
          <w:shd w:val="clear" w:color="auto" w:fill="FFFFFF" w:themeFill="background1"/>
          <w:lang w:eastAsia="ru-RU"/>
        </w:rPr>
        <w:t xml:space="preserve">anunţ: </w:t>
      </w:r>
      <w:r w:rsidRPr="00A73E38">
        <w:rPr>
          <w:b/>
          <w:noProof w:val="0"/>
          <w:u w:val="single"/>
          <w:shd w:val="clear" w:color="auto" w:fill="FFFFFF" w:themeFill="background1"/>
          <w:lang w:eastAsia="ru-RU"/>
        </w:rPr>
        <w:t>Nu a fost publicat anunț de intenție.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A73E38">
        <w:rPr>
          <w:b/>
          <w:noProof w:val="0"/>
          <w:lang w:eastAsia="ru-RU"/>
        </w:rPr>
        <w:t>Data transmiterii spre publicare a anunțului de participar</w:t>
      </w:r>
      <w:r w:rsidRPr="00A73E38">
        <w:rPr>
          <w:b/>
          <w:noProof w:val="0"/>
          <w:shd w:val="clear" w:color="auto" w:fill="FFFFFF" w:themeFill="background1"/>
          <w:lang w:eastAsia="ru-RU"/>
        </w:rPr>
        <w:t>e</w:t>
      </w:r>
      <w:r w:rsidRPr="00A73E38">
        <w:rPr>
          <w:b/>
          <w:lang w:eastAsia="ru-RU"/>
        </w:rPr>
        <w:t xml:space="preserve"> </w:t>
      </w:r>
      <w:r w:rsidRPr="00A73E38">
        <w:rPr>
          <w:b/>
          <w:u w:val="single"/>
          <w:lang w:eastAsia="ru-RU"/>
        </w:rPr>
        <w:t>Conform informației din SIA „RSAP”.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>În cadrul procedurii de achiziție publică se va utiliza/accepta: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A73E38" w:rsidRPr="00A73E38" w:rsidTr="00976265">
        <w:tc>
          <w:tcPr>
            <w:tcW w:w="0" w:type="auto"/>
            <w:shd w:val="clear" w:color="auto" w:fill="FFFFFF" w:themeFill="background1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A73E38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A73E38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73E38" w:rsidRPr="00A73E38" w:rsidTr="00976265">
        <w:tc>
          <w:tcPr>
            <w:tcW w:w="0" w:type="auto"/>
            <w:shd w:val="clear" w:color="auto" w:fill="FFFFFF" w:themeFill="background1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73E38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A73E38">
              <w:rPr>
                <w:b/>
                <w:lang w:eastAsia="ru-RU"/>
              </w:rPr>
              <w:t>Se acceptă</w:t>
            </w:r>
          </w:p>
        </w:tc>
      </w:tr>
      <w:tr w:rsidR="00A73E38" w:rsidRPr="00A73E38" w:rsidTr="00976265">
        <w:tc>
          <w:tcPr>
            <w:tcW w:w="0" w:type="auto"/>
            <w:shd w:val="clear" w:color="auto" w:fill="FFFFFF" w:themeFill="background1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73E38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A73E38">
              <w:rPr>
                <w:b/>
                <w:lang w:eastAsia="ru-RU"/>
              </w:rPr>
              <w:t>Nu se acceptă</w:t>
            </w:r>
          </w:p>
        </w:tc>
      </w:tr>
      <w:tr w:rsidR="00A73E38" w:rsidRPr="00A73E38" w:rsidTr="00976265">
        <w:tc>
          <w:tcPr>
            <w:tcW w:w="0" w:type="auto"/>
            <w:shd w:val="clear" w:color="auto" w:fill="FFFFFF" w:themeFill="background1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73E38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C6B4A" w:rsidRPr="00A73E38" w:rsidRDefault="002C6B4A" w:rsidP="00976265">
            <w:pPr>
              <w:rPr>
                <w:b/>
              </w:rPr>
            </w:pPr>
            <w:r w:rsidRPr="00A73E38">
              <w:rPr>
                <w:b/>
                <w:lang w:eastAsia="ru-RU"/>
              </w:rPr>
              <w:t>Se acceptă</w:t>
            </w:r>
          </w:p>
        </w:tc>
      </w:tr>
      <w:tr w:rsidR="00A73E38" w:rsidRPr="00A73E38" w:rsidTr="00976265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C6B4A" w:rsidRPr="00A73E38" w:rsidRDefault="002C6B4A" w:rsidP="009762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73E38">
              <w:rPr>
                <w:noProof w:val="0"/>
                <w:lang w:eastAsia="ru-RU"/>
              </w:rPr>
              <w:lastRenderedPageBreak/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C6B4A" w:rsidRPr="00A73E38" w:rsidRDefault="002C6B4A" w:rsidP="00976265">
            <w:pPr>
              <w:rPr>
                <w:b/>
              </w:rPr>
            </w:pPr>
            <w:r w:rsidRPr="00A73E38">
              <w:rPr>
                <w:b/>
                <w:lang w:eastAsia="ru-RU"/>
              </w:rPr>
              <w:t>Se acceptă</w:t>
            </w:r>
          </w:p>
        </w:tc>
      </w:tr>
    </w:tbl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73E38">
        <w:rPr>
          <w:b/>
          <w:noProof w:val="0"/>
          <w:u w:val="single"/>
          <w:shd w:val="clear" w:color="auto" w:fill="FFFFFF" w:themeFill="background1"/>
          <w:lang w:eastAsia="ru-RU"/>
        </w:rPr>
        <w:t>Nu.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 w:rsidRPr="00A73E38">
        <w:rPr>
          <w:noProof w:val="0"/>
          <w:sz w:val="20"/>
          <w:lang w:eastAsia="ru-RU"/>
        </w:rPr>
        <w:t xml:space="preserve">                           (se specifică da sau nu)</w:t>
      </w:r>
    </w:p>
    <w:p w:rsidR="002C6B4A" w:rsidRPr="00A73E38" w:rsidRDefault="002C6B4A" w:rsidP="002C6B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73E38">
        <w:rPr>
          <w:b/>
          <w:noProof w:val="0"/>
          <w:lang w:eastAsia="ru-RU"/>
        </w:rPr>
        <w:t xml:space="preserve">Alte informații relevante: </w:t>
      </w:r>
    </w:p>
    <w:p w:rsidR="00B34A90" w:rsidRPr="00A73E38" w:rsidRDefault="00B34A90" w:rsidP="0081108B">
      <w:pPr>
        <w:ind w:left="360" w:firstLine="348"/>
        <w:jc w:val="both"/>
      </w:pPr>
    </w:p>
    <w:p w:rsidR="00B34A90" w:rsidRPr="00A73E38" w:rsidRDefault="00B34A90" w:rsidP="0081108B">
      <w:pPr>
        <w:ind w:left="360" w:firstLine="348"/>
        <w:jc w:val="both"/>
      </w:pPr>
    </w:p>
    <w:p w:rsidR="0081108B" w:rsidRPr="00A73E38" w:rsidRDefault="0081108B" w:rsidP="0081108B">
      <w:pPr>
        <w:ind w:left="360" w:firstLine="348"/>
        <w:jc w:val="both"/>
      </w:pPr>
      <w:r w:rsidRPr="00A73E38">
        <w:t>Recepția cantitativă, calitativă a bunurilor va avea loc după instalarea jaluzelelor și semnaraea Actului de executarea a serviciilor  privind  montarea jaluzelelor. Achizitorul are dreptul de a inspecta și/sau de a testa produsele pentru a verifica conformitatea lor cu specificațiile din Caietul de sarcini precum și din propunerea tehnica a furnizorului. Achizitorul are dreptul de a refuza bunurile sau de a notifica imediat furnizorul, în scris, orice plângere sau reclamaţie ce apare în legătură cu depistarea neconformității sau neajunsurilor.</w:t>
      </w:r>
    </w:p>
    <w:p w:rsidR="002C6B4A" w:rsidRPr="00A73E38" w:rsidRDefault="00B34A90" w:rsidP="0081108B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720"/>
        <w:rPr>
          <w:i/>
          <w:lang w:eastAsia="ru-RU"/>
        </w:rPr>
      </w:pPr>
      <w:r w:rsidRPr="00A73E38">
        <w:rPr>
          <w:b/>
          <w:lang w:eastAsia="ru-RU"/>
        </w:rPr>
        <w:t>*</w:t>
      </w:r>
      <w:proofErr w:type="spellStart"/>
      <w:r w:rsidRPr="00A73E38">
        <w:rPr>
          <w:b/>
          <w:lang w:eastAsia="ru-RU"/>
        </w:rPr>
        <w:t>Notă</w:t>
      </w:r>
      <w:proofErr w:type="spellEnd"/>
      <w:r w:rsidRPr="00A73E38">
        <w:rPr>
          <w:b/>
          <w:lang w:eastAsia="ru-RU"/>
        </w:rPr>
        <w:t xml:space="preserve">: </w:t>
      </w:r>
      <w:r w:rsidRPr="00A73E38">
        <w:rPr>
          <w:i/>
          <w:lang w:eastAsia="ru-RU"/>
        </w:rPr>
        <w:t xml:space="preserve">Se </w:t>
      </w:r>
      <w:proofErr w:type="spellStart"/>
      <w:r w:rsidRPr="00A73E38">
        <w:rPr>
          <w:i/>
          <w:lang w:eastAsia="ru-RU"/>
        </w:rPr>
        <w:t>recomandă</w:t>
      </w:r>
      <w:proofErr w:type="spellEnd"/>
      <w:r w:rsidRPr="00A73E38">
        <w:rPr>
          <w:i/>
          <w:lang w:eastAsia="ru-RU"/>
        </w:rPr>
        <w:t xml:space="preserve"> </w:t>
      </w:r>
      <w:proofErr w:type="spellStart"/>
      <w:r w:rsidRPr="00A73E38">
        <w:rPr>
          <w:i/>
          <w:lang w:eastAsia="ru-RU"/>
        </w:rPr>
        <w:t>până</w:t>
      </w:r>
      <w:proofErr w:type="spellEnd"/>
      <w:r w:rsidRPr="00A73E38">
        <w:rPr>
          <w:i/>
          <w:lang w:eastAsia="ru-RU"/>
        </w:rPr>
        <w:t xml:space="preserve"> la </w:t>
      </w:r>
      <w:proofErr w:type="spellStart"/>
      <w:r w:rsidRPr="00A73E38">
        <w:rPr>
          <w:i/>
        </w:rPr>
        <w:t>demarar</w:t>
      </w:r>
      <w:r w:rsidRPr="00A73E38">
        <w:rPr>
          <w:i/>
        </w:rPr>
        <w:t>ea</w:t>
      </w:r>
      <w:proofErr w:type="spellEnd"/>
      <w:r w:rsidRPr="00A73E38">
        <w:rPr>
          <w:i/>
        </w:rPr>
        <w:t xml:space="preserve"> </w:t>
      </w:r>
      <w:proofErr w:type="spellStart"/>
      <w:r w:rsidRPr="00A73E38">
        <w:rPr>
          <w:i/>
        </w:rPr>
        <w:t>procesului</w:t>
      </w:r>
      <w:proofErr w:type="spellEnd"/>
      <w:r w:rsidRPr="00A73E38">
        <w:rPr>
          <w:i/>
        </w:rPr>
        <w:t xml:space="preserve"> de </w:t>
      </w:r>
      <w:proofErr w:type="spellStart"/>
      <w:r w:rsidRPr="00A73E38">
        <w:rPr>
          <w:i/>
        </w:rPr>
        <w:t>confecționare</w:t>
      </w:r>
      <w:proofErr w:type="spellEnd"/>
      <w:r w:rsidRPr="00A73E38">
        <w:rPr>
          <w:i/>
        </w:rPr>
        <w:t xml:space="preserve"> </w:t>
      </w:r>
      <w:proofErr w:type="spellStart"/>
      <w:r w:rsidRPr="00A73E38">
        <w:rPr>
          <w:i/>
        </w:rPr>
        <w:t>efectuarea</w:t>
      </w:r>
      <w:proofErr w:type="spellEnd"/>
      <w:r w:rsidRPr="00A73E38">
        <w:rPr>
          <w:i/>
        </w:rPr>
        <w:t xml:space="preserve"> </w:t>
      </w:r>
      <w:proofErr w:type="spellStart"/>
      <w:r w:rsidRPr="00A73E38">
        <w:rPr>
          <w:i/>
        </w:rPr>
        <w:t>măsurărilor</w:t>
      </w:r>
      <w:proofErr w:type="spellEnd"/>
      <w:r w:rsidRPr="00A73E38">
        <w:rPr>
          <w:i/>
        </w:rPr>
        <w:t xml:space="preserve"> </w:t>
      </w:r>
      <w:proofErr w:type="spellStart"/>
      <w:r w:rsidRPr="00A73E38">
        <w:rPr>
          <w:i/>
        </w:rPr>
        <w:t>suplimentare</w:t>
      </w:r>
      <w:proofErr w:type="spellEnd"/>
      <w:r w:rsidRPr="00A73E38">
        <w:rPr>
          <w:i/>
        </w:rPr>
        <w:t xml:space="preserve"> la </w:t>
      </w:r>
      <w:proofErr w:type="spellStart"/>
      <w:r w:rsidRPr="00A73E38">
        <w:rPr>
          <w:i/>
        </w:rPr>
        <w:t>fața</w:t>
      </w:r>
      <w:proofErr w:type="spellEnd"/>
      <w:r w:rsidRPr="00A73E38">
        <w:rPr>
          <w:i/>
        </w:rPr>
        <w:t xml:space="preserve"> </w:t>
      </w:r>
      <w:proofErr w:type="spellStart"/>
      <w:r w:rsidRPr="00A73E38">
        <w:rPr>
          <w:i/>
        </w:rPr>
        <w:t>locului</w:t>
      </w:r>
      <w:proofErr w:type="spellEnd"/>
      <w:r w:rsidRPr="00A73E38">
        <w:rPr>
          <w:i/>
        </w:rPr>
        <w:t>.</w:t>
      </w: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C6B4A" w:rsidRPr="00A73E38" w:rsidRDefault="002C6B4A" w:rsidP="002C6B4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C6B4A" w:rsidRPr="00A73E38" w:rsidRDefault="002C6B4A" w:rsidP="002C6B4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eastAsia="ru-RU"/>
        </w:rPr>
      </w:pPr>
      <w:r w:rsidRPr="00A73E38">
        <w:rPr>
          <w:b/>
          <w:lang w:eastAsia="ru-RU"/>
        </w:rPr>
        <w:t>Conducătorul grupului de lucru:</w:t>
      </w:r>
    </w:p>
    <w:p w:rsidR="002C6B4A" w:rsidRPr="00A73E38" w:rsidRDefault="002C6B4A" w:rsidP="002C6B4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eastAsia="ru-RU"/>
        </w:rPr>
      </w:pPr>
      <w:r w:rsidRPr="00A73E38">
        <w:rPr>
          <w:b/>
          <w:lang w:eastAsia="ru-RU"/>
        </w:rPr>
        <w:t>Prorector management instituțional,</w:t>
      </w:r>
    </w:p>
    <w:p w:rsidR="002C6B4A" w:rsidRPr="00A73E38" w:rsidRDefault="002C6B4A" w:rsidP="002C6B4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</w:rPr>
      </w:pPr>
      <w:r w:rsidRPr="00A73E38">
        <w:rPr>
          <w:b/>
          <w:lang w:eastAsia="ru-RU"/>
        </w:rPr>
        <w:t xml:space="preserve">Violeta COJOCARU                                   </w:t>
      </w:r>
      <w:r w:rsidR="00A73E38" w:rsidRPr="00A73E38">
        <w:rPr>
          <w:b/>
          <w:lang w:eastAsia="ru-RU"/>
        </w:rPr>
        <w:t xml:space="preserve">                    </w:t>
      </w:r>
      <w:r w:rsidRPr="00A73E38">
        <w:rPr>
          <w:b/>
          <w:lang w:eastAsia="ru-RU"/>
        </w:rPr>
        <w:t xml:space="preserve">    </w:t>
      </w:r>
      <w:r w:rsidR="00A73E38" w:rsidRPr="00A73E38">
        <w:rPr>
          <w:b/>
          <w:lang w:eastAsia="ru-RU"/>
        </w:rPr>
        <w:t xml:space="preserve">             </w:t>
      </w:r>
      <w:r w:rsidRPr="00A73E38">
        <w:rPr>
          <w:b/>
          <w:shd w:val="clear" w:color="auto" w:fill="FFFFFF" w:themeFill="background1"/>
          <w:lang w:eastAsia="ru-RU"/>
        </w:rPr>
        <w:t>__________________________</w:t>
      </w:r>
    </w:p>
    <w:p w:rsidR="002C6B4A" w:rsidRPr="00A73E38" w:rsidRDefault="002C6B4A" w:rsidP="002C6B4A"/>
    <w:p w:rsidR="00433DC0" w:rsidRPr="00A73E38" w:rsidRDefault="00433DC0"/>
    <w:sectPr w:rsidR="00433DC0" w:rsidRPr="00A73E38" w:rsidSect="00425ACB">
      <w:pgSz w:w="12240" w:h="15840"/>
      <w:pgMar w:top="567" w:right="578" w:bottom="5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78F6007C"/>
    <w:lvl w:ilvl="0" w:tplc="D9BA5E0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AC12D7"/>
    <w:multiLevelType w:val="multilevel"/>
    <w:tmpl w:val="FD16F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B4A"/>
    <w:rsid w:val="00193563"/>
    <w:rsid w:val="002C6B4A"/>
    <w:rsid w:val="00433DC0"/>
    <w:rsid w:val="0080515C"/>
    <w:rsid w:val="0081108B"/>
    <w:rsid w:val="00846A9F"/>
    <w:rsid w:val="00890E7F"/>
    <w:rsid w:val="008F7B80"/>
    <w:rsid w:val="009C6B82"/>
    <w:rsid w:val="00A53617"/>
    <w:rsid w:val="00A73E38"/>
    <w:rsid w:val="00B34A90"/>
    <w:rsid w:val="00C65E1F"/>
    <w:rsid w:val="00C81E9C"/>
    <w:rsid w:val="00CF5C11"/>
    <w:rsid w:val="00E215EA"/>
    <w:rsid w:val="00F8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B4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6B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2C6B4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C6B4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C6B4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C6B4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C6B4A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C6B4A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2C6B4A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nhideWhenUsed/>
    <w:rsid w:val="002C6B4A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2C6B4A"/>
  </w:style>
  <w:style w:type="character" w:customStyle="1" w:styleId="eop">
    <w:name w:val="eop"/>
    <w:basedOn w:val="DefaultParagraphFont"/>
    <w:rsid w:val="002C6B4A"/>
  </w:style>
  <w:style w:type="character" w:customStyle="1" w:styleId="spellingerror">
    <w:name w:val="spellingerror"/>
    <w:basedOn w:val="DefaultParagraphFont"/>
    <w:rsid w:val="002C6B4A"/>
  </w:style>
  <w:style w:type="paragraph" w:customStyle="1" w:styleId="paragraph">
    <w:name w:val="paragraph"/>
    <w:basedOn w:val="Normal"/>
    <w:rsid w:val="002C6B4A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treelistitemtitle">
    <w:name w:val="tree__list__item__title"/>
    <w:basedOn w:val="DefaultParagraphFont"/>
    <w:rsid w:val="002C6B4A"/>
  </w:style>
  <w:style w:type="character" w:styleId="CommentReference">
    <w:name w:val="annotation reference"/>
    <w:basedOn w:val="DefaultParagraphFont"/>
    <w:uiPriority w:val="99"/>
    <w:semiHidden/>
    <w:unhideWhenUsed/>
    <w:rsid w:val="00C81E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1E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1E9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1E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1E9C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1E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E9C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B4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6B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2C6B4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C6B4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C6B4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C6B4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C6B4A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C6B4A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2C6B4A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nhideWhenUsed/>
    <w:rsid w:val="002C6B4A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2C6B4A"/>
  </w:style>
  <w:style w:type="character" w:customStyle="1" w:styleId="eop">
    <w:name w:val="eop"/>
    <w:basedOn w:val="DefaultParagraphFont"/>
    <w:rsid w:val="002C6B4A"/>
  </w:style>
  <w:style w:type="character" w:customStyle="1" w:styleId="spellingerror">
    <w:name w:val="spellingerror"/>
    <w:basedOn w:val="DefaultParagraphFont"/>
    <w:rsid w:val="002C6B4A"/>
  </w:style>
  <w:style w:type="paragraph" w:customStyle="1" w:styleId="paragraph">
    <w:name w:val="paragraph"/>
    <w:basedOn w:val="Normal"/>
    <w:rsid w:val="002C6B4A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treelistitemtitle">
    <w:name w:val="tree__list__item__title"/>
    <w:basedOn w:val="DefaultParagraphFont"/>
    <w:rsid w:val="002C6B4A"/>
  </w:style>
  <w:style w:type="character" w:styleId="CommentReference">
    <w:name w:val="annotation reference"/>
    <w:basedOn w:val="DefaultParagraphFont"/>
    <w:uiPriority w:val="99"/>
    <w:semiHidden/>
    <w:unhideWhenUsed/>
    <w:rsid w:val="00C81E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1E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1E9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1E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1E9C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1E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E9C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publice.usm@gmail.com/" TargetMode="External"/><Relationship Id="rId3" Type="http://schemas.openxmlformats.org/officeDocument/2006/relationships/styles" Target="styles.xml"/><Relationship Id="rId7" Type="http://schemas.openxmlformats.org/officeDocument/2006/relationships/hyperlink" Target="https://usm.md/wp-content/uploads/Planul_de_achizitii_publice_2022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97F5C-25E0-4960-A040-AA9D8C02A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1459</Words>
  <Characters>8320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 Publice USM</cp:lastModifiedBy>
  <cp:revision>3</cp:revision>
  <cp:lastPrinted>2022-04-22T07:56:00Z</cp:lastPrinted>
  <dcterms:created xsi:type="dcterms:W3CDTF">2022-04-22T07:56:00Z</dcterms:created>
  <dcterms:modified xsi:type="dcterms:W3CDTF">2022-04-22T07:56:00Z</dcterms:modified>
</cp:coreProperties>
</file>