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007372C5">
              <w:rPr>
                <w:b/>
                <w:sz w:val="32"/>
                <w:szCs w:val="32"/>
              </w:rPr>
              <w:t xml:space="preserve">Reactivi și consumabile pentru laboratorul </w:t>
            </w:r>
            <w:r w:rsidR="00CF1F97">
              <w:rPr>
                <w:b/>
                <w:sz w:val="32"/>
                <w:szCs w:val="32"/>
              </w:rPr>
              <w:t>CSRGM</w:t>
            </w:r>
            <w:r w:rsidRPr="007F2A17">
              <w:rPr>
                <w:b/>
                <w:sz w:val="32"/>
                <w:szCs w:val="32"/>
              </w:rPr>
              <w:tab/>
            </w:r>
            <w:r w:rsidR="00341B9B">
              <w:rPr>
                <w:b/>
                <w:sz w:val="32"/>
                <w:szCs w:val="32"/>
              </w:rPr>
              <w:t>, pentru anul 202</w:t>
            </w:r>
            <w:r w:rsidR="004E4D29">
              <w:rPr>
                <w:b/>
                <w:sz w:val="32"/>
                <w:szCs w:val="32"/>
              </w:rPr>
              <w:t>1</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7372C5" w:rsidRPr="007372C5">
              <w:rPr>
                <w:b/>
                <w:sz w:val="32"/>
                <w:szCs w:val="32"/>
              </w:rPr>
              <w:t>33600000-6</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9"/>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CF1F97" w:rsidRPr="007F2A17" w:rsidRDefault="00CF1F97" w:rsidP="00CF1F97">
            <w:pPr>
              <w:tabs>
                <w:tab w:val="left" w:pos="960"/>
                <w:tab w:val="left" w:pos="1134"/>
              </w:tabs>
              <w:spacing w:after="120"/>
              <w:ind w:left="567"/>
              <w:jc w:val="both"/>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gramStart"/>
            <w:r w:rsidRPr="007F2A17">
              <w:t>standarde</w:t>
            </w:r>
            <w:proofErr w:type="gramEnd"/>
            <w:r w:rsidRPr="007F2A17">
              <w:t xml:space="preserve"> de protecţie a mediului.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lastRenderedPageBreak/>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CF1F97">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w:t>
            </w:r>
            <w:r w:rsidRPr="007F2A17">
              <w:lastRenderedPageBreak/>
              <w:t>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aplicării unei proceduri pentru atribuirea unui contract de achiziții de bunuri, </w:t>
            </w:r>
            <w:r w:rsidRPr="007F2A17">
              <w:lastRenderedPageBreak/>
              <w:t>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CF1F97" w:rsidRDefault="00B41118" w:rsidP="00CF1F97">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F1F97" w:rsidRDefault="00B41118" w:rsidP="00AE077C">
            <w:pPr>
              <w:numPr>
                <w:ilvl w:val="1"/>
                <w:numId w:val="3"/>
              </w:numPr>
              <w:tabs>
                <w:tab w:val="left" w:pos="960"/>
                <w:tab w:val="left" w:pos="1134"/>
              </w:tabs>
              <w:spacing w:after="120"/>
              <w:ind w:left="0" w:firstLine="567"/>
              <w:jc w:val="both"/>
              <w:rPr>
                <w:bCs/>
              </w:rPr>
            </w:pPr>
            <w:r w:rsidRPr="007F2A17">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7F2A17">
              <w:rPr>
                <w:bCs/>
              </w:rPr>
              <w:lastRenderedPageBreak/>
              <w:t>asigurarea unui nivel corespunzător al calităţii.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 xml:space="preserve">și Specificaţii </w:t>
            </w:r>
            <w:r w:rsidRPr="007F2A17">
              <w:lastRenderedPageBreak/>
              <w:t>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w:t>
            </w:r>
            <w:r w:rsidRPr="007F2A17">
              <w:lastRenderedPageBreak/>
              <w:t xml:space="preserve">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EA1F8A" w:rsidRPr="007F2A17" w:rsidRDefault="00B41118" w:rsidP="00CF1F97">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p>
        </w:tc>
      </w:tr>
      <w:tr w:rsidR="00B41118" w:rsidRPr="007F2A17" w:rsidTr="00AE077C">
        <w:trPr>
          <w:trHeight w:val="600"/>
        </w:trPr>
        <w:tc>
          <w:tcPr>
            <w:tcW w:w="9747" w:type="dxa"/>
            <w:vAlign w:val="center"/>
          </w:tcPr>
          <w:p w:rsidR="00EA1F8A" w:rsidRPr="00CF1F97" w:rsidRDefault="00EA1F8A" w:rsidP="00CF1F97">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Oferta, scrisă şi semnată, după caz electronic, se prezintă în conformitate cu cerinţele 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xml:space="preserve">. Autoritatea contractantă poate, la discreţia sa, să extindă termenul-limită de depunere a ofertelor </w:t>
            </w:r>
            <w:r w:rsidRPr="007F2A17">
              <w:lastRenderedPageBreak/>
              <w:t>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CF1F97">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w:t>
            </w:r>
            <w:r w:rsidR="00CF1F97">
              <w:t>blicarea acestora în SIA „RSAP”</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w:t>
            </w:r>
            <w:r w:rsidRPr="007F2A17">
              <w:lastRenderedPageBreak/>
              <w:t xml:space="preserve">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xml:space="preserve">, cu scopul de a limita participarea operatorilor economici la procedurile </w:t>
            </w:r>
            <w:r w:rsidRPr="007F2A17">
              <w:lastRenderedPageBreak/>
              <w:t>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w:t>
            </w:r>
            <w:r w:rsidRPr="007F2A17">
              <w:lastRenderedPageBreak/>
              <w:t xml:space="preserve">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4459F1" w:rsidRPr="00CF1F97" w:rsidRDefault="00B41118" w:rsidP="004459F1">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7F2A17" w:rsidTr="002173F4">
        <w:trPr>
          <w:trHeight w:val="531"/>
        </w:trPr>
        <w:tc>
          <w:tcPr>
            <w:tcW w:w="9747" w:type="dxa"/>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EF37C9" w:rsidP="00CF1F97">
                  <w:pPr>
                    <w:pStyle w:val="BodyText"/>
                    <w:rPr>
                      <w:rFonts w:ascii="Times New Roman" w:hAnsi="Times New Roman"/>
                      <w:b/>
                      <w:i/>
                      <w:szCs w:val="22"/>
                    </w:rPr>
                  </w:pPr>
                  <w:r>
                    <w:rPr>
                      <w:rFonts w:ascii="Times New Roman" w:hAnsi="Times New Roman"/>
                      <w:b/>
                      <w:i/>
                      <w:sz w:val="22"/>
                      <w:szCs w:val="22"/>
                    </w:rPr>
                    <w:t xml:space="preserve">Reactivi și consumabile pentru laboratorul </w:t>
                  </w:r>
                  <w:r w:rsidR="00CF1F97">
                    <w:rPr>
                      <w:rFonts w:ascii="Times New Roman" w:hAnsi="Times New Roman"/>
                      <w:b/>
                      <w:i/>
                      <w:sz w:val="22"/>
                      <w:szCs w:val="22"/>
                    </w:rPr>
                    <w:t>CSRGM, pentru anul 2021</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7372C5" w:rsidP="009E7CE8">
                  <w:pPr>
                    <w:pStyle w:val="BodyText"/>
                    <w:rPr>
                      <w:rFonts w:ascii="Times New Roman" w:hAnsi="Times New Roman"/>
                      <w:b/>
                      <w:i/>
                      <w:szCs w:val="22"/>
                    </w:rPr>
                  </w:pPr>
                  <w:r w:rsidRPr="007372C5">
                    <w:t>33600000-6</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7372C5" w:rsidP="009E7CE8">
                  <w:pPr>
                    <w:pStyle w:val="BodyText"/>
                    <w:rPr>
                      <w:rFonts w:ascii="Times New Roman" w:hAnsi="Times New Roman"/>
                      <w:b/>
                      <w:i/>
                      <w:szCs w:val="22"/>
                    </w:rPr>
                  </w:pPr>
                  <w:r>
                    <w:rPr>
                      <w:rFonts w:ascii="Times New Roman" w:hAnsi="Times New Roman"/>
                      <w:b/>
                      <w:i/>
                      <w:sz w:val="22"/>
                      <w:szCs w:val="22"/>
                    </w:rPr>
                    <w:t>202</w:t>
                  </w:r>
                  <w:r w:rsidR="004E4D29">
                    <w:rPr>
                      <w:rFonts w:ascii="Times New Roman" w:hAnsi="Times New Roman"/>
                      <w:b/>
                      <w:i/>
                      <w:sz w:val="22"/>
                      <w:szCs w:val="22"/>
                    </w:rPr>
                    <w:t>1</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BodyText"/>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[Vînzare-cumpărare]</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vAlign w:val="center"/>
          </w:tcPr>
          <w:p w:rsidR="00B41118"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bl>
            <w:tblPr>
              <w:tblW w:w="9493" w:type="dxa"/>
              <w:tblLayout w:type="fixed"/>
              <w:tblLook w:val="04A0" w:firstRow="1" w:lastRow="0" w:firstColumn="1" w:lastColumn="0" w:noHBand="0" w:noVBand="1"/>
            </w:tblPr>
            <w:tblGrid>
              <w:gridCol w:w="700"/>
              <w:gridCol w:w="1280"/>
              <w:gridCol w:w="2693"/>
              <w:gridCol w:w="709"/>
              <w:gridCol w:w="850"/>
              <w:gridCol w:w="3261"/>
            </w:tblGrid>
            <w:tr w:rsidR="00CF1F97" w:rsidRPr="00CF1F97" w:rsidTr="00CF1F97">
              <w:trPr>
                <w:trHeight w:val="76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Nr. d/o</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Cod CPV</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Denumire bunurilor solicitate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Pr>
                      <w:b/>
                      <w:bCs/>
                      <w:noProof w:val="0"/>
                      <w:color w:val="000000"/>
                      <w:sz w:val="20"/>
                      <w:szCs w:val="20"/>
                      <w:lang w:eastAsia="ru-MO"/>
                    </w:rPr>
                    <w:t>U/M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Cant</w:t>
                  </w:r>
                  <w:r>
                    <w:rPr>
                      <w:b/>
                      <w:bCs/>
                      <w:noProof w:val="0"/>
                      <w:color w:val="000000"/>
                      <w:sz w:val="20"/>
                      <w:szCs w:val="20"/>
                      <w:lang w:eastAsia="ru-MO"/>
                    </w:rPr>
                    <w:t>.</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en-US" w:eastAsia="ru-MO"/>
                    </w:rPr>
                  </w:pPr>
                  <w:r w:rsidRPr="00CF1F97">
                    <w:rPr>
                      <w:b/>
                      <w:bCs/>
                      <w:noProof w:val="0"/>
                      <w:color w:val="000000"/>
                      <w:sz w:val="20"/>
                      <w:szCs w:val="20"/>
                      <w:lang w:eastAsia="ru-MO"/>
                    </w:rPr>
                    <w:t>Specificarea tehnică deplină solicitată, Standarde de referinţă</w:t>
                  </w:r>
                </w:p>
              </w:tc>
            </w:tr>
            <w:tr w:rsidR="00CF1F97" w:rsidRPr="00CF1F97" w:rsidTr="00541283">
              <w:trPr>
                <w:trHeight w:val="510"/>
              </w:trPr>
              <w:tc>
                <w:tcPr>
                  <w:tcW w:w="700" w:type="dxa"/>
                  <w:tcBorders>
                    <w:top w:val="nil"/>
                    <w:left w:val="single" w:sz="4" w:space="0" w:color="auto"/>
                    <w:bottom w:val="single" w:sz="4" w:space="0" w:color="auto"/>
                    <w:right w:val="single" w:sz="4" w:space="0" w:color="auto"/>
                  </w:tcBorders>
                  <w:shd w:val="clear" w:color="auto" w:fill="auto"/>
                  <w:vAlign w:val="center"/>
                </w:tcPr>
                <w:p w:rsidR="00CF1F97" w:rsidRPr="00FA7A12" w:rsidRDefault="00CF1F97" w:rsidP="00CF1F97">
                  <w:pPr>
                    <w:jc w:val="center"/>
                    <w:rPr>
                      <w:noProof w:val="0"/>
                      <w:sz w:val="20"/>
                      <w:szCs w:val="20"/>
                      <w:lang w:val="en-US" w:eastAsia="ru-MO"/>
                    </w:rPr>
                  </w:pPr>
                </w:p>
              </w:tc>
              <w:tc>
                <w:tcPr>
                  <w:tcW w:w="1280" w:type="dxa"/>
                  <w:tcBorders>
                    <w:top w:val="nil"/>
                    <w:left w:val="nil"/>
                    <w:bottom w:val="single" w:sz="4" w:space="0" w:color="auto"/>
                    <w:right w:val="single" w:sz="4" w:space="0" w:color="auto"/>
                  </w:tcBorders>
                  <w:shd w:val="clear" w:color="auto" w:fill="auto"/>
                  <w:noWrap/>
                  <w:vAlign w:val="center"/>
                  <w:hideMark/>
                </w:tcPr>
                <w:p w:rsidR="00CF1F97" w:rsidRPr="00CF1F97" w:rsidRDefault="00CF1F97" w:rsidP="00CF1F97">
                  <w:pPr>
                    <w:jc w:val="center"/>
                    <w:rPr>
                      <w:noProof w:val="0"/>
                      <w:color w:val="000000"/>
                      <w:sz w:val="20"/>
                      <w:szCs w:val="20"/>
                      <w:lang w:val="ru-MO" w:eastAsia="ru-MO"/>
                    </w:rPr>
                  </w:pPr>
                  <w:r w:rsidRPr="00CF1F97">
                    <w:rPr>
                      <w:noProof w:val="0"/>
                      <w:color w:val="000000"/>
                      <w:sz w:val="20"/>
                      <w:szCs w:val="20"/>
                      <w:lang w:eastAsia="ru-MO"/>
                    </w:rPr>
                    <w:t>33600000-6</w:t>
                  </w:r>
                </w:p>
              </w:tc>
              <w:tc>
                <w:tcPr>
                  <w:tcW w:w="2693"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en-US" w:eastAsia="ru-MO"/>
                    </w:rPr>
                  </w:pPr>
                </w:p>
              </w:tc>
              <w:tc>
                <w:tcPr>
                  <w:tcW w:w="709"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850"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3261"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en-US" w:eastAsia="ru-MO"/>
                    </w:rPr>
                  </w:pPr>
                </w:p>
              </w:tc>
            </w:tr>
            <w:tr w:rsidR="00CF1F97" w:rsidRPr="00CF1F97" w:rsidTr="00FA7A12">
              <w:trPr>
                <w:trHeight w:val="510"/>
              </w:trPr>
              <w:tc>
                <w:tcPr>
                  <w:tcW w:w="700" w:type="dxa"/>
                  <w:tcBorders>
                    <w:top w:val="nil"/>
                    <w:left w:val="single" w:sz="4" w:space="0" w:color="auto"/>
                    <w:bottom w:val="single" w:sz="4" w:space="0" w:color="auto"/>
                    <w:right w:val="single" w:sz="4" w:space="0" w:color="auto"/>
                  </w:tcBorders>
                  <w:shd w:val="clear" w:color="auto" w:fill="auto"/>
                  <w:vAlign w:val="center"/>
                </w:tcPr>
                <w:p w:rsidR="00CF1F97" w:rsidRPr="00CF1F97" w:rsidRDefault="00CF1F97" w:rsidP="00CF1F97">
                  <w:pPr>
                    <w:jc w:val="center"/>
                    <w:rPr>
                      <w:noProof w:val="0"/>
                      <w:sz w:val="20"/>
                      <w:szCs w:val="20"/>
                      <w:lang w:val="ru-MO" w:eastAsia="ru-MO"/>
                    </w:rPr>
                  </w:pPr>
                </w:p>
              </w:tc>
              <w:tc>
                <w:tcPr>
                  <w:tcW w:w="1280" w:type="dxa"/>
                  <w:tcBorders>
                    <w:top w:val="nil"/>
                    <w:left w:val="nil"/>
                    <w:bottom w:val="single" w:sz="4" w:space="0" w:color="auto"/>
                    <w:right w:val="single" w:sz="4" w:space="0" w:color="auto"/>
                  </w:tcBorders>
                  <w:shd w:val="clear" w:color="auto" w:fill="auto"/>
                  <w:noWrap/>
                  <w:vAlign w:val="center"/>
                  <w:hideMark/>
                </w:tcPr>
                <w:p w:rsidR="00CF1F97" w:rsidRPr="00CF1F97" w:rsidRDefault="00CF1F97" w:rsidP="00CF1F97">
                  <w:pPr>
                    <w:jc w:val="center"/>
                    <w:rPr>
                      <w:noProof w:val="0"/>
                      <w:color w:val="000000"/>
                      <w:sz w:val="20"/>
                      <w:szCs w:val="20"/>
                      <w:lang w:val="ru-MO" w:eastAsia="ru-MO"/>
                    </w:rPr>
                  </w:pPr>
                  <w:r w:rsidRPr="00CF1F97">
                    <w:rPr>
                      <w:noProof w:val="0"/>
                      <w:color w:val="000000"/>
                      <w:sz w:val="20"/>
                      <w:szCs w:val="20"/>
                      <w:lang w:val="ru-MO" w:eastAsia="ru-MO"/>
                    </w:rPr>
                    <w:t>33600000-6</w:t>
                  </w:r>
                </w:p>
              </w:tc>
              <w:tc>
                <w:tcPr>
                  <w:tcW w:w="2693"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ru-MO" w:eastAsia="ru-MO"/>
                    </w:rPr>
                  </w:pPr>
                </w:p>
              </w:tc>
              <w:tc>
                <w:tcPr>
                  <w:tcW w:w="709"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850"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3261"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ru-MO" w:eastAsia="ru-MO"/>
                    </w:rPr>
                  </w:pPr>
                </w:p>
              </w:tc>
            </w:tr>
          </w:tbl>
          <w:p w:rsidR="00CF1F97" w:rsidRPr="00CF1F97" w:rsidRDefault="00CF1F97" w:rsidP="00CF1F97"/>
        </w:tc>
      </w:tr>
    </w:tbl>
    <w:p w:rsidR="00F60E34" w:rsidRDefault="00F60E34" w:rsidP="00F60E34">
      <w:pPr>
        <w:pStyle w:val="Heading2"/>
        <w:keepNext w:val="0"/>
        <w:keepLines w:val="0"/>
        <w:tabs>
          <w:tab w:val="left" w:pos="360"/>
        </w:tabs>
        <w:spacing w:before="0"/>
        <w:ind w:left="720"/>
        <w:rPr>
          <w:rFonts w:ascii="Times New Roman" w:hAnsi="Times New Roman" w:cs="Times New Roman"/>
        </w:rPr>
      </w:pPr>
      <w:bookmarkStart w:id="144" w:name="_Toc392180193"/>
      <w:bookmarkStart w:id="145" w:name="_Toc449539081"/>
    </w:p>
    <w:p w:rsidR="00541283" w:rsidRDefault="00541283" w:rsidP="00541283"/>
    <w:p w:rsidR="00FA7A12" w:rsidRDefault="00FA7A12" w:rsidP="00541283"/>
    <w:p w:rsidR="00FA7A12" w:rsidRDefault="00FA7A12" w:rsidP="00541283"/>
    <w:p w:rsidR="00541283" w:rsidRPr="00541283" w:rsidRDefault="00541283" w:rsidP="00541283"/>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r w:rsidRPr="007F2A17">
        <w:rPr>
          <w:rFonts w:ascii="Times New Roman" w:hAnsi="Times New Roman" w:cs="Times New Roman"/>
        </w:rPr>
        <w:lastRenderedPageBreak/>
        <w:t>Pregătirea ofertelor</w:t>
      </w:r>
      <w:bookmarkEnd w:id="144"/>
      <w:bookmarkEnd w:id="145"/>
    </w:p>
    <w:tbl>
      <w:tblPr>
        <w:tblW w:w="9747" w:type="dxa"/>
        <w:tblLayout w:type="fixed"/>
        <w:tblLook w:val="04A0" w:firstRow="1" w:lastRow="0" w:firstColumn="1" w:lastColumn="0" w:noHBand="0" w:noVBand="1"/>
      </w:tblPr>
      <w:tblGrid>
        <w:gridCol w:w="534"/>
        <w:gridCol w:w="2834"/>
        <w:gridCol w:w="6370"/>
        <w:gridCol w:w="9"/>
      </w:tblGrid>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F60E34" w:rsidP="00951D67">
            <w:pPr>
              <w:rPr>
                <w:i/>
                <w:sz w:val="22"/>
                <w:szCs w:val="22"/>
              </w:rPr>
            </w:pPr>
            <w:r>
              <w:rPr>
                <w:i/>
                <w:sz w:val="22"/>
                <w:szCs w:val="22"/>
              </w:rPr>
              <w:t xml:space="preserve">m.Chişinău, str. Burebista </w:t>
            </w:r>
            <w:r w:rsidR="00951D67" w:rsidRPr="00951D67">
              <w:rPr>
                <w:i/>
                <w:sz w:val="22"/>
                <w:szCs w:val="22"/>
              </w:rPr>
              <w:t xml:space="preserve">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F60E34">
        <w:trPr>
          <w:gridAfter w:val="1"/>
          <w:wAfter w:w="9" w:type="dxa"/>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F60E34">
        <w:trPr>
          <w:gridAfter w:val="1"/>
          <w:wAfter w:w="9" w:type="dxa"/>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7372C5">
            <w:pPr>
              <w:tabs>
                <w:tab w:val="left" w:pos="372"/>
              </w:tabs>
              <w:suppressAutoHyphens/>
              <w:rPr>
                <w:b/>
                <w:i/>
              </w:rPr>
            </w:pPr>
            <w:r>
              <w:rPr>
                <w:b/>
                <w:i/>
              </w:rPr>
              <w:t xml:space="preserve">În decurs de </w:t>
            </w:r>
            <w:r w:rsidR="007372C5">
              <w:rPr>
                <w:b/>
                <w:i/>
              </w:rPr>
              <w:t>1</w:t>
            </w:r>
            <w:r w:rsidR="00500189">
              <w:rPr>
                <w:b/>
                <w:i/>
              </w:rPr>
              <w:t xml:space="preserve">0 </w:t>
            </w:r>
            <w:r>
              <w:rPr>
                <w:b/>
                <w:i/>
              </w:rPr>
              <w:t>zile de la comanda cumpărătorului</w:t>
            </w:r>
          </w:p>
        </w:tc>
      </w:tr>
      <w:tr w:rsidR="00A41578" w:rsidRPr="007F2A17" w:rsidTr="00F60E34">
        <w:trPr>
          <w:gridAfter w:val="1"/>
          <w:wAfter w:w="9" w:type="dxa"/>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F60E34">
        <w:trPr>
          <w:gridAfter w:val="1"/>
          <w:wAfter w:w="9" w:type="dxa"/>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F60E34">
        <w:trPr>
          <w:gridAfter w:val="1"/>
          <w:wAfter w:w="9" w:type="dxa"/>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F60E34">
        <w:trPr>
          <w:gridAfter w:val="1"/>
          <w:wAfter w:w="9" w:type="dxa"/>
          <w:trHeight w:val="70"/>
        </w:trPr>
        <w:tc>
          <w:tcPr>
            <w:tcW w:w="9738" w:type="dxa"/>
            <w:gridSpan w:val="3"/>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F60E34">
        <w:trPr>
          <w:gridAfter w:val="1"/>
          <w:wAfter w:w="9" w:type="dxa"/>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pacing w:val="-4"/>
                <w:sz w:val="22"/>
                <w:szCs w:val="22"/>
                <w:lang w:val="en-US"/>
              </w:rPr>
              <w:t>MTender</w:t>
            </w:r>
          </w:p>
        </w:tc>
      </w:tr>
      <w:tr w:rsidR="003045F6" w:rsidRPr="007F2A17" w:rsidTr="00F60E34">
        <w:trPr>
          <w:gridAfter w:val="1"/>
          <w:wAfter w:w="9" w:type="dxa"/>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F60E34" w:rsidRPr="007F2A17" w:rsidTr="00F60E34">
        <w:trPr>
          <w:trHeight w:val="397"/>
        </w:trPr>
        <w:tc>
          <w:tcPr>
            <w:tcW w:w="534" w:type="dxa"/>
            <w:tcBorders>
              <w:left w:val="single" w:sz="4" w:space="0" w:color="auto"/>
              <w:bottom w:val="single" w:sz="4" w:space="0" w:color="auto"/>
              <w:right w:val="single" w:sz="4" w:space="0" w:color="auto"/>
            </w:tcBorders>
            <w:vAlign w:val="center"/>
          </w:tcPr>
          <w:p w:rsidR="00F60E34" w:rsidRPr="007F2A17" w:rsidRDefault="00F60E34"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F60E34" w:rsidRPr="007F2A17" w:rsidRDefault="00F60E34"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cu excepţia cazului cînd ofertele au fost depuse prin SIA “RSAP”).</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F60E34" w:rsidRPr="007F2A17" w:rsidRDefault="00F60E34"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F60E34">
        <w:trPr>
          <w:gridAfter w:val="1"/>
          <w:wAfter w:w="9" w:type="dxa"/>
          <w:trHeight w:val="269"/>
        </w:trPr>
        <w:tc>
          <w:tcPr>
            <w:tcW w:w="9738" w:type="dxa"/>
            <w:gridSpan w:val="3"/>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F60E34">
        <w:trPr>
          <w:gridAfter w:val="1"/>
          <w:wAfter w:w="9" w:type="dxa"/>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F60E34">
        <w:trPr>
          <w:gridAfter w:val="1"/>
          <w:wAfter w:w="9" w:type="dxa"/>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F60E34">
        <w:trPr>
          <w:gridAfter w:val="1"/>
          <w:wAfter w:w="9" w:type="dxa"/>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FA7A12">
        <w:trPr>
          <w:gridAfter w:val="1"/>
          <w:wAfter w:w="9" w:type="dxa"/>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FA7A12">
        <w:trPr>
          <w:gridAfter w:val="1"/>
          <w:wAfter w:w="9" w:type="dxa"/>
          <w:trHeight w:val="719"/>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FA7A12">
        <w:trPr>
          <w:gridAfter w:val="1"/>
          <w:wAfter w:w="9" w:type="dxa"/>
          <w:trHeight w:val="179"/>
        </w:trPr>
        <w:tc>
          <w:tcPr>
            <w:tcW w:w="9738" w:type="dxa"/>
            <w:gridSpan w:val="3"/>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F60E34" w:rsidP="000778A8">
            <w:pPr>
              <w:rPr>
                <w:i/>
                <w:sz w:val="22"/>
                <w:szCs w:val="22"/>
              </w:rPr>
            </w:pPr>
            <w:r>
              <w:rPr>
                <w:i/>
                <w:sz w:val="22"/>
                <w:szCs w:val="22"/>
              </w:rPr>
              <w:t xml:space="preserve">m.Chişinău, str. Burebista </w:t>
            </w:r>
            <w:r w:rsidR="003045F6" w:rsidRPr="00951D67">
              <w:rPr>
                <w:i/>
                <w:sz w:val="22"/>
                <w:szCs w:val="22"/>
              </w:rPr>
              <w:t xml:space="preserve">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Default="00B41118" w:rsidP="00B41118"/>
    <w:p w:rsidR="00F60E34" w:rsidRPr="007F2A17" w:rsidRDefault="00F60E34"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F60E34" w:rsidRPr="007F2A17" w:rsidRDefault="00F60E34"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16" w:type="pct"/>
        <w:tblLayout w:type="fixed"/>
        <w:tblLook w:val="04A0" w:firstRow="1" w:lastRow="0" w:firstColumn="1" w:lastColumn="0" w:noHBand="0" w:noVBand="1"/>
      </w:tblPr>
      <w:tblGrid>
        <w:gridCol w:w="728"/>
        <w:gridCol w:w="239"/>
        <w:gridCol w:w="6391"/>
        <w:gridCol w:w="7817"/>
        <w:gridCol w:w="159"/>
      </w:tblGrid>
      <w:tr w:rsidR="00B41118" w:rsidRPr="007F2A17" w:rsidTr="00630D3B">
        <w:trPr>
          <w:gridAfter w:val="1"/>
          <w:wAfter w:w="52" w:type="pct"/>
          <w:trHeight w:val="697"/>
        </w:trPr>
        <w:tc>
          <w:tcPr>
            <w:tcW w:w="237" w:type="pct"/>
          </w:tcPr>
          <w:p w:rsidR="00B41118" w:rsidRPr="007F2A17" w:rsidRDefault="00B41118" w:rsidP="0006714A">
            <w:pPr>
              <w:pStyle w:val="Heading2"/>
              <w:rPr>
                <w:rFonts w:ascii="Times New Roman" w:hAnsi="Times New Roman" w:cs="Times New Roman"/>
                <w:b w:val="0"/>
                <w:sz w:val="20"/>
                <w:szCs w:val="20"/>
                <w:lang w:val="en-US"/>
              </w:rPr>
            </w:pPr>
          </w:p>
        </w:tc>
        <w:tc>
          <w:tcPr>
            <w:tcW w:w="78" w:type="pct"/>
          </w:tcPr>
          <w:p w:rsidR="00B41118" w:rsidRPr="007F2A17" w:rsidRDefault="00B41118" w:rsidP="0006714A">
            <w:pPr>
              <w:pStyle w:val="Heading2"/>
              <w:rPr>
                <w:rFonts w:ascii="Times New Roman" w:hAnsi="Times New Roman" w:cs="Times New Roman"/>
                <w:b w:val="0"/>
                <w:sz w:val="20"/>
                <w:szCs w:val="20"/>
                <w:lang w:val="en-US"/>
              </w:rPr>
            </w:pPr>
          </w:p>
        </w:tc>
        <w:tc>
          <w:tcPr>
            <w:tcW w:w="4633" w:type="pct"/>
            <w:gridSpan w:val="2"/>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630D3B">
        <w:trPr>
          <w:gridAfter w:val="1"/>
          <w:wAfter w:w="52" w:type="pct"/>
        </w:trPr>
        <w:tc>
          <w:tcPr>
            <w:tcW w:w="237"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8"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3" w:type="pct"/>
            <w:gridSpan w:val="2"/>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915F72">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630D3B">
        <w:trPr>
          <w:gridAfter w:val="1"/>
          <w:wAfter w:w="52" w:type="pct"/>
          <w:trHeight w:val="397"/>
        </w:trPr>
        <w:tc>
          <w:tcPr>
            <w:tcW w:w="494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630D3B">
        <w:trPr>
          <w:gridAfter w:val="1"/>
          <w:wAfter w:w="52" w:type="pct"/>
          <w:trHeight w:val="397"/>
        </w:trPr>
        <w:tc>
          <w:tcPr>
            <w:tcW w:w="494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0778A8" w:rsidRPr="007F2A17" w:rsidTr="00630D3B">
        <w:trPr>
          <w:gridAfter w:val="1"/>
          <w:wAfter w:w="52" w:type="pct"/>
          <w:trHeight w:val="567"/>
        </w:trPr>
        <w:tc>
          <w:tcPr>
            <w:tcW w:w="237" w:type="pct"/>
          </w:tcPr>
          <w:p w:rsidR="00B41118" w:rsidRPr="007F2A17" w:rsidRDefault="00B41118" w:rsidP="0006714A"/>
        </w:tc>
        <w:tc>
          <w:tcPr>
            <w:tcW w:w="78" w:type="pct"/>
          </w:tcPr>
          <w:p w:rsidR="00B41118" w:rsidRPr="007F2A17" w:rsidRDefault="00B41118" w:rsidP="0006714A"/>
        </w:tc>
        <w:tc>
          <w:tcPr>
            <w:tcW w:w="2084" w:type="pct"/>
            <w:shd w:val="clear" w:color="auto" w:fill="auto"/>
          </w:tcPr>
          <w:p w:rsidR="00B41118" w:rsidRPr="007F2A17" w:rsidRDefault="00B41118" w:rsidP="0006714A"/>
        </w:tc>
        <w:tc>
          <w:tcPr>
            <w:tcW w:w="2549" w:type="pct"/>
            <w:shd w:val="clear" w:color="auto" w:fill="auto"/>
          </w:tcPr>
          <w:p w:rsidR="00B41118" w:rsidRPr="007F2A17" w:rsidRDefault="00B41118" w:rsidP="0006714A"/>
        </w:tc>
      </w:tr>
      <w:tr w:rsidR="00714E3E" w:rsidRPr="007F2A17" w:rsidTr="00630D3B">
        <w:trPr>
          <w:trHeight w:val="1148"/>
        </w:trPr>
        <w:tc>
          <w:tcPr>
            <w:tcW w:w="5000" w:type="pct"/>
            <w:gridSpan w:val="5"/>
            <w:tcBorders>
              <w:top w:val="single" w:sz="4" w:space="0" w:color="auto"/>
            </w:tcBorders>
            <w:shd w:val="clear" w:color="auto" w:fill="auto"/>
            <w:vAlign w:val="center"/>
          </w:tcPr>
          <w:tbl>
            <w:tblPr>
              <w:tblW w:w="13800" w:type="dxa"/>
              <w:tblLayout w:type="fixed"/>
              <w:tblLook w:val="04A0" w:firstRow="1" w:lastRow="0" w:firstColumn="1" w:lastColumn="0" w:noHBand="0" w:noVBand="1"/>
            </w:tblPr>
            <w:tblGrid>
              <w:gridCol w:w="760"/>
              <w:gridCol w:w="2602"/>
              <w:gridCol w:w="1254"/>
              <w:gridCol w:w="1230"/>
              <w:gridCol w:w="1112"/>
              <w:gridCol w:w="2778"/>
              <w:gridCol w:w="2397"/>
              <w:gridCol w:w="1667"/>
            </w:tblGrid>
            <w:tr w:rsidR="00F60E34" w:rsidRPr="00F60E34" w:rsidTr="00F60E34">
              <w:trPr>
                <w:trHeight w:val="76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val="ru-MO" w:eastAsia="ru-MO"/>
                    </w:rPr>
                    <w:t>Nr. Lot</w:t>
                  </w:r>
                </w:p>
              </w:tc>
              <w:tc>
                <w:tcPr>
                  <w:tcW w:w="2602"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Denumirea bunurilor</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Modelul articolului</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Ţara de origine</w:t>
                  </w:r>
                </w:p>
              </w:tc>
              <w:tc>
                <w:tcPr>
                  <w:tcW w:w="1112"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Produ-cătorul</w:t>
                  </w:r>
                </w:p>
              </w:tc>
              <w:tc>
                <w:tcPr>
                  <w:tcW w:w="2778"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en-US" w:eastAsia="ru-MO"/>
                    </w:rPr>
                  </w:pPr>
                  <w:r w:rsidRPr="00F60E34">
                    <w:rPr>
                      <w:b/>
                      <w:bCs/>
                      <w:noProof w:val="0"/>
                      <w:color w:val="000000"/>
                      <w:sz w:val="20"/>
                      <w:szCs w:val="20"/>
                      <w:lang w:eastAsia="ru-MO"/>
                    </w:rPr>
                    <w:t>Specificarea tehnică deplină solicitată de către autoritatea contractantă</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en-US" w:eastAsia="ru-MO"/>
                    </w:rPr>
                  </w:pPr>
                  <w:r w:rsidRPr="00F60E34">
                    <w:rPr>
                      <w:b/>
                      <w:bCs/>
                      <w:noProof w:val="0"/>
                      <w:color w:val="000000"/>
                      <w:sz w:val="20"/>
                      <w:szCs w:val="20"/>
                      <w:lang w:eastAsia="ru-MO"/>
                    </w:rPr>
                    <w:t>Specificarea tehnică deplină propusă de către ofertant</w:t>
                  </w:r>
                </w:p>
              </w:tc>
              <w:tc>
                <w:tcPr>
                  <w:tcW w:w="1667"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Standarde de referinţă</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Polimeraza HotStart cu bufer pentru investigaţiile PCR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500 unități de activitate. Pentru efectuarea PCR si qPCR.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Exonucleaza 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0</w:t>
                  </w:r>
                  <w:proofErr w:type="gramStart"/>
                  <w:r w:rsidRPr="00F60E34">
                    <w:rPr>
                      <w:noProof w:val="0"/>
                      <w:sz w:val="20"/>
                      <w:szCs w:val="20"/>
                      <w:lang w:val="en-US" w:eastAsia="ru-MO"/>
                    </w:rPr>
                    <w:t>,5</w:t>
                  </w:r>
                  <w:proofErr w:type="gramEnd"/>
                  <w:r w:rsidRPr="00F60E34">
                    <w:rPr>
                      <w:noProof w:val="0"/>
                      <w:sz w:val="20"/>
                      <w:szCs w:val="20"/>
                      <w:lang w:val="en-US" w:eastAsia="ru-MO"/>
                    </w:rPr>
                    <w:t xml:space="preserve"> ml, 1000 unități de activitate pe millilitru. </w:t>
                  </w:r>
                  <w:r w:rsidRPr="00F60E34">
                    <w:rPr>
                      <w:noProof w:val="0"/>
                      <w:sz w:val="20"/>
                      <w:szCs w:val="20"/>
                      <w:lang w:val="ru-MO" w:eastAsia="ru-MO"/>
                    </w:rPr>
                    <w:t>Pentru curățarea ampliconelor.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Phosphatase (rSAP)</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0</w:t>
                  </w:r>
                  <w:proofErr w:type="gramStart"/>
                  <w:r w:rsidRPr="00F60E34">
                    <w:rPr>
                      <w:noProof w:val="0"/>
                      <w:sz w:val="20"/>
                      <w:szCs w:val="20"/>
                      <w:lang w:val="en-US" w:eastAsia="ru-MO"/>
                    </w:rPr>
                    <w:t>,5</w:t>
                  </w:r>
                  <w:proofErr w:type="gramEnd"/>
                  <w:r w:rsidRPr="00F60E34">
                    <w:rPr>
                      <w:noProof w:val="0"/>
                      <w:sz w:val="20"/>
                      <w:szCs w:val="20"/>
                      <w:lang w:val="en-US" w:eastAsia="ru-MO"/>
                    </w:rPr>
                    <w:t xml:space="preserve"> ml, 1000 unități de activitate pe millilitru. </w:t>
                  </w:r>
                  <w:r w:rsidRPr="00F60E34">
                    <w:rPr>
                      <w:noProof w:val="0"/>
                      <w:sz w:val="20"/>
                      <w:szCs w:val="20"/>
                      <w:lang w:val="ru-MO" w:eastAsia="ru-MO"/>
                    </w:rPr>
                    <w:t>Pentru curățarea ampliconelor.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Sonda fluorescentă 17-20 bp (perechi de baza) cu fluorofor ABY, FAM, JUN, VIC și inhibitor de luminescenta QSY.</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Cantitatea: 6000 pmol, curățate prin HPLC. Fluorofori ABY, FAM, JUN, VIC și inhibitor de luminescenta QSY. </w:t>
                  </w:r>
                  <w:r w:rsidRPr="00F60E34">
                    <w:rPr>
                      <w:noProof w:val="0"/>
                      <w:sz w:val="20"/>
                      <w:szCs w:val="20"/>
                      <w:lang w:val="ru-MO" w:eastAsia="ru-MO"/>
                    </w:rPr>
                    <w:t>Pentru efectuarea qPCR.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Perechi de oligonucleotide marcate fluorescent (FAM, VIC, NED, PET, TET, HEX)</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Cantitatea: 10000 pmol, curățate prin desalinizare. Pentru efectuarea PCR cantitativ fluorescent pentru detectarea numarului de copii a diferitor locusurilor.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Oligonucleotide liofilizate. Unitatea de măsură – pb.</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Cantitatea 25 nmol, purificate prin desalinizare sau HPLC. </w:t>
                  </w:r>
                  <w:r w:rsidRPr="00F60E34">
                    <w:rPr>
                      <w:noProof w:val="0"/>
                      <w:sz w:val="20"/>
                      <w:szCs w:val="20"/>
                      <w:lang w:val="ru-MO" w:eastAsia="ru-MO"/>
                    </w:rPr>
                    <w:t>Pentru PCR si qPCR.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Set pentru identificarea SNP-ului  rs5985 (FXIII) cu ajutorul probei TaqMan 100 reactii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Concenrația 40x, 300 de reacții. Pentru genotiparea după polimorfism rs5985.</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957"/>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7500 Real Time PCR Systems Spectral Calibration Kit I (FAM™, JOE™, NED™, ROX™, SYBR® Green, TAMRA™, VIC®)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Conține planșete cu soluții de coloranți fluorescenți FAM™, JOE™, NED™, ROX™, SYBR® Green, TAMRA™, VIC®). </w:t>
                  </w:r>
                  <w:r w:rsidRPr="00F60E34">
                    <w:rPr>
                      <w:noProof w:val="0"/>
                      <w:sz w:val="20"/>
                      <w:szCs w:val="20"/>
                      <w:lang w:val="ru-MO" w:eastAsia="ru-MO"/>
                    </w:rPr>
                    <w:t>Pentru calibrarea amplificatorului ABI 7500.</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BigDye XTerminator™ Purification Kit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Conține suspenzie de BigDye XTerminator și soluția SAM, pentru 100 de reacții. </w:t>
                  </w:r>
                  <w:r w:rsidRPr="00F60E34">
                    <w:rPr>
                      <w:noProof w:val="0"/>
                      <w:sz w:val="20"/>
                      <w:szCs w:val="20"/>
                      <w:lang w:val="ru-MO" w:eastAsia="ru-MO"/>
                    </w:rPr>
                    <w:t>Pentru purificarea inainte de secventierea.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ExoSAP-IT™ PCR Product Cleanup Reagent, 500 reactions</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Conșine reagent ExoSAP-IT™ pentru 500 de reacții de purificare. Pentru purificarea inainte de secventierea.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GeneJET PCR Purification Kit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Conține Binding Buffer, Wash Buffer, Elution Buffer și coloane de purificare sificiente pentru 250 reacții de purificare. </w:t>
                  </w:r>
                  <w:r w:rsidRPr="00F60E34">
                    <w:rPr>
                      <w:noProof w:val="0"/>
                      <w:sz w:val="20"/>
                      <w:szCs w:val="20"/>
                      <w:lang w:val="ru-MO" w:eastAsia="ru-MO"/>
                    </w:rPr>
                    <w:t>Pentru purificarea inainte de secventierea.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Kit MLPA pentru determinarea delețiilor/duplicațiilor a exonelor genei DMD (DMD-P034) 25 reactii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schimbărilor numărului de copii a exonilor in gena DMD</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Kit MLPA pentru determinarea delețiilor/duplicațiilor a exonelor genei DMD (DMD-P035) 25 reactii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schimbărilor numărului de copii a exonilor in gena DMD</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14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Kit MLPA pentru determinarea deletiilor exonilor 7 și 8 a genelor SMN1 și SMN2 (SMA-P021)</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schimbărilor numărului de copii a exonilor 7 si 8 in gene SMN1 si SMN2 si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Stripuri de 8 tube de câte 0.2 ml pentru qPCR, cu capacuri transparente (10 pachete cu câte 12 stripuri in fiecare)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Optic transparente cu volumul 0</w:t>
                  </w:r>
                  <w:proofErr w:type="gramStart"/>
                  <w:r w:rsidRPr="00F60E34">
                    <w:rPr>
                      <w:noProof w:val="0"/>
                      <w:sz w:val="20"/>
                      <w:szCs w:val="20"/>
                      <w:lang w:val="en-US" w:eastAsia="ru-MO"/>
                    </w:rPr>
                    <w:t>,2</w:t>
                  </w:r>
                  <w:proofErr w:type="gramEnd"/>
                  <w:r w:rsidRPr="00F60E34">
                    <w:rPr>
                      <w:noProof w:val="0"/>
                      <w:sz w:val="20"/>
                      <w:szCs w:val="20"/>
                      <w:lang w:val="en-US" w:eastAsia="ru-MO"/>
                    </w:rPr>
                    <w:t xml:space="preserve"> ml, cu capacuri optic transparente. Câte 8 godeuri pe strip, câte 12 stripuri pe pachet, câte 10 pachete în cutie. </w:t>
                  </w:r>
                  <w:r w:rsidRPr="00F60E34">
                    <w:rPr>
                      <w:noProof w:val="0"/>
                      <w:sz w:val="20"/>
                      <w:szCs w:val="20"/>
                      <w:lang w:val="ru-MO" w:eastAsia="ru-MO"/>
                    </w:rPr>
                    <w:t>Pentru PCR și qPCR.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Tuburi non sterile de 15 ml cu copac, fond conic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Tuburi din plastic cu volumul de 15 ml și fond conic, cu capac, împachetate individual, sterile. </w:t>
                  </w:r>
                  <w:r w:rsidRPr="00F60E34">
                    <w:rPr>
                      <w:noProof w:val="0"/>
                      <w:sz w:val="20"/>
                      <w:szCs w:val="20"/>
                      <w:lang w:val="ru-MO" w:eastAsia="ru-MO"/>
                    </w:rPr>
                    <w:t>Pentru extragerea de ADN.</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MagMAX™ mirVana™ Total RNA Isolation Kit (A27828)</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Pentru extragerea de ARN total pentru masurarea nivelelor de expresie a unor gene și de molecule ARN reglatoare. </w:t>
                  </w:r>
                  <w:r w:rsidRPr="00F60E34">
                    <w:rPr>
                      <w:noProof w:val="0"/>
                      <w:sz w:val="20"/>
                      <w:szCs w:val="20"/>
                      <w:lang w:val="ru-MO" w:eastAsia="ru-MO"/>
                    </w:rPr>
                    <w:t>96 de extrageri pe set.</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18</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Fise speciale pentru screening Neonatal, tipul hîrtiei  Whatman 903,  cu dimensiuni 125 x 75 mm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fenilalanine din petele sanguine,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204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19</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Set p/u neonatal screening PCU, certificat CE, compatibil cu analizator  multifuncțional Synergy și să conțină toți reagenții necesari pentru determinarea concentrației de fenilalanină din petele uscate de sânge, set-960 unv</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fenilalanine din petele sanguine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22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20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Slaid flacoane, volum de lucru-2,5-5,0ml, suprafaţa 9cm², flacoane transparente, sterile, apirogene, din polisterol, cu lama flaconului acoperită cu stratul pentru cultivarea celulelor, cu banda abrazivă pentru marcaj, testul ermetic.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cariotipului din culturi amniotice fetale</w:t>
                  </w:r>
                  <w:r w:rsidR="00915F72">
                    <w:rPr>
                      <w:noProof w:val="0"/>
                      <w:sz w:val="20"/>
                      <w:szCs w:val="20"/>
                      <w:lang w:val="en-US" w:eastAsia="ru-MO"/>
                    </w:rPr>
                    <w:t>.</w:t>
                  </w:r>
                  <w:bookmarkStart w:id="168" w:name="_GoBack"/>
                  <w:bookmarkEnd w:id="168"/>
                  <w:r w:rsidR="00915F72">
                    <w:t xml:space="preserve"> </w:t>
                  </w:r>
                  <w:r w:rsidR="00915F72" w:rsidRPr="00915F72">
                    <w:rPr>
                      <w:noProof w:val="0"/>
                      <w:sz w:val="20"/>
                      <w:szCs w:val="20"/>
                      <w:lang w:val="en-US" w:eastAsia="ru-MO"/>
                    </w:rPr>
                    <w:t>Destinația – în scop de diagnoză.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Flacoane culturale, volum 50ml/25cm2, sterile, PP, cu gît inclinat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cariotipului din culturi amniotice fetale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Ace pentru amniocenteză, lungimea 210 mm, de unică folosinţă,apirogene,ambalaj individual, sterile cu marcaj special ultrapoint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colectarea lichidului amniotic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Lymphochrome pentru cultivarea limfocitelor cu L-glutamină şi FGA (phythaemagglutininum), 5.0 ml (eprub max  5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pașaportului cromosomal din sângele venos</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Amniochrome plus, mediu gata pentru cultivarea amniocitelor, flacon min 80 ml-max 100ml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cariotipului din culturi amniotice fetale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25</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 xml:space="preserve">Set (10buc) ghid </w:t>
                  </w:r>
                  <w:proofErr w:type="gramStart"/>
                  <w:r w:rsidRPr="00F60E34">
                    <w:rPr>
                      <w:noProof w:val="0"/>
                      <w:sz w:val="20"/>
                      <w:szCs w:val="20"/>
                      <w:lang w:val="en-US" w:eastAsia="ru-MO"/>
                    </w:rPr>
                    <w:t>pentru  ac</w:t>
                  </w:r>
                  <w:proofErr w:type="gramEnd"/>
                  <w:r w:rsidRPr="00F60E34">
                    <w:rPr>
                      <w:noProof w:val="0"/>
                      <w:sz w:val="20"/>
                      <w:szCs w:val="20"/>
                      <w:lang w:val="en-US" w:eastAsia="ru-MO"/>
                    </w:rPr>
                    <w:t xml:space="preserve"> steril (14*91.5) compatibil cu USG Toshiba. </w:t>
                  </w:r>
                  <w:r w:rsidRPr="00F60E34">
                    <w:rPr>
                      <w:noProof w:val="0"/>
                      <w:sz w:val="20"/>
                      <w:szCs w:val="20"/>
                      <w:lang w:val="ru-MO" w:eastAsia="ru-MO"/>
                    </w:rPr>
                    <w:t>Setul include mărimile de la 21G pînă la 23G.</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colectarea lichidului amniotic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Lancete sterile pentru screening neonatal ambalaj individual pentru copii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colectarea petelor de singe la fenilcetonurie la copii noi născuți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27</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Pipete gradate din polisteren, 25 mlx2/10</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27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Pipete  serologice 1,0 ml, sterile, apirogene, ambalaj individual,gradate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Pipete  serologice  5,0 ml, sterile, apirogene, ambalaj individual, gradate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Pipete  serologice 10,0 ml, sterile, apirogene, ambalaj individual, gradate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Pipeta 8-canal,  cu volum schimbator 20-200µl  (cu metrologie)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fenilalanine din petele sanguine,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en-US" w:eastAsia="ru-MO"/>
                    </w:rPr>
                    <w:t>Set micropipete automate 0</w:t>
                  </w:r>
                  <w:proofErr w:type="gramStart"/>
                  <w:r w:rsidRPr="00F60E34">
                    <w:rPr>
                      <w:noProof w:val="0"/>
                      <w:sz w:val="20"/>
                      <w:szCs w:val="20"/>
                      <w:lang w:val="en-US" w:eastAsia="ru-MO"/>
                    </w:rPr>
                    <w:t>,1</w:t>
                  </w:r>
                  <w:proofErr w:type="gramEnd"/>
                  <w:r w:rsidRPr="00F60E34">
                    <w:rPr>
                      <w:noProof w:val="0"/>
                      <w:sz w:val="20"/>
                      <w:szCs w:val="20"/>
                      <w:lang w:val="en-US" w:eastAsia="ru-MO"/>
                    </w:rPr>
                    <w:t xml:space="preserve">-2,5mkl,0,5-1,0mkl, 2-20mkl, 10-100mkl,20-200mkl,100-1000mkl,500-5000mkl. </w:t>
                  </w:r>
                  <w:r w:rsidRPr="00F60E34">
                    <w:rPr>
                      <w:noProof w:val="0"/>
                      <w:sz w:val="20"/>
                      <w:szCs w:val="20"/>
                      <w:lang w:val="ru-MO" w:eastAsia="ru-MO"/>
                    </w:rPr>
                    <w:t>(cu metrologie)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29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Tips  200mkl, universale, tip Gilson material PP,gradate, nesterile, ambalaj de la producător, 1000 unit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fenilalanine din petele sanguine,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30</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Eprubete conice din plastic cu capac,  sterile, gradate, volum 15ml, 120x15mm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cariotipului din culturi amniotice fetale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Punch (găuritor) pentru fişele la screening neonatal cu un orificiu cu diametru 3mm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fenilalanine din petele sanguine,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Marcher de laborator cu scris gros</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Marcher de laborator cu scris subțire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32</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Microfibre pentru prelucrarea opticii microscoapelor, set 50 buc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Hîrtie de filtru rotundă vatman tip 1, 6,5x5 cm, set 100 buc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7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Suport pentru lame de microscop-din poliester,pentru lame 76 x 26mm,pentru 15 lame,cu picior anti-alunecare, rezistent la temperature de la 50 la  + 80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Flacon cilindric cu capac, volum 25ml, cu fundul plat, din plastic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cariotipului din culturi amniotice fetale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Taimer de buzunar electronic pentru laborator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proofErr w:type="gramStart"/>
                  <w:r w:rsidRPr="00F60E34">
                    <w:rPr>
                      <w:noProof w:val="0"/>
                      <w:sz w:val="20"/>
                      <w:szCs w:val="20"/>
                      <w:lang w:val="en-US" w:eastAsia="ru-MO"/>
                    </w:rPr>
                    <w:t>Vas  conic</w:t>
                  </w:r>
                  <w:proofErr w:type="gramEnd"/>
                  <w:r w:rsidRPr="00F60E34">
                    <w:rPr>
                      <w:noProof w:val="0"/>
                      <w:sz w:val="20"/>
                      <w:szCs w:val="20"/>
                      <w:lang w:val="en-US" w:eastAsia="ru-MO"/>
                    </w:rPr>
                    <w:t xml:space="preserve"> de laborator Erlenmeyer, termorezistent, autoclavabil t, 50 ml,gradat din sticlă,borosilicateă,transparentă.</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ionIlor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Spirtiera, inox, cu regularea fitilului, cu capac, volum 60 ml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Cutie Petri, din sticlă borosilicată, diametru 110mm,volum 20cm3, inălțimea 15 mm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Specula 150 mm, din plastic, pentru colectarea materialului biologic din cavitatea bucală, sterile, in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32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Cilindru din sticlă, gradat, 100ml TC</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 26 </w:t>
                  </w:r>
                  <w:r w:rsidRPr="00F60E34">
                    <w:rPr>
                      <w:noProof w:val="0"/>
                      <w:sz w:val="20"/>
                      <w:szCs w:val="20"/>
                      <w:lang w:val="ru-MO" w:eastAsia="ru-MO"/>
                    </w:rPr>
                    <w:t>х</w:t>
                  </w:r>
                  <w:r w:rsidRPr="00F60E34">
                    <w:rPr>
                      <w:noProof w:val="0"/>
                      <w:sz w:val="20"/>
                      <w:szCs w:val="20"/>
                      <w:lang w:val="en-US" w:eastAsia="ru-MO"/>
                    </w:rPr>
                    <w:t>76mm</w:t>
                  </w:r>
                  <w:proofErr w:type="gramStart"/>
                  <w:r w:rsidRPr="00F60E34">
                    <w:rPr>
                      <w:noProof w:val="0"/>
                      <w:sz w:val="20"/>
                      <w:szCs w:val="20"/>
                      <w:lang w:val="en-US" w:eastAsia="ru-MO"/>
                    </w:rPr>
                    <w:t>,  din</w:t>
                  </w:r>
                  <w:proofErr w:type="gramEnd"/>
                  <w:r w:rsidRPr="00F60E34">
                    <w:rPr>
                      <w:noProof w:val="0"/>
                      <w:sz w:val="20"/>
                      <w:szCs w:val="20"/>
                      <w:lang w:val="en-US" w:eastAsia="ru-MO"/>
                    </w:rPr>
                    <w:t xml:space="preserve"> sticlă,  degresate. şlefuite gata pentru folosire, pentru diagnostic in vitro cu colţuri rotungite cu banda pentru marcaj de culoare albă</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Lamele microscopice 24x24mm din sticlă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investigații citogenetice, cu prezentarea mostrelor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7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 25 </w:t>
                  </w:r>
                  <w:r w:rsidRPr="00F60E34">
                    <w:rPr>
                      <w:noProof w:val="0"/>
                      <w:sz w:val="20"/>
                      <w:szCs w:val="20"/>
                      <w:lang w:val="ru-MO" w:eastAsia="ru-MO"/>
                    </w:rPr>
                    <w:t>х</w:t>
                  </w:r>
                  <w:r w:rsidRPr="00F60E34">
                    <w:rPr>
                      <w:noProof w:val="0"/>
                      <w:sz w:val="20"/>
                      <w:szCs w:val="20"/>
                      <w:lang w:val="en-US" w:eastAsia="ru-MO"/>
                    </w:rPr>
                    <w:t>75mm</w:t>
                  </w:r>
                  <w:proofErr w:type="gramStart"/>
                  <w:r w:rsidRPr="00F60E34">
                    <w:rPr>
                      <w:noProof w:val="0"/>
                      <w:sz w:val="20"/>
                      <w:szCs w:val="20"/>
                      <w:lang w:val="en-US" w:eastAsia="ru-MO"/>
                    </w:rPr>
                    <w:t>,  din</w:t>
                  </w:r>
                  <w:proofErr w:type="gramEnd"/>
                  <w:r w:rsidRPr="00F60E34">
                    <w:rPr>
                      <w:noProof w:val="0"/>
                      <w:sz w:val="20"/>
                      <w:szCs w:val="20"/>
                      <w:lang w:val="en-US" w:eastAsia="ru-MO"/>
                    </w:rPr>
                    <w:t xml:space="preserve"> sticlă,  degresate. şlefuite gata pentru folosire, pentru diagnostic in vitro cu colţuri rotungite cu banda pentru marcaj de culoare albă, pentru camera de hibridizare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Metanol chimic curat 99% ambalaj de la producător în flacon plastic de 1,0-2,0 litri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Sol. Tampon fosfat pH 6,8 lichid gata pentu folosire, flacon plastic min 100ml - max 500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Tripsin EDTA 10X  lichid gata pentu folosire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pașaportului cromosomal din sângele venos</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Acid acetic </w:t>
                  </w:r>
                  <w:proofErr w:type="gramStart"/>
                  <w:r w:rsidRPr="00F60E34">
                    <w:rPr>
                      <w:noProof w:val="0"/>
                      <w:sz w:val="20"/>
                      <w:szCs w:val="20"/>
                      <w:lang w:val="en-US" w:eastAsia="ru-MO"/>
                    </w:rPr>
                    <w:t>glacial  99.8</w:t>
                  </w:r>
                  <w:proofErr w:type="gramEnd"/>
                  <w:r w:rsidRPr="00F60E34">
                    <w:rPr>
                      <w:noProof w:val="0"/>
                      <w:sz w:val="20"/>
                      <w:szCs w:val="20"/>
                      <w:lang w:val="en-US" w:eastAsia="ru-MO"/>
                    </w:rPr>
                    <w:t>%  lichid gata pentu folosire, ambalaj de la producător în flacon plastic  de 1.0 litru.</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Sol.0,075M KCL lichid gata pentu folosire.flacon min 400 ml – max 500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Acid nitric 65% a .r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Tuluol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Ulei de imersie de cedru, fl. min 80 ml – max 100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35</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Acid chlorchidric 0,1N</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35</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Acid chlorchidric 1N</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Colorant Orcein acetic (la cour)  sol.2%, flac-80-100</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determinarea coprusculilor Barr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Colchicină reactiv 97%</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4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Colorant Giemza Stain Kario Max improved R66 soluţie Gurr pentru cariotipareă, flac mx 100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469"/>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39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Camera de hibridizare policarbonat nesterilă,5/cs pentru lame25x75 mm reutilizabilă</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Borcane Coplin din sticlă Jar 26x26x90mm termorezistente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41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Suport universal pentru micropipetă multicanală, polimetilmetacrilat, tip Gilson</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Pix tip diamond pentru marcajul pe sticlă</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FISH reagent Kit 5- colorFISH probe(pentru cromosomii 13,18,21,X,Y pentru investigații în lichid amniotic), kit-100mkl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Soluție FISH de hibridizare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Soluție de montar cu DAPI cu concentrația1mg/ml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Soluție de montare fără DAPI</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Soluție de spălare 1</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Soluție de spălare 2</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Pepsin liofilizat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Salin Sodium Citrat 20xSSC, flac ambalaj de la producător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Formaldeghid 37%</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Soluție Bufer 10x PBS</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Colorant fluorescent albastru DAPI counterstain cu concentrația 1mg/ml, set2x1ml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Tergitol tipNP-40 (detergent pentru denaturarea), set 6x10ml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43</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Clei de cauciuc-tip Rubbercement (Fixogum)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44</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ISE swet Cards</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44</w:t>
                  </w:r>
                </w:p>
              </w:tc>
              <w:tc>
                <w:tcPr>
                  <w:tcW w:w="2602"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ISE trol kit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000000" w:fill="FFFFFF"/>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concentrației ionelor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Ulei de imersie de cedru, flacon min 80 ml – max 100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Microscopie frotiurilor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Ulei de imersie non-fluoriscent, fl. min 10 ml-max 20 ml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Microscopie frotiurilor</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053645">
              <w:trPr>
                <w:trHeight w:val="141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Sonda ginecologica universala sterile </w:t>
                  </w:r>
                  <w:r w:rsidRPr="00F60E34">
                    <w:rPr>
                      <w:noProof w:val="0"/>
                      <w:color w:val="000000"/>
                      <w:sz w:val="20"/>
                      <w:szCs w:val="20"/>
                      <w:lang w:val="en-US" w:eastAsia="ru-MO"/>
                    </w:rPr>
                    <w:t>(p/u colectarea materialului biologic din uretra si canalul cervical), termenul de valabilitate indicat pe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colectarea materialului biologic din uretra și canal cervical</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053645">
              <w:trPr>
                <w:trHeight w:val="149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Periuta citologica sterilă </w:t>
                  </w:r>
                  <w:r w:rsidRPr="00F60E34">
                    <w:rPr>
                      <w:noProof w:val="0"/>
                      <w:color w:val="000000"/>
                      <w:sz w:val="20"/>
                      <w:szCs w:val="20"/>
                      <w:lang w:val="en-US" w:eastAsia="ru-MO"/>
                    </w:rPr>
                    <w:t>(pentru colectarea materialului biologic din uretră și canalul cervical  la femei), termenul de valabilitate indicat pe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colectarea materialului biologic din uretra și canal cervical</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Anze 10 mkl albastre, sterile </w:t>
                  </w:r>
                  <w:r w:rsidRPr="00F60E34">
                    <w:rPr>
                      <w:noProof w:val="0"/>
                      <w:color w:val="000000"/>
                      <w:sz w:val="20"/>
                      <w:szCs w:val="20"/>
                      <w:lang w:val="en-US" w:eastAsia="ru-MO"/>
                    </w:rPr>
                    <w:t>(pentru colectarea materialului biologic din uretră și vagin  la femei), termenul de valabilitate indicat pe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colectarea materialului biologic din uretra și canal cervical</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47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Eprubete sterile cu capac, V-15 ml cu fund conic, de unică folosință, cu termen de valabilitate pe fiecare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recoltarea materialului biologic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053645">
              <w:trPr>
                <w:trHeight w:val="1543"/>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Pipete Pasteur (5-10 ml), pentru efectuarea spermogramelor, </w:t>
                  </w:r>
                  <w:r w:rsidRPr="00F60E34">
                    <w:rPr>
                      <w:noProof w:val="0"/>
                      <w:color w:val="000000"/>
                      <w:sz w:val="20"/>
                      <w:szCs w:val="20"/>
                      <w:lang w:val="en-US" w:eastAsia="ru-MO"/>
                    </w:rPr>
                    <w:t>(nesterile, gradate, largi în partea din mijloc (coada pipetei), pentru lichide văscoase) cu prezentarea mostrelor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efectuarea spermogramei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Eprubete sterile cu capac V-50ml, cu termen de valabilitate pe fiecare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recoltarea materialului biologic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Albastru dimitilen 0,3% - 1 litru, soluție pentru colorarea frotiurilor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colorarea frotiului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49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Hirtie pentru marcarea probelor pentru aparatul StatFax de culoare alba (57x20x12 </w:t>
                  </w:r>
                  <w:r w:rsidRPr="00F60E34">
                    <w:rPr>
                      <w:noProof w:val="0"/>
                      <w:sz w:val="20"/>
                      <w:szCs w:val="20"/>
                      <w:lang w:val="ru-MO" w:eastAsia="ru-MO"/>
                    </w:rPr>
                    <w:t>нар</w:t>
                  </w:r>
                  <w:r w:rsidRPr="00F60E34">
                    <w:rPr>
                      <w:noProof w:val="0"/>
                      <w:sz w:val="20"/>
                      <w:szCs w:val="20"/>
                      <w:lang w:val="en-US" w:eastAsia="ru-MO"/>
                    </w:rPr>
                    <w:t>)</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analizei prin metoda imunoenzimatica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Hirtie de indicator PH 0-12 nr. 100, </w:t>
                  </w:r>
                  <w:r w:rsidRPr="00F60E34">
                    <w:rPr>
                      <w:noProof w:val="0"/>
                      <w:color w:val="000000"/>
                      <w:sz w:val="20"/>
                      <w:szCs w:val="20"/>
                      <w:lang w:val="en-US" w:eastAsia="ru-MO"/>
                    </w:rPr>
                    <w:t>(cu diviziuni scala de culoare maxim 0,5 unitati de PH)   pentru efectuarea spermogramelor, cu prezentarea mostrelor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efectuarea spermogramei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Cateter IUI steril </w:t>
                  </w:r>
                  <w:r w:rsidRPr="00F60E34">
                    <w:rPr>
                      <w:noProof w:val="0"/>
                      <w:color w:val="000000"/>
                      <w:sz w:val="20"/>
                      <w:szCs w:val="20"/>
                      <w:lang w:val="en-US" w:eastAsia="ru-MO"/>
                    </w:rPr>
                    <w:t>( pentru inseminatie intrauterina), termenul de valabilitate indicat pe ambalaj individual</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inseminație intrauterina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Sperm Wash medium </w:t>
                  </w:r>
                  <w:r w:rsidRPr="00F60E34">
                    <w:rPr>
                      <w:noProof w:val="0"/>
                      <w:color w:val="000000"/>
                      <w:sz w:val="20"/>
                      <w:szCs w:val="20"/>
                      <w:lang w:val="en-US" w:eastAsia="ru-MO"/>
                    </w:rPr>
                    <w:t xml:space="preserve">(mediu de cultura pentru inseminatie intrauterina)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inseminație intrauterina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53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Pipeta 8-canal, cu volum schimbator </w:t>
                  </w:r>
                  <w:r w:rsidRPr="00F60E34">
                    <w:rPr>
                      <w:noProof w:val="0"/>
                      <w:color w:val="000000"/>
                      <w:sz w:val="20"/>
                      <w:szCs w:val="20"/>
                      <w:lang w:val="en-US" w:eastAsia="ru-MO"/>
                    </w:rPr>
                    <w:t>50-300 mµl, cu metrologie, din plastic calitativ, dur.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analizei prin metoda imunoenzimatica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Container pentru transportarea materialului biologic 265x189x142, polistiren</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transportarea materialului biologic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Container  de culoare galbenă, cu pedală, cu toartă, capac și  rezervuar potrivit de culoarea neagră pentru deşeuri, volum 15 l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transportarea materialului biologic</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Cuvete pentru laborator din plastic 30cm/16cm/3cm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analizei prin metoda imunoenzimatica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Cuvete pentru laborator din plastic 50cm/30cm/3cm</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analizei prin metoda imunoenzimatica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Lamele de sticla 24x24 mm pre cleaned </w:t>
                  </w:r>
                  <w:r w:rsidRPr="00F60E34">
                    <w:rPr>
                      <w:noProof w:val="0"/>
                      <w:color w:val="000000"/>
                      <w:sz w:val="20"/>
                      <w:szCs w:val="20"/>
                      <w:lang w:val="en-US" w:eastAsia="ru-MO"/>
                    </w:rPr>
                    <w:t>(gata de lucru, superwhite) pentru analize microscopice (fără  impurități), cu prezentarea mostrelor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analize microscopice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Lamele pentru frotiuri, 76x26 mm, </w:t>
                  </w:r>
                  <w:r w:rsidRPr="00F60E34">
                    <w:rPr>
                      <w:noProof w:val="0"/>
                      <w:color w:val="000000"/>
                      <w:sz w:val="20"/>
                      <w:szCs w:val="20"/>
                      <w:lang w:val="en-US" w:eastAsia="ru-MO"/>
                    </w:rPr>
                    <w:t>teșite, degrasate, gata de lucru, cu 3 dispărțituri (</w:t>
                  </w:r>
                  <w:r w:rsidRPr="00F60E34">
                    <w:rPr>
                      <w:noProof w:val="0"/>
                      <w:color w:val="000000"/>
                      <w:sz w:val="20"/>
                      <w:szCs w:val="20"/>
                      <w:lang w:val="ru-MO" w:eastAsia="ru-MO"/>
                    </w:rPr>
                    <w:t>лунки</w:t>
                  </w:r>
                  <w:r w:rsidRPr="00F60E34">
                    <w:rPr>
                      <w:noProof w:val="0"/>
                      <w:color w:val="000000"/>
                      <w:sz w:val="20"/>
                      <w:szCs w:val="20"/>
                      <w:lang w:val="en-US" w:eastAsia="ru-MO"/>
                    </w:rPr>
                    <w:t>), cu prezentarea mostrelor</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analize microscopice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Lamele 76x26 mm, teșite, degrasate, </w:t>
                  </w:r>
                  <w:r w:rsidRPr="00F60E34">
                    <w:rPr>
                      <w:noProof w:val="0"/>
                      <w:color w:val="000000"/>
                      <w:sz w:val="20"/>
                      <w:szCs w:val="20"/>
                      <w:lang w:val="en-US" w:eastAsia="ru-MO"/>
                    </w:rPr>
                    <w:t xml:space="preserve">gata de lucru transparente fără impurități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Pentru analize microscopice</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r>
            <w:tr w:rsidR="00F60E34"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ru-MO" w:eastAsia="ru-MO"/>
                    </w:rPr>
                  </w:pPr>
                  <w:r w:rsidRPr="00F60E34">
                    <w:rPr>
                      <w:noProof w:val="0"/>
                      <w:sz w:val="20"/>
                      <w:szCs w:val="20"/>
                      <w:lang w:val="ru-MO" w:eastAsia="ru-MO"/>
                    </w:rPr>
                    <w:t>Control Multi Ligand</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ru-MO" w:eastAsia="ru-MO"/>
                    </w:rPr>
                  </w:pPr>
                  <w:r w:rsidRPr="00F60E34">
                    <w:rPr>
                      <w:rFonts w:ascii="Calibri" w:hAnsi="Calibri" w:cs="Calibri"/>
                      <w:noProof w:val="0"/>
                      <w:color w:val="000000"/>
                      <w:sz w:val="22"/>
                      <w:szCs w:val="22"/>
                      <w:lang w:val="ru-MO"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analizei prin metoda imunoenzimatica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58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CMV IgM,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CMV IgG,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HSV IgM I-II ,</w:t>
                  </w:r>
                  <w:r w:rsidRPr="00F60E34">
                    <w:rPr>
                      <w:noProof w:val="0"/>
                      <w:color w:val="000000"/>
                      <w:sz w:val="20"/>
                      <w:szCs w:val="20"/>
                      <w:lang w:val="en-US" w:eastAsia="ru-MO"/>
                    </w:rPr>
                    <w:t>ELISA 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59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HSV IgG  I-II,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Toxoplasma IgM,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Toxoplasma IgG,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61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Chlamidia Tr. IgA,</w:t>
                  </w:r>
                  <w:r w:rsidRPr="00F60E34">
                    <w:rPr>
                      <w:noProof w:val="0"/>
                      <w:color w:val="000000"/>
                      <w:sz w:val="20"/>
                      <w:szCs w:val="20"/>
                      <w:lang w:val="en-US" w:eastAsia="ru-MO"/>
                    </w:rPr>
                    <w:t>ELISA 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Chlamidia Tr. IgG, 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Micoplasma hominis IgG,ELISA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Micoplasma hominis IgM,</w:t>
                  </w:r>
                  <w:r w:rsidRPr="00F60E34">
                    <w:rPr>
                      <w:noProof w:val="0"/>
                      <w:color w:val="000000"/>
                      <w:sz w:val="20"/>
                      <w:szCs w:val="20"/>
                      <w:lang w:val="en-US" w:eastAsia="ru-MO"/>
                    </w:rPr>
                    <w:t>ELISA 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Ureoplasma urealiticum IgG,ELISA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Ureoplasma urealiticum IgM,ELISA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64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Anti fosfolipid IgM-IgG,ELISA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funcțiilor reproductive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204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Beta HG ( nivelul </w:t>
                  </w:r>
                  <w:r w:rsidRPr="00F60E34">
                    <w:rPr>
                      <w:noProof w:val="0"/>
                      <w:sz w:val="20"/>
                      <w:szCs w:val="20"/>
                      <w:lang w:val="ru-MO" w:eastAsia="ru-MO"/>
                    </w:rPr>
                    <w:t>β</w:t>
                  </w:r>
                  <w:r w:rsidRPr="00F60E34">
                    <w:rPr>
                      <w:noProof w:val="0"/>
                      <w:sz w:val="20"/>
                      <w:szCs w:val="20"/>
                      <w:lang w:val="en-US" w:eastAsia="ru-MO"/>
                    </w:rPr>
                    <w:t>-gonodotropinei horionice nu mai puțin de 500 miU/ml),</w:t>
                  </w:r>
                  <w:r w:rsidRPr="00F60E34">
                    <w:rPr>
                      <w:noProof w:val="0"/>
                      <w:color w:val="000000"/>
                      <w:sz w:val="20"/>
                      <w:szCs w:val="20"/>
                      <w:lang w:val="en-US" w:eastAsia="ru-MO"/>
                    </w:rPr>
                    <w:t>ELISA 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determinarea sarcinei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Anti TPO,</w:t>
                  </w:r>
                  <w:r w:rsidRPr="00F60E34">
                    <w:rPr>
                      <w:noProof w:val="0"/>
                      <w:color w:val="000000"/>
                      <w:sz w:val="20"/>
                      <w:szCs w:val="20"/>
                      <w:lang w:val="en-US" w:eastAsia="ru-MO"/>
                    </w:rPr>
                    <w:t>ELISA 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T3,ELISA </w:t>
                  </w:r>
                  <w:r w:rsidRPr="00F60E34">
                    <w:rPr>
                      <w:noProof w:val="0"/>
                      <w:color w:val="000000"/>
                      <w:sz w:val="20"/>
                      <w:szCs w:val="20"/>
                      <w:lang w:val="en-US" w:eastAsia="ru-MO"/>
                    </w:rPr>
                    <w:t>termenul de valabilitate a tuturor componentelor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T4,ELISA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68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T4 liber,ELISA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69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TSH,ELISA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Progesteron,ELISA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Estradiol,ELISA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Testosteron liber,ELISA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72</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Testosteron,ELISA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73</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DHEA,ELISA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74</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Prolactin,ELISA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75</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LH,ELISA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FSH,ELISA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fonului hormonal prin metoda imunoenzimatică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HBs Ab,ELISA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Determinarea markerilor hepatitelor virale prin metoda imonoenzimatică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HBc Ab,ELISA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Determinarea markerilor hepatitelor virale prin metoda imonoenzimatică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76</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HBs Ag,ELISA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Determinarea markerilor hepatitelor virale prin metoda imonoenzimatică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77</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HCV,ELISA </w:t>
                  </w:r>
                  <w:r w:rsidRPr="00F60E34">
                    <w:rPr>
                      <w:noProof w:val="0"/>
                      <w:color w:val="000000"/>
                      <w:sz w:val="20"/>
                      <w:szCs w:val="20"/>
                      <w:lang w:val="en-US" w:eastAsia="ru-MO"/>
                    </w:rPr>
                    <w:t>termenul de valabilitate a tuturor componentelor din set să corespundă cu termenul de valabilitate de pe cutie</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Determinarea markerilor hepatitelor virale prin metoda imonoenzimatică</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204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lastRenderedPageBreak/>
                    <w:t>Lot 78</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Chlamydia trachomatis </w:t>
                  </w:r>
                  <w:r w:rsidRPr="00F60E34">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imunofluorescenta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79</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Mycoplasma hominis (</w:t>
                  </w:r>
                  <w:r w:rsidRPr="00F60E34">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imunofluorescenta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204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80</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Ureaplasma urealyticum </w:t>
                  </w:r>
                  <w:r w:rsidRPr="00F60E34">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investigarea infecțiilor urogenitale prin metoda imunofluorescenta</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F60E34"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noProof w:val="0"/>
                      <w:sz w:val="22"/>
                      <w:szCs w:val="22"/>
                      <w:lang w:val="ru-MO" w:eastAsia="ru-MO"/>
                    </w:rPr>
                  </w:pPr>
                  <w:r w:rsidRPr="00F60E34">
                    <w:rPr>
                      <w:noProof w:val="0"/>
                      <w:sz w:val="22"/>
                      <w:szCs w:val="22"/>
                      <w:lang w:val="ru-MO" w:eastAsia="ru-MO"/>
                    </w:rPr>
                    <w:t>Lot 81</w:t>
                  </w:r>
                </w:p>
              </w:tc>
              <w:tc>
                <w:tcPr>
                  <w:tcW w:w="2602"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 xml:space="preserve">Camera de numărare Neubauer-imp, din sticlă optică specială cu grila 3x3 patrate cu suprafață de 1mm fiecare </w:t>
                  </w:r>
                </w:p>
              </w:tc>
              <w:tc>
                <w:tcPr>
                  <w:tcW w:w="1254"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rPr>
                      <w:noProof w:val="0"/>
                      <w:sz w:val="20"/>
                      <w:szCs w:val="20"/>
                      <w:lang w:val="en-US" w:eastAsia="ru-MO"/>
                    </w:rPr>
                  </w:pPr>
                  <w:r w:rsidRPr="00F60E34">
                    <w:rPr>
                      <w:noProof w:val="0"/>
                      <w:sz w:val="20"/>
                      <w:szCs w:val="20"/>
                      <w:lang w:val="en-US" w:eastAsia="ru-MO"/>
                    </w:rPr>
                    <w:t>Pentru efectuarea spermogramei</w:t>
                  </w:r>
                </w:p>
              </w:tc>
              <w:tc>
                <w:tcPr>
                  <w:tcW w:w="239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F60E34" w:rsidRPr="00F60E34" w:rsidRDefault="00F60E34"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bl>
          <w:p w:rsidR="00714E3E" w:rsidRPr="00F60E34" w:rsidRDefault="00714E3E" w:rsidP="000F1169">
            <w:pPr>
              <w:tabs>
                <w:tab w:val="left" w:pos="6120"/>
              </w:tabs>
              <w:rPr>
                <w:lang w:val="en-US"/>
              </w:rPr>
            </w:pPr>
          </w:p>
          <w:p w:rsidR="00714E3E" w:rsidRPr="007F2A17" w:rsidRDefault="00714E3E" w:rsidP="000F1169">
            <w:r w:rsidRPr="007F2A17">
              <w:t>Semnat:_______________ Numele, Prenumele:_____________________________ În calitate de: ________________</w:t>
            </w:r>
          </w:p>
          <w:p w:rsidR="00714E3E" w:rsidRDefault="00714E3E" w:rsidP="000F1169">
            <w:pPr>
              <w:rPr>
                <w:bCs/>
                <w:iCs/>
              </w:rPr>
            </w:pPr>
            <w:r w:rsidRPr="007F2A17">
              <w:rPr>
                <w:bCs/>
                <w:iCs/>
              </w:rPr>
              <w:t>Ofertantul: _______________________ Adresa: ______________________________</w:t>
            </w:r>
          </w:p>
          <w:p w:rsidR="00714E3E" w:rsidRDefault="00714E3E" w:rsidP="000F1169">
            <w:pPr>
              <w:rPr>
                <w:bCs/>
                <w:iCs/>
              </w:rPr>
            </w:pPr>
          </w:p>
          <w:p w:rsidR="00053645" w:rsidRDefault="00053645" w:rsidP="000F1169">
            <w:pPr>
              <w:rPr>
                <w:bCs/>
                <w:iCs/>
              </w:rPr>
            </w:pPr>
          </w:p>
          <w:p w:rsidR="00053645" w:rsidRDefault="00053645" w:rsidP="000F1169">
            <w:pPr>
              <w:rPr>
                <w:bCs/>
                <w:iCs/>
              </w:rPr>
            </w:pPr>
          </w:p>
          <w:p w:rsidR="00053645" w:rsidRDefault="00053645" w:rsidP="000F1169">
            <w:pPr>
              <w:rPr>
                <w:bCs/>
                <w:iCs/>
              </w:rPr>
            </w:pPr>
          </w:p>
          <w:tbl>
            <w:tblPr>
              <w:tblW w:w="17502" w:type="dxa"/>
              <w:tblInd w:w="180" w:type="dxa"/>
              <w:tblLayout w:type="fixed"/>
              <w:tblLook w:val="04A0" w:firstRow="1" w:lastRow="0" w:firstColumn="1" w:lastColumn="0" w:noHBand="0" w:noVBand="1"/>
            </w:tblPr>
            <w:tblGrid>
              <w:gridCol w:w="14988"/>
              <w:gridCol w:w="1257"/>
              <w:gridCol w:w="1196"/>
              <w:gridCol w:w="61"/>
            </w:tblGrid>
            <w:tr w:rsidR="00714E3E" w:rsidRPr="007F2A17" w:rsidTr="00053645">
              <w:trPr>
                <w:gridAfter w:val="1"/>
                <w:wAfter w:w="61" w:type="dxa"/>
                <w:trHeight w:val="357"/>
              </w:trPr>
              <w:tc>
                <w:tcPr>
                  <w:tcW w:w="17441" w:type="dxa"/>
                  <w:gridSpan w:val="3"/>
                  <w:shd w:val="clear" w:color="auto" w:fill="auto"/>
                  <w:vAlign w:val="center"/>
                </w:tcPr>
                <w:p w:rsidR="00714E3E" w:rsidRPr="007F2A17" w:rsidRDefault="00714E3E" w:rsidP="00F60E34">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lastRenderedPageBreak/>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9" w:name="_Toc392180207"/>
                  <w:bookmarkStart w:id="170"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9"/>
                  <w:bookmarkEnd w:id="170"/>
                  <w:r w:rsidRPr="007F2A17">
                    <w:rPr>
                      <w:rFonts w:ascii="Times New Roman" w:hAnsi="Times New Roman" w:cs="Times New Roman"/>
                      <w:b w:val="0"/>
                    </w:rPr>
                    <w:t xml:space="preserve"> </w:t>
                  </w:r>
                </w:p>
              </w:tc>
            </w:tr>
            <w:tr w:rsidR="00714E3E" w:rsidRPr="007F2A17" w:rsidTr="00053645">
              <w:trPr>
                <w:gridAfter w:val="1"/>
                <w:wAfter w:w="61" w:type="dxa"/>
              </w:trPr>
              <w:tc>
                <w:tcPr>
                  <w:tcW w:w="17441" w:type="dxa"/>
                  <w:gridSpan w:val="3"/>
                  <w:tcBorders>
                    <w:bottom w:val="single" w:sz="4" w:space="0" w:color="auto"/>
                  </w:tcBorders>
                  <w:shd w:val="clear" w:color="auto" w:fill="auto"/>
                </w:tcPr>
                <w:p w:rsidR="00714E3E" w:rsidRPr="007F2A17" w:rsidRDefault="00714E3E" w:rsidP="00F60E34">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714E3E" w:rsidRPr="007F2A17" w:rsidTr="00053645">
              <w:trPr>
                <w:trHeight w:val="397"/>
              </w:trPr>
              <w:tc>
                <w:tcPr>
                  <w:tcW w:w="175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4E3E" w:rsidRPr="007F2A17" w:rsidRDefault="00714E3E" w:rsidP="00F60E34">
                  <w:pPr>
                    <w:framePr w:hSpace="180" w:wrap="around" w:vAnchor="page" w:hAnchor="margin" w:x="414" w:y="347"/>
                  </w:pPr>
                  <w:r w:rsidRPr="007F2A17">
                    <w:t>Numărul  procedurii de achiziție______________din_________</w:t>
                  </w:r>
                </w:p>
              </w:tc>
            </w:tr>
            <w:tr w:rsidR="00714E3E" w:rsidRPr="007F2A17" w:rsidTr="00053645">
              <w:trPr>
                <w:trHeight w:val="397"/>
              </w:trPr>
              <w:tc>
                <w:tcPr>
                  <w:tcW w:w="175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4E3E" w:rsidRPr="007F2A17" w:rsidRDefault="00714E3E" w:rsidP="00F60E34">
                  <w:pPr>
                    <w:framePr w:hSpace="180" w:wrap="around" w:vAnchor="page" w:hAnchor="margin" w:x="414" w:y="347"/>
                  </w:pPr>
                  <w:r w:rsidRPr="007F2A17">
                    <w:t>Denumirea  procedurii de achiziție:</w:t>
                  </w:r>
                </w:p>
              </w:tc>
            </w:tr>
            <w:tr w:rsidR="000B733C" w:rsidRPr="007F2A17" w:rsidTr="00053645">
              <w:trPr>
                <w:trHeight w:val="397"/>
              </w:trPr>
              <w:tc>
                <w:tcPr>
                  <w:tcW w:w="14988" w:type="dxa"/>
                  <w:tcBorders>
                    <w:top w:val="single" w:sz="4" w:space="0" w:color="auto"/>
                  </w:tcBorders>
                  <w:shd w:val="clear" w:color="auto" w:fill="auto"/>
                  <w:vAlign w:val="center"/>
                </w:tcPr>
                <w:tbl>
                  <w:tblPr>
                    <w:tblW w:w="13887" w:type="dxa"/>
                    <w:tblLayout w:type="fixed"/>
                    <w:tblLook w:val="04A0" w:firstRow="1" w:lastRow="0" w:firstColumn="1" w:lastColumn="0" w:noHBand="0" w:noVBand="1"/>
                  </w:tblPr>
                  <w:tblGrid>
                    <w:gridCol w:w="760"/>
                    <w:gridCol w:w="3060"/>
                    <w:gridCol w:w="960"/>
                    <w:gridCol w:w="960"/>
                    <w:gridCol w:w="1120"/>
                    <w:gridCol w:w="1060"/>
                    <w:gridCol w:w="1289"/>
                    <w:gridCol w:w="1418"/>
                    <w:gridCol w:w="1559"/>
                    <w:gridCol w:w="1701"/>
                  </w:tblGrid>
                  <w:tr w:rsidR="00053645" w:rsidRPr="00053645" w:rsidTr="00053645">
                    <w:trPr>
                      <w:trHeight w:val="109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Nr. Lot</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 xml:space="preserve">Denumirea bunurilor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U/M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Cant.</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Preţ unitar (fără TVA)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Preţ unitar (cu TVA)</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Suma fără TVA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Suma cu TVA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szCs w:val="28"/>
                            <w:lang w:eastAsia="ru-MO"/>
                          </w:rPr>
                          <w:t>Termenul de  livrare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b/>
                            <w:bCs/>
                            <w:noProof w:val="0"/>
                            <w:color w:val="000000"/>
                            <w:sz w:val="20"/>
                            <w:szCs w:val="20"/>
                            <w:lang w:val="ru-MO" w:eastAsia="ru-MO"/>
                          </w:rPr>
                        </w:pPr>
                        <w:r w:rsidRPr="00053645">
                          <w:rPr>
                            <w:b/>
                            <w:bCs/>
                            <w:noProof w:val="0"/>
                            <w:color w:val="000000"/>
                            <w:sz w:val="20"/>
                            <w:szCs w:val="28"/>
                            <w:lang w:eastAsia="ru-MO"/>
                          </w:rPr>
                          <w:t>Clasificație bugetară (IBAN)</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Polimeraza HotStart cu bufer pentru investigaţiile PCR</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Exonucleaza 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Phosphatase (rSAP)</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Sonda fluorescentă 17-20 bp (perechi de baza) cu fluorofor ABY, FAM, JUN, VIC și inhibitor de luminescenta QSY.</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Perechi de oligonucleotide marcate fluorescent (FAM, VIC, NED, PET, TET, HEX)</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Oligonucleotide liofilizate. Unitatea de măsură – pb.</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Set pentru identificarea SNP-ului  rs5985 (FXIII) cu ajutorul probei TaqMan 100 reactii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7500 Real Time PCR Systems Spectral Calibration Kit I (FAM™, JOE™, NED™, ROX™, SYBR® Green, TAMRA™, VIC®)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BigDye XTerminator™ Purification Kit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ExoSAP-IT™ PCR Product Cleanup Reagent, 500 reactions</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GeneJET PCR Purification Kit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12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Kit MLPA pentru determinarea delețiilor/duplicațiilor a exonelor genei DMD (DMD-P034) 25 reactii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Kit MLPA pentru determinarea delețiilor/duplicațiilor a exonelor genei DMD (DMD-P035) 25 reactii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Kit MLPA pentru determinarea deletiilor exonilor 7 și 8 a genelor SMN1 și SMN2 (SMA-P021)</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Stripuri de 8 tube de câte 0.2 ml pentru qPCR, cu capacuri transparente (10 pachete cu câte 12 stripuri in fiecare)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Tuburi non sterile de 15 ml cu copac, fond conic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MagMAX™ mirVana™ Total RNA Isolation Kit (A27828)</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18</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Fise speciale pentru screening Neonatal, tipul hîrtiei  Whatman 903,  cu dimensiuni 125 x 75 mm</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785"/>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19</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Set p/u neonatal screening PCU, certificat CE, compatibil cu analizator  multifuncțional Synergy și să conțină toți reagenții necesari pentru determinarea concentrației de fenilalanină din petele uscate de sânge, set-960 unv</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7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Slaid flacoane, volum de lucru-2,5-5,0ml, suprafaţa 9cm², flacoane transparente, sterile, apirogene, din polisterol, cu lama flaconului acoperită cu stratul pentru cultivarea celulelor, cu banda abrazivă pentru marcaj, testul ermetic.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21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Flacoane culturale, volum 50ml/25cm2, sterile, PP, cu gît inclinat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Ace pentru amniocenteză, lungimea 210 mm, de unică folosinţă,apirogene,ambalaj individual, sterile cu marcaj special ultrapoint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Lymphochrome pentru cultivarea limfocitelor cu L-glutamină şi FGA (phythaemagglutininum), 5.0 ml (eprub max  5 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1200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Amniochrome plus, mediu gata pentru cultivarea amniocitelor, flacon min 80 ml-max 100ml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flacon</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25</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en-US" w:eastAsia="ru-MO"/>
                          </w:rPr>
                          <w:t xml:space="preserve">Set (10buc) ghid </w:t>
                        </w:r>
                        <w:proofErr w:type="gramStart"/>
                        <w:r w:rsidRPr="00053645">
                          <w:rPr>
                            <w:noProof w:val="0"/>
                            <w:sz w:val="20"/>
                            <w:szCs w:val="20"/>
                            <w:lang w:val="en-US" w:eastAsia="ru-MO"/>
                          </w:rPr>
                          <w:t>pentru  ac</w:t>
                        </w:r>
                        <w:proofErr w:type="gramEnd"/>
                        <w:r w:rsidRPr="00053645">
                          <w:rPr>
                            <w:noProof w:val="0"/>
                            <w:sz w:val="20"/>
                            <w:szCs w:val="20"/>
                            <w:lang w:val="en-US" w:eastAsia="ru-MO"/>
                          </w:rPr>
                          <w:t xml:space="preserve"> steril (14*91.5) compatibil cu USG Toshiba. </w:t>
                        </w:r>
                        <w:r w:rsidRPr="00053645">
                          <w:rPr>
                            <w:noProof w:val="0"/>
                            <w:sz w:val="20"/>
                            <w:szCs w:val="20"/>
                            <w:lang w:val="ru-MO" w:eastAsia="ru-MO"/>
                          </w:rPr>
                          <w:t>Setul include mărimile de la 21G pînă la 23G.</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Lancete sterile pentru screening neonatal ambalaj individual pentru copii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27</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Pipete gradate din polisteren, 25 mlx2/10</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Pipete  serologice 1,0 ml, sterile, apirogene, ambalaj individual,gradate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Pipete  serologice  5,0 ml, sterile, apirogene, ambalaj individual, gradate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Pipete  serologice 10,0 ml, sterile, apirogene, ambalaj individual, gradate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27</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Pipeta 8-canal,  cu volum schimbator 20-200µl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28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en-US" w:eastAsia="ru-MO"/>
                          </w:rPr>
                          <w:t>Set micropipete automate 0</w:t>
                        </w:r>
                        <w:proofErr w:type="gramStart"/>
                        <w:r w:rsidRPr="00053645">
                          <w:rPr>
                            <w:noProof w:val="0"/>
                            <w:sz w:val="20"/>
                            <w:szCs w:val="20"/>
                            <w:lang w:val="en-US" w:eastAsia="ru-MO"/>
                          </w:rPr>
                          <w:t>,1</w:t>
                        </w:r>
                        <w:proofErr w:type="gramEnd"/>
                        <w:r w:rsidRPr="00053645">
                          <w:rPr>
                            <w:noProof w:val="0"/>
                            <w:sz w:val="20"/>
                            <w:szCs w:val="20"/>
                            <w:lang w:val="en-US" w:eastAsia="ru-MO"/>
                          </w:rPr>
                          <w:t xml:space="preserve">-2,5mkl,0,5-1,0mkl, 2-20mkl, 10-100mkl,20-200mkl,100-1000mkl,500-5000mkl. </w:t>
                        </w:r>
                        <w:r w:rsidRPr="00053645">
                          <w:rPr>
                            <w:noProof w:val="0"/>
                            <w:sz w:val="20"/>
                            <w:szCs w:val="20"/>
                            <w:lang w:val="ru-MO" w:eastAsia="ru-MO"/>
                          </w:rPr>
                          <w:t>(cu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28</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29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Tips  200mkl, universale, tip Gilson material PP,gradate, nesterile, ambalaj de la producător, 1000 unit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70000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30</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Eprubete conice din plastic cu capac,  sterile, gradate, volum 15ml, 120x15mm ambalaj individual</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Punch (găuritor) pentru fişele la screening neonatal cu un orificiu cu diametru 3mm</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Marcher de laborator cu scris gros</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Marcher de laborator cu scris subțire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Microfibre pentru prelucrarea opticii microscoapelor, set 50 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Hîrtie de filtru rotundă vatman tip 1, 6,5x5 cm, set 100 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Suport pentru lame de microscop-din poliester,pentru lame 76 x 26mm,pentru 15 lame,cu picior anti-alunecare, rezistent la temperature de la 50 la  + 80 °.</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Flacon cilindric cu capac, volum 25ml, cu fundul plat, din plastic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Taimer de buzunar electronic pentru laborator</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proofErr w:type="gramStart"/>
                        <w:r w:rsidRPr="00053645">
                          <w:rPr>
                            <w:noProof w:val="0"/>
                            <w:sz w:val="20"/>
                            <w:szCs w:val="20"/>
                            <w:lang w:val="en-US" w:eastAsia="ru-MO"/>
                          </w:rPr>
                          <w:t>Vas  conic</w:t>
                        </w:r>
                        <w:proofErr w:type="gramEnd"/>
                        <w:r w:rsidRPr="00053645">
                          <w:rPr>
                            <w:noProof w:val="0"/>
                            <w:sz w:val="20"/>
                            <w:szCs w:val="20"/>
                            <w:lang w:val="en-US" w:eastAsia="ru-MO"/>
                          </w:rPr>
                          <w:t xml:space="preserve"> de laborator Erlenmeyer, termorezistent, autoclavabil t, 50 ml,gradat din sticlă,borosilicateă,transparentă.</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Spirtiera, inox, cu regularea fitilului, cu capac, volum 60 ml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Cutie Petri, din sticlă borosilicată, diametru 110mm,volum 20cm3, inălțimea 15 mm</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Specula 150 mm, din plastic, pentru colectarea materialului biologic din cavitatea bucală, sterile, in ambalaj individual.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Cilindru din sticlă, gradat, 100ml TC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32</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 26 </w:t>
                        </w:r>
                        <w:r w:rsidRPr="00053645">
                          <w:rPr>
                            <w:noProof w:val="0"/>
                            <w:sz w:val="20"/>
                            <w:szCs w:val="20"/>
                            <w:lang w:val="ru-MO" w:eastAsia="ru-MO"/>
                          </w:rPr>
                          <w:t>х</w:t>
                        </w:r>
                        <w:r w:rsidRPr="00053645">
                          <w:rPr>
                            <w:noProof w:val="0"/>
                            <w:sz w:val="20"/>
                            <w:szCs w:val="20"/>
                            <w:lang w:val="en-US" w:eastAsia="ru-MO"/>
                          </w:rPr>
                          <w:t>76mm</w:t>
                        </w:r>
                        <w:proofErr w:type="gramStart"/>
                        <w:r w:rsidRPr="00053645">
                          <w:rPr>
                            <w:noProof w:val="0"/>
                            <w:sz w:val="20"/>
                            <w:szCs w:val="20"/>
                            <w:lang w:val="en-US" w:eastAsia="ru-MO"/>
                          </w:rPr>
                          <w:t>,  din</w:t>
                        </w:r>
                        <w:proofErr w:type="gramEnd"/>
                        <w:r w:rsidRPr="00053645">
                          <w:rPr>
                            <w:noProof w:val="0"/>
                            <w:sz w:val="20"/>
                            <w:szCs w:val="20"/>
                            <w:lang w:val="en-US" w:eastAsia="ru-MO"/>
                          </w:rPr>
                          <w:t xml:space="preserve"> sticlă,  degresate. şlefuite gata pentru folosire, pentru diagnostic in vitro cu colţuri rotungite cu banda pentru marcaj de culoare albă</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Lamele microscopice 24x24mm din sticlă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 25 </w:t>
                        </w:r>
                        <w:r w:rsidRPr="00053645">
                          <w:rPr>
                            <w:noProof w:val="0"/>
                            <w:sz w:val="20"/>
                            <w:szCs w:val="20"/>
                            <w:lang w:val="ru-MO" w:eastAsia="ru-MO"/>
                          </w:rPr>
                          <w:t>х</w:t>
                        </w:r>
                        <w:r w:rsidRPr="00053645">
                          <w:rPr>
                            <w:noProof w:val="0"/>
                            <w:sz w:val="20"/>
                            <w:szCs w:val="20"/>
                            <w:lang w:val="en-US" w:eastAsia="ru-MO"/>
                          </w:rPr>
                          <w:t>75mm</w:t>
                        </w:r>
                        <w:proofErr w:type="gramStart"/>
                        <w:r w:rsidRPr="00053645">
                          <w:rPr>
                            <w:noProof w:val="0"/>
                            <w:sz w:val="20"/>
                            <w:szCs w:val="20"/>
                            <w:lang w:val="en-US" w:eastAsia="ru-MO"/>
                          </w:rPr>
                          <w:t>,  din</w:t>
                        </w:r>
                        <w:proofErr w:type="gramEnd"/>
                        <w:r w:rsidRPr="00053645">
                          <w:rPr>
                            <w:noProof w:val="0"/>
                            <w:sz w:val="20"/>
                            <w:szCs w:val="20"/>
                            <w:lang w:val="en-US" w:eastAsia="ru-MO"/>
                          </w:rPr>
                          <w:t xml:space="preserve"> sticlă,  degresate. şlefuite gata pentru folosire, pentru diagnostic in vitro cu colţuri rotungite cu banda pentru marcaj de culoare albă, pentru camera de hibridizare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33</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Metanol chimic curat 99% ambalaj de la producător în flacon plastic de 1,0-2,0 litri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Sol. Tampon fosfat pH 6,8 lichid gata pentu folosire, flacon plastic min 100ml - max 500 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Tripsin EDTA 10X  lichid gata pentu folosire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Acid acetic </w:t>
                        </w:r>
                        <w:proofErr w:type="gramStart"/>
                        <w:r w:rsidRPr="00053645">
                          <w:rPr>
                            <w:noProof w:val="0"/>
                            <w:sz w:val="20"/>
                            <w:szCs w:val="20"/>
                            <w:lang w:val="en-US" w:eastAsia="ru-MO"/>
                          </w:rPr>
                          <w:t>glacial  99.8</w:t>
                        </w:r>
                        <w:proofErr w:type="gramEnd"/>
                        <w:r w:rsidRPr="00053645">
                          <w:rPr>
                            <w:noProof w:val="0"/>
                            <w:sz w:val="20"/>
                            <w:szCs w:val="20"/>
                            <w:lang w:val="en-US" w:eastAsia="ru-MO"/>
                          </w:rPr>
                          <w:t>%  lichid gata pentu folosire, ambalaj de la producător în flacon plastic  de 1.0 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Sol.0,075M KCL lichid gata pentu folosire.flacon min 400 ml – max 500 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flacon</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Acid nitric 65% a .r</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Tuluol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Ulei de imersie de cedru, fl. min 80 ml – max 100 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600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34</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35</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Acid chlorchidric 0,1N</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35</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Acid chlorchidric 1N</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35</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Colorant Orcein acetic (la cour)  sol.2%, flac-80-100</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Colchicină reactiv 97%</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Gram</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Colorant Giemza Stain Kario Max improved R66 soluţie Gurr pentru cariotipareă, flac mx 100 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39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Camera de hibridizare policarbonat nesterilă,5/cs pentru lame25x75 mm reutilizabilă</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Borcane Coplin din sticlă Jar 26x26x90mm termorezistente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Suport universal pentru micropipetă multicanală, polimetilmetacrilat, tip Gilson</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Pix tip diamond pentru marcajul pe sticlă</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FISH reagent Kit 5- colorFISH probe(pentru cromosomii 13,18,21,X,Y pentru investigații în lichid amniotic), kit-100mkl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mkl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Soluție FISH de hibridizare</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mkl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Soluție de montar cu DAPI cu concentrația1mg/ml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Soluție de montare fără DAPI</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mkl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Soluție de spălare 1</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Soluție de spălare 2</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Litru</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Pepsin liofilizat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Gram</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Salin Sodium Citrat 20xSSC, flac ambalaj de la producător</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Gram</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Formaldeghid 37%</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250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Soluție Bufer 10x PBS</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Colorant fluorescent albastru DAPI counterstain cu concentrația 1mg/ml, set2x1ml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Tergitol tipNP-40 (detergent pentru denaturarea), set 6x10ml</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43</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Clei de cauciuc-tip Rubbercement (Fixogum)</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473</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43</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44</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ISE swet Cards</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150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44</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ISE trol kit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000000" w:fill="FFFFFF"/>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44</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Ulei de imersie de cedru, flacon min 80 ml – max 100 ml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Ulei de imersie non-fluoriscent, fl. min 10 ml-max 20 ml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flacon</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45</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46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Sonda ginecologica universala sterile </w:t>
                        </w:r>
                        <w:r w:rsidRPr="00053645">
                          <w:rPr>
                            <w:noProof w:val="0"/>
                            <w:color w:val="000000"/>
                            <w:sz w:val="20"/>
                            <w:szCs w:val="20"/>
                            <w:lang w:val="en-US" w:eastAsia="ru-MO"/>
                          </w:rPr>
                          <w:t>(p/u colectarea materialului biologic din uretra si canalul cervical), termenul de valabilitate indicat pe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Periuta citologica sterilă </w:t>
                        </w:r>
                        <w:r w:rsidRPr="00053645">
                          <w:rPr>
                            <w:noProof w:val="0"/>
                            <w:color w:val="000000"/>
                            <w:sz w:val="20"/>
                            <w:szCs w:val="20"/>
                            <w:lang w:val="en-US" w:eastAsia="ru-MO"/>
                          </w:rPr>
                          <w:t>(pentru colectarea materialului biologic din uretră și canalul cervical  la femei), termenul de valabilitate indicat pe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Anze 10 mkl albastre, sterile </w:t>
                        </w:r>
                        <w:r w:rsidRPr="00053645">
                          <w:rPr>
                            <w:noProof w:val="0"/>
                            <w:color w:val="000000"/>
                            <w:sz w:val="20"/>
                            <w:szCs w:val="20"/>
                            <w:lang w:val="en-US" w:eastAsia="ru-MO"/>
                          </w:rPr>
                          <w:t>(pentru colectarea materialului biologic din uretră și vagin  la femei), termenul de valabilitate indicat pe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46</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Eprubete sterile cu capac, V-15 ml cu fund conic, de unică folosință, cu termen de valabilitate pe fiecare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Pipete Pasteur (5-10 ml), pentru efectuarea spermogramelor, </w:t>
                        </w:r>
                        <w:r w:rsidRPr="00053645">
                          <w:rPr>
                            <w:noProof w:val="0"/>
                            <w:color w:val="000000"/>
                            <w:sz w:val="20"/>
                            <w:szCs w:val="20"/>
                            <w:lang w:val="en-US" w:eastAsia="ru-MO"/>
                          </w:rPr>
                          <w:t>(nesterile, gradate, largi în partea din mijloc (coada pipetei), pentru lichide văscoase) cu prezentarea mostrelor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Eprubete sterile cu capac V-50ml, cu termen de valabilitate pe fiecare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47</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Albastru dimitilen 0,3% - 1 litru, soluție pentru colorarea frotiurilor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flacon</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49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Hirtie pentru marcarea probelor pentru aparatul StatFax de culoare alba (57x20x12 </w:t>
                        </w:r>
                        <w:r w:rsidRPr="00053645">
                          <w:rPr>
                            <w:noProof w:val="0"/>
                            <w:sz w:val="20"/>
                            <w:szCs w:val="20"/>
                            <w:lang w:val="ru-MO" w:eastAsia="ru-MO"/>
                          </w:rPr>
                          <w:t>нар</w:t>
                        </w:r>
                        <w:r w:rsidRPr="00053645">
                          <w:rPr>
                            <w:noProof w:val="0"/>
                            <w:sz w:val="20"/>
                            <w:szCs w:val="20"/>
                            <w:lang w:val="en-US" w:eastAsia="ru-MO"/>
                          </w:rPr>
                          <w:t>)</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50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Hirtie de indicator PH 0-12 nr. 100, </w:t>
                        </w:r>
                        <w:r w:rsidRPr="00053645">
                          <w:rPr>
                            <w:noProof w:val="0"/>
                            <w:color w:val="000000"/>
                            <w:sz w:val="20"/>
                            <w:szCs w:val="20"/>
                            <w:lang w:val="en-US" w:eastAsia="ru-MO"/>
                          </w:rPr>
                          <w:t>(cu diviziuni scala de culoare maxim 0,5 unitati de PH)   pentru efectuarea spermogramelor, cu prezentarea mostrelor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Cateter IUI steril </w:t>
                        </w:r>
                        <w:r w:rsidRPr="00053645">
                          <w:rPr>
                            <w:noProof w:val="0"/>
                            <w:color w:val="000000"/>
                            <w:sz w:val="20"/>
                            <w:szCs w:val="20"/>
                            <w:lang w:val="en-US" w:eastAsia="ru-MO"/>
                          </w:rPr>
                          <w:t>( pentru inseminatie intrauterina), termenul de valabilitate indicat pe ambalaj individual</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Sperm Wash medium </w:t>
                        </w:r>
                        <w:r w:rsidRPr="00053645">
                          <w:rPr>
                            <w:noProof w:val="0"/>
                            <w:color w:val="000000"/>
                            <w:sz w:val="20"/>
                            <w:szCs w:val="20"/>
                            <w:lang w:val="en-US" w:eastAsia="ru-MO"/>
                          </w:rPr>
                          <w:t xml:space="preserve">(mediu de cultura pentru inseminatie intrauterina)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mililitru</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Pipeta 8-canal, cu volum schimbator </w:t>
                        </w:r>
                        <w:r w:rsidRPr="00053645">
                          <w:rPr>
                            <w:noProof w:val="0"/>
                            <w:color w:val="000000"/>
                            <w:sz w:val="20"/>
                            <w:szCs w:val="20"/>
                            <w:lang w:val="en-US" w:eastAsia="ru-MO"/>
                          </w:rPr>
                          <w:t>50-300 mµl, cu metrologie, din plastic calitativ, dur.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Container pentru transportarea materialului biologic 265x189x142, polistiren</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Container  de culoare galbenă, cu pedală, cu toartă, capac și  rezervuar potrivit de culoarea neagră pentru deşeuri, volum 15 l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54</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Cuvete pentru laborator din plastic 30cm/16cm/3cm</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Cuvete pentru laborator din plastic 50cm/30cm/3cm</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2</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55</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Lamele de sticla 24x24 mm pre cleaned </w:t>
                        </w:r>
                        <w:r w:rsidRPr="00053645">
                          <w:rPr>
                            <w:noProof w:val="0"/>
                            <w:color w:val="000000"/>
                            <w:sz w:val="20"/>
                            <w:szCs w:val="20"/>
                            <w:lang w:val="en-US" w:eastAsia="ru-MO"/>
                          </w:rPr>
                          <w:t>(gata de lucru, superwhite) pentru analize microscopice (fără  impurități), cu prezentarea mostrelor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56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Lamele pentru frotiuri, 76x26 mm, </w:t>
                        </w:r>
                        <w:r w:rsidRPr="00053645">
                          <w:rPr>
                            <w:noProof w:val="0"/>
                            <w:color w:val="000000"/>
                            <w:sz w:val="20"/>
                            <w:szCs w:val="20"/>
                            <w:lang w:val="en-US" w:eastAsia="ru-MO"/>
                          </w:rPr>
                          <w:t>teșite, degrasate, gata de lucru, cu 3 dispărțituri (</w:t>
                        </w:r>
                        <w:r w:rsidRPr="00053645">
                          <w:rPr>
                            <w:noProof w:val="0"/>
                            <w:color w:val="000000"/>
                            <w:sz w:val="20"/>
                            <w:szCs w:val="20"/>
                            <w:lang w:val="ru-MO" w:eastAsia="ru-MO"/>
                          </w:rPr>
                          <w:t>лунки</w:t>
                        </w:r>
                        <w:r w:rsidRPr="00053645">
                          <w:rPr>
                            <w:noProof w:val="0"/>
                            <w:color w:val="000000"/>
                            <w:sz w:val="20"/>
                            <w:szCs w:val="20"/>
                            <w:lang w:val="en-US" w:eastAsia="ru-MO"/>
                          </w:rPr>
                          <w:t>), cu prezentarea mostrelor</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Lamele 76x26 mm, teșite, degrasate, </w:t>
                        </w:r>
                        <w:r w:rsidRPr="00053645">
                          <w:rPr>
                            <w:noProof w:val="0"/>
                            <w:color w:val="000000"/>
                            <w:sz w:val="20"/>
                            <w:szCs w:val="20"/>
                            <w:lang w:val="en-US" w:eastAsia="ru-MO"/>
                          </w:rPr>
                          <w:t xml:space="preserve">gata de lucru transparente fără impurități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56</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Control Multi Ligand</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set</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CMV IgM,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CMV IgG,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58</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HSV IgM I-II ,</w:t>
                        </w:r>
                        <w:r w:rsidRPr="00053645">
                          <w:rPr>
                            <w:noProof w:val="0"/>
                            <w:color w:val="000000"/>
                            <w:sz w:val="20"/>
                            <w:szCs w:val="20"/>
                            <w:lang w:val="en-US" w:eastAsia="ru-MO"/>
                          </w:rPr>
                          <w:t>ELISA 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480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59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HSV IgG  I-II,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59</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Toxoplasma IgM,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60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Toxoplasma IgG,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60</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Chlamidia Tr. IgA,</w:t>
                        </w:r>
                        <w:r w:rsidRPr="00053645">
                          <w:rPr>
                            <w:noProof w:val="0"/>
                            <w:color w:val="000000"/>
                            <w:sz w:val="20"/>
                            <w:szCs w:val="20"/>
                            <w:lang w:val="en-US" w:eastAsia="ru-MO"/>
                          </w:rPr>
                          <w:t>ELISA 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Chlamidia Tr. IgG, 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61</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Micoplasma hominis IgG,ELISA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Micoplasma hominis IgM,</w:t>
                        </w:r>
                        <w:r w:rsidRPr="00053645">
                          <w:rPr>
                            <w:noProof w:val="0"/>
                            <w:color w:val="000000"/>
                            <w:sz w:val="20"/>
                            <w:szCs w:val="20"/>
                            <w:lang w:val="en-US" w:eastAsia="ru-MO"/>
                          </w:rPr>
                          <w:t>ELISA 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62</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Ureoplasma urealiticum IgG,ELISA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Ureoplasma urealiticum IgM,ELISA </w:t>
                        </w:r>
                        <w:r w:rsidRPr="00053645">
                          <w:rPr>
                            <w:noProof w:val="0"/>
                            <w:color w:val="000000"/>
                            <w:sz w:val="20"/>
                            <w:szCs w:val="20"/>
                            <w:lang w:val="en-US" w:eastAsia="ru-MO"/>
                          </w:rPr>
                          <w:t xml:space="preserve">termenul de valabilitate a tuturor componentelor din set să corespundă cu termenul de </w:t>
                        </w:r>
                        <w:r w:rsidRPr="00053645">
                          <w:rPr>
                            <w:noProof w:val="0"/>
                            <w:color w:val="000000"/>
                            <w:sz w:val="20"/>
                            <w:szCs w:val="20"/>
                            <w:lang w:val="en-US" w:eastAsia="ru-MO"/>
                          </w:rPr>
                          <w:lastRenderedPageBreak/>
                          <w:t>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lastRenderedPageBreak/>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768</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63</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Anti fosfolipid IgM-IgG,ELISA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Beta HG ( nivelul </w:t>
                        </w:r>
                        <w:r w:rsidRPr="00053645">
                          <w:rPr>
                            <w:noProof w:val="0"/>
                            <w:sz w:val="20"/>
                            <w:szCs w:val="20"/>
                            <w:lang w:val="ru-MO" w:eastAsia="ru-MO"/>
                          </w:rPr>
                          <w:t>β</w:t>
                        </w:r>
                        <w:r w:rsidRPr="00053645">
                          <w:rPr>
                            <w:noProof w:val="0"/>
                            <w:sz w:val="20"/>
                            <w:szCs w:val="20"/>
                            <w:lang w:val="en-US" w:eastAsia="ru-MO"/>
                          </w:rPr>
                          <w:t>-gonodotropinei horionice nu mai puțin de 500 miU/ml),</w:t>
                        </w:r>
                        <w:r w:rsidRPr="00053645">
                          <w:rPr>
                            <w:noProof w:val="0"/>
                            <w:color w:val="000000"/>
                            <w:sz w:val="20"/>
                            <w:szCs w:val="20"/>
                            <w:lang w:val="en-US" w:eastAsia="ru-MO"/>
                          </w:rPr>
                          <w:t>ELISA 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Anti TPO,</w:t>
                        </w:r>
                        <w:r w:rsidRPr="00053645">
                          <w:rPr>
                            <w:noProof w:val="0"/>
                            <w:color w:val="000000"/>
                            <w:sz w:val="20"/>
                            <w:szCs w:val="20"/>
                            <w:lang w:val="en-US" w:eastAsia="ru-MO"/>
                          </w:rPr>
                          <w:t>ELISA 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T3,ELISA </w:t>
                        </w:r>
                        <w:r w:rsidRPr="00053645">
                          <w:rPr>
                            <w:noProof w:val="0"/>
                            <w:color w:val="000000"/>
                            <w:sz w:val="20"/>
                            <w:szCs w:val="20"/>
                            <w:lang w:val="en-US" w:eastAsia="ru-MO"/>
                          </w:rPr>
                          <w:t>termenul de valabilitate a tuturor componentelor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480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T4,ELISA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480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67</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68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T4 liber,ELISA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69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TSH,ELISA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Progesteron,ELISA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Estradiol,ELISA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Testosteron liber,ELISA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72</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Testosteron,ELISA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72</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73</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DHEA,ELISA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74</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Prolactin,ELISA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960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75</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LH,ELISA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FSH,ELISA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864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HBs Ab,ELISA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HBc Ab,ELISA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384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76</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HBs Ag,ELISA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480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3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 </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Total lot 76</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77</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HCV,ELISA </w:t>
                        </w:r>
                        <w:r w:rsidRPr="00053645">
                          <w:rPr>
                            <w:noProof w:val="0"/>
                            <w:color w:val="000000"/>
                            <w:sz w:val="20"/>
                            <w:szCs w:val="20"/>
                            <w:lang w:val="en-US" w:eastAsia="ru-MO"/>
                          </w:rPr>
                          <w:t>termenul de valabilitate a tuturor componentelor din set să corespundă cu termenul de valabilitate de pe cutie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480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78</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Chlamydia trachomatis </w:t>
                        </w:r>
                        <w:r w:rsidRPr="00053645">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lastRenderedPageBreak/>
                          <w:t>Lot 79</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Mycoplasma hominis (</w:t>
                        </w:r>
                        <w:r w:rsidRPr="00053645">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80</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Ureaplasma urealyticum </w:t>
                        </w:r>
                        <w:r w:rsidRPr="00053645">
                          <w:rPr>
                            <w:noProof w:val="0"/>
                            <w:color w:val="000000"/>
                            <w:sz w:val="20"/>
                            <w:szCs w:val="20"/>
                            <w:lang w:val="en-US" w:eastAsia="ru-MO"/>
                          </w:rPr>
                          <w:t xml:space="preserve">(metoda imunofluorescentă directă, excluderea testurilor rapide) termenul de valabilitate a tuturor componentelor din set să corespundă cu termenul de valabilitate de pe cutie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teste</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ru-MO" w:eastAsia="ru-MO"/>
                          </w:rPr>
                        </w:pPr>
                        <w:r w:rsidRPr="00053645">
                          <w:rPr>
                            <w:noProof w:val="0"/>
                            <w:sz w:val="20"/>
                            <w:szCs w:val="20"/>
                            <w:lang w:val="ru-MO" w:eastAsia="ru-MO"/>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053645" w:rsidRPr="00053645" w:rsidTr="00053645">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ru-MO" w:eastAsia="ru-MO"/>
                          </w:rPr>
                        </w:pPr>
                        <w:r w:rsidRPr="00053645">
                          <w:rPr>
                            <w:noProof w:val="0"/>
                            <w:sz w:val="20"/>
                            <w:szCs w:val="20"/>
                            <w:lang w:val="ru-MO" w:eastAsia="ru-MO"/>
                          </w:rPr>
                          <w:t>Lot 81</w:t>
                        </w:r>
                      </w:p>
                    </w:tc>
                    <w:tc>
                      <w:tcPr>
                        <w:tcW w:w="30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noProof w:val="0"/>
                            <w:sz w:val="20"/>
                            <w:szCs w:val="20"/>
                            <w:lang w:val="en-US" w:eastAsia="ru-MO"/>
                          </w:rPr>
                        </w:pPr>
                        <w:r w:rsidRPr="00053645">
                          <w:rPr>
                            <w:noProof w:val="0"/>
                            <w:sz w:val="20"/>
                            <w:szCs w:val="20"/>
                            <w:lang w:val="en-US" w:eastAsia="ru-MO"/>
                          </w:rPr>
                          <w:t xml:space="preserve">Camera de numărare Neubauer-imp, din sticlă optică specială cu grila 3x3 patrate cu suprafață de 1mm fiecare </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en-US" w:eastAsia="ru-MO"/>
                          </w:rPr>
                        </w:pPr>
                        <w:r w:rsidRPr="00053645">
                          <w:rPr>
                            <w:noProof w:val="0"/>
                            <w:sz w:val="20"/>
                            <w:szCs w:val="20"/>
                            <w:lang w:val="en-US" w:eastAsia="ru-MO"/>
                          </w:rPr>
                          <w:t>buc</w:t>
                        </w:r>
                      </w:p>
                    </w:tc>
                    <w:tc>
                      <w:tcPr>
                        <w:tcW w:w="960" w:type="dxa"/>
                        <w:tcBorders>
                          <w:top w:val="nil"/>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noProof w:val="0"/>
                            <w:sz w:val="20"/>
                            <w:szCs w:val="20"/>
                            <w:lang w:val="en-US" w:eastAsia="ru-MO"/>
                          </w:rPr>
                        </w:pPr>
                        <w:r w:rsidRPr="00053645">
                          <w:rPr>
                            <w:noProof w:val="0"/>
                            <w:sz w:val="20"/>
                            <w:szCs w:val="20"/>
                            <w:lang w:val="en-US" w:eastAsia="ru-MO"/>
                          </w:rPr>
                          <w:t>4</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rFonts w:ascii="Calibri" w:hAnsi="Calibri" w:cs="Calibri"/>
                            <w:noProof w:val="0"/>
                            <w:color w:val="000000"/>
                            <w:sz w:val="22"/>
                            <w:szCs w:val="22"/>
                            <w:lang w:val="en-US" w:eastAsia="ru-MO"/>
                          </w:rPr>
                        </w:pPr>
                        <w:r w:rsidRPr="00053645">
                          <w:rPr>
                            <w:rFonts w:ascii="Calibri" w:hAnsi="Calibri" w:cs="Calibri"/>
                            <w:noProof w:val="0"/>
                            <w:color w:val="000000"/>
                            <w:sz w:val="22"/>
                            <w:szCs w:val="22"/>
                            <w:lang w:val="en-US" w:eastAsia="ru-MO"/>
                          </w:rPr>
                          <w:t> </w:t>
                        </w:r>
                      </w:p>
                    </w:tc>
                  </w:tr>
                  <w:tr w:rsidR="00053645" w:rsidRPr="00053645" w:rsidTr="0005364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3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xml:space="preserve">Total </w:t>
                        </w:r>
                      </w:p>
                    </w:tc>
                    <w:tc>
                      <w:tcPr>
                        <w:tcW w:w="9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9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r>
                </w:tbl>
                <w:p w:rsidR="000B733C" w:rsidRPr="00F60E34" w:rsidRDefault="000B733C" w:rsidP="00053645">
                  <w:pPr>
                    <w:framePr w:hSpace="180" w:wrap="around" w:vAnchor="page" w:hAnchor="margin" w:x="414" w:y="347"/>
                    <w:rPr>
                      <w:sz w:val="20"/>
                      <w:lang w:val="en-US"/>
                    </w:rPr>
                  </w:pPr>
                </w:p>
                <w:p w:rsidR="000B733C" w:rsidRDefault="000B733C" w:rsidP="00053645">
                  <w:pPr>
                    <w:framePr w:hSpace="180" w:wrap="around" w:vAnchor="page" w:hAnchor="margin" w:x="414" w:y="347"/>
                    <w:rPr>
                      <w:sz w:val="20"/>
                    </w:rPr>
                  </w:pPr>
                  <w:r w:rsidRPr="007F2A17">
                    <w:rPr>
                      <w:sz w:val="20"/>
                    </w:rPr>
                    <w:t>Semnat:_______________ Numele, Prenumele:_____________________________ În calitate de: ______________</w:t>
                  </w:r>
                </w:p>
                <w:p w:rsidR="000B733C" w:rsidRPr="007F2A17" w:rsidRDefault="000B733C" w:rsidP="00053645">
                  <w:pPr>
                    <w:framePr w:hSpace="180" w:wrap="around" w:vAnchor="page" w:hAnchor="margin" w:x="414" w:y="347"/>
                    <w:rPr>
                      <w:sz w:val="20"/>
                    </w:rPr>
                  </w:pPr>
                </w:p>
                <w:p w:rsidR="000B733C" w:rsidRPr="007F2A17" w:rsidRDefault="000B733C" w:rsidP="00053645">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257" w:type="dxa"/>
                  <w:tcBorders>
                    <w:top w:val="single" w:sz="4" w:space="0" w:color="auto"/>
                  </w:tcBorders>
                </w:tcPr>
                <w:p w:rsidR="000B733C" w:rsidRPr="007F2A17" w:rsidRDefault="000B733C" w:rsidP="00053645">
                  <w:pPr>
                    <w:framePr w:hSpace="180" w:wrap="around" w:vAnchor="page" w:hAnchor="margin" w:x="414" w:y="347"/>
                    <w:tabs>
                      <w:tab w:val="left" w:pos="6120"/>
                    </w:tabs>
                    <w:rPr>
                      <w:sz w:val="20"/>
                    </w:rPr>
                  </w:pPr>
                </w:p>
              </w:tc>
              <w:tc>
                <w:tcPr>
                  <w:tcW w:w="1257" w:type="dxa"/>
                  <w:gridSpan w:val="2"/>
                  <w:tcBorders>
                    <w:top w:val="single" w:sz="4" w:space="0" w:color="auto"/>
                  </w:tcBorders>
                </w:tcPr>
                <w:p w:rsidR="000B733C" w:rsidRPr="007F2A17" w:rsidRDefault="000B733C" w:rsidP="00053645">
                  <w:pPr>
                    <w:framePr w:hSpace="180" w:wrap="around" w:vAnchor="page" w:hAnchor="margin" w:x="414" w:y="347"/>
                    <w:tabs>
                      <w:tab w:val="left" w:pos="6120"/>
                    </w:tabs>
                    <w:rPr>
                      <w:sz w:val="20"/>
                    </w:rPr>
                  </w:pPr>
                </w:p>
              </w:tc>
            </w:tr>
          </w:tbl>
          <w:p w:rsidR="00714E3E" w:rsidRPr="007F2A17" w:rsidRDefault="00714E3E" w:rsidP="000F1169">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B30985F" wp14:editId="6252269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60E34" w:rsidRDefault="00F60E34"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6719574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60E34" w:rsidRDefault="00F60E34" w:rsidP="00285830">
                            <w:r w:rsidRPr="00EC278C">
                              <w:object w:dxaOrig="600" w:dyaOrig="750">
                                <v:shape id="_x0000_i1025" type="#_x0000_t75" style="width:30.05pt;height:37.55pt" o:ole="" fillcolor="window">
                                  <v:imagedata r:id="rId12" o:title=""/>
                                </v:shape>
                                <o:OLEObject Type="Embed" ProgID="Word.Picture.8" ShapeID="_x0000_i1025" DrawAspect="Content" ObjectID="_1667195748" r:id="rId14"/>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achiziţionare </w:t>
            </w:r>
            <w:r w:rsidR="00EE5F4F">
              <w:rPr>
                <w:b/>
                <w:sz w:val="28"/>
                <w:szCs w:val="28"/>
              </w:rPr>
              <w:t xml:space="preserve">a reactivilor și consumabile pentru laboratorul </w:t>
            </w:r>
            <w:r w:rsidR="00044A24">
              <w:rPr>
                <w:b/>
                <w:sz w:val="28"/>
                <w:szCs w:val="28"/>
              </w:rPr>
              <w:t>CSRGM</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7372C5" w:rsidRPr="007372C5">
              <w:t>33600000-6</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F20414" w:rsidP="00F20414">
            <w:pPr>
              <w:numPr>
                <w:ilvl w:val="1"/>
                <w:numId w:val="13"/>
              </w:numPr>
              <w:tabs>
                <w:tab w:val="left" w:pos="1134"/>
              </w:tabs>
              <w:ind w:left="0" w:firstLine="567"/>
              <w:jc w:val="both"/>
            </w:pPr>
            <w:r>
              <w:t>Termenele de garanţie.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F20414">
              <w:t>1</w:t>
            </w:r>
            <w:r w:rsidR="00EF04B0">
              <w:t>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r>
              <w:rPr>
                <w:i/>
              </w:rPr>
              <w:t>Actul de primire predare</w:t>
            </w:r>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lastRenderedPageBreak/>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w:t>
            </w:r>
            <w:r w:rsidRPr="007F2A17">
              <w:lastRenderedPageBreak/>
              <w:t xml:space="preserve">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7F2A17">
              <w:lastRenderedPageBreak/>
              <w:t>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7B056C">
              <w:t>2</w:t>
            </w:r>
            <w:r w:rsidR="00F22201">
              <w:t>1</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478" w:rsidRDefault="00185478" w:rsidP="00B41118">
      <w:r>
        <w:separator/>
      </w:r>
    </w:p>
  </w:endnote>
  <w:endnote w:type="continuationSeparator" w:id="0">
    <w:p w:rsidR="00185478" w:rsidRDefault="0018547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E34" w:rsidRDefault="00F60E34" w:rsidP="00AE077C">
    <w:pPr>
      <w:pStyle w:val="Footer"/>
      <w:jc w:val="center"/>
    </w:pPr>
    <w:r>
      <w:fldChar w:fldCharType="begin"/>
    </w:r>
    <w:r>
      <w:instrText xml:space="preserve"> PAGE   \* MERGEFORMAT </w:instrText>
    </w:r>
    <w:r>
      <w:fldChar w:fldCharType="separate"/>
    </w:r>
    <w:r w:rsidR="00915F72">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E34" w:rsidRDefault="00F60E34" w:rsidP="00AE077C">
    <w:pPr>
      <w:pStyle w:val="Footer"/>
      <w:jc w:val="center"/>
    </w:pPr>
    <w:r>
      <w:fldChar w:fldCharType="begin"/>
    </w:r>
    <w:r>
      <w:instrText xml:space="preserve"> PAGE   \* MERGEFORMAT </w:instrText>
    </w:r>
    <w:r>
      <w:fldChar w:fldCharType="separate"/>
    </w:r>
    <w:r w:rsidR="00915F72">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E34" w:rsidRDefault="00F60E3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E34" w:rsidRDefault="00F60E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478" w:rsidRDefault="00185478" w:rsidP="00B41118">
      <w:r>
        <w:separator/>
      </w:r>
    </w:p>
  </w:footnote>
  <w:footnote w:type="continuationSeparator" w:id="0">
    <w:p w:rsidR="00185478" w:rsidRDefault="00185478" w:rsidP="00B41118">
      <w:r>
        <w:continuationSeparator/>
      </w:r>
    </w:p>
  </w:footnote>
  <w:footnote w:id="1">
    <w:p w:rsidR="00F60E34" w:rsidRPr="00540469" w:rsidRDefault="00F60E34"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44A24"/>
    <w:rsid w:val="00053645"/>
    <w:rsid w:val="00060589"/>
    <w:rsid w:val="00066EFF"/>
    <w:rsid w:val="0006714A"/>
    <w:rsid w:val="000778A8"/>
    <w:rsid w:val="000A5BC1"/>
    <w:rsid w:val="000B733C"/>
    <w:rsid w:val="000F1169"/>
    <w:rsid w:val="000F2697"/>
    <w:rsid w:val="001020F9"/>
    <w:rsid w:val="00131E82"/>
    <w:rsid w:val="00140A5D"/>
    <w:rsid w:val="001414F1"/>
    <w:rsid w:val="001458A9"/>
    <w:rsid w:val="00185478"/>
    <w:rsid w:val="001D56D5"/>
    <w:rsid w:val="002173F4"/>
    <w:rsid w:val="0022594E"/>
    <w:rsid w:val="002435B8"/>
    <w:rsid w:val="00260A4E"/>
    <w:rsid w:val="00284B1E"/>
    <w:rsid w:val="00285830"/>
    <w:rsid w:val="00290FF3"/>
    <w:rsid w:val="002B70D0"/>
    <w:rsid w:val="002C03AA"/>
    <w:rsid w:val="002D65F7"/>
    <w:rsid w:val="002E24B5"/>
    <w:rsid w:val="002F415C"/>
    <w:rsid w:val="003045F6"/>
    <w:rsid w:val="003153BF"/>
    <w:rsid w:val="00341B9B"/>
    <w:rsid w:val="00342D2B"/>
    <w:rsid w:val="003756B1"/>
    <w:rsid w:val="003A6FCF"/>
    <w:rsid w:val="003E2314"/>
    <w:rsid w:val="003F0117"/>
    <w:rsid w:val="00411916"/>
    <w:rsid w:val="00422A13"/>
    <w:rsid w:val="004459F1"/>
    <w:rsid w:val="00474D9E"/>
    <w:rsid w:val="00477C3D"/>
    <w:rsid w:val="00482C2D"/>
    <w:rsid w:val="00490BE9"/>
    <w:rsid w:val="004D1140"/>
    <w:rsid w:val="004E4D29"/>
    <w:rsid w:val="00500189"/>
    <w:rsid w:val="005101CC"/>
    <w:rsid w:val="0052050A"/>
    <w:rsid w:val="00541283"/>
    <w:rsid w:val="005425FC"/>
    <w:rsid w:val="005634EE"/>
    <w:rsid w:val="005B6C31"/>
    <w:rsid w:val="005C4E76"/>
    <w:rsid w:val="005D1D61"/>
    <w:rsid w:val="005D6459"/>
    <w:rsid w:val="005F1B0E"/>
    <w:rsid w:val="00630D3B"/>
    <w:rsid w:val="006410E2"/>
    <w:rsid w:val="0067494C"/>
    <w:rsid w:val="006E2648"/>
    <w:rsid w:val="006F13AC"/>
    <w:rsid w:val="00714E3E"/>
    <w:rsid w:val="007175F6"/>
    <w:rsid w:val="007372C5"/>
    <w:rsid w:val="007576C5"/>
    <w:rsid w:val="00794DF3"/>
    <w:rsid w:val="007B056C"/>
    <w:rsid w:val="007C5915"/>
    <w:rsid w:val="007C77B2"/>
    <w:rsid w:val="007C791F"/>
    <w:rsid w:val="007F2A17"/>
    <w:rsid w:val="007F4230"/>
    <w:rsid w:val="00806BC7"/>
    <w:rsid w:val="00807DC2"/>
    <w:rsid w:val="008D18B6"/>
    <w:rsid w:val="009079EA"/>
    <w:rsid w:val="00915F72"/>
    <w:rsid w:val="00951D67"/>
    <w:rsid w:val="00955DC8"/>
    <w:rsid w:val="00980C1D"/>
    <w:rsid w:val="00984DE7"/>
    <w:rsid w:val="009860DD"/>
    <w:rsid w:val="009A5124"/>
    <w:rsid w:val="009B1841"/>
    <w:rsid w:val="009B1B13"/>
    <w:rsid w:val="009D3512"/>
    <w:rsid w:val="009D59EE"/>
    <w:rsid w:val="009E7CE8"/>
    <w:rsid w:val="00A02483"/>
    <w:rsid w:val="00A41578"/>
    <w:rsid w:val="00A76B48"/>
    <w:rsid w:val="00A80F67"/>
    <w:rsid w:val="00AA677A"/>
    <w:rsid w:val="00AE077C"/>
    <w:rsid w:val="00B214CC"/>
    <w:rsid w:val="00B247B7"/>
    <w:rsid w:val="00B35349"/>
    <w:rsid w:val="00B4020A"/>
    <w:rsid w:val="00B41118"/>
    <w:rsid w:val="00B513F5"/>
    <w:rsid w:val="00B6678C"/>
    <w:rsid w:val="00B723AD"/>
    <w:rsid w:val="00BC1910"/>
    <w:rsid w:val="00BE5323"/>
    <w:rsid w:val="00BE7099"/>
    <w:rsid w:val="00C00112"/>
    <w:rsid w:val="00C16BD4"/>
    <w:rsid w:val="00C45D00"/>
    <w:rsid w:val="00CB0F43"/>
    <w:rsid w:val="00CD1398"/>
    <w:rsid w:val="00CF1F97"/>
    <w:rsid w:val="00D033B5"/>
    <w:rsid w:val="00D036A7"/>
    <w:rsid w:val="00D37042"/>
    <w:rsid w:val="00D57D9C"/>
    <w:rsid w:val="00D935DA"/>
    <w:rsid w:val="00DB4615"/>
    <w:rsid w:val="00DF0397"/>
    <w:rsid w:val="00DF638D"/>
    <w:rsid w:val="00E245A4"/>
    <w:rsid w:val="00E378D5"/>
    <w:rsid w:val="00E425CF"/>
    <w:rsid w:val="00E51486"/>
    <w:rsid w:val="00E66801"/>
    <w:rsid w:val="00E80B14"/>
    <w:rsid w:val="00E81972"/>
    <w:rsid w:val="00EA1F8A"/>
    <w:rsid w:val="00ED054D"/>
    <w:rsid w:val="00ED1B67"/>
    <w:rsid w:val="00EE5F4F"/>
    <w:rsid w:val="00EF04B0"/>
    <w:rsid w:val="00EF37C9"/>
    <w:rsid w:val="00F20414"/>
    <w:rsid w:val="00F22201"/>
    <w:rsid w:val="00F60E34"/>
    <w:rsid w:val="00F80BB0"/>
    <w:rsid w:val="00FA7A12"/>
    <w:rsid w:val="00FB41EE"/>
    <w:rsid w:val="00FC1511"/>
    <w:rsid w:val="00FD3F53"/>
    <w:rsid w:val="00FF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053645"/>
    <w:rPr>
      <w:color w:val="800080"/>
      <w:u w:val="single"/>
    </w:rPr>
  </w:style>
  <w:style w:type="paragraph" w:customStyle="1" w:styleId="font5">
    <w:name w:val="font5"/>
    <w:basedOn w:val="Normal"/>
    <w:rsid w:val="00053645"/>
    <w:pPr>
      <w:spacing w:before="100" w:beforeAutospacing="1" w:after="100" w:afterAutospacing="1"/>
    </w:pPr>
    <w:rPr>
      <w:noProof w:val="0"/>
      <w:color w:val="000000"/>
      <w:sz w:val="20"/>
      <w:szCs w:val="20"/>
      <w:lang w:val="ru-MO" w:eastAsia="ru-MO"/>
    </w:rPr>
  </w:style>
  <w:style w:type="paragraph" w:customStyle="1" w:styleId="xl66">
    <w:name w:val="xl6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7">
    <w:name w:val="xl6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8">
    <w:name w:val="xl68"/>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69">
    <w:name w:val="xl6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0">
    <w:name w:val="xl70"/>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1">
    <w:name w:val="xl71"/>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2">
    <w:name w:val="xl72"/>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3">
    <w:name w:val="xl73"/>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4">
    <w:name w:val="xl74"/>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5">
    <w:name w:val="xl75"/>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MO" w:eastAsia="ru-MO"/>
    </w:rPr>
  </w:style>
  <w:style w:type="paragraph" w:customStyle="1" w:styleId="xl76">
    <w:name w:val="xl7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MO" w:eastAsia="ru-MO"/>
    </w:rPr>
  </w:style>
  <w:style w:type="paragraph" w:customStyle="1" w:styleId="xl77">
    <w:name w:val="xl7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20"/>
      <w:szCs w:val="20"/>
      <w:lang w:val="ru-MO" w:eastAsia="ru-MO"/>
    </w:rPr>
  </w:style>
  <w:style w:type="paragraph" w:customStyle="1" w:styleId="xl78">
    <w:name w:val="xl78"/>
    <w:basedOn w:val="Normal"/>
    <w:rsid w:val="00053645"/>
    <w:pPr>
      <w:spacing w:before="100" w:beforeAutospacing="1" w:after="100" w:afterAutospacing="1"/>
      <w:textAlignment w:val="center"/>
    </w:pPr>
    <w:rPr>
      <w:noProof w:val="0"/>
      <w:lang w:val="ru-MO" w:eastAsia="ru-MO"/>
    </w:rPr>
  </w:style>
  <w:style w:type="paragraph" w:customStyle="1" w:styleId="xl79">
    <w:name w:val="xl7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MO" w:eastAsia="ru-MO"/>
    </w:rPr>
  </w:style>
  <w:style w:type="paragraph" w:customStyle="1" w:styleId="xl80">
    <w:name w:val="xl80"/>
    <w:basedOn w:val="Normal"/>
    <w:rsid w:val="00053645"/>
    <w:pPr>
      <w:spacing w:before="100" w:beforeAutospacing="1" w:after="100" w:afterAutospacing="1"/>
    </w:pPr>
    <w:rPr>
      <w:b/>
      <w:bCs/>
      <w:noProof w:val="0"/>
      <w:lang w:val="ru-MO" w:eastAsia="ru-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053645"/>
    <w:rPr>
      <w:color w:val="800080"/>
      <w:u w:val="single"/>
    </w:rPr>
  </w:style>
  <w:style w:type="paragraph" w:customStyle="1" w:styleId="font5">
    <w:name w:val="font5"/>
    <w:basedOn w:val="Normal"/>
    <w:rsid w:val="00053645"/>
    <w:pPr>
      <w:spacing w:before="100" w:beforeAutospacing="1" w:after="100" w:afterAutospacing="1"/>
    </w:pPr>
    <w:rPr>
      <w:noProof w:val="0"/>
      <w:color w:val="000000"/>
      <w:sz w:val="20"/>
      <w:szCs w:val="20"/>
      <w:lang w:val="ru-MO" w:eastAsia="ru-MO"/>
    </w:rPr>
  </w:style>
  <w:style w:type="paragraph" w:customStyle="1" w:styleId="xl66">
    <w:name w:val="xl6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7">
    <w:name w:val="xl6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8">
    <w:name w:val="xl68"/>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69">
    <w:name w:val="xl6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0">
    <w:name w:val="xl70"/>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1">
    <w:name w:val="xl71"/>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2">
    <w:name w:val="xl72"/>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3">
    <w:name w:val="xl73"/>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4">
    <w:name w:val="xl74"/>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5">
    <w:name w:val="xl75"/>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MO" w:eastAsia="ru-MO"/>
    </w:rPr>
  </w:style>
  <w:style w:type="paragraph" w:customStyle="1" w:styleId="xl76">
    <w:name w:val="xl7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MO" w:eastAsia="ru-MO"/>
    </w:rPr>
  </w:style>
  <w:style w:type="paragraph" w:customStyle="1" w:styleId="xl77">
    <w:name w:val="xl7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20"/>
      <w:szCs w:val="20"/>
      <w:lang w:val="ru-MO" w:eastAsia="ru-MO"/>
    </w:rPr>
  </w:style>
  <w:style w:type="paragraph" w:customStyle="1" w:styleId="xl78">
    <w:name w:val="xl78"/>
    <w:basedOn w:val="Normal"/>
    <w:rsid w:val="00053645"/>
    <w:pPr>
      <w:spacing w:before="100" w:beforeAutospacing="1" w:after="100" w:afterAutospacing="1"/>
      <w:textAlignment w:val="center"/>
    </w:pPr>
    <w:rPr>
      <w:noProof w:val="0"/>
      <w:lang w:val="ru-MO" w:eastAsia="ru-MO"/>
    </w:rPr>
  </w:style>
  <w:style w:type="paragraph" w:customStyle="1" w:styleId="xl79">
    <w:name w:val="xl7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MO" w:eastAsia="ru-MO"/>
    </w:rPr>
  </w:style>
  <w:style w:type="paragraph" w:customStyle="1" w:styleId="xl80">
    <w:name w:val="xl80"/>
    <w:basedOn w:val="Normal"/>
    <w:rsid w:val="00053645"/>
    <w:pPr>
      <w:spacing w:before="100" w:beforeAutospacing="1" w:after="100" w:afterAutospacing="1"/>
    </w:pPr>
    <w:rPr>
      <w:b/>
      <w:bCs/>
      <w:noProof w:val="0"/>
      <w:lang w:val="ru-MO" w:eastAsia="ru-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362179">
      <w:bodyDiv w:val="1"/>
      <w:marLeft w:val="0"/>
      <w:marRight w:val="0"/>
      <w:marTop w:val="0"/>
      <w:marBottom w:val="0"/>
      <w:divBdr>
        <w:top w:val="none" w:sz="0" w:space="0" w:color="auto"/>
        <w:left w:val="none" w:sz="0" w:space="0" w:color="auto"/>
        <w:bottom w:val="none" w:sz="0" w:space="0" w:color="auto"/>
        <w:right w:val="none" w:sz="0" w:space="0" w:color="auto"/>
      </w:divBdr>
    </w:div>
    <w:div w:id="641080719">
      <w:bodyDiv w:val="1"/>
      <w:marLeft w:val="0"/>
      <w:marRight w:val="0"/>
      <w:marTop w:val="0"/>
      <w:marBottom w:val="0"/>
      <w:divBdr>
        <w:top w:val="none" w:sz="0" w:space="0" w:color="auto"/>
        <w:left w:val="none" w:sz="0" w:space="0" w:color="auto"/>
        <w:bottom w:val="none" w:sz="0" w:space="0" w:color="auto"/>
        <w:right w:val="none" w:sz="0" w:space="0" w:color="auto"/>
      </w:divBdr>
    </w:div>
    <w:div w:id="841696943">
      <w:bodyDiv w:val="1"/>
      <w:marLeft w:val="0"/>
      <w:marRight w:val="0"/>
      <w:marTop w:val="0"/>
      <w:marBottom w:val="0"/>
      <w:divBdr>
        <w:top w:val="none" w:sz="0" w:space="0" w:color="auto"/>
        <w:left w:val="none" w:sz="0" w:space="0" w:color="auto"/>
        <w:bottom w:val="none" w:sz="0" w:space="0" w:color="auto"/>
        <w:right w:val="none" w:sz="0" w:space="0" w:color="auto"/>
      </w:divBdr>
    </w:div>
    <w:div w:id="843134352">
      <w:bodyDiv w:val="1"/>
      <w:marLeft w:val="0"/>
      <w:marRight w:val="0"/>
      <w:marTop w:val="0"/>
      <w:marBottom w:val="0"/>
      <w:divBdr>
        <w:top w:val="none" w:sz="0" w:space="0" w:color="auto"/>
        <w:left w:val="none" w:sz="0" w:space="0" w:color="auto"/>
        <w:bottom w:val="none" w:sz="0" w:space="0" w:color="auto"/>
        <w:right w:val="none" w:sz="0" w:space="0" w:color="auto"/>
      </w:divBdr>
    </w:div>
    <w:div w:id="889153866">
      <w:bodyDiv w:val="1"/>
      <w:marLeft w:val="0"/>
      <w:marRight w:val="0"/>
      <w:marTop w:val="0"/>
      <w:marBottom w:val="0"/>
      <w:divBdr>
        <w:top w:val="none" w:sz="0" w:space="0" w:color="auto"/>
        <w:left w:val="none" w:sz="0" w:space="0" w:color="auto"/>
        <w:bottom w:val="none" w:sz="0" w:space="0" w:color="auto"/>
        <w:right w:val="none" w:sz="0" w:space="0" w:color="auto"/>
      </w:divBdr>
    </w:div>
    <w:div w:id="1184636258">
      <w:bodyDiv w:val="1"/>
      <w:marLeft w:val="0"/>
      <w:marRight w:val="0"/>
      <w:marTop w:val="0"/>
      <w:marBottom w:val="0"/>
      <w:divBdr>
        <w:top w:val="none" w:sz="0" w:space="0" w:color="auto"/>
        <w:left w:val="none" w:sz="0" w:space="0" w:color="auto"/>
        <w:bottom w:val="none" w:sz="0" w:space="0" w:color="auto"/>
        <w:right w:val="none" w:sz="0" w:space="0" w:color="auto"/>
      </w:divBdr>
    </w:div>
    <w:div w:id="1260140410">
      <w:bodyDiv w:val="1"/>
      <w:marLeft w:val="0"/>
      <w:marRight w:val="0"/>
      <w:marTop w:val="0"/>
      <w:marBottom w:val="0"/>
      <w:divBdr>
        <w:top w:val="none" w:sz="0" w:space="0" w:color="auto"/>
        <w:left w:val="none" w:sz="0" w:space="0" w:color="auto"/>
        <w:bottom w:val="none" w:sz="0" w:space="0" w:color="auto"/>
        <w:right w:val="none" w:sz="0" w:space="0" w:color="auto"/>
      </w:divBdr>
    </w:div>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A3A6F-27C0-461B-B761-D7612104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61</Pages>
  <Words>17079</Words>
  <Characters>97356</Characters>
  <Application>Microsoft Office Word</Application>
  <DocSecurity>0</DocSecurity>
  <Lines>811</Lines>
  <Paragraphs>228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189</cp:revision>
  <cp:lastPrinted>2020-10-16T05:53:00Z</cp:lastPrinted>
  <dcterms:created xsi:type="dcterms:W3CDTF">2018-10-10T11:05:00Z</dcterms:created>
  <dcterms:modified xsi:type="dcterms:W3CDTF">2020-11-18T07:09:00Z</dcterms:modified>
</cp:coreProperties>
</file>