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276"/>
        <w:gridCol w:w="850"/>
        <w:gridCol w:w="851"/>
        <w:gridCol w:w="709"/>
        <w:gridCol w:w="1099"/>
      </w:tblGrid>
      <w:tr w:rsidR="00030C09" w:rsidRPr="00B04CF3" w:rsidTr="00B04CF3">
        <w:tc>
          <w:tcPr>
            <w:tcW w:w="9571" w:type="dxa"/>
            <w:gridSpan w:val="9"/>
          </w:tcPr>
          <w:p w:rsidR="00030C09" w:rsidRPr="00030C09" w:rsidRDefault="00030C09" w:rsidP="00030C09">
            <w:pPr>
              <w:jc w:val="center"/>
              <w:rPr>
                <w:lang w:val="en-US"/>
              </w:rPr>
            </w:pPr>
            <w:r w:rsidRPr="00370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sarcini privind achiziționarea mobilierului pentru Sectoarele Poliției de Frontieră „Brînza”, „Stoianovca”, „Toceni” și „Valea Mare” ale Inspectoratului General al Poliției de Frontieră</w:t>
            </w:r>
          </w:p>
        </w:tc>
      </w:tr>
      <w:tr w:rsidR="00030C09" w:rsidRPr="00030C09" w:rsidTr="00B04CF3">
        <w:tc>
          <w:tcPr>
            <w:tcW w:w="534" w:type="dxa"/>
          </w:tcPr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</w:t>
            </w:r>
            <w:r w:rsidRPr="0006556C">
              <w:rPr>
                <w:rFonts w:ascii="Times New Roman" w:hAnsi="Times New Roman" w:cs="Times New Roman"/>
                <w:lang w:val="ro-RO"/>
              </w:rPr>
              <w:t>.or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693" w:type="dxa"/>
          </w:tcPr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 w:rsidRPr="0006556C">
              <w:rPr>
                <w:rFonts w:ascii="Times New Roman" w:hAnsi="Times New Roman" w:cs="Times New Roman"/>
                <w:lang w:val="ro-RO"/>
              </w:rPr>
              <w:t>Denumirea bunurilor</w:t>
            </w:r>
          </w:p>
        </w:tc>
        <w:tc>
          <w:tcPr>
            <w:tcW w:w="709" w:type="dxa"/>
          </w:tcPr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Un. mas</w:t>
            </w:r>
          </w:p>
        </w:tc>
        <w:tc>
          <w:tcPr>
            <w:tcW w:w="850" w:type="dxa"/>
          </w:tcPr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SPF </w:t>
            </w:r>
            <w:r w:rsidRPr="0006556C">
              <w:rPr>
                <w:rFonts w:ascii="Times New Roman" w:hAnsi="Times New Roman" w:cs="Times New Roman"/>
                <w:lang w:val="ro-RO"/>
              </w:rPr>
              <w:t>Valea Mare</w:t>
            </w:r>
          </w:p>
        </w:tc>
        <w:tc>
          <w:tcPr>
            <w:tcW w:w="1276" w:type="dxa"/>
          </w:tcPr>
          <w:p w:rsidR="00030C09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SPF</w:t>
            </w:r>
          </w:p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 w:rsidRPr="0006556C">
              <w:rPr>
                <w:rFonts w:ascii="Times New Roman" w:hAnsi="Times New Roman" w:cs="Times New Roman"/>
                <w:lang w:val="ro-RO"/>
              </w:rPr>
              <w:t xml:space="preserve">Stoianovca </w:t>
            </w:r>
          </w:p>
        </w:tc>
        <w:tc>
          <w:tcPr>
            <w:tcW w:w="850" w:type="dxa"/>
          </w:tcPr>
          <w:p w:rsidR="00030C09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SPF</w:t>
            </w:r>
          </w:p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 w:rsidRPr="0006556C">
              <w:rPr>
                <w:rFonts w:ascii="Times New Roman" w:hAnsi="Times New Roman" w:cs="Times New Roman"/>
                <w:lang w:val="ro-RO"/>
              </w:rPr>
              <w:t xml:space="preserve">Brînza </w:t>
            </w:r>
          </w:p>
        </w:tc>
        <w:tc>
          <w:tcPr>
            <w:tcW w:w="851" w:type="dxa"/>
          </w:tcPr>
          <w:p w:rsidR="00030C09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SPF</w:t>
            </w:r>
          </w:p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 w:rsidRPr="0006556C">
              <w:rPr>
                <w:rFonts w:ascii="Times New Roman" w:hAnsi="Times New Roman" w:cs="Times New Roman"/>
                <w:lang w:val="ro-RO"/>
              </w:rPr>
              <w:t xml:space="preserve">Toceni </w:t>
            </w:r>
          </w:p>
        </w:tc>
        <w:tc>
          <w:tcPr>
            <w:tcW w:w="709" w:type="dxa"/>
          </w:tcPr>
          <w:p w:rsidR="00030C09" w:rsidRPr="0006556C" w:rsidRDefault="00030C09" w:rsidP="00030C09">
            <w:pPr>
              <w:rPr>
                <w:rFonts w:ascii="Times New Roman" w:hAnsi="Times New Roman" w:cs="Times New Roman"/>
                <w:lang w:val="ro-RO"/>
              </w:rPr>
            </w:pPr>
            <w:r w:rsidRPr="0006556C">
              <w:rPr>
                <w:rFonts w:ascii="Times New Roman" w:hAnsi="Times New Roman" w:cs="Times New Roman"/>
                <w:lang w:val="ro-RO"/>
              </w:rPr>
              <w:t xml:space="preserve">Total </w:t>
            </w:r>
          </w:p>
        </w:tc>
        <w:tc>
          <w:tcPr>
            <w:tcW w:w="1099" w:type="dxa"/>
          </w:tcPr>
          <w:p w:rsidR="00030C09" w:rsidRPr="00030C09" w:rsidRDefault="00030C09" w:rsidP="00030C09">
            <w:pPr>
              <w:rPr>
                <w:rFonts w:ascii="Times New Roman" w:hAnsi="Times New Roman" w:cs="Times New Roman"/>
                <w:lang w:val="en-US"/>
              </w:rPr>
            </w:pPr>
            <w:r w:rsidRPr="00030C09"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 w:rsidRPr="00030C09">
              <w:rPr>
                <w:rFonts w:ascii="Times New Roman" w:hAnsi="Times New Roman" w:cs="Times New Roman"/>
                <w:lang w:val="en-US"/>
              </w:rPr>
              <w:t>suma</w:t>
            </w:r>
            <w:proofErr w:type="spellEnd"/>
            <w:r w:rsidRPr="00030C09">
              <w:rPr>
                <w:rFonts w:ascii="Times New Roman" w:hAnsi="Times New Roman" w:cs="Times New Roman"/>
                <w:lang w:val="en-US"/>
              </w:rPr>
              <w:t xml:space="preserve"> lot</w:t>
            </w:r>
          </w:p>
        </w:tc>
      </w:tr>
      <w:tr w:rsidR="00124D75" w:rsidRPr="00030C09" w:rsidTr="00B04CF3">
        <w:tc>
          <w:tcPr>
            <w:tcW w:w="534" w:type="dxa"/>
          </w:tcPr>
          <w:p w:rsidR="00124D75" w:rsidRPr="00030C09" w:rsidRDefault="00B04CF3" w:rsidP="00124D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124D75" w:rsidRPr="007E4B62" w:rsidRDefault="00124D75" w:rsidP="00124D7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E4B62">
              <w:rPr>
                <w:rFonts w:ascii="Times New Roman" w:hAnsi="Times New Roman" w:cs="Times New Roman"/>
                <w:b/>
                <w:lang w:val="ro-RO"/>
              </w:rPr>
              <w:t>Oglindă p/u lavoare  cu ramă</w:t>
            </w:r>
          </w:p>
          <w:p w:rsidR="00124D75" w:rsidRPr="007E4B62" w:rsidRDefault="00124D75" w:rsidP="00124D7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E4B62">
              <w:rPr>
                <w:rFonts w:ascii="Times New Roman" w:hAnsi="Times New Roman" w:cs="Times New Roman"/>
                <w:lang w:val="ro-RO"/>
              </w:rPr>
              <w:t>Dimensiunile</w:t>
            </w:r>
            <w:r w:rsidRPr="007E4B62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7E4B62">
              <w:rPr>
                <w:rFonts w:ascii="Times New Roman" w:hAnsi="Times New Roman" w:cs="Times New Roman"/>
                <w:lang w:val="ro-RO"/>
              </w:rPr>
              <w:t>800(h)*600 Materiale folosite: PAL melaminat de grosime 18 mm culoarea alb, cantul abs 22/2 mm plastic.</w:t>
            </w:r>
            <w:r w:rsidRPr="007E4B62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</w:p>
          <w:p w:rsidR="00124D75" w:rsidRPr="007E4B62" w:rsidRDefault="008313A2" w:rsidP="0012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(conform anexei 19</w:t>
            </w:r>
            <w:r w:rsidR="00124D75" w:rsidRPr="007E4B62">
              <w:rPr>
                <w:rFonts w:ascii="Times New Roman" w:hAnsi="Times New Roman" w:cs="Times New Roman"/>
                <w:lang w:val="ro-RO"/>
              </w:rPr>
              <w:t xml:space="preserve">)                                                                           </w:t>
            </w:r>
            <w:r w:rsidR="00124D75" w:rsidRPr="007E4B62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                         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6D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851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099" w:type="dxa"/>
            <w:vAlign w:val="center"/>
          </w:tcPr>
          <w:p w:rsidR="00124D75" w:rsidRPr="00030C09" w:rsidRDefault="00AC4151" w:rsidP="00110D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12000,00</w:t>
            </w:r>
          </w:p>
        </w:tc>
      </w:tr>
      <w:tr w:rsidR="00124D75" w:rsidRPr="00030C09" w:rsidTr="00B04CF3">
        <w:tc>
          <w:tcPr>
            <w:tcW w:w="534" w:type="dxa"/>
          </w:tcPr>
          <w:p w:rsidR="00124D75" w:rsidRPr="00030C09" w:rsidRDefault="00B04CF3" w:rsidP="00124D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124D75" w:rsidRPr="007E4B62" w:rsidRDefault="00124D75" w:rsidP="00124D7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E4B62">
              <w:rPr>
                <w:rFonts w:ascii="Times New Roman" w:hAnsi="Times New Roman" w:cs="Times New Roman"/>
                <w:b/>
                <w:lang w:val="ro-RO"/>
              </w:rPr>
              <w:t xml:space="preserve">Saltea </w:t>
            </w:r>
          </w:p>
          <w:p w:rsidR="00124D75" w:rsidRPr="007E4B62" w:rsidRDefault="00124D75" w:rsidP="00124D7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E4B6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Dimensiunile 800*1900*200(h)mm. Arcuri de minim 2.4cm , Pâslă tare 120 mm, Bureta densitatea de 28-30mm, deasupra pâslă moale îmbrăcată lateral cu bureta de minim 30mm. Husa din tricot calitate superioară cu fermoar. </w:t>
            </w:r>
            <w:r w:rsidRPr="007E4B62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                </w:t>
            </w:r>
          </w:p>
          <w:p w:rsidR="00124D75" w:rsidRPr="00B04CF3" w:rsidRDefault="00124D75" w:rsidP="00124D75">
            <w:pPr>
              <w:rPr>
                <w:rFonts w:ascii="Times New Roman" w:hAnsi="Times New Roman" w:cs="Times New Roman"/>
                <w:lang w:val="ro-RO"/>
              </w:rPr>
            </w:pPr>
            <w:r w:rsidRPr="007E4B62">
              <w:rPr>
                <w:rFonts w:ascii="Times New Roman" w:hAnsi="Times New Roman" w:cs="Times New Roman"/>
                <w:lang w:val="ro-RO"/>
              </w:rPr>
              <w:t>(co</w:t>
            </w:r>
            <w:r w:rsidR="008313A2">
              <w:rPr>
                <w:rFonts w:ascii="Times New Roman" w:hAnsi="Times New Roman" w:cs="Times New Roman"/>
                <w:lang w:val="ro-RO"/>
              </w:rPr>
              <w:t>nform anexei 20</w:t>
            </w:r>
            <w:r w:rsidRPr="007E4B62">
              <w:rPr>
                <w:rFonts w:ascii="Times New Roman" w:hAnsi="Times New Roman" w:cs="Times New Roman"/>
                <w:lang w:val="ro-RO"/>
              </w:rPr>
              <w:t xml:space="preserve">)  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6D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851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72</w:t>
            </w:r>
          </w:p>
        </w:tc>
        <w:tc>
          <w:tcPr>
            <w:tcW w:w="1099" w:type="dxa"/>
            <w:vAlign w:val="center"/>
          </w:tcPr>
          <w:p w:rsidR="00124D75" w:rsidRPr="00030C09" w:rsidRDefault="00851BEA" w:rsidP="00110D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72000,00</w:t>
            </w:r>
          </w:p>
        </w:tc>
      </w:tr>
      <w:tr w:rsidR="00124D75" w:rsidRPr="00030C09" w:rsidTr="00B04CF3">
        <w:tc>
          <w:tcPr>
            <w:tcW w:w="534" w:type="dxa"/>
          </w:tcPr>
          <w:p w:rsidR="00124D75" w:rsidRPr="00030C09" w:rsidRDefault="00B04CF3" w:rsidP="00124D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124D75" w:rsidRPr="007E4B62" w:rsidRDefault="00124D75" w:rsidP="00124D75">
            <w:pPr>
              <w:rPr>
                <w:rFonts w:ascii="Times New Roman" w:hAnsi="Times New Roman" w:cs="Times New Roman"/>
                <w:lang w:val="ro-RO"/>
              </w:rPr>
            </w:pPr>
            <w:r w:rsidRPr="007E4B62">
              <w:rPr>
                <w:rFonts w:ascii="Times New Roman" w:hAnsi="Times New Roman"/>
                <w:b/>
                <w:lang w:val="ro-RO"/>
              </w:rPr>
              <w:t>Masă pentru tenis</w:t>
            </w:r>
            <w:r w:rsidRPr="007E4B62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</w:p>
          <w:p w:rsidR="00124D75" w:rsidRPr="007E4B62" w:rsidRDefault="00124D75" w:rsidP="00124D75">
            <w:pPr>
              <w:rPr>
                <w:rFonts w:ascii="Times New Roman" w:hAnsi="Times New Roman"/>
                <w:lang w:val="ro-RO"/>
              </w:rPr>
            </w:pPr>
            <w:r w:rsidRPr="007E4B62">
              <w:rPr>
                <w:rFonts w:ascii="Times New Roman" w:hAnsi="Times New Roman"/>
                <w:lang w:val="ro-RO"/>
              </w:rPr>
              <w:t>Dimensiuni: 2740*1525*760 (h)</w:t>
            </w:r>
          </w:p>
          <w:p w:rsidR="00124D75" w:rsidRPr="007E4B62" w:rsidRDefault="008313A2" w:rsidP="00124D7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(conform anexei 21</w:t>
            </w:r>
            <w:r w:rsidR="00124D75" w:rsidRPr="007E4B62">
              <w:rPr>
                <w:rFonts w:ascii="Times New Roman" w:hAnsi="Times New Roman" w:cs="Times New Roman"/>
                <w:lang w:val="ro-RO"/>
              </w:rPr>
              <w:t xml:space="preserve">)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6D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76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51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124D75" w:rsidRPr="00F26D30" w:rsidRDefault="00124D75" w:rsidP="00124D7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6D30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099" w:type="dxa"/>
            <w:vAlign w:val="center"/>
          </w:tcPr>
          <w:p w:rsidR="00124D75" w:rsidRPr="00030C09" w:rsidRDefault="00AC4151" w:rsidP="00110D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16000,00</w:t>
            </w:r>
          </w:p>
        </w:tc>
      </w:tr>
      <w:tr w:rsidR="00124D75" w:rsidRPr="00B04CF3" w:rsidTr="00B04CF3">
        <w:tc>
          <w:tcPr>
            <w:tcW w:w="9571" w:type="dxa"/>
            <w:gridSpan w:val="9"/>
          </w:tcPr>
          <w:p w:rsidR="00124D75" w:rsidRPr="000547CD" w:rsidRDefault="00124D75" w:rsidP="00124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garanție a mobilierului să fie minim 12 luni;</w:t>
            </w:r>
          </w:p>
          <w:p w:rsidR="00124D75" w:rsidRDefault="00124D75" w:rsidP="00124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Livrarea și asamblarea mobilierului se va efectua de către operatorul economic, în locațiile stabilite conform listei de repartizare;</w:t>
            </w:r>
          </w:p>
          <w:p w:rsidR="00124D75" w:rsidRPr="00030C09" w:rsidRDefault="00124D75" w:rsidP="00124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C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livrare a mobilierului va fi de 30 zile.</w:t>
            </w:r>
          </w:p>
        </w:tc>
      </w:tr>
    </w:tbl>
    <w:p w:rsidR="00D974C0" w:rsidRDefault="00D974C0">
      <w:pPr>
        <w:rPr>
          <w:lang w:val="en-US"/>
        </w:rPr>
      </w:pPr>
    </w:p>
    <w:p w:rsidR="00F8106F" w:rsidRDefault="00F8106F">
      <w:pPr>
        <w:rPr>
          <w:lang w:val="en-US"/>
        </w:rPr>
      </w:pPr>
    </w:p>
    <w:p w:rsidR="00F8106F" w:rsidRDefault="00F8106F">
      <w:pPr>
        <w:rPr>
          <w:lang w:val="en-US"/>
        </w:rPr>
      </w:pPr>
    </w:p>
    <w:p w:rsidR="00F8106F" w:rsidRDefault="00F8106F">
      <w:pPr>
        <w:rPr>
          <w:lang w:val="en-US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AA62BB" w:rsidRDefault="00AA62BB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bookmarkStart w:id="0" w:name="_GoBack"/>
      <w:bookmarkEnd w:id="0"/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u-RU"/>
        </w:rPr>
        <w:lastRenderedPageBreak/>
        <w:t>Anexa 19</w:t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6F049" wp14:editId="093CDEA4">
            <wp:extent cx="3328830" cy="3568889"/>
            <wp:effectExtent l="0" t="0" r="5080" b="0"/>
            <wp:docPr id="31" name="Рисунок 31" descr="\\192.168.11.2\dmla\Sectia Dezvoltarea Infrastructurii\set-mobilier-baie-classic-oak-stejar-design-clasic-rustic-44620-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11.2\dmla\Sectia Dezvoltarea Infrastructurii\set-mobilier-baie-classic-oak-stejar-design-clasic-rustic-44620-6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52" cy="35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u-RU"/>
        </w:rPr>
        <w:t>Anexa 20</w:t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91516" wp14:editId="13DA9562">
            <wp:extent cx="5940425" cy="2650933"/>
            <wp:effectExtent l="0" t="0" r="3175" b="0"/>
            <wp:docPr id="24" name="Рисунок 24" descr="C:\Users\dmla-6\Desktop\saltele-superortopedice-lux-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mla-6\Desktop\saltele-superortopedice-lux-m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B04CF3" w:rsidRDefault="00B04CF3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u-RU"/>
        </w:rPr>
        <w:lastRenderedPageBreak/>
        <w:t>Anexa 21</w:t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18068" wp14:editId="25C7EB47">
            <wp:extent cx="5240655" cy="3869055"/>
            <wp:effectExtent l="0" t="0" r="0" b="0"/>
            <wp:docPr id="27" name="Рисунок 27" descr="\\192.168.11.2\dmla\Sectia Dezvoltarea Infrastructurii\fbb27668215e6117953fedd64417a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1.2\dmla\Sectia Dezvoltarea Infrastructurii\fbb27668215e6117953fedd64417a0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260348">
      <w:pPr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p w:rsidR="00260348" w:rsidRDefault="00260348" w:rsidP="00F810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6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DE0"/>
    <w:multiLevelType w:val="hybridMultilevel"/>
    <w:tmpl w:val="90883244"/>
    <w:lvl w:ilvl="0" w:tplc="90D23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67600"/>
    <w:multiLevelType w:val="hybridMultilevel"/>
    <w:tmpl w:val="5DF2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0B"/>
    <w:rsid w:val="00030C09"/>
    <w:rsid w:val="000D39B9"/>
    <w:rsid w:val="000F200B"/>
    <w:rsid w:val="00110D13"/>
    <w:rsid w:val="00124D75"/>
    <w:rsid w:val="001E2605"/>
    <w:rsid w:val="00260348"/>
    <w:rsid w:val="003B61A0"/>
    <w:rsid w:val="003C1C46"/>
    <w:rsid w:val="004E718E"/>
    <w:rsid w:val="00530B36"/>
    <w:rsid w:val="007E0ED1"/>
    <w:rsid w:val="007E2E6D"/>
    <w:rsid w:val="008313A2"/>
    <w:rsid w:val="00851BEA"/>
    <w:rsid w:val="009209C9"/>
    <w:rsid w:val="009E4A0B"/>
    <w:rsid w:val="00A579D1"/>
    <w:rsid w:val="00AA62BB"/>
    <w:rsid w:val="00AC4151"/>
    <w:rsid w:val="00B04CF3"/>
    <w:rsid w:val="00D974C0"/>
    <w:rsid w:val="00F352F8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7BD"/>
  <w15:docId w15:val="{BA496C92-E2AE-4A19-815E-6D196F91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Ceban</dc:creator>
  <cp:keywords/>
  <dc:description/>
  <cp:lastModifiedBy>Alexandru Botan</cp:lastModifiedBy>
  <cp:revision>3</cp:revision>
  <cp:lastPrinted>2021-07-16T08:03:00Z</cp:lastPrinted>
  <dcterms:created xsi:type="dcterms:W3CDTF">2021-09-23T07:42:00Z</dcterms:created>
  <dcterms:modified xsi:type="dcterms:W3CDTF">2021-09-23T07:42:00Z</dcterms:modified>
</cp:coreProperties>
</file>