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4979" w:type="pct"/>
        <w:tblLook w:val="04A0" w:firstRow="1" w:lastRow="0" w:firstColumn="1" w:lastColumn="0" w:noHBand="0" w:noVBand="1"/>
      </w:tblPr>
      <w:tblGrid>
        <w:gridCol w:w="2183"/>
        <w:gridCol w:w="258"/>
        <w:gridCol w:w="1602"/>
        <w:gridCol w:w="1831"/>
        <w:gridCol w:w="1146"/>
        <w:gridCol w:w="1106"/>
        <w:gridCol w:w="592"/>
        <w:gridCol w:w="2089"/>
        <w:gridCol w:w="2527"/>
        <w:gridCol w:w="1108"/>
        <w:gridCol w:w="67"/>
      </w:tblGrid>
      <w:tr w:rsidR="004327B7" w:rsidRPr="00C00499" w14:paraId="634FEFC8" w14:textId="77777777" w:rsidTr="008D35C9">
        <w:trPr>
          <w:trHeight w:val="693"/>
        </w:trPr>
        <w:tc>
          <w:tcPr>
            <w:tcW w:w="5000" w:type="pct"/>
            <w:gridSpan w:val="11"/>
            <w:shd w:val="clear" w:color="auto" w:fill="auto"/>
            <w:vAlign w:val="center"/>
          </w:tcPr>
          <w:p w14:paraId="3FAAB369" w14:textId="77777777" w:rsidR="004327B7" w:rsidRPr="004B16DD" w:rsidRDefault="004327B7" w:rsidP="00E92EC4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6F274654" w14:textId="77777777" w:rsidR="008D35C9" w:rsidRDefault="008D35C9" w:rsidP="008D35C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 la </w:t>
            </w:r>
            <w:r>
              <w:rPr>
                <w:noProof w:val="0"/>
                <w:lang w:val="it-IT"/>
              </w:rPr>
              <w:t>Documentația standard din</w:t>
            </w:r>
          </w:p>
          <w:p w14:paraId="50C1F80E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Ordinul Ministrului Finanț</w:t>
            </w:r>
            <w:r w:rsidRPr="00FF4A40">
              <w:rPr>
                <w:noProof w:val="0"/>
                <w:lang w:eastAsia="ru-RU"/>
              </w:rPr>
              <w:t>elor</w:t>
            </w:r>
            <w:r w:rsidRPr="005D44CE">
              <w:rPr>
                <w:noProof w:val="0"/>
                <w:lang w:eastAsia="ru-RU"/>
              </w:rPr>
              <w:t xml:space="preserve"> </w:t>
            </w:r>
          </w:p>
          <w:p w14:paraId="3C560E86" w14:textId="77777777" w:rsidR="008D35C9" w:rsidRPr="005D44CE" w:rsidRDefault="008D35C9" w:rsidP="008D35C9">
            <w:pPr>
              <w:tabs>
                <w:tab w:val="left" w:pos="5103"/>
                <w:tab w:val="left" w:pos="10348"/>
              </w:tabs>
              <w:jc w:val="right"/>
              <w:rPr>
                <w:noProof w:val="0"/>
                <w:lang w:eastAsia="ru-RU"/>
              </w:rPr>
            </w:pPr>
            <w:r w:rsidRPr="005D44CE">
              <w:rPr>
                <w:noProof w:val="0"/>
                <w:lang w:eastAsia="ru-RU"/>
              </w:rPr>
              <w:t>nr.</w:t>
            </w:r>
            <w:r>
              <w:rPr>
                <w:noProof w:val="0"/>
                <w:lang w:eastAsia="ru-RU"/>
              </w:rPr>
              <w:t xml:space="preserve"> 115 </w:t>
            </w:r>
            <w:r w:rsidRPr="005D44CE">
              <w:rPr>
                <w:noProof w:val="0"/>
                <w:lang w:eastAsia="ru-RU"/>
              </w:rPr>
              <w:t xml:space="preserve">din </w:t>
            </w:r>
            <w:r>
              <w:rPr>
                <w:noProof w:val="0"/>
                <w:lang w:eastAsia="ru-RU"/>
              </w:rPr>
              <w:t xml:space="preserve">15 septembrie 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14:paraId="1C542659" w14:textId="77777777" w:rsidR="004327B7" w:rsidRPr="00C00499" w:rsidRDefault="004327B7" w:rsidP="00E92EC4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327B7" w:rsidRPr="00C00499" w14:paraId="66C4FDC5" w14:textId="77777777" w:rsidTr="008D35C9">
        <w:trPr>
          <w:trHeight w:val="551"/>
        </w:trPr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9732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32"/>
            </w:tblGrid>
            <w:tr w:rsidR="004327B7" w:rsidRPr="007C0C9D" w14:paraId="284E2E6A" w14:textId="77777777" w:rsidTr="00A501A1">
              <w:trPr>
                <w:trHeight w:val="522"/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CAEC87E" w14:textId="77777777" w:rsidR="004327B7" w:rsidRPr="007C0C9D" w:rsidRDefault="004327B7" w:rsidP="00E92EC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A576B87" w14:textId="77777777" w:rsidR="004327B7" w:rsidRPr="00C00499" w:rsidRDefault="004327B7" w:rsidP="00E92EC4">
            <w:pPr>
              <w:jc w:val="center"/>
            </w:pPr>
          </w:p>
        </w:tc>
      </w:tr>
      <w:tr w:rsidR="004327B7" w:rsidRPr="00C00499" w14:paraId="2A727CE3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865B4" w14:textId="6095F334" w:rsidR="004327B7" w:rsidRPr="00C00499" w:rsidRDefault="004327B7" w:rsidP="00E92EC4">
            <w:r w:rsidRPr="00C00499">
              <w:t xml:space="preserve">Numărul </w:t>
            </w:r>
            <w:r>
              <w:t xml:space="preserve">procedurii de </w:t>
            </w:r>
            <w:r w:rsidRPr="00EF749A">
              <w:t>achiziție</w:t>
            </w:r>
            <w:r w:rsidR="00065941" w:rsidRPr="00EF749A">
              <w:t xml:space="preserve"> </w:t>
            </w:r>
            <w:r w:rsidR="00D22147" w:rsidRPr="00EF749A">
              <w:t>nr.</w:t>
            </w:r>
            <w:r w:rsidR="00FE1C20" w:rsidRPr="00FE1C20">
              <w:rPr>
                <w:shd w:val="clear" w:color="auto" w:fill="FFFFFF"/>
              </w:rPr>
              <w:t>ocds-b3wdp1-MD-1715951617322</w:t>
            </w:r>
            <w:r w:rsidR="00FE1C20" w:rsidRPr="00FE1C20">
              <w:rPr>
                <w:rFonts w:ascii="Helvetica" w:hAnsi="Helvetica"/>
                <w:sz w:val="21"/>
                <w:szCs w:val="21"/>
                <w:shd w:val="clear" w:color="auto" w:fill="FFFFFF"/>
              </w:rPr>
              <w:t xml:space="preserve"> </w:t>
            </w:r>
            <w:r w:rsidRPr="00EF749A">
              <w:t>din_________</w:t>
            </w:r>
          </w:p>
        </w:tc>
      </w:tr>
      <w:tr w:rsidR="004327B7" w:rsidRPr="00C00499" w14:paraId="4D6E64EA" w14:textId="77777777" w:rsidTr="00CD526C">
        <w:trPr>
          <w:gridAfter w:val="1"/>
          <w:wAfter w:w="23" w:type="pct"/>
          <w:trHeight w:val="394"/>
        </w:trPr>
        <w:tc>
          <w:tcPr>
            <w:tcW w:w="4977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DE9C9" w14:textId="30E5EAB6" w:rsidR="004327B7" w:rsidRPr="00C00499" w:rsidRDefault="004327B7" w:rsidP="00CD526C">
            <w:r>
              <w:t>Obiectul achiziției</w:t>
            </w:r>
            <w:r w:rsidRPr="00C00499">
              <w:t>:</w:t>
            </w:r>
            <w:r w:rsidR="00CD526C">
              <w:t xml:space="preserve"> </w:t>
            </w:r>
            <w:r w:rsidR="00CD526C" w:rsidRPr="0045564B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r w:rsidR="00D9326A" w:rsidRPr="003A1246">
              <w:rPr>
                <w:b/>
                <w:color w:val="000000" w:themeColor="text1"/>
                <w:shd w:val="clear" w:color="auto" w:fill="FFFFFF"/>
              </w:rPr>
              <w:t xml:space="preserve"> </w:t>
            </w:r>
            <w:bookmarkStart w:id="4" w:name="_Hlk86222608"/>
            <w:bookmarkStart w:id="5" w:name="_Hlk113627223"/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  <w:lang w:val="ro-MD"/>
              </w:rPr>
              <w:t>“</w:t>
            </w:r>
            <w:bookmarkEnd w:id="4"/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</w:rPr>
              <w:t xml:space="preserve">Achiziționarea medicamentelor necesare tratamentului malariei, toxoplasmozei, holerei, serurilor și imunoglobulinelor curative în scopul realizării Programului Special </w:t>
            </w:r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“Combaterea maladiilor rare” pentru anul 202</w:t>
            </w:r>
            <w:r w:rsidR="00F01D0B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4</w:t>
            </w:r>
            <w:r w:rsidR="009A23C3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 xml:space="preserve">, </w:t>
            </w:r>
            <w:bookmarkStart w:id="6" w:name="_GoBack"/>
            <w:bookmarkEnd w:id="6"/>
            <w:r w:rsidR="009A23C3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>repetat</w:t>
            </w:r>
            <w:r w:rsidR="008D5A32">
              <w:rPr>
                <w:b/>
                <w:bCs/>
                <w:iCs/>
                <w:color w:val="000000" w:themeColor="text1"/>
                <w:shd w:val="clear" w:color="auto" w:fill="FFFFFF"/>
                <w:lang w:val="en-US"/>
              </w:rPr>
              <w:t xml:space="preserve"> 5</w:t>
            </w:r>
            <w:r w:rsidR="006C738C" w:rsidRPr="006C738C">
              <w:rPr>
                <w:b/>
                <w:bCs/>
                <w:iCs/>
                <w:color w:val="000000" w:themeColor="text1"/>
                <w:shd w:val="clear" w:color="auto" w:fill="FFFFFF"/>
                <w:lang w:val="ro-MD"/>
              </w:rPr>
              <w:t>”</w:t>
            </w:r>
            <w:bookmarkEnd w:id="5"/>
          </w:p>
        </w:tc>
      </w:tr>
      <w:tr w:rsidR="004327B7" w:rsidRPr="00C00499" w14:paraId="667016CB" w14:textId="77777777" w:rsidTr="008D35C9">
        <w:trPr>
          <w:trHeight w:val="563"/>
        </w:trPr>
        <w:tc>
          <w:tcPr>
            <w:tcW w:w="3004" w:type="pct"/>
            <w:gridSpan w:val="7"/>
            <w:shd w:val="clear" w:color="auto" w:fill="auto"/>
          </w:tcPr>
          <w:p w14:paraId="1F2234E2" w14:textId="77777777" w:rsidR="004327B7" w:rsidRPr="00C00499" w:rsidRDefault="004327B7" w:rsidP="00E92EC4"/>
        </w:tc>
        <w:tc>
          <w:tcPr>
            <w:tcW w:w="1996" w:type="pct"/>
            <w:gridSpan w:val="4"/>
            <w:shd w:val="clear" w:color="auto" w:fill="auto"/>
          </w:tcPr>
          <w:p w14:paraId="7E538DB3" w14:textId="77777777" w:rsidR="004327B7" w:rsidRPr="00C00499" w:rsidRDefault="004327B7" w:rsidP="00E92EC4"/>
        </w:tc>
      </w:tr>
      <w:tr w:rsidR="004327B7" w:rsidRPr="00C00499" w14:paraId="7A1802D4" w14:textId="77777777" w:rsidTr="008D35C9">
        <w:trPr>
          <w:gridAfter w:val="1"/>
          <w:wAfter w:w="23" w:type="pct"/>
          <w:trHeight w:val="1037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752DE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308C9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4BD7F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666A3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C54B8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681ADC56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CE5B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0906C01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07E7" w14:textId="77777777" w:rsidR="004327B7" w:rsidRPr="0065496F" w:rsidRDefault="004327B7" w:rsidP="00E92EC4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327B7" w:rsidRPr="00C00499" w14:paraId="61A56F77" w14:textId="77777777" w:rsidTr="008D35C9">
        <w:trPr>
          <w:gridAfter w:val="1"/>
          <w:wAfter w:w="23" w:type="pct"/>
          <w:trHeight w:val="281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897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4274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472DD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76379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FF4F8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5AA07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8C9E1" w14:textId="77777777" w:rsidR="004327B7" w:rsidRPr="0065496F" w:rsidRDefault="004327B7" w:rsidP="00E92EC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4327B7" w:rsidRPr="00C00499" w14:paraId="17D57F2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00F3" w14:textId="1CFD0239" w:rsidR="004327B7" w:rsidRPr="0065496F" w:rsidRDefault="00CD526C" w:rsidP="00CD526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B2027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42A5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A2A2E8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09EEF" w14:textId="35CAE224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E0C04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FE37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605F2E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AF259" w14:textId="58397FBE" w:rsidR="004327B7" w:rsidRPr="00E068BE" w:rsidRDefault="002C58D8" w:rsidP="00E068BE">
            <w:pPr>
              <w:jc w:val="center"/>
              <w:rPr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1.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Artemetherum + Lumefantrinum 20 mg+120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0269C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6064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B1F25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68A02" w14:textId="5B33BE5A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ATC P01BF01. Forma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farmaceutica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Comprimate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. Mod de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administrare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per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os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Unitatea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masura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comprimat</w:t>
            </w:r>
            <w:proofErr w:type="spellEnd"/>
            <w:r w:rsidRPr="00486F9B">
              <w:rPr>
                <w:rFonts w:eastAsia="Calibri"/>
                <w:noProof w:val="0"/>
                <w:sz w:val="22"/>
                <w:szCs w:val="22"/>
                <w:lang w:val="en-US"/>
              </w:rPr>
              <w:t>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5813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4B9B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173C429B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47C0E" w14:textId="32221997" w:rsidR="004327B7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2.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Artesunatum 60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813C1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B7E5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D8B82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DC05C" w14:textId="288A3A7E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P01BE03. Forma farmaceutica Solutie injectabila. Mod de administrare i/m.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963D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D1FB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4AEDAF92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40587" w14:textId="4E7B7D6F" w:rsidR="004327B7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3.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Chloroquinum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50859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E255B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C0AE4" w14:textId="77777777" w:rsidR="004327B7" w:rsidRPr="00E068BE" w:rsidRDefault="004327B7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AD055" w14:textId="139601D7" w:rsidR="004327B7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P01BA01.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F7F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38336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14BA6F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73FB8" w14:textId="72C1C521" w:rsidR="00CD526C" w:rsidRPr="00E068BE" w:rsidRDefault="009A23C3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lastRenderedPageBreak/>
              <w:t>Lot 4</w:t>
            </w:r>
            <w:r w:rsidR="00F01D0B" w:rsidRPr="00F01D0B">
              <w:rPr>
                <w:rFonts w:eastAsia="Calibri"/>
                <w:noProof w:val="0"/>
                <w:sz w:val="22"/>
                <w:szCs w:val="22"/>
              </w:rPr>
              <w:t>.  Mefloquinum 250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4626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05DE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FB8F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6D4B5" w14:textId="6E249EE4" w:rsidR="00CD526C" w:rsidRPr="00E068BE" w:rsidRDefault="00F01D0B" w:rsidP="00E068BE">
            <w:pPr>
              <w:jc w:val="center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>ATC P01BC01.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B17D2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94A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9CFF9FC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0968A" w14:textId="40919FF4" w:rsidR="00CD526C" w:rsidRPr="00E068BE" w:rsidRDefault="009A23C3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5</w:t>
            </w:r>
            <w:r w:rsidR="00F01D0B" w:rsidRPr="00F01D0B">
              <w:rPr>
                <w:rFonts w:eastAsia="Calibri"/>
                <w:noProof w:val="0"/>
                <w:sz w:val="22"/>
                <w:szCs w:val="22"/>
              </w:rPr>
              <w:t>. Natrii chloridum + Kalii chloridum + Natrii hydrocarbonas (analog Trisol) 5 mg/1 mg/4 mg/ml 400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BF2F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D3FB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80225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74DF5" w14:textId="013554B1" w:rsidR="00CD526C" w:rsidRPr="00E068BE" w:rsidRDefault="00F01D0B" w:rsidP="00E068BE">
            <w:pPr>
              <w:jc w:val="center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>ATC B05BB01. Forma farmaceutica Solutie perfuzabila. Mod de administrare i/v.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6AE69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B61B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F01D0B" w:rsidRPr="00C00499" w14:paraId="4E8893DA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70280" w14:textId="27886C2D" w:rsidR="00F01D0B" w:rsidRPr="00F01D0B" w:rsidRDefault="00F01D0B" w:rsidP="00E068B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 w:rsidRPr="00F01D0B"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6</w:t>
            </w:r>
            <w:r w:rsidRPr="00F01D0B">
              <w:rPr>
                <w:rFonts w:eastAsia="Calibri"/>
                <w:noProof w:val="0"/>
                <w:sz w:val="22"/>
                <w:szCs w:val="22"/>
              </w:rPr>
              <w:t>. Natrii chloridum+Kalii chloridum+Natrii acetas (analog Acesol) 5 mg+1mg+2 mg/ml 400 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7B35B" w14:textId="77777777" w:rsidR="00F01D0B" w:rsidRPr="00E068BE" w:rsidRDefault="00F01D0B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86F25" w14:textId="77777777" w:rsidR="00F01D0B" w:rsidRPr="00E068BE" w:rsidRDefault="00F01D0B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CA40D" w14:textId="77777777" w:rsidR="00F01D0B" w:rsidRPr="00E068BE" w:rsidRDefault="00F01D0B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56C0" w14:textId="759CE747" w:rsidR="00F01D0B" w:rsidRPr="00F01D0B" w:rsidRDefault="00F01D0B" w:rsidP="00E068BE">
            <w:pPr>
              <w:jc w:val="center"/>
              <w:rPr>
                <w:sz w:val="22"/>
                <w:szCs w:val="22"/>
              </w:rPr>
            </w:pPr>
            <w:r w:rsidRPr="00F01D0B">
              <w:rPr>
                <w:sz w:val="22"/>
                <w:szCs w:val="22"/>
              </w:rPr>
              <w:t>ATC B05BB01. Forma farmaceutica Solutie perfuzabila. Mod de administrare i/v. Unitatea de masura flacon.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2B6EE" w14:textId="77777777" w:rsidR="00F01D0B" w:rsidRPr="0065496F" w:rsidRDefault="00F01D0B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07E42" w14:textId="77777777" w:rsidR="00F01D0B" w:rsidRPr="0065496F" w:rsidRDefault="00F01D0B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1253725F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20794" w14:textId="586DAF18" w:rsidR="00CD526C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7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Primaquinum phosphatum 15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98772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DC941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E75DD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3C826B" w14:textId="6CADFC3C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sz w:val="22"/>
                <w:szCs w:val="22"/>
              </w:rPr>
              <w:t>ATC P01BA03.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0243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79170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CD526C" w:rsidRPr="00C00499" w14:paraId="3CE937C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76395" w14:textId="6AFC7A25" w:rsidR="00CD526C" w:rsidRPr="00E068BE" w:rsidRDefault="009A23C3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8</w:t>
            </w:r>
            <w:r w:rsidR="002C58D8"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Pyrimethaminum 25 mg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40008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1EF86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EBF80" w14:textId="77777777" w:rsidR="00CD526C" w:rsidRPr="00E068BE" w:rsidRDefault="00CD526C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54BFB" w14:textId="26284345" w:rsidR="00CD526C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P01BD01. Forma farmaceutica Comprimate. Mod de administrare per os. Unitatea de masura comprimat.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0C068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20AE7" w14:textId="77777777" w:rsidR="00CD526C" w:rsidRPr="0065496F" w:rsidRDefault="00CD526C" w:rsidP="00E92EC4">
            <w:pPr>
              <w:rPr>
                <w:sz w:val="20"/>
                <w:szCs w:val="20"/>
              </w:rPr>
            </w:pPr>
          </w:p>
        </w:tc>
      </w:tr>
      <w:tr w:rsidR="002C58D8" w:rsidRPr="00C00499" w14:paraId="3878072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65250" w14:textId="11C8AC87" w:rsidR="002C58D8" w:rsidRDefault="009A23C3" w:rsidP="00E068BE">
            <w:pPr>
              <w:jc w:val="center"/>
              <w:rPr>
                <w:rFonts w:eastAsia="Calibri"/>
                <w:bCs/>
                <w:noProof w:val="0"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9</w:t>
            </w:r>
            <w:r w:rsidR="002C58D8">
              <w:rPr>
                <w:rFonts w:eastAsia="Calibri"/>
                <w:noProof w:val="0"/>
                <w:sz w:val="22"/>
                <w:szCs w:val="22"/>
              </w:rPr>
              <w:t xml:space="preserve">. </w:t>
            </w:r>
            <w:r w:rsidR="002C58D8" w:rsidRPr="002C58D8">
              <w:rPr>
                <w:rFonts w:eastAsia="Calibri"/>
                <w:noProof w:val="0"/>
                <w:sz w:val="22"/>
                <w:szCs w:val="22"/>
              </w:rPr>
              <w:t xml:space="preserve"> </w:t>
            </w:r>
            <w:r w:rsidR="0086372B" w:rsidRPr="00FD2C41">
              <w:rPr>
                <w:rFonts w:eastAsia="Calibri"/>
                <w:bCs/>
                <w:noProof w:val="0"/>
                <w:sz w:val="22"/>
                <w:szCs w:val="22"/>
              </w:rPr>
              <w:t xml:space="preserve"> Quinine dihydrochloridum</w:t>
            </w:r>
          </w:p>
          <w:p w14:paraId="37206D7E" w14:textId="23BFD2AC" w:rsidR="003C5F99" w:rsidRDefault="003C5F99" w:rsidP="00E068BE">
            <w:pPr>
              <w:jc w:val="center"/>
              <w:rPr>
                <w:rFonts w:eastAsia="Calibri"/>
                <w:noProof w:val="0"/>
                <w:sz w:val="22"/>
                <w:szCs w:val="22"/>
              </w:rPr>
            </w:pPr>
            <w:r>
              <w:rPr>
                <w:rFonts w:eastAsia="Calibri"/>
                <w:bCs/>
                <w:noProof w:val="0"/>
                <w:sz w:val="22"/>
                <w:szCs w:val="22"/>
              </w:rPr>
              <w:t>300 mg/ml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55E6D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6BC4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714E5" w14:textId="77777777" w:rsidR="002C58D8" w:rsidRPr="00E068BE" w:rsidRDefault="002C58D8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29751B" w14:textId="1BF780D3" w:rsidR="002C58D8" w:rsidRPr="00486F9B" w:rsidRDefault="0086372B" w:rsidP="0086372B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6372B">
              <w:rPr>
                <w:color w:val="000000" w:themeColor="text1"/>
                <w:sz w:val="22"/>
                <w:szCs w:val="22"/>
              </w:rPr>
              <w:t xml:space="preserve">ATC P01BC01. Forma farmaceutică: Soluție injectabilă. Mod de administrare: i/v. Unitatea de măsură: fiolă. 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E2D1A" w14:textId="77777777" w:rsidR="002C58D8" w:rsidRPr="0065496F" w:rsidRDefault="002C58D8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5234D" w14:textId="77777777" w:rsidR="002C58D8" w:rsidRPr="0065496F" w:rsidRDefault="002C58D8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03DC5B51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63E2F" w14:textId="5FAE86A7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 xml:space="preserve">Lot 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10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.1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A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C5C8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67D83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D59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3FB3C" w14:textId="3EC0E3DE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36E3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899AC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57BCAF9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7E168" w14:textId="66EFC92E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lastRenderedPageBreak/>
              <w:t>Lot 1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.2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B 5000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F285A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BC8C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64F3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47725" w14:textId="5AD3C28F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BC17A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A228A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1C79284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6286" w14:textId="41EFE9B7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.3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antibotulinicum Tip E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7B8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8DE5C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75F37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9B1F" w14:textId="5C4CF066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J06AA04. Forma farmaceutica Solutie injectabila. Mod de administrare i/v+i/m.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C7BB71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ECD53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526EFF7D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EB1A" w14:textId="1D07CFD5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.4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antidiftericum 10000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F45EC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A43C6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7095A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E9671" w14:textId="4DCC71BA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J06AA01.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313D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3AFE0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D9326A" w:rsidRPr="00C00499" w14:paraId="14A14FA8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C3375" w14:textId="7E423FAA" w:rsidR="00D9326A" w:rsidRPr="00E068BE" w:rsidRDefault="002C58D8" w:rsidP="00E068B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Lot 1</w:t>
            </w:r>
            <w:r w:rsidR="009A23C3">
              <w:rPr>
                <w:rFonts w:eastAsia="Calibri"/>
                <w:noProof w:val="0"/>
                <w:sz w:val="22"/>
                <w:szCs w:val="22"/>
              </w:rPr>
              <w:t>0</w:t>
            </w:r>
            <w:r>
              <w:rPr>
                <w:rFonts w:eastAsia="Calibri"/>
                <w:noProof w:val="0"/>
                <w:sz w:val="22"/>
                <w:szCs w:val="22"/>
              </w:rPr>
              <w:t xml:space="preserve">.5 </w:t>
            </w:r>
            <w:r w:rsidR="00D9326A" w:rsidRPr="00486F9B">
              <w:rPr>
                <w:rFonts w:eastAsia="Calibri"/>
                <w:noProof w:val="0"/>
                <w:sz w:val="22"/>
                <w:szCs w:val="22"/>
              </w:rPr>
              <w:t>Serum antitetanicum (antitetanus) 3000 UI/doza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EC934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597E1E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47E0" w14:textId="77777777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A2355" w14:textId="5F94B1BC" w:rsidR="00D9326A" w:rsidRPr="00E068BE" w:rsidRDefault="00D9326A" w:rsidP="00E068BE">
            <w:pPr>
              <w:jc w:val="center"/>
              <w:rPr>
                <w:sz w:val="22"/>
                <w:szCs w:val="22"/>
              </w:rPr>
            </w:pPr>
            <w:r w:rsidRPr="00486F9B">
              <w:rPr>
                <w:color w:val="000000" w:themeColor="text1"/>
                <w:sz w:val="22"/>
                <w:szCs w:val="22"/>
              </w:rPr>
              <w:t>ATC J06AA02. Forma farmaceutica Solutie injectabila. Mod de administrare s/cutan,i/v. Unitatea de masura fiola.</w:t>
            </w: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A4E3D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87C9C" w14:textId="77777777" w:rsidR="00D9326A" w:rsidRPr="0065496F" w:rsidRDefault="00D9326A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09634B3E" w14:textId="77777777" w:rsidTr="008D35C9">
        <w:trPr>
          <w:gridAfter w:val="1"/>
          <w:wAfter w:w="23" w:type="pct"/>
          <w:trHeight w:val="394"/>
        </w:trPr>
        <w:tc>
          <w:tcPr>
            <w:tcW w:w="13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95E0C" w14:textId="77777777" w:rsidR="004327B7" w:rsidRPr="00E068BE" w:rsidRDefault="004327B7" w:rsidP="00E92EC4">
            <w:pPr>
              <w:rPr>
                <w:b/>
                <w:sz w:val="22"/>
                <w:szCs w:val="22"/>
              </w:rPr>
            </w:pPr>
            <w:r w:rsidRPr="00E068BE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99E92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500F5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2A081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9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4451D" w14:textId="77777777" w:rsidR="004327B7" w:rsidRPr="00E068BE" w:rsidRDefault="004327B7" w:rsidP="00E92EC4">
            <w:pPr>
              <w:rPr>
                <w:sz w:val="22"/>
                <w:szCs w:val="22"/>
              </w:rPr>
            </w:pPr>
          </w:p>
        </w:tc>
        <w:tc>
          <w:tcPr>
            <w:tcW w:w="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319D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84A32" w14:textId="77777777" w:rsidR="004327B7" w:rsidRPr="0065496F" w:rsidRDefault="004327B7" w:rsidP="00E92EC4">
            <w:pPr>
              <w:rPr>
                <w:sz w:val="20"/>
                <w:szCs w:val="20"/>
              </w:rPr>
            </w:pPr>
          </w:p>
        </w:tc>
      </w:tr>
      <w:tr w:rsidR="004327B7" w:rsidRPr="00C00499" w14:paraId="2794710E" w14:textId="77777777" w:rsidTr="008D35C9">
        <w:trPr>
          <w:trHeight w:val="394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4A2C4A" w14:textId="77777777" w:rsidR="004327B7" w:rsidRPr="00C00499" w:rsidRDefault="004327B7" w:rsidP="00E92EC4">
            <w:pPr>
              <w:tabs>
                <w:tab w:val="left" w:pos="6120"/>
              </w:tabs>
            </w:pPr>
          </w:p>
          <w:p w14:paraId="5591F783" w14:textId="77777777" w:rsidR="004327B7" w:rsidRPr="00C00499" w:rsidRDefault="004327B7" w:rsidP="00E92EC4">
            <w:r w:rsidRPr="00C00499">
              <w:t>Semnat:_______________ Numele, Prenumele:_____________________________ În calitate de: ________________</w:t>
            </w:r>
          </w:p>
          <w:p w14:paraId="5BD13441" w14:textId="77777777" w:rsidR="004327B7" w:rsidRPr="00C00499" w:rsidRDefault="004327B7" w:rsidP="00E92EC4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946" w:type="dxa"/>
              <w:tblLook w:val="04A0" w:firstRow="1" w:lastRow="0" w:firstColumn="1" w:lastColumn="0" w:noHBand="0" w:noVBand="1"/>
            </w:tblPr>
            <w:tblGrid>
              <w:gridCol w:w="12789"/>
              <w:gridCol w:w="1157"/>
            </w:tblGrid>
            <w:tr w:rsidR="004327B7" w:rsidRPr="00C00499" w14:paraId="5FBD850C" w14:textId="77777777" w:rsidTr="008D35C9">
              <w:trPr>
                <w:trHeight w:val="693"/>
              </w:trPr>
              <w:tc>
                <w:tcPr>
                  <w:tcW w:w="12789" w:type="dxa"/>
                  <w:shd w:val="clear" w:color="auto" w:fill="auto"/>
                  <w:vAlign w:val="center"/>
                </w:tcPr>
                <w:p w14:paraId="6124E774" w14:textId="77777777" w:rsidR="004327B7" w:rsidRDefault="004327B7" w:rsidP="00FE1C20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  <w:p w14:paraId="52EB0E99" w14:textId="7FB51649" w:rsidR="008D35C9" w:rsidRPr="008D35C9" w:rsidRDefault="008D35C9" w:rsidP="00FE1C20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1157" w:type="dxa"/>
                </w:tcPr>
                <w:p w14:paraId="1E9BF2C7" w14:textId="77777777" w:rsidR="004327B7" w:rsidRPr="00C00499" w:rsidRDefault="004327B7" w:rsidP="00FE1C20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4327B7" w:rsidRPr="00C00499" w14:paraId="2F83BE53" w14:textId="77777777" w:rsidTr="008D35C9">
              <w:trPr>
                <w:trHeight w:val="522"/>
              </w:trPr>
              <w:tc>
                <w:tcPr>
                  <w:tcW w:w="12789" w:type="dxa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702E387F" w14:textId="77777777" w:rsidR="004327B7" w:rsidRPr="00C00499" w:rsidRDefault="004327B7" w:rsidP="00FE1C2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157" w:type="dxa"/>
                  <w:tcBorders>
                    <w:bottom w:val="single" w:sz="4" w:space="0" w:color="auto"/>
                  </w:tcBorders>
                </w:tcPr>
                <w:p w14:paraId="383A4C09" w14:textId="77777777" w:rsidR="004327B7" w:rsidRPr="007C0C9D" w:rsidRDefault="004327B7" w:rsidP="00FE1C2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</w:tbl>
          <w:p w14:paraId="059105B4" w14:textId="77777777" w:rsidR="004327B7" w:rsidRPr="00C00499" w:rsidRDefault="004327B7" w:rsidP="00E92EC4">
            <w:pPr>
              <w:rPr>
                <w:bCs/>
                <w:iCs/>
              </w:rPr>
            </w:pPr>
          </w:p>
        </w:tc>
      </w:tr>
      <w:tr w:rsidR="008D35C9" w:rsidRPr="00C60D06" w14:paraId="3C8386D8" w14:textId="77777777" w:rsidTr="00CD526C">
        <w:trPr>
          <w:gridAfter w:val="1"/>
          <w:wAfter w:w="23" w:type="pct"/>
          <w:trHeight w:val="394"/>
        </w:trPr>
        <w:tc>
          <w:tcPr>
            <w:tcW w:w="752" w:type="pct"/>
            <w:tcBorders>
              <w:top w:val="single" w:sz="4" w:space="0" w:color="auto"/>
            </w:tcBorders>
          </w:tcPr>
          <w:p w14:paraId="04C1F570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89" w:type="pct"/>
            <w:tcBorders>
              <w:top w:val="single" w:sz="4" w:space="0" w:color="auto"/>
            </w:tcBorders>
          </w:tcPr>
          <w:p w14:paraId="1FF18AE1" w14:textId="77777777" w:rsidR="008D35C9" w:rsidRPr="00C60D06" w:rsidRDefault="008D35C9" w:rsidP="00E92EC4">
            <w:pPr>
              <w:tabs>
                <w:tab w:val="left" w:pos="6120"/>
              </w:tabs>
            </w:pPr>
          </w:p>
        </w:tc>
        <w:tc>
          <w:tcPr>
            <w:tcW w:w="4136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0698E44" w14:textId="77777777" w:rsidR="008D35C9" w:rsidRPr="00C60D06" w:rsidRDefault="008D35C9" w:rsidP="00E92EC4">
            <w:pPr>
              <w:rPr>
                <w:bCs/>
                <w:iCs/>
              </w:rPr>
            </w:pPr>
          </w:p>
        </w:tc>
      </w:tr>
    </w:tbl>
    <w:p w14:paraId="61827D88" w14:textId="77777777" w:rsidR="00BC5788" w:rsidRDefault="00BC5788"/>
    <w:sectPr w:rsidR="00BC5788" w:rsidSect="004327B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27B7"/>
    <w:rsid w:val="00007443"/>
    <w:rsid w:val="000652FF"/>
    <w:rsid w:val="00065941"/>
    <w:rsid w:val="002C58D8"/>
    <w:rsid w:val="002C6B54"/>
    <w:rsid w:val="00397EAC"/>
    <w:rsid w:val="003C5F99"/>
    <w:rsid w:val="004327B7"/>
    <w:rsid w:val="0069658B"/>
    <w:rsid w:val="006C738C"/>
    <w:rsid w:val="0086372B"/>
    <w:rsid w:val="008D35C9"/>
    <w:rsid w:val="008D5A32"/>
    <w:rsid w:val="008E0FAE"/>
    <w:rsid w:val="008E71A3"/>
    <w:rsid w:val="009A04E6"/>
    <w:rsid w:val="009A23C3"/>
    <w:rsid w:val="00A23799"/>
    <w:rsid w:val="00A501A1"/>
    <w:rsid w:val="00AA1E3E"/>
    <w:rsid w:val="00BC5788"/>
    <w:rsid w:val="00CD526C"/>
    <w:rsid w:val="00D22147"/>
    <w:rsid w:val="00D9326A"/>
    <w:rsid w:val="00D94CAD"/>
    <w:rsid w:val="00E068BE"/>
    <w:rsid w:val="00EF749A"/>
    <w:rsid w:val="00F01D0B"/>
    <w:rsid w:val="00FE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0C70B"/>
  <w15:chartTrackingRefBased/>
  <w15:docId w15:val="{B62AC7D5-6754-4F65-88DD-F71CBFC72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27B7"/>
    <w:pPr>
      <w:spacing w:after="0" w:line="240" w:lineRule="auto"/>
    </w:pPr>
    <w:rPr>
      <w:rFonts w:eastAsia="Times New Roman"/>
      <w:noProof/>
      <w:lang w:val="ro-RO"/>
    </w:rPr>
  </w:style>
  <w:style w:type="paragraph" w:styleId="2">
    <w:name w:val="heading 2"/>
    <w:basedOn w:val="a"/>
    <w:next w:val="a"/>
    <w:link w:val="20"/>
    <w:unhideWhenUsed/>
    <w:qFormat/>
    <w:rsid w:val="004327B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327B7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styleId="a3">
    <w:name w:val="Hyperlink"/>
    <w:uiPriority w:val="99"/>
    <w:rsid w:val="00CD52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561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27</cp:revision>
  <dcterms:created xsi:type="dcterms:W3CDTF">2021-10-21T14:36:00Z</dcterms:created>
  <dcterms:modified xsi:type="dcterms:W3CDTF">2024-05-17T13:15:00Z</dcterms:modified>
</cp:coreProperties>
</file>