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91100D" w:rsidRPr="0091100D">
        <w:rPr>
          <w:rFonts w:eastAsia="Times New Roman"/>
          <w:b/>
          <w:bCs/>
          <w:noProof w:val="0"/>
          <w:szCs w:val="23"/>
          <w:bdr w:val="none" w:sz="0" w:space="0" w:color="auto" w:frame="1"/>
          <w:shd w:val="clear" w:color="auto" w:fill="FFFFFF"/>
          <w:lang w:eastAsia="ru-RU"/>
        </w:rPr>
        <w:t>ocds-b3wdp1-MD-1761557690162</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1100D" w:rsidRPr="0091100D">
        <w:rPr>
          <w:rFonts w:eastAsia="Times New Roman"/>
          <w:b/>
          <w:bCs/>
          <w:noProof w:val="0"/>
          <w:szCs w:val="23"/>
          <w:bdr w:val="none" w:sz="0" w:space="0" w:color="auto" w:frame="1"/>
          <w:shd w:val="clear" w:color="auto" w:fill="FFFFFF"/>
          <w:lang w:eastAsia="ru-RU"/>
        </w:rPr>
        <w:t>ocds-b3wdp1-MD-1761557690162</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F55DED">
              <w:rPr>
                <w:noProof w:val="0"/>
              </w:rPr>
              <w:t xml:space="preserve"> </w:t>
            </w:r>
            <w:r w:rsidR="0091100D">
              <w:t xml:space="preserve"> </w:t>
            </w:r>
            <w:r w:rsidR="0091100D" w:rsidRPr="0091100D">
              <w:rPr>
                <w:b/>
                <w:bCs/>
                <w:noProof w:val="0"/>
              </w:rPr>
              <w:t>ocds-b3wdp1-MD-1761557690162</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E2B4E">
            <w:r w:rsidRPr="00B0349C">
              <w:t>Numărul procedurii de achiziție</w:t>
            </w:r>
            <w:r w:rsidR="00102F1D" w:rsidRPr="00B0349C">
              <w:t xml:space="preserve">: </w:t>
            </w:r>
            <w:r w:rsidR="0056064A" w:rsidRPr="00B0349C">
              <w:rPr>
                <w:b/>
              </w:rPr>
              <w:t>MTender ID:</w:t>
            </w:r>
            <w:r w:rsidR="00F55DED">
              <w:t xml:space="preserve"> </w:t>
            </w:r>
            <w:r w:rsidR="0091100D">
              <w:t xml:space="preserve"> </w:t>
            </w:r>
            <w:r w:rsidR="0091100D" w:rsidRPr="0091100D">
              <w:rPr>
                <w:b/>
                <w:bCs/>
              </w:rPr>
              <w:t>ocds-b3wdp1-MD-1761557690162</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6142F">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91100D" w:rsidRPr="0091100D">
              <w:rPr>
                <w:rFonts w:eastAsiaTheme="minorHAnsi"/>
                <w:noProof w:val="0"/>
                <w:color w:val="000000"/>
                <w:sz w:val="20"/>
                <w:szCs w:val="20"/>
              </w:rPr>
              <w:t xml:space="preserve"> </w:t>
            </w:r>
            <w:r w:rsidR="0091100D" w:rsidRPr="0091100D">
              <w:rPr>
                <w:b/>
                <w:bCs/>
              </w:rPr>
              <w:t>Prelungirea licenței Nessus Professional</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7B7921" w:rsidRPr="00155B6E" w:rsidTr="00FC267B">
        <w:trPr>
          <w:trHeight w:val="397"/>
        </w:trPr>
        <w:tc>
          <w:tcPr>
            <w:tcW w:w="880" w:type="pct"/>
            <w:gridSpan w:val="3"/>
            <w:tcBorders>
              <w:top w:val="single" w:sz="4" w:space="0" w:color="auto"/>
              <w:left w:val="single" w:sz="4" w:space="0" w:color="auto"/>
              <w:bottom w:val="single" w:sz="4" w:space="0" w:color="auto"/>
            </w:tcBorders>
            <w:shd w:val="clear" w:color="auto" w:fill="FFFFFF" w:themeFill="background1"/>
            <w:vAlign w:val="center"/>
          </w:tcPr>
          <w:p w:rsidR="007B7921" w:rsidRPr="007E7D54" w:rsidRDefault="0091100D" w:rsidP="007B7921">
            <w:pPr>
              <w:rPr>
                <w:rFonts w:eastAsia="Times New Roman"/>
                <w:color w:val="000000"/>
                <w:sz w:val="20"/>
                <w:szCs w:val="20"/>
              </w:rPr>
            </w:pPr>
            <w:r w:rsidRPr="0091100D">
              <w:rPr>
                <w:rFonts w:eastAsia="Times New Roman"/>
                <w:b/>
                <w:bCs/>
                <w:color w:val="000000"/>
                <w:sz w:val="20"/>
                <w:szCs w:val="20"/>
              </w:rPr>
              <w:t>Prelungirea licenței Nessus Professional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Licență Nessus Professional, valabilă pe un termen de 12 luni cu următoarele caracteristici incluse:</w:t>
            </w:r>
          </w:p>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 Evaluări IT nelimitate;</w:t>
            </w:r>
          </w:p>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 Evaluarea configurației;</w:t>
            </w:r>
          </w:p>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 Rezultate live;</w:t>
            </w:r>
          </w:p>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 Rapoarte configurabile;</w:t>
            </w:r>
          </w:p>
          <w:p w:rsidR="0091100D" w:rsidRPr="0091100D" w:rsidRDefault="0091100D" w:rsidP="0091100D">
            <w:pPr>
              <w:tabs>
                <w:tab w:val="left" w:pos="360"/>
              </w:tabs>
              <w:rPr>
                <w:rFonts w:eastAsia="Calibri" w:cs="Calibri"/>
                <w:b/>
                <w:bCs/>
                <w:noProof w:val="0"/>
                <w:sz w:val="20"/>
                <w:szCs w:val="20"/>
                <w:lang w:eastAsia="ru-RU"/>
              </w:rPr>
            </w:pPr>
            <w:r w:rsidRPr="0091100D">
              <w:rPr>
                <w:rFonts w:eastAsia="Calibri" w:cs="Calibri"/>
                <w:b/>
                <w:bCs/>
                <w:noProof w:val="0"/>
                <w:sz w:val="20"/>
                <w:szCs w:val="20"/>
                <w:lang w:eastAsia="ru-RU"/>
              </w:rPr>
              <w:t>- Sprijin comunitar;</w:t>
            </w:r>
          </w:p>
          <w:p w:rsidR="007B7921" w:rsidRPr="006E0D36" w:rsidRDefault="0091100D" w:rsidP="0091100D">
            <w:pPr>
              <w:outlineLvl w:val="0"/>
              <w:rPr>
                <w:i/>
                <w:color w:val="000000"/>
                <w:sz w:val="20"/>
                <w:szCs w:val="20"/>
              </w:rPr>
            </w:pPr>
            <w:r w:rsidRPr="0091100D">
              <w:rPr>
                <w:rFonts w:eastAsia="Calibri" w:cs="Calibri"/>
                <w:b/>
                <w:bCs/>
                <w:noProof w:val="0"/>
                <w:sz w:val="20"/>
                <w:szCs w:val="20"/>
                <w:lang w:eastAsia="ru-RU"/>
              </w:rPr>
              <w:t>- Utilizare oriunde.</w:t>
            </w: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gridAfter w:val="1"/>
          <w:wAfter w:w="67" w:type="pct"/>
          <w:trHeight w:val="397"/>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7B7921" w:rsidRPr="00155B6E" w:rsidRDefault="007B7921" w:rsidP="007B7921">
            <w:pPr>
              <w:jc w:val="right"/>
              <w:rPr>
                <w:noProof w:val="0"/>
              </w:rPr>
            </w:pPr>
            <w:r w:rsidRPr="00155B6E">
              <w:rPr>
                <w:noProof w:val="0"/>
              </w:rPr>
              <w:lastRenderedPageBreak/>
              <w:t>Anexa nr.23</w:t>
            </w:r>
          </w:p>
          <w:p w:rsidR="007B7921" w:rsidRDefault="007B7921" w:rsidP="007B7921">
            <w:pPr>
              <w:jc w:val="right"/>
              <w:rPr>
                <w:noProof w:val="0"/>
              </w:rPr>
            </w:pPr>
            <w:r w:rsidRPr="00155B6E">
              <w:rPr>
                <w:noProof w:val="0"/>
              </w:rPr>
              <w:t xml:space="preserve">la Documentația standard </w:t>
            </w:r>
            <w:r>
              <w:rPr>
                <w:noProof w:val="0"/>
              </w:rPr>
              <w:t xml:space="preserve">pentru procedura de </w:t>
            </w:r>
          </w:p>
          <w:p w:rsidR="007B7921" w:rsidRDefault="007B7921" w:rsidP="007B7921">
            <w:pPr>
              <w:jc w:val="right"/>
              <w:rPr>
                <w:noProof w:val="0"/>
              </w:rPr>
            </w:pPr>
            <w:r>
              <w:rPr>
                <w:noProof w:val="0"/>
              </w:rPr>
              <w:t xml:space="preserve">achiziție, cu nr. de identificare în SIA RSAP </w:t>
            </w:r>
          </w:p>
          <w:p w:rsidR="007B7921" w:rsidRDefault="007B7921" w:rsidP="007B7921">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t xml:space="preserve"> </w:t>
            </w:r>
            <w:r w:rsidR="0091100D">
              <w:t xml:space="preserve"> </w:t>
            </w:r>
            <w:r w:rsidR="0091100D" w:rsidRPr="0091100D">
              <w:rPr>
                <w:b/>
                <w:bCs/>
                <w:noProof w:val="0"/>
              </w:rPr>
              <w:t>ocds-b3wdp1-MD-1761557690162</w:t>
            </w:r>
          </w:p>
          <w:tbl>
            <w:tblPr>
              <w:tblW w:w="15707" w:type="dxa"/>
              <w:tblLayout w:type="fixed"/>
              <w:tblLook w:val="04A0" w:firstRow="1" w:lastRow="0" w:firstColumn="1" w:lastColumn="0" w:noHBand="0" w:noVBand="1"/>
            </w:tblPr>
            <w:tblGrid>
              <w:gridCol w:w="1194"/>
              <w:gridCol w:w="298"/>
              <w:gridCol w:w="2473"/>
              <w:gridCol w:w="950"/>
              <w:gridCol w:w="1194"/>
              <w:gridCol w:w="1128"/>
              <w:gridCol w:w="1132"/>
              <w:gridCol w:w="1140"/>
              <w:gridCol w:w="1054"/>
              <w:gridCol w:w="83"/>
              <w:gridCol w:w="1289"/>
              <w:gridCol w:w="548"/>
              <w:gridCol w:w="35"/>
              <w:gridCol w:w="949"/>
              <w:gridCol w:w="271"/>
              <w:gridCol w:w="25"/>
              <w:gridCol w:w="35"/>
              <w:gridCol w:w="1515"/>
              <w:gridCol w:w="142"/>
              <w:gridCol w:w="252"/>
            </w:tblGrid>
            <w:tr w:rsidR="007B7921" w:rsidRPr="00155B6E" w:rsidTr="009169F2">
              <w:trPr>
                <w:trHeight w:val="697"/>
              </w:trPr>
              <w:tc>
                <w:tcPr>
                  <w:tcW w:w="13738" w:type="dxa"/>
                  <w:gridSpan w:val="15"/>
                  <w:vAlign w:val="center"/>
                </w:tcPr>
                <w:p w:rsidR="007B7921" w:rsidRPr="00155B6E" w:rsidRDefault="007B7921" w:rsidP="0091100D">
                  <w:pPr>
                    <w:framePr w:hSpace="180" w:wrap="around" w:vAnchor="page" w:hAnchor="margin" w:y="347"/>
                    <w:jc w:val="right"/>
                    <w:rPr>
                      <w:noProof w:val="0"/>
                    </w:rPr>
                  </w:pPr>
                  <w:r>
                    <w:rPr>
                      <w:noProof w:val="0"/>
                    </w:rPr>
                    <w:br w:type="page"/>
                  </w:r>
                  <w:r>
                    <w:rPr>
                      <w:noProof w:val="0"/>
                    </w:rPr>
                    <w:br w:type="page"/>
                  </w:r>
                </w:p>
                <w:p w:rsidR="007B7921" w:rsidRPr="00155B6E" w:rsidRDefault="007B7921" w:rsidP="0091100D">
                  <w:pPr>
                    <w:pStyle w:val="Titlu2"/>
                    <w:framePr w:hSpace="180" w:wrap="around" w:vAnchor="page" w:hAnchor="margin" w:y="347"/>
                    <w:rPr>
                      <w:noProof w:val="0"/>
                      <w:sz w:val="24"/>
                    </w:rPr>
                  </w:pPr>
                  <w:r w:rsidRPr="00155B6E">
                    <w:rPr>
                      <w:noProof w:val="0"/>
                    </w:rPr>
                    <w:t>Specificații de preț</w:t>
                  </w:r>
                </w:p>
              </w:tc>
              <w:tc>
                <w:tcPr>
                  <w:tcW w:w="1969" w:type="dxa"/>
                  <w:gridSpan w:val="5"/>
                </w:tcPr>
                <w:p w:rsidR="007B7921" w:rsidRPr="00155B6E" w:rsidRDefault="007B7921" w:rsidP="0091100D">
                  <w:pPr>
                    <w:pStyle w:val="Titlu2"/>
                    <w:framePr w:hSpace="180" w:wrap="around" w:vAnchor="page" w:hAnchor="margin" w:y="347"/>
                    <w:jc w:val="right"/>
                    <w:rPr>
                      <w:b w:val="0"/>
                      <w:sz w:val="20"/>
                      <w:szCs w:val="20"/>
                    </w:rPr>
                  </w:pPr>
                </w:p>
              </w:tc>
            </w:tr>
            <w:tr w:rsidR="007B7921" w:rsidRPr="00155B6E" w:rsidTr="009169F2">
              <w:tc>
                <w:tcPr>
                  <w:tcW w:w="13738" w:type="dxa"/>
                  <w:gridSpan w:val="15"/>
                  <w:tcBorders>
                    <w:bottom w:val="single" w:sz="4" w:space="0" w:color="auto"/>
                  </w:tcBorders>
                </w:tcPr>
                <w:p w:rsidR="007B7921" w:rsidRPr="00155B6E" w:rsidRDefault="007B7921" w:rsidP="0091100D">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7B7921" w:rsidRPr="00155B6E" w:rsidRDefault="007B7921" w:rsidP="0091100D">
                  <w:pPr>
                    <w:framePr w:hSpace="180" w:wrap="around" w:vAnchor="page" w:hAnchor="margin" w:y="347"/>
                    <w:jc w:val="center"/>
                  </w:pPr>
                </w:p>
              </w:tc>
              <w:tc>
                <w:tcPr>
                  <w:tcW w:w="1969" w:type="dxa"/>
                  <w:gridSpan w:val="5"/>
                  <w:tcBorders>
                    <w:bottom w:val="single" w:sz="4" w:space="0" w:color="auto"/>
                  </w:tcBorders>
                </w:tcPr>
                <w:p w:rsidR="007B7921" w:rsidRPr="00155B6E" w:rsidRDefault="007B7921" w:rsidP="0091100D">
                  <w:pPr>
                    <w:framePr w:hSpace="180" w:wrap="around" w:vAnchor="page" w:hAnchor="margin" w:y="347"/>
                    <w:jc w:val="both"/>
                    <w:rPr>
                      <w:i/>
                      <w:iCs/>
                    </w:rPr>
                  </w:pPr>
                </w:p>
              </w:tc>
            </w:tr>
            <w:tr w:rsidR="007B7921" w:rsidRPr="00155B6E" w:rsidTr="009169F2">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7B7921" w:rsidP="0091100D">
                  <w:pPr>
                    <w:framePr w:hSpace="180" w:wrap="around" w:vAnchor="page" w:hAnchor="margin" w:y="347"/>
                  </w:pPr>
                  <w:r w:rsidRPr="00B0349C">
                    <w:t xml:space="preserve">Numărul procedurii de achiziție: </w:t>
                  </w:r>
                  <w:r w:rsidRPr="00B0349C">
                    <w:rPr>
                      <w:b/>
                    </w:rPr>
                    <w:t>MTender ID:</w:t>
                  </w:r>
                  <w:r>
                    <w:t xml:space="preserve"> </w:t>
                  </w:r>
                  <w:r w:rsidR="0091100D">
                    <w:t xml:space="preserve"> </w:t>
                  </w:r>
                  <w:r w:rsidR="0091100D" w:rsidRPr="0091100D">
                    <w:rPr>
                      <w:b/>
                      <w:bCs/>
                    </w:rPr>
                    <w:t>ocds-b3wdp1-MD-1761557690162</w:t>
                  </w:r>
                </w:p>
              </w:tc>
            </w:tr>
            <w:tr w:rsidR="007B7921" w:rsidRPr="00155B6E" w:rsidTr="009169F2">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pPr>
                  <w:r w:rsidRPr="00155B6E">
                    <w:t>Obiectul achiziției</w:t>
                  </w:r>
                  <w:r w:rsidR="008E2B4E">
                    <w:t>:</w:t>
                  </w:r>
                  <w:r w:rsidR="0056142F">
                    <w:t xml:space="preserve"> </w:t>
                  </w:r>
                  <w:r w:rsidR="0091100D" w:rsidRPr="0091100D">
                    <w:rPr>
                      <w:rFonts w:eastAsiaTheme="minorHAnsi"/>
                      <w:noProof w:val="0"/>
                      <w:color w:val="000000"/>
                      <w:sz w:val="20"/>
                      <w:szCs w:val="20"/>
                    </w:rPr>
                    <w:t xml:space="preserve"> </w:t>
                  </w:r>
                  <w:r w:rsidR="0091100D" w:rsidRPr="0091100D">
                    <w:rPr>
                      <w:rFonts w:eastAsiaTheme="minorHAnsi"/>
                      <w:b/>
                      <w:bCs/>
                      <w:noProof w:val="0"/>
                      <w:color w:val="000000"/>
                      <w:sz w:val="22"/>
                      <w:szCs w:val="20"/>
                    </w:rPr>
                    <w:t>Prelungirea licenței Nessus Professional</w:t>
                  </w:r>
                </w:p>
              </w:tc>
            </w:tr>
            <w:tr w:rsidR="007B7921" w:rsidRPr="00155B6E" w:rsidTr="009169F2">
              <w:trPr>
                <w:gridAfter w:val="1"/>
                <w:wAfter w:w="252" w:type="dxa"/>
                <w:trHeight w:val="567"/>
              </w:trPr>
              <w:tc>
                <w:tcPr>
                  <w:tcW w:w="11935" w:type="dxa"/>
                  <w:gridSpan w:val="11"/>
                </w:tcPr>
                <w:p w:rsidR="007B7921" w:rsidRPr="00C0641C" w:rsidRDefault="007B7921" w:rsidP="0091100D">
                  <w:pPr>
                    <w:framePr w:hSpace="180" w:wrap="around" w:vAnchor="page" w:hAnchor="margin" w:y="347"/>
                    <w:rPr>
                      <w:sz w:val="16"/>
                    </w:rPr>
                  </w:pPr>
                </w:p>
              </w:tc>
              <w:tc>
                <w:tcPr>
                  <w:tcW w:w="1532" w:type="dxa"/>
                  <w:gridSpan w:val="3"/>
                </w:tcPr>
                <w:p w:rsidR="007B7921" w:rsidRPr="00155B6E" w:rsidRDefault="007B7921" w:rsidP="0091100D">
                  <w:pPr>
                    <w:framePr w:hSpace="180" w:wrap="around" w:vAnchor="page" w:hAnchor="margin" w:y="347"/>
                  </w:pPr>
                </w:p>
              </w:tc>
              <w:tc>
                <w:tcPr>
                  <w:tcW w:w="1988" w:type="dxa"/>
                  <w:gridSpan w:val="5"/>
                </w:tcPr>
                <w:p w:rsidR="007B7921" w:rsidRPr="00155B6E" w:rsidRDefault="007B7921" w:rsidP="0091100D">
                  <w:pPr>
                    <w:framePr w:hSpace="180" w:wrap="around" w:vAnchor="page" w:hAnchor="margin" w:y="347"/>
                  </w:pPr>
                </w:p>
              </w:tc>
            </w:tr>
            <w:tr w:rsidR="007B7921" w:rsidRPr="00155B6E" w:rsidTr="009169F2">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Suma</w:t>
                  </w:r>
                </w:p>
                <w:p w:rsidR="007B7921" w:rsidRPr="00155B6E" w:rsidRDefault="007B7921" w:rsidP="0091100D">
                  <w:pPr>
                    <w:framePr w:hSpace="180" w:wrap="around" w:vAnchor="page" w:hAnchor="margin" w:y="347"/>
                    <w:jc w:val="center"/>
                    <w:rPr>
                      <w:b/>
                      <w:sz w:val="20"/>
                    </w:rPr>
                  </w:pPr>
                  <w:r w:rsidRPr="00155B6E">
                    <w:rPr>
                      <w:b/>
                      <w:sz w:val="20"/>
                    </w:rPr>
                    <w:t>fără</w:t>
                  </w:r>
                </w:p>
                <w:p w:rsidR="007B7921" w:rsidRPr="00155B6E" w:rsidRDefault="007B7921" w:rsidP="0091100D">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rPr>
                  </w:pPr>
                  <w:r w:rsidRPr="00155B6E">
                    <w:rPr>
                      <w:b/>
                      <w:sz w:val="20"/>
                    </w:rPr>
                    <w:t>Suma</w:t>
                  </w:r>
                </w:p>
                <w:p w:rsidR="007B7921" w:rsidRPr="00155B6E" w:rsidRDefault="007B7921" w:rsidP="0091100D">
                  <w:pPr>
                    <w:framePr w:hSpace="180" w:wrap="around" w:vAnchor="page" w:hAnchor="margin" w:y="347"/>
                    <w:jc w:val="center"/>
                    <w:rPr>
                      <w:b/>
                      <w:sz w:val="20"/>
                    </w:rPr>
                  </w:pPr>
                  <w:r w:rsidRPr="00155B6E">
                    <w:rPr>
                      <w:b/>
                      <w:sz w:val="20"/>
                    </w:rPr>
                    <w:t>cu TVA</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91100D">
                  <w:pPr>
                    <w:framePr w:hSpace="180" w:wrap="around" w:vAnchor="page" w:hAnchor="margin" w:y="347"/>
                    <w:jc w:val="center"/>
                    <w:rPr>
                      <w:b/>
                      <w:sz w:val="20"/>
                    </w:rPr>
                  </w:pPr>
                  <w:r w:rsidRPr="00155B6E">
                    <w:rPr>
                      <w:b/>
                      <w:sz w:val="20"/>
                      <w:szCs w:val="28"/>
                    </w:rPr>
                    <w:t xml:space="preserve">livrare/prestare </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b/>
                      <w:sz w:val="20"/>
                      <w:szCs w:val="28"/>
                    </w:rPr>
                  </w:pPr>
                  <w:r w:rsidRPr="00155B6E">
                    <w:rPr>
                      <w:b/>
                      <w:sz w:val="20"/>
                      <w:szCs w:val="28"/>
                    </w:rPr>
                    <w:t>Discount</w:t>
                  </w:r>
                </w:p>
                <w:p w:rsidR="007B7921" w:rsidRPr="00155B6E" w:rsidRDefault="007B7921" w:rsidP="0091100D">
                  <w:pPr>
                    <w:framePr w:hSpace="180" w:wrap="around" w:vAnchor="page" w:hAnchor="margin" w:y="347"/>
                    <w:jc w:val="center"/>
                    <w:rPr>
                      <w:b/>
                      <w:sz w:val="20"/>
                      <w:szCs w:val="28"/>
                    </w:rPr>
                  </w:pPr>
                  <w:r w:rsidRPr="00155B6E">
                    <w:rPr>
                      <w:b/>
                      <w:sz w:val="20"/>
                      <w:szCs w:val="28"/>
                    </w:rPr>
                    <w:t>%</w:t>
                  </w:r>
                </w:p>
              </w:tc>
            </w:tr>
            <w:tr w:rsidR="007B7921" w:rsidRPr="00155B6E" w:rsidTr="009169F2">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jc w:val="center"/>
                    <w:rPr>
                      <w:sz w:val="20"/>
                    </w:rPr>
                  </w:pPr>
                  <w:r w:rsidRPr="00155B6E">
                    <w:rPr>
                      <w:sz w:val="20"/>
                    </w:rPr>
                    <w:t>8</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sz w:val="20"/>
                    </w:rPr>
                  </w:pPr>
                  <w:r w:rsidRPr="00155B6E">
                    <w:rPr>
                      <w:sz w:val="20"/>
                    </w:rPr>
                    <w:t>9</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jc w:val="center"/>
                    <w:rPr>
                      <w:sz w:val="20"/>
                    </w:rPr>
                  </w:pPr>
                  <w:r w:rsidRPr="00155B6E">
                    <w:rPr>
                      <w:sz w:val="20"/>
                    </w:rPr>
                    <w:t>11</w:t>
                  </w: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tcBorders>
                  <w:shd w:val="clear" w:color="auto" w:fill="FFFFFF" w:themeFill="background1"/>
                  <w:vAlign w:val="center"/>
                </w:tcPr>
                <w:p w:rsidR="007B7921" w:rsidRPr="00AA285D" w:rsidRDefault="0091100D" w:rsidP="0091100D">
                  <w:pPr>
                    <w:framePr w:hSpace="180" w:wrap="around" w:vAnchor="page" w:hAnchor="margin" w:y="347"/>
                    <w:jc w:val="center"/>
                    <w:rPr>
                      <w:b/>
                      <w:sz w:val="20"/>
                      <w:szCs w:val="20"/>
                    </w:rPr>
                  </w:pPr>
                  <w:r w:rsidRPr="0091100D">
                    <w:rPr>
                      <w:b/>
                      <w:sz w:val="20"/>
                      <w:szCs w:val="20"/>
                    </w:rPr>
                    <w:t>48218000-9</w:t>
                  </w:r>
                </w:p>
              </w:tc>
              <w:tc>
                <w:tcPr>
                  <w:tcW w:w="2771" w:type="dxa"/>
                  <w:gridSpan w:val="2"/>
                  <w:tcBorders>
                    <w:top w:val="single" w:sz="4" w:space="0" w:color="auto"/>
                    <w:left w:val="single" w:sz="4" w:space="0" w:color="auto"/>
                    <w:bottom w:val="single" w:sz="4" w:space="0" w:color="auto"/>
                  </w:tcBorders>
                  <w:shd w:val="clear" w:color="auto" w:fill="FFFFFF" w:themeFill="background1"/>
                  <w:vAlign w:val="center"/>
                </w:tcPr>
                <w:p w:rsidR="007B7921" w:rsidRPr="007E7D54" w:rsidRDefault="0091100D" w:rsidP="0091100D">
                  <w:pPr>
                    <w:framePr w:hSpace="180" w:wrap="around" w:vAnchor="page" w:hAnchor="margin" w:y="347"/>
                    <w:rPr>
                      <w:rFonts w:eastAsia="Times New Roman"/>
                      <w:color w:val="000000"/>
                      <w:sz w:val="20"/>
                      <w:szCs w:val="20"/>
                    </w:rPr>
                  </w:pPr>
                  <w:r w:rsidRPr="0091100D">
                    <w:rPr>
                      <w:rFonts w:eastAsia="Times New Roman"/>
                      <w:b/>
                      <w:bCs/>
                      <w:color w:val="000000"/>
                      <w:sz w:val="20"/>
                      <w:szCs w:val="20"/>
                    </w:rPr>
                    <w:t>Prelungirea licenței Nessus Professional</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577187" w:rsidRDefault="0056142F" w:rsidP="0091100D">
                  <w:pPr>
                    <w:framePr w:hSpace="180" w:wrap="around" w:vAnchor="page" w:hAnchor="margin" w:y="347"/>
                    <w:tabs>
                      <w:tab w:val="left" w:pos="360"/>
                    </w:tabs>
                    <w:jc w:val="center"/>
                    <w:rPr>
                      <w:rFonts w:eastAsia="Times New Roman"/>
                      <w:bCs/>
                      <w:color w:val="000000"/>
                      <w:sz w:val="20"/>
                      <w:szCs w:val="20"/>
                    </w:rPr>
                  </w:pPr>
                  <w:r>
                    <w:rPr>
                      <w:sz w:val="20"/>
                      <w:szCs w:val="20"/>
                    </w:rPr>
                    <w:t>licență</w:t>
                  </w:r>
                </w:p>
              </w:tc>
              <w:tc>
                <w:tcPr>
                  <w:tcW w:w="1194" w:type="dxa"/>
                  <w:tcBorders>
                    <w:top w:val="single" w:sz="4" w:space="0" w:color="auto"/>
                    <w:bottom w:val="single" w:sz="4" w:space="0" w:color="auto"/>
                  </w:tcBorders>
                  <w:shd w:val="clear" w:color="auto" w:fill="FFFFFF" w:themeFill="background1"/>
                  <w:vAlign w:val="center"/>
                </w:tcPr>
                <w:p w:rsidR="007B7921" w:rsidRPr="007E7D54" w:rsidRDefault="007B7921" w:rsidP="0091100D">
                  <w:pPr>
                    <w:framePr w:hSpace="180" w:wrap="around" w:vAnchor="page" w:hAnchor="margin" w:y="347"/>
                    <w:jc w:val="center"/>
                    <w:rPr>
                      <w:rFonts w:eastAsia="Times New Roman"/>
                      <w:color w:val="000000"/>
                      <w:sz w:val="20"/>
                      <w:szCs w:val="20"/>
                    </w:rPr>
                  </w:pPr>
                  <w:r>
                    <w:rPr>
                      <w:rFonts w:eastAsia="Times New Roman"/>
                      <w:color w:val="000000"/>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9169F2" w:rsidRDefault="0091100D" w:rsidP="0091100D">
                  <w:pPr>
                    <w:framePr w:hSpace="180" w:wrap="around" w:vAnchor="page" w:hAnchor="margin" w:y="347"/>
                    <w:jc w:val="center"/>
                    <w:rPr>
                      <w:sz w:val="20"/>
                    </w:rPr>
                  </w:pPr>
                  <w:r w:rsidRPr="0091100D">
                    <w:rPr>
                      <w:i/>
                      <w:sz w:val="20"/>
                    </w:rPr>
                    <w:t>Furnizorul</w:t>
                  </w:r>
                  <w:r>
                    <w:rPr>
                      <w:i/>
                      <w:sz w:val="20"/>
                    </w:rPr>
                    <w:t xml:space="preserve"> va</w:t>
                  </w:r>
                  <w:r w:rsidRPr="0091100D">
                    <w:rPr>
                      <w:i/>
                      <w:sz w:val="20"/>
                    </w:rPr>
                    <w:t xml:space="preserve"> livra, activa și predat</w:t>
                  </w:r>
                  <w:r>
                    <w:rPr>
                      <w:i/>
                      <w:sz w:val="20"/>
                    </w:rPr>
                    <w:t>a</w:t>
                  </w:r>
                  <w:r w:rsidRPr="0091100D">
                    <w:rPr>
                      <w:i/>
                      <w:sz w:val="20"/>
                    </w:rPr>
                    <w:t>, prelungirea licenței, în condițiile INCORTERMS 2020 DDP, în termen de până la 10 zile calendaristice, din data semnării Contractului</w:t>
                  </w:r>
                  <w:r>
                    <w:rPr>
                      <w:i/>
                      <w:sz w:val="20"/>
                    </w:rPr>
                    <w:t>.</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sz w:val="20"/>
                    </w:rPr>
                  </w:pP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91100D">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91100D">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91100D">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sz w:val="20"/>
                    </w:rPr>
                  </w:pP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91100D">
                  <w:pPr>
                    <w:framePr w:hSpace="180" w:wrap="around" w:vAnchor="page" w:hAnchor="margin" w:y="347"/>
                    <w:rPr>
                      <w:sz w:val="20"/>
                    </w:rPr>
                  </w:pPr>
                </w:p>
              </w:tc>
            </w:tr>
            <w:tr w:rsidR="007B7921" w:rsidRPr="00155B6E" w:rsidTr="009169F2">
              <w:trPr>
                <w:gridAfter w:val="2"/>
                <w:wAfter w:w="394" w:type="dxa"/>
                <w:trHeight w:val="397"/>
              </w:trPr>
              <w:tc>
                <w:tcPr>
                  <w:tcW w:w="10563" w:type="dxa"/>
                  <w:gridSpan w:val="9"/>
                  <w:tcBorders>
                    <w:top w:val="single" w:sz="4" w:space="0" w:color="auto"/>
                  </w:tcBorders>
                  <w:vAlign w:val="center"/>
                </w:tcPr>
                <w:p w:rsidR="007B7921" w:rsidRPr="00155B6E" w:rsidRDefault="007B7921" w:rsidP="0091100D">
                  <w:pPr>
                    <w:framePr w:hSpace="180" w:wrap="around" w:vAnchor="page" w:hAnchor="margin" w:y="347"/>
                    <w:tabs>
                      <w:tab w:val="left" w:pos="6120"/>
                    </w:tabs>
                    <w:rPr>
                      <w:sz w:val="20"/>
                    </w:rPr>
                  </w:pPr>
                </w:p>
                <w:p w:rsidR="007B7921" w:rsidRPr="00155B6E" w:rsidRDefault="007B7921" w:rsidP="0091100D">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91100D">
                  <w:pPr>
                    <w:framePr w:hSpace="180" w:wrap="around" w:vAnchor="page" w:hAnchor="margin" w:y="347"/>
                    <w:rPr>
                      <w:sz w:val="20"/>
                    </w:rPr>
                  </w:pPr>
                </w:p>
                <w:p w:rsidR="007B7921" w:rsidRPr="00155B6E" w:rsidRDefault="007B7921" w:rsidP="0091100D">
                  <w:pPr>
                    <w:framePr w:hSpace="180" w:wrap="around" w:vAnchor="page" w:hAnchor="margin" w:y="347"/>
                    <w:rPr>
                      <w:iCs/>
                      <w:sz w:val="20"/>
                    </w:rPr>
                  </w:pPr>
                  <w:r w:rsidRPr="00155B6E">
                    <w:rPr>
                      <w:iCs/>
                      <w:sz w:val="20"/>
                    </w:rPr>
                    <w:t>Ofertantul: ___________________             Adresa: ________________________________________________________</w:t>
                  </w:r>
                </w:p>
              </w:tc>
              <w:tc>
                <w:tcPr>
                  <w:tcW w:w="1955" w:type="dxa"/>
                  <w:gridSpan w:val="4"/>
                  <w:tcBorders>
                    <w:top w:val="single" w:sz="4" w:space="0" w:color="auto"/>
                  </w:tcBorders>
                </w:tcPr>
                <w:p w:rsidR="007B7921" w:rsidRPr="00155B6E" w:rsidRDefault="007B7921" w:rsidP="0091100D">
                  <w:pPr>
                    <w:framePr w:hSpace="180" w:wrap="around" w:vAnchor="page" w:hAnchor="margin" w:y="347"/>
                    <w:tabs>
                      <w:tab w:val="left" w:pos="6120"/>
                    </w:tabs>
                    <w:rPr>
                      <w:sz w:val="20"/>
                    </w:rPr>
                  </w:pPr>
                </w:p>
              </w:tc>
              <w:tc>
                <w:tcPr>
                  <w:tcW w:w="1280" w:type="dxa"/>
                  <w:gridSpan w:val="4"/>
                  <w:tcBorders>
                    <w:top w:val="single" w:sz="4" w:space="0" w:color="auto"/>
                  </w:tcBorders>
                </w:tcPr>
                <w:p w:rsidR="007B7921" w:rsidRPr="00155B6E" w:rsidRDefault="007B7921" w:rsidP="0091100D">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91100D">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9169F2">
      <w:pPr>
        <w:framePr w:w="14783" w:h="3916" w:hRule="exact" w:wrap="auto" w:vAnchor="page" w:hAnchor="page" w:x="1636" w:y="7981"/>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91100D" w:rsidRPr="0091100D">
        <w:rPr>
          <w:b/>
          <w:bCs/>
          <w:noProof w:val="0"/>
        </w:rPr>
        <w:t>ocds-b3wdp1-MD-1761557690162</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91100D" w:rsidRPr="0091100D">
              <w:rPr>
                <w:b/>
                <w:bCs/>
              </w:rPr>
              <w:t>Prelungirea licenței Nessus Professional</w:t>
            </w:r>
          </w:p>
          <w:p w:rsidR="00B56360" w:rsidRPr="00155B6E" w:rsidRDefault="00B56360" w:rsidP="00B56360">
            <w:pPr>
              <w:jc w:val="both"/>
              <w:rPr>
                <w:i/>
              </w:rPr>
            </w:pPr>
            <w:r w:rsidRPr="00155B6E">
              <w:rPr>
                <w:i/>
              </w:rPr>
              <w:t xml:space="preserve">Cod CPV: </w:t>
            </w:r>
            <w:r w:rsidR="0056142F" w:rsidRPr="0056142F">
              <w:rPr>
                <w:b/>
                <w:i/>
              </w:rPr>
              <w:t>48218000-9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91100D" w:rsidRPr="0091100D">
              <w:rPr>
                <w:i/>
                <w:iCs/>
              </w:rPr>
              <w:t>Furnizorul va livra, activa</w:t>
            </w:r>
            <w:r w:rsidR="0091100D">
              <w:rPr>
                <w:i/>
                <w:iCs/>
              </w:rPr>
              <w:t xml:space="preserve"> și preda</w:t>
            </w:r>
            <w:r w:rsidR="0091100D" w:rsidRPr="0091100D">
              <w:rPr>
                <w:i/>
                <w:iCs/>
              </w:rPr>
              <w:t>, prelungirea licenței, în condițiile INCORTERMS 2020 DDP, în termen de până la 10 zile calendaristice, din data semnării Contractului.</w:t>
            </w:r>
            <w:bookmarkStart w:id="9" w:name="_GoBack"/>
            <w:bookmarkEnd w:id="9"/>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lastRenderedPageBreak/>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772" w:rsidRDefault="00993772" w:rsidP="00A20ACF">
      <w:r>
        <w:separator/>
      </w:r>
    </w:p>
  </w:endnote>
  <w:endnote w:type="continuationSeparator" w:id="0">
    <w:p w:rsidR="00993772" w:rsidRDefault="009937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772" w:rsidRDefault="00993772" w:rsidP="00A20ACF">
      <w:r>
        <w:separator/>
      </w:r>
    </w:p>
  </w:footnote>
  <w:footnote w:type="continuationSeparator" w:id="0">
    <w:p w:rsidR="00993772" w:rsidRDefault="009937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0D"/>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72"/>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28B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63035D"/>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0A259-86FF-4609-A4CA-0935FB0C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12</Pages>
  <Words>3549</Words>
  <Characters>20235</Characters>
  <Application>Microsoft Office Word</Application>
  <DocSecurity>0</DocSecurity>
  <Lines>168</Lines>
  <Paragraphs>47</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15</cp:revision>
  <cp:lastPrinted>2021-03-10T09:12:00Z</cp:lastPrinted>
  <dcterms:created xsi:type="dcterms:W3CDTF">2021-12-01T13:19:00Z</dcterms:created>
  <dcterms:modified xsi:type="dcterms:W3CDTF">2025-10-27T09:51:00Z</dcterms:modified>
</cp:coreProperties>
</file>