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E11" w:rsidRPr="004225A2" w:rsidRDefault="00FA4E11" w:rsidP="00FA4E11">
      <w:pPr>
        <w:spacing w:before="120"/>
      </w:pPr>
    </w:p>
    <w:p w:rsidR="00FA4E11" w:rsidRPr="00A9613A" w:rsidRDefault="00FA4E11" w:rsidP="00FA4E11">
      <w:pPr>
        <w:pStyle w:val="1"/>
        <w:spacing w:before="120"/>
        <w:rPr>
          <w:lang w:val="en-US"/>
        </w:rPr>
      </w:pPr>
      <w:r w:rsidRPr="00461FD6">
        <w:rPr>
          <w:lang w:val="en-US"/>
        </w:rPr>
        <w:t xml:space="preserve">  </w:t>
      </w:r>
      <w:r w:rsidRPr="00A9613A">
        <w:rPr>
          <w:lang w:val="en-US"/>
        </w:rPr>
        <w:t>ANUN</w:t>
      </w:r>
      <w:r w:rsidRPr="00A9613A">
        <w:rPr>
          <w:rFonts w:ascii="Calibri" w:hAnsi="Calibri"/>
          <w:lang w:val="en-US"/>
        </w:rPr>
        <w:t>Ț</w:t>
      </w:r>
      <w:r w:rsidRPr="00A9613A">
        <w:rPr>
          <w:lang w:val="en-US"/>
        </w:rPr>
        <w:t xml:space="preserve"> DE PARTICIPARE</w:t>
      </w:r>
    </w:p>
    <w:p w:rsidR="00FA4E11" w:rsidRPr="00A9613A" w:rsidRDefault="00FA4E11" w:rsidP="00FA4E11">
      <w:pPr>
        <w:jc w:val="both"/>
        <w:rPr>
          <w:b/>
          <w:sz w:val="28"/>
          <w:szCs w:val="28"/>
          <w:lang w:val="en-US"/>
        </w:rPr>
      </w:pPr>
    </w:p>
    <w:p w:rsidR="00FA4E11" w:rsidRPr="00407D06" w:rsidRDefault="00FA4E11" w:rsidP="00FA4E11">
      <w:pPr>
        <w:autoSpaceDE w:val="0"/>
        <w:autoSpaceDN w:val="0"/>
        <w:adjustRightInd w:val="0"/>
        <w:jc w:val="center"/>
        <w:rPr>
          <w:b/>
          <w:sz w:val="28"/>
          <w:szCs w:val="28"/>
          <w:lang w:val="en-US"/>
        </w:rPr>
      </w:pPr>
      <w:proofErr w:type="gramStart"/>
      <w:r w:rsidRPr="00407D06">
        <w:rPr>
          <w:b/>
          <w:sz w:val="28"/>
          <w:szCs w:val="28"/>
          <w:lang w:val="en-US"/>
        </w:rPr>
        <w:t>privind</w:t>
      </w:r>
      <w:proofErr w:type="gramEnd"/>
      <w:r w:rsidRPr="00407D06">
        <w:rPr>
          <w:b/>
          <w:sz w:val="28"/>
          <w:szCs w:val="28"/>
          <w:lang w:val="en-US"/>
        </w:rPr>
        <w:t xml:space="preserve"> achizi</w:t>
      </w:r>
      <w:r w:rsidRPr="00407D06">
        <w:rPr>
          <w:rFonts w:ascii="Calibri" w:hAnsi="Calibri"/>
          <w:b/>
          <w:sz w:val="28"/>
          <w:szCs w:val="28"/>
          <w:lang w:val="en-US"/>
        </w:rPr>
        <w:t>ț</w:t>
      </w:r>
      <w:r w:rsidRPr="00407D06">
        <w:rPr>
          <w:b/>
          <w:sz w:val="28"/>
          <w:szCs w:val="28"/>
          <w:lang w:val="en-US"/>
        </w:rPr>
        <w:t>ionarea</w:t>
      </w:r>
    </w:p>
    <w:p w:rsidR="00FA4E11" w:rsidRDefault="00FA4E11" w:rsidP="00FA4E11">
      <w:pPr>
        <w:autoSpaceDE w:val="0"/>
        <w:autoSpaceDN w:val="0"/>
        <w:adjustRightInd w:val="0"/>
        <w:jc w:val="center"/>
        <w:rPr>
          <w:b/>
          <w:sz w:val="28"/>
          <w:szCs w:val="28"/>
          <w:lang w:val="ro-RO"/>
        </w:rPr>
      </w:pPr>
      <w:r w:rsidRPr="00407D06">
        <w:rPr>
          <w:b/>
          <w:sz w:val="28"/>
          <w:szCs w:val="28"/>
          <w:lang w:val="en-US"/>
        </w:rPr>
        <w:t>”</w:t>
      </w:r>
      <w:r>
        <w:rPr>
          <w:b/>
          <w:sz w:val="28"/>
          <w:szCs w:val="28"/>
          <w:lang w:val="en-US"/>
        </w:rPr>
        <w:t>Utilaj</w:t>
      </w:r>
      <w:r w:rsidR="002B6AE3">
        <w:rPr>
          <w:b/>
          <w:sz w:val="28"/>
          <w:szCs w:val="28"/>
          <w:lang w:val="en-US"/>
        </w:rPr>
        <w:t>ului</w:t>
      </w:r>
      <w:r>
        <w:rPr>
          <w:b/>
          <w:sz w:val="28"/>
          <w:szCs w:val="28"/>
          <w:lang w:val="en-US"/>
        </w:rPr>
        <w:t xml:space="preserve"> tehnologic pentru necesit</w:t>
      </w:r>
      <w:r>
        <w:rPr>
          <w:b/>
          <w:sz w:val="28"/>
          <w:szCs w:val="28"/>
          <w:lang w:val="ro-RO"/>
        </w:rPr>
        <w:t xml:space="preserve">ățile instituțiilor de învățământ </w:t>
      </w:r>
    </w:p>
    <w:p w:rsidR="00FA4E11" w:rsidRDefault="00FA4E11" w:rsidP="00FA4E11">
      <w:pPr>
        <w:autoSpaceDE w:val="0"/>
        <w:autoSpaceDN w:val="0"/>
        <w:adjustRightInd w:val="0"/>
        <w:jc w:val="center"/>
        <w:rPr>
          <w:b/>
          <w:sz w:val="24"/>
          <w:szCs w:val="24"/>
          <w:lang w:val="en-US"/>
        </w:rPr>
      </w:pPr>
      <w:r>
        <w:rPr>
          <w:b/>
          <w:sz w:val="28"/>
          <w:szCs w:val="28"/>
          <w:lang w:val="ro-RO"/>
        </w:rPr>
        <w:t>din subordinea DETS Buiucani</w:t>
      </w:r>
      <w:r w:rsidRPr="00407D06">
        <w:rPr>
          <w:rStyle w:val="fontstyle01"/>
          <w:b/>
          <w:sz w:val="28"/>
          <w:szCs w:val="28"/>
          <w:lang w:val="en-US"/>
        </w:rPr>
        <w:t>”</w:t>
      </w:r>
      <w:r w:rsidRPr="00855250">
        <w:rPr>
          <w:b/>
          <w:sz w:val="24"/>
          <w:szCs w:val="24"/>
          <w:lang w:val="en-US"/>
        </w:rPr>
        <w:br/>
      </w:r>
    </w:p>
    <w:p w:rsidR="00FA4E11" w:rsidRPr="006D0424" w:rsidRDefault="00FA4E11" w:rsidP="00FA4E11">
      <w:pPr>
        <w:autoSpaceDE w:val="0"/>
        <w:autoSpaceDN w:val="0"/>
        <w:adjustRightInd w:val="0"/>
        <w:rPr>
          <w:b/>
          <w:sz w:val="24"/>
          <w:szCs w:val="24"/>
          <w:lang w:val="ro-RO"/>
        </w:rPr>
      </w:pPr>
      <w:r w:rsidRPr="00D61F8C">
        <w:rPr>
          <w:b/>
          <w:sz w:val="24"/>
          <w:szCs w:val="24"/>
          <w:lang w:val="en-US"/>
        </w:rPr>
        <w:br/>
      </w:r>
      <w:proofErr w:type="gramStart"/>
      <w:r w:rsidRPr="00D61F8C">
        <w:rPr>
          <w:b/>
          <w:sz w:val="24"/>
          <w:szCs w:val="24"/>
          <w:lang w:val="en-US"/>
        </w:rPr>
        <w:t>prin</w:t>
      </w:r>
      <w:proofErr w:type="gramEnd"/>
      <w:r w:rsidRPr="00D61F8C">
        <w:rPr>
          <w:b/>
          <w:sz w:val="24"/>
          <w:szCs w:val="24"/>
          <w:lang w:val="en-US"/>
        </w:rPr>
        <w:t xml:space="preserve"> procedura de achizi</w:t>
      </w:r>
      <w:r w:rsidRPr="00D61F8C">
        <w:rPr>
          <w:rFonts w:ascii="Calibri" w:hAnsi="Calibri"/>
          <w:b/>
          <w:sz w:val="24"/>
          <w:szCs w:val="24"/>
          <w:lang w:val="en-US"/>
        </w:rPr>
        <w:t>ț</w:t>
      </w:r>
      <w:r w:rsidRPr="00D61F8C">
        <w:rPr>
          <w:b/>
          <w:sz w:val="24"/>
          <w:szCs w:val="24"/>
          <w:lang w:val="en-US"/>
        </w:rPr>
        <w:t xml:space="preserve">ie   </w:t>
      </w:r>
      <w:r w:rsidRPr="00D61F8C">
        <w:rPr>
          <w:sz w:val="24"/>
          <w:szCs w:val="24"/>
          <w:lang w:val="en-US"/>
        </w:rPr>
        <w:t xml:space="preserve"> </w:t>
      </w:r>
      <w:r>
        <w:rPr>
          <w:b/>
          <w:sz w:val="24"/>
          <w:szCs w:val="24"/>
          <w:shd w:val="clear" w:color="auto" w:fill="FFFF00"/>
          <w:lang w:val="en-US"/>
        </w:rPr>
        <w:t>COP</w:t>
      </w:r>
    </w:p>
    <w:p w:rsidR="00FA4E11" w:rsidRPr="00D61F8C" w:rsidRDefault="00FA4E11" w:rsidP="00FA4E11">
      <w:pPr>
        <w:autoSpaceDE w:val="0"/>
        <w:autoSpaceDN w:val="0"/>
        <w:adjustRightInd w:val="0"/>
        <w:rPr>
          <w:b/>
          <w:sz w:val="24"/>
          <w:szCs w:val="24"/>
          <w:lang w:val="en-US"/>
        </w:rPr>
      </w:pPr>
    </w:p>
    <w:p w:rsidR="00FA4E11" w:rsidRPr="00D61F8C" w:rsidRDefault="00FA4E11" w:rsidP="00FA4E11">
      <w:pPr>
        <w:numPr>
          <w:ilvl w:val="0"/>
          <w:numId w:val="1"/>
        </w:numPr>
        <w:tabs>
          <w:tab w:val="left" w:pos="284"/>
          <w:tab w:val="right" w:pos="9531"/>
        </w:tabs>
        <w:spacing w:before="120" w:line="360" w:lineRule="auto"/>
        <w:ind w:left="284" w:hanging="284"/>
        <w:rPr>
          <w:b/>
          <w:sz w:val="24"/>
          <w:szCs w:val="24"/>
          <w:lang w:val="en-US"/>
        </w:rPr>
      </w:pPr>
      <w:r w:rsidRPr="00D61F8C">
        <w:rPr>
          <w:b/>
          <w:sz w:val="24"/>
          <w:szCs w:val="24"/>
          <w:lang w:val="en-US"/>
        </w:rPr>
        <w:t>Denumirea autorită</w:t>
      </w:r>
      <w:r w:rsidRPr="00D61F8C">
        <w:rPr>
          <w:rFonts w:ascii="Calibri" w:hAnsi="Calibri"/>
          <w:b/>
          <w:sz w:val="24"/>
          <w:szCs w:val="24"/>
          <w:lang w:val="en-US"/>
        </w:rPr>
        <w:t>ț</w:t>
      </w:r>
      <w:r w:rsidRPr="00D61F8C">
        <w:rPr>
          <w:b/>
          <w:sz w:val="24"/>
          <w:szCs w:val="24"/>
          <w:lang w:val="en-US"/>
        </w:rPr>
        <w:t>ii</w:t>
      </w:r>
      <w:bookmarkStart w:id="0" w:name="_GoBack"/>
      <w:bookmarkEnd w:id="0"/>
      <w:r w:rsidRPr="00D61F8C">
        <w:rPr>
          <w:b/>
          <w:sz w:val="24"/>
          <w:szCs w:val="24"/>
          <w:lang w:val="en-US"/>
        </w:rPr>
        <w:t xml:space="preserve"> contractante: </w:t>
      </w:r>
      <w:r w:rsidRPr="00D61F8C">
        <w:rPr>
          <w:b/>
          <w:sz w:val="24"/>
          <w:szCs w:val="24"/>
          <w:shd w:val="clear" w:color="auto" w:fill="FFFF00"/>
          <w:lang w:val="en-US"/>
        </w:rPr>
        <w:t>Direcţia educaţie, tineret şi sport sectorul Buiucani</w:t>
      </w:r>
    </w:p>
    <w:p w:rsidR="00FA4E11" w:rsidRPr="00D61F8C" w:rsidRDefault="00FA4E11" w:rsidP="00FA4E11">
      <w:pPr>
        <w:numPr>
          <w:ilvl w:val="0"/>
          <w:numId w:val="1"/>
        </w:numPr>
        <w:tabs>
          <w:tab w:val="left" w:pos="284"/>
          <w:tab w:val="right" w:pos="9531"/>
        </w:tabs>
        <w:spacing w:before="120" w:line="360" w:lineRule="auto"/>
        <w:ind w:left="284" w:hanging="284"/>
        <w:rPr>
          <w:b/>
          <w:sz w:val="24"/>
          <w:szCs w:val="24"/>
          <w:lang w:val="en-US"/>
        </w:rPr>
      </w:pPr>
      <w:r w:rsidRPr="00D61F8C">
        <w:rPr>
          <w:b/>
          <w:sz w:val="24"/>
          <w:szCs w:val="24"/>
        </w:rPr>
        <w:t>IDNO:</w:t>
      </w:r>
      <w:r w:rsidRPr="00D61F8C">
        <w:rPr>
          <w:b/>
          <w:sz w:val="24"/>
          <w:szCs w:val="24"/>
          <w:lang w:val="ro-RO"/>
        </w:rPr>
        <w:t xml:space="preserve"> </w:t>
      </w:r>
      <w:r w:rsidRPr="00D61F8C">
        <w:rPr>
          <w:sz w:val="27"/>
          <w:szCs w:val="27"/>
          <w:lang w:val="ro-RO"/>
        </w:rPr>
        <w:t>1007601009967</w:t>
      </w:r>
    </w:p>
    <w:p w:rsidR="00FA4E11" w:rsidRPr="00D61F8C" w:rsidRDefault="00FA4E11" w:rsidP="00FA4E11">
      <w:pPr>
        <w:pStyle w:val="a6"/>
        <w:numPr>
          <w:ilvl w:val="0"/>
          <w:numId w:val="1"/>
        </w:numPr>
        <w:spacing w:before="120" w:line="360" w:lineRule="auto"/>
        <w:rPr>
          <w:b/>
          <w:sz w:val="24"/>
          <w:szCs w:val="24"/>
          <w:shd w:val="clear" w:color="auto" w:fill="FFFF00"/>
          <w:lang w:val="en-US"/>
        </w:rPr>
      </w:pPr>
      <w:r w:rsidRPr="00D61F8C">
        <w:rPr>
          <w:b/>
          <w:sz w:val="24"/>
          <w:szCs w:val="24"/>
          <w:lang w:val="en-US"/>
        </w:rPr>
        <w:t xml:space="preserve">Numărul de telefon/fax: </w:t>
      </w:r>
      <w:r w:rsidRPr="00D61F8C">
        <w:rPr>
          <w:b/>
          <w:sz w:val="24"/>
          <w:szCs w:val="24"/>
          <w:shd w:val="clear" w:color="auto" w:fill="FFFF00"/>
          <w:lang w:val="en-US"/>
        </w:rPr>
        <w:t xml:space="preserve"> 022210335</w:t>
      </w:r>
      <w:r>
        <w:rPr>
          <w:b/>
          <w:sz w:val="24"/>
          <w:szCs w:val="24"/>
          <w:shd w:val="clear" w:color="auto" w:fill="FFFF00"/>
          <w:lang w:val="en-US"/>
        </w:rPr>
        <w:t>/022746970</w:t>
      </w:r>
    </w:p>
    <w:p w:rsidR="00FA4E11" w:rsidRPr="00D61F8C" w:rsidRDefault="00FA4E11" w:rsidP="00FA4E11">
      <w:pPr>
        <w:numPr>
          <w:ilvl w:val="0"/>
          <w:numId w:val="1"/>
        </w:numPr>
        <w:tabs>
          <w:tab w:val="left" w:pos="284"/>
          <w:tab w:val="right" w:pos="9531"/>
        </w:tabs>
        <w:spacing w:before="120" w:line="360" w:lineRule="auto"/>
        <w:ind w:left="284" w:hanging="284"/>
        <w:rPr>
          <w:b/>
          <w:sz w:val="24"/>
          <w:szCs w:val="24"/>
          <w:lang w:val="en-US"/>
        </w:rPr>
      </w:pPr>
      <w:r w:rsidRPr="00D61F8C">
        <w:rPr>
          <w:b/>
          <w:sz w:val="24"/>
          <w:szCs w:val="24"/>
          <w:lang w:val="en-US"/>
        </w:rPr>
        <w:t xml:space="preserve">Adresa de e-mail </w:t>
      </w:r>
      <w:r w:rsidRPr="00D61F8C">
        <w:rPr>
          <w:rFonts w:ascii="Calibri" w:hAnsi="Calibri"/>
          <w:b/>
          <w:sz w:val="24"/>
          <w:szCs w:val="24"/>
          <w:lang w:val="en-US"/>
        </w:rPr>
        <w:t>ș</w:t>
      </w:r>
      <w:r w:rsidRPr="00D61F8C">
        <w:rPr>
          <w:b/>
          <w:sz w:val="24"/>
          <w:szCs w:val="24"/>
          <w:lang w:val="en-US"/>
        </w:rPr>
        <w:t>i de internet a autorită</w:t>
      </w:r>
      <w:r w:rsidRPr="00D61F8C">
        <w:rPr>
          <w:rFonts w:ascii="Calibri" w:hAnsi="Calibri"/>
          <w:b/>
          <w:sz w:val="24"/>
          <w:szCs w:val="24"/>
          <w:lang w:val="en-US"/>
        </w:rPr>
        <w:t>ț</w:t>
      </w:r>
      <w:r w:rsidRPr="00D61F8C">
        <w:rPr>
          <w:b/>
          <w:sz w:val="24"/>
          <w:szCs w:val="24"/>
          <w:lang w:val="en-US"/>
        </w:rPr>
        <w:t xml:space="preserve">ii contractante: </w:t>
      </w:r>
      <w:r w:rsidRPr="00D61F8C">
        <w:rPr>
          <w:b/>
          <w:sz w:val="24"/>
          <w:szCs w:val="24"/>
          <w:shd w:val="clear" w:color="auto" w:fill="FFFF00"/>
          <w:lang w:val="en-US"/>
        </w:rPr>
        <w:t xml:space="preserve"> dets_buiucani@list.ru</w:t>
      </w:r>
    </w:p>
    <w:p w:rsidR="00FA4E11" w:rsidRPr="00D61F8C" w:rsidRDefault="00FA4E11" w:rsidP="00FA4E11">
      <w:pPr>
        <w:numPr>
          <w:ilvl w:val="0"/>
          <w:numId w:val="1"/>
        </w:numPr>
        <w:tabs>
          <w:tab w:val="left" w:pos="284"/>
          <w:tab w:val="right" w:pos="9531"/>
        </w:tabs>
        <w:spacing w:before="120" w:line="360" w:lineRule="auto"/>
        <w:ind w:left="288" w:hanging="288"/>
        <w:jc w:val="both"/>
        <w:rPr>
          <w:b/>
          <w:sz w:val="24"/>
          <w:szCs w:val="24"/>
          <w:lang w:val="en-US"/>
        </w:rPr>
      </w:pPr>
      <w:r w:rsidRPr="00D61F8C">
        <w:rPr>
          <w:b/>
          <w:sz w:val="24"/>
          <w:szCs w:val="24"/>
          <w:lang w:val="en-US"/>
        </w:rPr>
        <w:t>Adresa de e-mail sau de internet de la care se va putea ob</w:t>
      </w:r>
      <w:r w:rsidRPr="00D61F8C">
        <w:rPr>
          <w:rFonts w:ascii="Calibri" w:hAnsi="Calibri"/>
          <w:b/>
          <w:sz w:val="24"/>
          <w:szCs w:val="24"/>
          <w:lang w:val="en-US"/>
        </w:rPr>
        <w:t>ț</w:t>
      </w:r>
      <w:r w:rsidRPr="00D61F8C">
        <w:rPr>
          <w:b/>
          <w:sz w:val="24"/>
          <w:szCs w:val="24"/>
          <w:lang w:val="en-US"/>
        </w:rPr>
        <w:t>ine accesul la documenta</w:t>
      </w:r>
      <w:r w:rsidRPr="00D61F8C">
        <w:rPr>
          <w:rFonts w:ascii="Calibri" w:hAnsi="Calibri"/>
          <w:b/>
          <w:sz w:val="24"/>
          <w:szCs w:val="24"/>
          <w:lang w:val="en-US"/>
        </w:rPr>
        <w:t>ț</w:t>
      </w:r>
      <w:r w:rsidRPr="00D61F8C">
        <w:rPr>
          <w:b/>
          <w:sz w:val="24"/>
          <w:szCs w:val="24"/>
          <w:lang w:val="en-US"/>
        </w:rPr>
        <w:t xml:space="preserve">ia de atribuire: </w:t>
      </w:r>
      <w:r w:rsidRPr="00D61F8C">
        <w:rPr>
          <w:b/>
          <w:i/>
          <w:sz w:val="24"/>
          <w:szCs w:val="24"/>
          <w:lang w:val="en-US"/>
        </w:rPr>
        <w:t>documenta</w:t>
      </w:r>
      <w:r w:rsidRPr="00D61F8C">
        <w:rPr>
          <w:rFonts w:ascii="Calibri" w:hAnsi="Calibri"/>
          <w:b/>
          <w:i/>
          <w:sz w:val="24"/>
          <w:szCs w:val="24"/>
          <w:lang w:val="en-US"/>
        </w:rPr>
        <w:t>ț</w:t>
      </w:r>
      <w:r w:rsidRPr="00D61F8C">
        <w:rPr>
          <w:b/>
          <w:i/>
          <w:sz w:val="24"/>
          <w:szCs w:val="24"/>
          <w:lang w:val="en-US"/>
        </w:rPr>
        <w:t>ia de atribuire este anexată în cadrul procedurii în SIA RSAP</w:t>
      </w:r>
      <w:r w:rsidRPr="00D61F8C">
        <w:rPr>
          <w:b/>
          <w:sz w:val="24"/>
          <w:szCs w:val="24"/>
          <w:lang w:val="en-US"/>
        </w:rPr>
        <w:t xml:space="preserve"> </w:t>
      </w:r>
    </w:p>
    <w:p w:rsidR="00FA4E11" w:rsidRPr="00D61F8C" w:rsidRDefault="00FA4E11" w:rsidP="00FA4E11">
      <w:pPr>
        <w:numPr>
          <w:ilvl w:val="0"/>
          <w:numId w:val="1"/>
        </w:numPr>
        <w:tabs>
          <w:tab w:val="left" w:pos="284"/>
          <w:tab w:val="right" w:pos="9531"/>
        </w:tabs>
        <w:spacing w:before="120" w:line="360" w:lineRule="auto"/>
        <w:ind w:left="288" w:hanging="288"/>
        <w:jc w:val="both"/>
        <w:rPr>
          <w:b/>
          <w:sz w:val="24"/>
          <w:szCs w:val="24"/>
          <w:lang w:val="en-US"/>
        </w:rPr>
      </w:pPr>
      <w:r w:rsidRPr="00D61F8C">
        <w:rPr>
          <w:b/>
          <w:sz w:val="24"/>
          <w:szCs w:val="24"/>
          <w:lang w:val="en-US"/>
        </w:rPr>
        <w:t>Tipul autorită</w:t>
      </w:r>
      <w:r w:rsidRPr="00D61F8C">
        <w:rPr>
          <w:rFonts w:ascii="Calibri" w:hAnsi="Calibri"/>
          <w:b/>
          <w:sz w:val="24"/>
          <w:szCs w:val="24"/>
          <w:lang w:val="en-US"/>
        </w:rPr>
        <w:t>ț</w:t>
      </w:r>
      <w:r w:rsidRPr="00D61F8C">
        <w:rPr>
          <w:b/>
          <w:sz w:val="24"/>
          <w:szCs w:val="24"/>
          <w:lang w:val="en-US"/>
        </w:rPr>
        <w:t xml:space="preserve">ii contractante </w:t>
      </w:r>
      <w:r w:rsidRPr="00D61F8C">
        <w:rPr>
          <w:rFonts w:ascii="Calibri" w:hAnsi="Calibri"/>
          <w:b/>
          <w:sz w:val="24"/>
          <w:szCs w:val="24"/>
          <w:lang w:val="en-US"/>
        </w:rPr>
        <w:t>ș</w:t>
      </w:r>
      <w:r w:rsidRPr="00D61F8C">
        <w:rPr>
          <w:b/>
          <w:sz w:val="24"/>
          <w:szCs w:val="24"/>
          <w:lang w:val="en-US"/>
        </w:rPr>
        <w:t>i obiectul principal de activitate (dacă este cazul, men</w:t>
      </w:r>
      <w:r w:rsidRPr="00D61F8C">
        <w:rPr>
          <w:rFonts w:ascii="Calibri" w:hAnsi="Calibri"/>
          <w:b/>
          <w:sz w:val="24"/>
          <w:szCs w:val="24"/>
          <w:lang w:val="en-US"/>
        </w:rPr>
        <w:t>ț</w:t>
      </w:r>
      <w:r w:rsidRPr="00D61F8C">
        <w:rPr>
          <w:b/>
          <w:sz w:val="24"/>
          <w:szCs w:val="24"/>
          <w:lang w:val="en-US"/>
        </w:rPr>
        <w:t>iunea că autoritatea contractantă este o autoritate centrală de achizi</w:t>
      </w:r>
      <w:r w:rsidRPr="00D61F8C">
        <w:rPr>
          <w:rFonts w:ascii="Calibri" w:hAnsi="Calibri"/>
          <w:b/>
          <w:sz w:val="24"/>
          <w:szCs w:val="24"/>
          <w:lang w:val="en-US"/>
        </w:rPr>
        <w:t>ț</w:t>
      </w:r>
      <w:r w:rsidRPr="00D61F8C">
        <w:rPr>
          <w:b/>
          <w:sz w:val="24"/>
          <w:szCs w:val="24"/>
          <w:lang w:val="en-US"/>
        </w:rPr>
        <w:t>ie sau că achizi</w:t>
      </w:r>
      <w:r w:rsidRPr="00D61F8C">
        <w:rPr>
          <w:rFonts w:ascii="Calibri" w:hAnsi="Calibri"/>
          <w:b/>
          <w:sz w:val="24"/>
          <w:szCs w:val="24"/>
          <w:lang w:val="en-US"/>
        </w:rPr>
        <w:t>ț</w:t>
      </w:r>
      <w:r w:rsidRPr="00D61F8C">
        <w:rPr>
          <w:b/>
          <w:sz w:val="24"/>
          <w:szCs w:val="24"/>
          <w:lang w:val="en-US"/>
        </w:rPr>
        <w:t>ia implică o altă formă de achizi</w:t>
      </w:r>
      <w:r w:rsidRPr="00D61F8C">
        <w:rPr>
          <w:rFonts w:ascii="Calibri" w:hAnsi="Calibri"/>
          <w:b/>
          <w:sz w:val="24"/>
          <w:szCs w:val="24"/>
          <w:lang w:val="en-US"/>
        </w:rPr>
        <w:t>ț</w:t>
      </w:r>
      <w:r w:rsidRPr="00D61F8C">
        <w:rPr>
          <w:b/>
          <w:sz w:val="24"/>
          <w:szCs w:val="24"/>
          <w:lang w:val="en-US"/>
        </w:rPr>
        <w:t xml:space="preserve">ie comună): </w:t>
      </w:r>
      <w:r w:rsidRPr="00D61F8C">
        <w:rPr>
          <w:b/>
          <w:sz w:val="24"/>
          <w:szCs w:val="24"/>
          <w:shd w:val="clear" w:color="auto" w:fill="FFFF00"/>
          <w:lang w:val="en-US"/>
        </w:rPr>
        <w:t xml:space="preserve"> Nu se aplică</w:t>
      </w:r>
      <w:r w:rsidRPr="00D61F8C">
        <w:rPr>
          <w:b/>
          <w:sz w:val="24"/>
          <w:szCs w:val="24"/>
          <w:u w:val="single"/>
          <w:lang w:val="en-US"/>
        </w:rPr>
        <w:t xml:space="preserve"> </w:t>
      </w:r>
    </w:p>
    <w:p w:rsidR="00FA4E11" w:rsidRPr="0039771D" w:rsidRDefault="00FA4E11" w:rsidP="00FA4E11">
      <w:pPr>
        <w:numPr>
          <w:ilvl w:val="0"/>
          <w:numId w:val="1"/>
        </w:numPr>
        <w:tabs>
          <w:tab w:val="left" w:pos="284"/>
          <w:tab w:val="right" w:pos="426"/>
        </w:tabs>
        <w:spacing w:before="120" w:line="360" w:lineRule="auto"/>
        <w:ind w:left="284" w:hanging="284"/>
        <w:jc w:val="both"/>
        <w:rPr>
          <w:b/>
          <w:sz w:val="24"/>
          <w:szCs w:val="24"/>
          <w:lang w:val="en-US"/>
        </w:rPr>
      </w:pPr>
      <w:r w:rsidRPr="00D61F8C">
        <w:rPr>
          <w:b/>
          <w:sz w:val="24"/>
          <w:szCs w:val="24"/>
          <w:lang w:val="en-US"/>
        </w:rPr>
        <w:t>Cumpărătorul invită operatorii economici interesa</w:t>
      </w:r>
      <w:r w:rsidRPr="00D61F8C">
        <w:rPr>
          <w:rFonts w:ascii="Calibri" w:hAnsi="Calibri"/>
          <w:b/>
          <w:sz w:val="24"/>
          <w:szCs w:val="24"/>
          <w:lang w:val="en-US"/>
        </w:rPr>
        <w:t>ț</w:t>
      </w:r>
      <w:r w:rsidRPr="00D61F8C">
        <w:rPr>
          <w:b/>
          <w:sz w:val="24"/>
          <w:szCs w:val="24"/>
          <w:lang w:val="en-US"/>
        </w:rPr>
        <w:t>i, care îi pot satisface</w:t>
      </w:r>
      <w:r w:rsidRPr="00855250">
        <w:rPr>
          <w:b/>
          <w:sz w:val="24"/>
          <w:szCs w:val="24"/>
          <w:lang w:val="en-US"/>
        </w:rPr>
        <w:t xml:space="preserve"> necesită</w:t>
      </w:r>
      <w:r w:rsidRPr="00855250">
        <w:rPr>
          <w:rFonts w:ascii="Calibri" w:hAnsi="Calibri"/>
          <w:b/>
          <w:sz w:val="24"/>
          <w:szCs w:val="24"/>
          <w:lang w:val="en-US"/>
        </w:rPr>
        <w:t>ț</w:t>
      </w:r>
      <w:r w:rsidRPr="00855250">
        <w:rPr>
          <w:b/>
          <w:sz w:val="24"/>
          <w:szCs w:val="24"/>
          <w:lang w:val="en-US"/>
        </w:rPr>
        <w:t>ile, să participe la procedura de achizi</w:t>
      </w:r>
      <w:r w:rsidRPr="00855250">
        <w:rPr>
          <w:rFonts w:ascii="Calibri" w:hAnsi="Calibri"/>
          <w:b/>
          <w:sz w:val="24"/>
          <w:szCs w:val="24"/>
          <w:lang w:val="en-US"/>
        </w:rPr>
        <w:t>ț</w:t>
      </w:r>
      <w:r w:rsidRPr="00855250">
        <w:rPr>
          <w:b/>
          <w:sz w:val="24"/>
          <w:szCs w:val="24"/>
          <w:lang w:val="en-US"/>
        </w:rPr>
        <w:t xml:space="preserve">ie privind livrarea/prestarea/executarea următoarelor </w:t>
      </w:r>
      <w:r w:rsidRPr="0039771D">
        <w:rPr>
          <w:b/>
          <w:sz w:val="24"/>
          <w:szCs w:val="24"/>
          <w:u w:val="single"/>
          <w:lang w:val="en-US"/>
        </w:rPr>
        <w:t xml:space="preserve">bunuri </w:t>
      </w:r>
      <w:r w:rsidRPr="00855250">
        <w:rPr>
          <w:b/>
          <w:sz w:val="24"/>
          <w:szCs w:val="24"/>
          <w:lang w:val="en-US"/>
        </w:rPr>
        <w:t>/</w:t>
      </w:r>
      <w:r w:rsidRPr="0039771D">
        <w:rPr>
          <w:b/>
          <w:sz w:val="24"/>
          <w:szCs w:val="24"/>
          <w:lang w:val="en-US"/>
        </w:rPr>
        <w:t>servicii</w:t>
      </w:r>
      <w:r w:rsidRPr="00855250">
        <w:rPr>
          <w:b/>
          <w:sz w:val="24"/>
          <w:szCs w:val="24"/>
          <w:lang w:val="en-US"/>
        </w:rPr>
        <w:t>/lucrări:</w:t>
      </w:r>
    </w:p>
    <w:p w:rsidR="00FA4E11" w:rsidRPr="0025610F" w:rsidRDefault="00FA4E11" w:rsidP="00FA4E11">
      <w:pPr>
        <w:rPr>
          <w:b/>
          <w:sz w:val="24"/>
          <w:szCs w:val="24"/>
          <w:lang w:val="en-US"/>
        </w:rPr>
      </w:pPr>
    </w:p>
    <w:tbl>
      <w:tblPr>
        <w:tblW w:w="10300" w:type="dxa"/>
        <w:tblInd w:w="534" w:type="dxa"/>
        <w:tblLayout w:type="fixed"/>
        <w:tblLook w:val="04A0"/>
      </w:tblPr>
      <w:tblGrid>
        <w:gridCol w:w="563"/>
        <w:gridCol w:w="425"/>
        <w:gridCol w:w="1988"/>
        <w:gridCol w:w="567"/>
        <w:gridCol w:w="567"/>
        <w:gridCol w:w="4962"/>
        <w:gridCol w:w="1228"/>
      </w:tblGrid>
      <w:tr w:rsidR="00FA4E11" w:rsidRPr="00FA4E11" w:rsidTr="00240E6C">
        <w:trPr>
          <w:cantSplit/>
          <w:trHeight w:val="134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FA4E11" w:rsidRPr="00855250" w:rsidRDefault="00FA4E11" w:rsidP="00092519">
            <w:pPr>
              <w:spacing w:before="120"/>
              <w:jc w:val="center"/>
              <w:rPr>
                <w:b/>
              </w:rPr>
            </w:pPr>
            <w:r w:rsidRPr="00855250">
              <w:rPr>
                <w:b/>
              </w:rPr>
              <w:t>Nr. d/o</w:t>
            </w:r>
          </w:p>
        </w:tc>
        <w:tc>
          <w:tcPr>
            <w:tcW w:w="425"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FA4E11" w:rsidRPr="00855250" w:rsidRDefault="00FA4E11" w:rsidP="00092519">
            <w:pPr>
              <w:spacing w:before="120"/>
              <w:ind w:left="113" w:right="113"/>
              <w:jc w:val="center"/>
              <w:rPr>
                <w:b/>
              </w:rPr>
            </w:pPr>
            <w:r w:rsidRPr="00855250">
              <w:rPr>
                <w:b/>
              </w:rPr>
              <w:t>Cod CPV</w:t>
            </w:r>
          </w:p>
        </w:tc>
        <w:tc>
          <w:tcPr>
            <w:tcW w:w="1988" w:type="dxa"/>
            <w:tcBorders>
              <w:top w:val="single" w:sz="4" w:space="0" w:color="auto"/>
              <w:left w:val="single" w:sz="4" w:space="0" w:color="auto"/>
              <w:bottom w:val="single" w:sz="4" w:space="0" w:color="auto"/>
              <w:right w:val="single" w:sz="4" w:space="0" w:color="auto"/>
            </w:tcBorders>
            <w:shd w:val="clear" w:color="auto" w:fill="D9D9D9"/>
            <w:vAlign w:val="center"/>
          </w:tcPr>
          <w:p w:rsidR="00FA4E11" w:rsidRDefault="00FA4E11" w:rsidP="00092519">
            <w:pPr>
              <w:spacing w:before="120"/>
              <w:jc w:val="center"/>
              <w:rPr>
                <w:b/>
                <w:lang w:val="en-US"/>
              </w:rPr>
            </w:pPr>
            <w:r w:rsidRPr="00855250">
              <w:rPr>
                <w:b/>
                <w:lang w:val="en-US"/>
              </w:rPr>
              <w:t>Denumirea bunurilor/</w:t>
            </w:r>
            <w:r w:rsidR="00240E6C">
              <w:rPr>
                <w:b/>
                <w:lang w:val="en-US"/>
              </w:rPr>
              <w:t>serviciilor</w:t>
            </w:r>
          </w:p>
          <w:p w:rsidR="00FA4E11" w:rsidRPr="00855250" w:rsidRDefault="00FA4E11" w:rsidP="00092519">
            <w:pPr>
              <w:spacing w:before="120"/>
              <w:jc w:val="center"/>
              <w:rPr>
                <w:b/>
                <w:lang w:val="en-US"/>
              </w:rPr>
            </w:pPr>
            <w:r w:rsidRPr="00855250">
              <w:rPr>
                <w:b/>
                <w:lang w:val="en-US"/>
              </w:rPr>
              <w:t>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FA4E11" w:rsidRPr="00855250" w:rsidRDefault="00FA4E11" w:rsidP="00092519">
            <w:pPr>
              <w:spacing w:before="120"/>
              <w:ind w:left="113" w:right="113"/>
              <w:rPr>
                <w:b/>
              </w:rPr>
            </w:pPr>
            <w:r w:rsidRPr="00855250">
              <w:rPr>
                <w:b/>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FA4E11" w:rsidRPr="00855250" w:rsidRDefault="00FA4E11" w:rsidP="00092519">
            <w:pPr>
              <w:spacing w:before="120"/>
              <w:ind w:left="113" w:right="113"/>
              <w:jc w:val="center"/>
              <w:rPr>
                <w:b/>
              </w:rPr>
            </w:pPr>
            <w:r w:rsidRPr="00855250">
              <w:rPr>
                <w:b/>
              </w:rPr>
              <w:t>Cantitatea</w:t>
            </w:r>
          </w:p>
        </w:tc>
        <w:tc>
          <w:tcPr>
            <w:tcW w:w="4962" w:type="dxa"/>
            <w:tcBorders>
              <w:top w:val="single" w:sz="4" w:space="0" w:color="auto"/>
              <w:left w:val="single" w:sz="4" w:space="0" w:color="auto"/>
              <w:bottom w:val="single" w:sz="4" w:space="0" w:color="auto"/>
              <w:right w:val="single" w:sz="4" w:space="0" w:color="auto"/>
            </w:tcBorders>
            <w:shd w:val="clear" w:color="auto" w:fill="D9D9D9"/>
            <w:vAlign w:val="center"/>
          </w:tcPr>
          <w:p w:rsidR="00FA4E11" w:rsidRPr="00855250" w:rsidRDefault="00FA4E11" w:rsidP="00092519">
            <w:pPr>
              <w:spacing w:before="120"/>
              <w:jc w:val="center"/>
              <w:rPr>
                <w:b/>
                <w:lang w:val="en-US"/>
              </w:rPr>
            </w:pPr>
            <w:r w:rsidRPr="00855250">
              <w:rPr>
                <w:b/>
                <w:lang w:val="en-US"/>
              </w:rPr>
              <w:t>Specificarea tehnică deplină solicitată, Standarde de referin</w:t>
            </w:r>
            <w:r w:rsidRPr="00855250">
              <w:rPr>
                <w:rFonts w:ascii="Calibri" w:hAnsi="Calibri"/>
                <w:b/>
                <w:lang w:val="en-US"/>
              </w:rPr>
              <w:t>ț</w:t>
            </w:r>
            <w:r w:rsidRPr="00855250">
              <w:rPr>
                <w:b/>
                <w:lang w:val="en-US"/>
              </w:rPr>
              <w:t>ă</w:t>
            </w:r>
          </w:p>
        </w:tc>
        <w:tc>
          <w:tcPr>
            <w:tcW w:w="1228" w:type="dxa"/>
            <w:tcBorders>
              <w:top w:val="single" w:sz="4" w:space="0" w:color="auto"/>
              <w:left w:val="single" w:sz="4" w:space="0" w:color="auto"/>
              <w:bottom w:val="single" w:sz="4" w:space="0" w:color="auto"/>
              <w:right w:val="single" w:sz="4" w:space="0" w:color="auto"/>
            </w:tcBorders>
            <w:shd w:val="clear" w:color="auto" w:fill="D9D9D9"/>
          </w:tcPr>
          <w:p w:rsidR="00FA4E11" w:rsidRPr="00855250" w:rsidRDefault="00FA4E11" w:rsidP="00092519">
            <w:pPr>
              <w:spacing w:before="120"/>
              <w:jc w:val="center"/>
              <w:rPr>
                <w:b/>
                <w:lang w:val="en-US"/>
              </w:rPr>
            </w:pPr>
            <w:r w:rsidRPr="00855250">
              <w:rPr>
                <w:b/>
                <w:lang w:val="en-US"/>
              </w:rPr>
              <w:t>Valoarea estimată</w:t>
            </w:r>
            <w:r w:rsidRPr="00855250">
              <w:rPr>
                <w:b/>
                <w:lang w:val="en-US"/>
              </w:rPr>
              <w:br/>
              <w:t>(se va indica pentru fiecare lot în parte)</w:t>
            </w:r>
          </w:p>
        </w:tc>
      </w:tr>
      <w:tr w:rsidR="00FA4E11" w:rsidRPr="000D37A2"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spacing w:before="120"/>
              <w:rPr>
                <w:b/>
                <w:lang w:val="ro-RO"/>
              </w:rPr>
            </w:pPr>
          </w:p>
        </w:tc>
        <w:tc>
          <w:tcPr>
            <w:tcW w:w="425" w:type="dxa"/>
            <w:vMerge w:val="restart"/>
            <w:tcBorders>
              <w:left w:val="single" w:sz="4" w:space="0" w:color="auto"/>
              <w:right w:val="single" w:sz="4" w:space="0" w:color="auto"/>
            </w:tcBorders>
            <w:shd w:val="clear" w:color="auto" w:fill="FFFF00"/>
            <w:textDirection w:val="btLr"/>
            <w:vAlign w:val="center"/>
          </w:tcPr>
          <w:p w:rsidR="00FA4E11" w:rsidRPr="0049414C" w:rsidRDefault="0049414C" w:rsidP="00092519">
            <w:pPr>
              <w:spacing w:before="120"/>
              <w:ind w:left="113" w:right="113"/>
              <w:jc w:val="center"/>
              <w:rPr>
                <w:b/>
                <w:lang w:val="ro-RO"/>
              </w:rPr>
            </w:pPr>
            <w:r w:rsidRPr="0049414C">
              <w:rPr>
                <w:b/>
                <w:color w:val="333333"/>
                <w:highlight w:val="yellow"/>
                <w:shd w:val="clear" w:color="auto" w:fill="FFFFFF"/>
              </w:rPr>
              <w:t>39700000-9</w:t>
            </w:r>
          </w:p>
        </w:tc>
        <w:tc>
          <w:tcPr>
            <w:tcW w:w="1988" w:type="dxa"/>
            <w:tcBorders>
              <w:top w:val="single" w:sz="4" w:space="0" w:color="auto"/>
              <w:left w:val="single" w:sz="4" w:space="0" w:color="auto"/>
              <w:bottom w:val="single" w:sz="4" w:space="0" w:color="auto"/>
              <w:right w:val="single" w:sz="4" w:space="0" w:color="auto"/>
            </w:tcBorders>
            <w:shd w:val="clear" w:color="auto" w:fill="FFFF00"/>
            <w:vAlign w:val="bottom"/>
          </w:tcPr>
          <w:p w:rsidR="00FA4E11" w:rsidRPr="00A616FC" w:rsidRDefault="00FA4E11" w:rsidP="00FA4E11">
            <w:pPr>
              <w:jc w:val="both"/>
              <w:rPr>
                <w:b/>
                <w:color w:val="000000"/>
                <w:sz w:val="22"/>
                <w:szCs w:val="22"/>
                <w:lang w:val="en-US"/>
              </w:rPr>
            </w:pPr>
            <w:r>
              <w:rPr>
                <w:b/>
                <w:color w:val="000000"/>
                <w:sz w:val="22"/>
                <w:szCs w:val="22"/>
                <w:lang w:val="en-US"/>
              </w:rPr>
              <w:t xml:space="preserve">Lotul 1 </w:t>
            </w:r>
          </w:p>
        </w:tc>
        <w:tc>
          <w:tcPr>
            <w:tcW w:w="567" w:type="dxa"/>
            <w:vMerge w:val="restart"/>
            <w:tcBorders>
              <w:top w:val="single" w:sz="4" w:space="0" w:color="auto"/>
              <w:left w:val="single" w:sz="4" w:space="0" w:color="auto"/>
              <w:right w:val="single" w:sz="4" w:space="0" w:color="auto"/>
            </w:tcBorders>
            <w:shd w:val="clear" w:color="auto" w:fill="FFFF00"/>
            <w:vAlign w:val="center"/>
          </w:tcPr>
          <w:p w:rsidR="00FA4E11" w:rsidRPr="006D0424" w:rsidRDefault="00FA4E11" w:rsidP="00092519">
            <w:pPr>
              <w:jc w:val="both"/>
              <w:rPr>
                <w:color w:val="000000"/>
                <w:sz w:val="22"/>
                <w:szCs w:val="22"/>
                <w:lang w:val="ro-RO"/>
              </w:rPr>
            </w:pPr>
            <w:r>
              <w:rPr>
                <w:color w:val="000000"/>
                <w:sz w:val="22"/>
                <w:szCs w:val="22"/>
                <w:lang w:val="ro-RO"/>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rPr>
            </w:pPr>
          </w:p>
        </w:tc>
        <w:tc>
          <w:tcPr>
            <w:tcW w:w="4962"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b/>
                <w:color w:val="000000"/>
                <w:sz w:val="22"/>
                <w:szCs w:val="22"/>
                <w:lang w:val="en-US"/>
              </w:rPr>
            </w:pP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571158" w:rsidRDefault="00FA4E11" w:rsidP="00092519">
            <w:pPr>
              <w:jc w:val="both"/>
              <w:rPr>
                <w:b/>
                <w:bCs/>
                <w:color w:val="000000"/>
                <w:sz w:val="22"/>
                <w:szCs w:val="22"/>
                <w:lang w:val="ro-RO"/>
              </w:rPr>
            </w:pPr>
            <w:r>
              <w:rPr>
                <w:b/>
                <w:bCs/>
                <w:color w:val="000000"/>
                <w:sz w:val="22"/>
                <w:szCs w:val="22"/>
              </w:rPr>
              <w:t>31600</w:t>
            </w: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t>1</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FA4E11" w:rsidRDefault="00FA4E11" w:rsidP="00FA4E11">
            <w:pPr>
              <w:jc w:val="both"/>
              <w:rPr>
                <w:bCs/>
                <w:color w:val="000000"/>
              </w:rPr>
            </w:pPr>
            <w:r w:rsidRPr="00FA4E11">
              <w:rPr>
                <w:bCs/>
                <w:color w:val="000000"/>
              </w:rPr>
              <w:t xml:space="preserve">Cazan electric 60 litri            </w:t>
            </w:r>
          </w:p>
          <w:p w:rsidR="00FA4E11" w:rsidRPr="00FA4E11" w:rsidRDefault="00FA4E11" w:rsidP="00092519">
            <w:pPr>
              <w:jc w:val="both"/>
              <w:rPr>
                <w:color w:val="000000"/>
                <w:lang w:val="en-US"/>
              </w:rPr>
            </w:pPr>
          </w:p>
        </w:tc>
        <w:tc>
          <w:tcPr>
            <w:tcW w:w="567" w:type="dxa"/>
            <w:vMerge/>
            <w:tcBorders>
              <w:left w:val="single" w:sz="4" w:space="0" w:color="auto"/>
              <w:right w:val="single" w:sz="4" w:space="0" w:color="auto"/>
            </w:tcBorders>
            <w:shd w:val="clear" w:color="auto" w:fill="FFFF00"/>
            <w:vAlign w:val="center"/>
          </w:tcPr>
          <w:p w:rsidR="00FA4E11" w:rsidRPr="00FA4E11" w:rsidRDefault="00FA4E11" w:rsidP="00092519">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FA4E11" w:rsidRDefault="00FA4E11" w:rsidP="00092519">
            <w:pPr>
              <w:jc w:val="both"/>
              <w:rPr>
                <w:color w:val="000000"/>
                <w:lang w:val="en-US"/>
              </w:rPr>
            </w:pPr>
            <w:r w:rsidRPr="00FA4E11">
              <w:rPr>
                <w:color w:val="000000"/>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FA4E11" w:rsidRDefault="00FA4E11" w:rsidP="00092519">
            <w:pPr>
              <w:jc w:val="both"/>
              <w:rPr>
                <w:bCs/>
                <w:color w:val="333333"/>
                <w:lang w:val="en-US"/>
              </w:rPr>
            </w:pPr>
            <w:r w:rsidRPr="00FA4E11">
              <w:rPr>
                <w:bCs/>
                <w:color w:val="333333"/>
                <w:lang w:val="en-US"/>
              </w:rPr>
              <w:t xml:space="preserve">Cazan alimentar electric: Volumul 60 L. Diametrul 425 mm. Temperatura 100 C. Suprafata și vasul fabricat din inox, Dimensiuni aproximative de gabarit 600x700x850 mm.Greutate aproximativă 135 kg, Volum util min. 60 l, Timpul de încălzire pînă la 100 C – 35 min, Putere 10,5 kWt. Cu robinet de scurgere Alimentare – 380 V. Produs în condiții de fabrică. Garanţie minim 2 ani. Livrarea la instituțiile subordonate DETS sec.Buiucani, instalarea și configurarea din contul operatorului economic. Pe perioada garanției produsului/utilajului, OE se obligă să petreacă deservirea tehnică </w:t>
            </w:r>
            <w:proofErr w:type="gramStart"/>
            <w:r w:rsidRPr="00FA4E11">
              <w:rPr>
                <w:bCs/>
                <w:color w:val="333333"/>
                <w:lang w:val="en-US"/>
              </w:rPr>
              <w:t>a</w:t>
            </w:r>
            <w:proofErr w:type="gramEnd"/>
            <w:r w:rsidRPr="00FA4E11">
              <w:rPr>
                <w:bCs/>
                <w:color w:val="333333"/>
                <w:lang w:val="en-US"/>
              </w:rPr>
              <w:t xml:space="preserve"> utilajului livrat în instituții din cont propriu, conform pașaportului tehnic al producătorului.</w:t>
            </w: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spacing w:before="120"/>
              <w:rPr>
                <w:b/>
                <w:lang w:val="ro-RO"/>
              </w:rPr>
            </w:pP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FA4E11" w:rsidRPr="006D0424" w:rsidRDefault="00FA4E11" w:rsidP="00092519">
            <w:pPr>
              <w:jc w:val="both"/>
              <w:rPr>
                <w:color w:val="000000"/>
                <w:sz w:val="24"/>
                <w:szCs w:val="24"/>
                <w:lang w:val="en-US"/>
              </w:rPr>
            </w:pPr>
            <w:r>
              <w:rPr>
                <w:b/>
                <w:color w:val="000000"/>
                <w:sz w:val="22"/>
                <w:szCs w:val="22"/>
                <w:lang w:val="en-US"/>
              </w:rPr>
              <w:t>Lotul 2</w:t>
            </w:r>
          </w:p>
        </w:tc>
        <w:tc>
          <w:tcPr>
            <w:tcW w:w="567" w:type="dxa"/>
            <w:vMerge/>
            <w:tcBorders>
              <w:left w:val="single" w:sz="4" w:space="0" w:color="auto"/>
              <w:right w:val="single" w:sz="4" w:space="0" w:color="auto"/>
            </w:tcBorders>
            <w:shd w:val="clear" w:color="auto" w:fill="FFFF00"/>
            <w:vAlign w:val="center"/>
          </w:tcPr>
          <w:p w:rsidR="00FA4E11" w:rsidRPr="00083EF0" w:rsidRDefault="00FA4E11" w:rsidP="00092519">
            <w:pPr>
              <w:jc w:val="both"/>
              <w:rPr>
                <w:color w:val="000000"/>
                <w:sz w:val="22"/>
                <w:szCs w:val="22"/>
                <w:highlight w:val="yellow"/>
                <w:lang w:val="en-US"/>
              </w:rPr>
            </w:pPr>
          </w:p>
        </w:tc>
        <w:tc>
          <w:tcPr>
            <w:tcW w:w="552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6D0424" w:rsidRDefault="00FA4E11" w:rsidP="00092519">
            <w:pPr>
              <w:jc w:val="both"/>
              <w:rPr>
                <w:color w:val="000000"/>
                <w:sz w:val="24"/>
                <w:szCs w:val="24"/>
                <w:lang w:val="en-US"/>
              </w:rPr>
            </w:pP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571158" w:rsidRDefault="00FA4E11" w:rsidP="00092519">
            <w:pPr>
              <w:jc w:val="both"/>
              <w:rPr>
                <w:b/>
                <w:bCs/>
                <w:color w:val="000000"/>
                <w:sz w:val="22"/>
                <w:szCs w:val="22"/>
                <w:lang w:val="ro-RO"/>
              </w:rPr>
            </w:pPr>
            <w:r w:rsidRPr="00FA4E11">
              <w:rPr>
                <w:b/>
                <w:bCs/>
                <w:color w:val="000000"/>
                <w:sz w:val="22"/>
                <w:szCs w:val="22"/>
              </w:rPr>
              <w:t>75000</w:t>
            </w: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lastRenderedPageBreak/>
              <w:t>2</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FA4E11" w:rsidRDefault="00FA4E11" w:rsidP="00FA4E11">
            <w:pPr>
              <w:jc w:val="both"/>
              <w:rPr>
                <w:bCs/>
                <w:color w:val="000000"/>
              </w:rPr>
            </w:pPr>
            <w:r w:rsidRPr="00FA4E11">
              <w:rPr>
                <w:bCs/>
                <w:color w:val="000000"/>
              </w:rPr>
              <w:t xml:space="preserve">Maşină de spălat rufe            </w:t>
            </w:r>
          </w:p>
          <w:p w:rsidR="00FA4E11" w:rsidRPr="00FA4E11" w:rsidRDefault="00FA4E11" w:rsidP="00092519">
            <w:pPr>
              <w:jc w:val="both"/>
              <w:rPr>
                <w:color w:val="000000"/>
                <w:lang w:val="en-US"/>
              </w:rPr>
            </w:pPr>
          </w:p>
        </w:tc>
        <w:tc>
          <w:tcPr>
            <w:tcW w:w="567" w:type="dxa"/>
            <w:vMerge/>
            <w:tcBorders>
              <w:left w:val="single" w:sz="4" w:space="0" w:color="auto"/>
              <w:right w:val="single" w:sz="4" w:space="0" w:color="auto"/>
            </w:tcBorders>
            <w:shd w:val="clear" w:color="auto" w:fill="FFFF00"/>
            <w:vAlign w:val="center"/>
          </w:tcPr>
          <w:p w:rsidR="00FA4E11" w:rsidRPr="00FA4E11" w:rsidRDefault="00FA4E11" w:rsidP="00092519">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FA4E11" w:rsidRDefault="00FA4E11" w:rsidP="00092519">
            <w:pPr>
              <w:jc w:val="both"/>
              <w:rPr>
                <w:color w:val="000000"/>
                <w:lang w:val="en-US"/>
              </w:rPr>
            </w:pPr>
            <w:r w:rsidRPr="00FA4E11">
              <w:rPr>
                <w:color w:val="000000"/>
                <w:lang w:val="en-US"/>
              </w:rPr>
              <w:t>3</w:t>
            </w:r>
          </w:p>
        </w:tc>
        <w:tc>
          <w:tcPr>
            <w:tcW w:w="4962"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9D7641" w:rsidRDefault="00FA4E11" w:rsidP="00092519">
            <w:pPr>
              <w:rPr>
                <w:bCs/>
                <w:color w:val="000000"/>
                <w:lang w:val="en-US"/>
              </w:rPr>
            </w:pPr>
            <w:r w:rsidRPr="00FA4E11">
              <w:rPr>
                <w:bCs/>
                <w:color w:val="000000"/>
                <w:lang w:val="en-US"/>
              </w:rPr>
              <w:t xml:space="preserve">Mașină de spălat rufe profesională. Caracteristici cu aproximație: Capacitatea de încărcare 8 kg de rufe. Dimensiuni aproximative 595x650x850 mm. Viteza de centrifugare 1200-1400 rot./min. Putere -1,9 kw/220V. Garanție minim 2 ani.  Livrarea, instalarea și configurarea din contul operatorului economic. Pe perioada garanției produsului/utilajului, OE se obligă să petreacă deservirea tehnică a utilajului livrat în instituții din cont propriu, conform pașaportului tehnic </w:t>
            </w: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spacing w:before="120"/>
              <w:rPr>
                <w:b/>
                <w:lang w:val="ro-RO"/>
              </w:rPr>
            </w:pP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FA4E11" w:rsidRPr="00792C9E" w:rsidRDefault="00FA4E11" w:rsidP="00092519">
            <w:pPr>
              <w:jc w:val="both"/>
              <w:rPr>
                <w:color w:val="000000"/>
                <w:sz w:val="22"/>
                <w:szCs w:val="22"/>
                <w:lang w:val="en-US"/>
              </w:rPr>
            </w:pPr>
            <w:r>
              <w:rPr>
                <w:b/>
                <w:color w:val="000000"/>
                <w:sz w:val="22"/>
                <w:szCs w:val="22"/>
                <w:lang w:val="en-US"/>
              </w:rPr>
              <w:t>Lotul 3</w:t>
            </w:r>
          </w:p>
        </w:tc>
        <w:tc>
          <w:tcPr>
            <w:tcW w:w="567" w:type="dxa"/>
            <w:vMerge/>
            <w:tcBorders>
              <w:left w:val="single" w:sz="4" w:space="0" w:color="auto"/>
              <w:right w:val="single" w:sz="4" w:space="0" w:color="auto"/>
            </w:tcBorders>
            <w:shd w:val="clear" w:color="auto" w:fill="FFFF00"/>
            <w:vAlign w:val="center"/>
          </w:tcPr>
          <w:p w:rsidR="00FA4E11" w:rsidRPr="00792C9E" w:rsidRDefault="00FA4E11" w:rsidP="00092519">
            <w:pPr>
              <w:jc w:val="both"/>
              <w:rPr>
                <w:color w:val="000000"/>
                <w:sz w:val="22"/>
                <w:szCs w:val="22"/>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792C9E" w:rsidRDefault="00FA4E11" w:rsidP="00092519">
            <w:pPr>
              <w:jc w:val="both"/>
              <w:rPr>
                <w:color w:val="000000"/>
                <w:sz w:val="22"/>
                <w:szCs w:val="22"/>
                <w:lang w:val="en-US"/>
              </w:rPr>
            </w:pP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FA4E11" w:rsidRPr="00792C9E" w:rsidRDefault="00FA4E11" w:rsidP="00092519">
            <w:pPr>
              <w:jc w:val="both"/>
              <w:rPr>
                <w:color w:val="000000"/>
                <w:sz w:val="22"/>
                <w:szCs w:val="22"/>
                <w:lang w:val="en-US"/>
              </w:rPr>
            </w:pP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571158" w:rsidRDefault="00FA4E11" w:rsidP="00092519">
            <w:pPr>
              <w:jc w:val="both"/>
              <w:rPr>
                <w:b/>
                <w:bCs/>
                <w:color w:val="000000"/>
                <w:sz w:val="22"/>
                <w:szCs w:val="22"/>
                <w:lang w:val="ro-RO"/>
              </w:rPr>
            </w:pPr>
            <w:r w:rsidRPr="00240E6C">
              <w:rPr>
                <w:b/>
                <w:bCs/>
                <w:color w:val="000000"/>
                <w:sz w:val="22"/>
                <w:szCs w:val="22"/>
              </w:rPr>
              <w:t>102000</w:t>
            </w: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t>3</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FA4E11" w:rsidRPr="00240E6C" w:rsidRDefault="00FA4E11" w:rsidP="00FA4E11">
            <w:pPr>
              <w:jc w:val="both"/>
              <w:rPr>
                <w:bCs/>
                <w:color w:val="000000"/>
                <w:sz w:val="24"/>
                <w:szCs w:val="24"/>
              </w:rPr>
            </w:pPr>
            <w:r w:rsidRPr="00240E6C">
              <w:rPr>
                <w:bCs/>
                <w:color w:val="000000"/>
              </w:rPr>
              <w:t xml:space="preserve">Dulap feigorific cu o uşă      </w:t>
            </w:r>
          </w:p>
          <w:p w:rsidR="00FA4E11" w:rsidRPr="00240E6C" w:rsidRDefault="00FA4E11" w:rsidP="00092519">
            <w:pPr>
              <w:jc w:val="both"/>
              <w:rPr>
                <w:color w:val="000000"/>
                <w:sz w:val="24"/>
                <w:szCs w:val="24"/>
                <w:lang w:val="ro-RO"/>
              </w:rPr>
            </w:pPr>
          </w:p>
        </w:tc>
        <w:tc>
          <w:tcPr>
            <w:tcW w:w="567" w:type="dxa"/>
            <w:vMerge/>
            <w:tcBorders>
              <w:left w:val="single" w:sz="4" w:space="0" w:color="auto"/>
              <w:right w:val="single" w:sz="4" w:space="0" w:color="auto"/>
            </w:tcBorders>
            <w:shd w:val="clear" w:color="auto" w:fill="FFFF00"/>
            <w:vAlign w:val="center"/>
          </w:tcPr>
          <w:p w:rsidR="00FA4E11" w:rsidRPr="00240E6C" w:rsidRDefault="00FA4E11" w:rsidP="00092519">
            <w:pPr>
              <w:jc w:val="both"/>
              <w:rPr>
                <w:color w:val="000000"/>
                <w:sz w:val="22"/>
                <w:szCs w:val="22"/>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FA4E11" w:rsidP="00092519">
            <w:pPr>
              <w:jc w:val="both"/>
              <w:rPr>
                <w:color w:val="000000"/>
                <w:sz w:val="24"/>
                <w:szCs w:val="24"/>
                <w:lang w:val="en-US"/>
              </w:rPr>
            </w:pPr>
            <w:r w:rsidRPr="00240E6C">
              <w:rPr>
                <w:color w:val="000000"/>
                <w:sz w:val="24"/>
                <w:szCs w:val="24"/>
                <w:lang w:val="en-US"/>
              </w:rPr>
              <w:t>5</w:t>
            </w: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FA4E11" w:rsidRPr="00240E6C" w:rsidRDefault="00FA4E11" w:rsidP="00092519">
            <w:pPr>
              <w:jc w:val="both"/>
              <w:rPr>
                <w:bCs/>
                <w:color w:val="000000"/>
                <w:sz w:val="24"/>
                <w:szCs w:val="24"/>
                <w:lang w:val="en-US"/>
              </w:rPr>
            </w:pPr>
            <w:r w:rsidRPr="00240E6C">
              <w:rPr>
                <w:bCs/>
                <w:color w:val="000000"/>
                <w:lang w:val="en-US"/>
              </w:rPr>
              <w:t>Dulap frigorific cu o ușă. Caracteristici cu aproximație: Regim de temperatură înte 0...+7 C. -Volum util minim 500 litri. Nr. de polițe minim 4. -Lacăt. - Iluminare internă. -Răcire dinamică.  - Dezghețare autonomă. - Greutatea aproximativă pe poliț</w:t>
            </w:r>
            <w:proofErr w:type="gramStart"/>
            <w:r w:rsidRPr="00240E6C">
              <w:rPr>
                <w:bCs/>
                <w:color w:val="000000"/>
                <w:lang w:val="en-US"/>
              </w:rPr>
              <w:t>ă :</w:t>
            </w:r>
            <w:proofErr w:type="gramEnd"/>
            <w:r w:rsidRPr="00240E6C">
              <w:rPr>
                <w:bCs/>
                <w:color w:val="000000"/>
                <w:lang w:val="en-US"/>
              </w:rPr>
              <w:t xml:space="preserve"> 50 kg. - Dimensiuni aproximative de </w:t>
            </w:r>
            <w:proofErr w:type="gramStart"/>
            <w:r w:rsidRPr="00240E6C">
              <w:rPr>
                <w:bCs/>
                <w:color w:val="000000"/>
                <w:lang w:val="en-US"/>
              </w:rPr>
              <w:t>gabarit  650</w:t>
            </w:r>
            <w:proofErr w:type="gramEnd"/>
            <w:r w:rsidRPr="00240E6C">
              <w:rPr>
                <w:bCs/>
                <w:color w:val="000000"/>
                <w:lang w:val="en-US"/>
              </w:rPr>
              <w:t>-800x600-700x2000-2100. - Consum normal - 0</w:t>
            </w:r>
            <w:proofErr w:type="gramStart"/>
            <w:r w:rsidRPr="00240E6C">
              <w:rPr>
                <w:bCs/>
                <w:color w:val="000000"/>
                <w:lang w:val="en-US"/>
              </w:rPr>
              <w:t>,35</w:t>
            </w:r>
            <w:proofErr w:type="gramEnd"/>
            <w:r w:rsidRPr="00240E6C">
              <w:rPr>
                <w:bCs/>
                <w:color w:val="000000"/>
                <w:lang w:val="en-US"/>
              </w:rPr>
              <w:t xml:space="preserve"> kw/h. Izolare minim 40 mm. Ventelator. Garanție minim 2 ani. Livrarea, instalarea și configurarea din contul operatorului economic. Pe perioada garanției produsului/utilajului, OE se obligă să petreacă deservirea tehnică </w:t>
            </w:r>
            <w:proofErr w:type="gramStart"/>
            <w:r w:rsidRPr="00240E6C">
              <w:rPr>
                <w:bCs/>
                <w:color w:val="000000"/>
                <w:lang w:val="en-US"/>
              </w:rPr>
              <w:t>a</w:t>
            </w:r>
            <w:proofErr w:type="gramEnd"/>
            <w:r w:rsidRPr="00240E6C">
              <w:rPr>
                <w:bCs/>
                <w:color w:val="000000"/>
                <w:lang w:val="en-US"/>
              </w:rPr>
              <w:t xml:space="preserve"> utilajului livrat în instituții din cont propriu, conform pașaportului tehnic.</w:t>
            </w: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t>4</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240E6C" w:rsidRPr="00240E6C" w:rsidRDefault="00240E6C" w:rsidP="00240E6C">
            <w:pPr>
              <w:jc w:val="both"/>
              <w:rPr>
                <w:bCs/>
                <w:color w:val="000000"/>
              </w:rPr>
            </w:pPr>
            <w:r w:rsidRPr="00240E6C">
              <w:rPr>
                <w:bCs/>
                <w:color w:val="000000"/>
              </w:rPr>
              <w:t xml:space="preserve">Dulap frigorific cu 2 uşi         </w:t>
            </w:r>
          </w:p>
          <w:p w:rsidR="00FA4E11" w:rsidRPr="00240E6C" w:rsidRDefault="00FA4E11" w:rsidP="00240E6C">
            <w:pPr>
              <w:jc w:val="both"/>
              <w:rPr>
                <w:color w:val="000000"/>
                <w:lang w:val="en-US"/>
              </w:rPr>
            </w:pPr>
          </w:p>
        </w:tc>
        <w:tc>
          <w:tcPr>
            <w:tcW w:w="567" w:type="dxa"/>
            <w:vMerge/>
            <w:tcBorders>
              <w:left w:val="single" w:sz="4" w:space="0" w:color="auto"/>
              <w:right w:val="single" w:sz="4" w:space="0" w:color="auto"/>
            </w:tcBorders>
            <w:shd w:val="clear" w:color="auto" w:fill="FFFF00"/>
            <w:vAlign w:val="center"/>
          </w:tcPr>
          <w:p w:rsidR="00FA4E11" w:rsidRPr="00240E6C" w:rsidRDefault="00FA4E11" w:rsidP="00240E6C">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240E6C">
            <w:pPr>
              <w:jc w:val="both"/>
              <w:rPr>
                <w:color w:val="000000"/>
                <w:lang w:val="ro-RO"/>
              </w:rPr>
            </w:pPr>
            <w:r w:rsidRPr="00240E6C">
              <w:rPr>
                <w:color w:val="000000"/>
                <w:lang w:val="ro-RO"/>
              </w:rPr>
              <w:t>3</w:t>
            </w: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FA4E11" w:rsidRPr="00240E6C" w:rsidRDefault="00240E6C" w:rsidP="00240E6C">
            <w:pPr>
              <w:jc w:val="both"/>
              <w:rPr>
                <w:bCs/>
                <w:color w:val="000000"/>
                <w:lang w:val="en-US"/>
              </w:rPr>
            </w:pPr>
            <w:r w:rsidRPr="00240E6C">
              <w:rPr>
                <w:bCs/>
                <w:color w:val="000000"/>
                <w:lang w:val="en-US"/>
              </w:rPr>
              <w:t>Dulap frigorific cu 2 uși. Caracteristici cu aproximație: Regim de temperatură înte 0 și +7 C. -Volum util minim 1400 litri.  -Lacăt. - Iluminare internă. -Răcire dinamică.                    - Dezghețare autonomă. - Dimensiuni aproximative de gabarit 1500-1600x750-840x2000-2100. - Putere nominală 0</w:t>
            </w:r>
            <w:proofErr w:type="gramStart"/>
            <w:r w:rsidRPr="00240E6C">
              <w:rPr>
                <w:bCs/>
                <w:color w:val="000000"/>
                <w:lang w:val="en-US"/>
              </w:rPr>
              <w:t>,35</w:t>
            </w:r>
            <w:proofErr w:type="gramEnd"/>
            <w:r w:rsidRPr="00240E6C">
              <w:rPr>
                <w:bCs/>
                <w:color w:val="000000"/>
                <w:lang w:val="en-US"/>
              </w:rPr>
              <w:t xml:space="preserve"> kw/h. Izolare minim 40mm.Garanție minim 2 ani.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1228" w:type="dxa"/>
            <w:vMerge w:val="restart"/>
            <w:tcBorders>
              <w:top w:val="single" w:sz="4" w:space="0" w:color="auto"/>
              <w:left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t>5</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240E6C" w:rsidRPr="00240E6C" w:rsidRDefault="00240E6C" w:rsidP="00240E6C">
            <w:pPr>
              <w:jc w:val="both"/>
              <w:rPr>
                <w:bCs/>
                <w:color w:val="000000"/>
              </w:rPr>
            </w:pPr>
            <w:r w:rsidRPr="00240E6C">
              <w:rPr>
                <w:bCs/>
                <w:color w:val="000000"/>
              </w:rPr>
              <w:t xml:space="preserve">Frigider de uz casnic             </w:t>
            </w:r>
          </w:p>
          <w:p w:rsidR="00FA4E11" w:rsidRPr="00240E6C" w:rsidRDefault="00FA4E11" w:rsidP="00240E6C">
            <w:pPr>
              <w:jc w:val="both"/>
              <w:rPr>
                <w:color w:val="000000"/>
                <w:lang w:val="ro-RO"/>
              </w:rPr>
            </w:pPr>
          </w:p>
        </w:tc>
        <w:tc>
          <w:tcPr>
            <w:tcW w:w="567" w:type="dxa"/>
            <w:vMerge/>
            <w:tcBorders>
              <w:left w:val="single" w:sz="4" w:space="0" w:color="auto"/>
              <w:right w:val="single" w:sz="4" w:space="0" w:color="auto"/>
            </w:tcBorders>
            <w:shd w:val="clear" w:color="auto" w:fill="FFFF00"/>
            <w:vAlign w:val="center"/>
          </w:tcPr>
          <w:p w:rsidR="00FA4E11" w:rsidRPr="00240E6C" w:rsidRDefault="00FA4E11" w:rsidP="00240E6C">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240E6C">
            <w:pPr>
              <w:jc w:val="both"/>
              <w:rPr>
                <w:color w:val="000000"/>
                <w:lang w:val="en-US"/>
              </w:rPr>
            </w:pPr>
            <w:r w:rsidRPr="00240E6C">
              <w:rPr>
                <w:color w:val="000000"/>
                <w:lang w:val="en-US"/>
              </w:rPr>
              <w:t>3</w:t>
            </w:r>
          </w:p>
        </w:tc>
        <w:tc>
          <w:tcPr>
            <w:tcW w:w="4962"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240E6C">
            <w:pPr>
              <w:jc w:val="both"/>
              <w:rPr>
                <w:bCs/>
                <w:color w:val="000000"/>
                <w:lang w:val="en-US"/>
              </w:rPr>
            </w:pPr>
            <w:r w:rsidRPr="00240E6C">
              <w:rPr>
                <w:bCs/>
                <w:color w:val="000000"/>
                <w:lang w:val="en-US"/>
              </w:rPr>
              <w:t xml:space="preserve">Frigider de uz casnic. Caracteristici cu aproximație. Volum 285-300 litri, mărimea aproximativ 1750x600x600, </w:t>
            </w:r>
            <w:proofErr w:type="gramStart"/>
            <w:r w:rsidRPr="00240E6C">
              <w:rPr>
                <w:bCs/>
                <w:color w:val="000000"/>
                <w:lang w:val="en-US"/>
              </w:rPr>
              <w:t>266 kw/h,</w:t>
            </w:r>
            <w:proofErr w:type="gramEnd"/>
            <w:r w:rsidRPr="00240E6C">
              <w:rPr>
                <w:bCs/>
                <w:color w:val="000000"/>
                <w:lang w:val="en-US"/>
              </w:rPr>
              <w:t xml:space="preserve"> culoare alb cu 2 camere. Regim de temperatură 0...+7C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1228" w:type="dxa"/>
            <w:vMerge/>
            <w:tcBorders>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spacing w:before="120"/>
              <w:rPr>
                <w:b/>
                <w:lang w:val="ro-RO"/>
              </w:rPr>
            </w:pP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FA4E11" w:rsidRPr="00240E6C" w:rsidRDefault="00240E6C" w:rsidP="00092519">
            <w:pPr>
              <w:jc w:val="both"/>
              <w:rPr>
                <w:b/>
                <w:color w:val="000000"/>
                <w:sz w:val="24"/>
                <w:szCs w:val="24"/>
                <w:lang w:val="en-US"/>
              </w:rPr>
            </w:pPr>
            <w:r w:rsidRPr="00240E6C">
              <w:rPr>
                <w:b/>
                <w:color w:val="000000"/>
                <w:sz w:val="24"/>
                <w:szCs w:val="24"/>
                <w:lang w:val="en-US"/>
              </w:rPr>
              <w:t>Lotul 4</w:t>
            </w:r>
          </w:p>
        </w:tc>
        <w:tc>
          <w:tcPr>
            <w:tcW w:w="567" w:type="dxa"/>
            <w:vMerge/>
            <w:tcBorders>
              <w:left w:val="single" w:sz="4" w:space="0" w:color="auto"/>
              <w:right w:val="single" w:sz="4" w:space="0" w:color="auto"/>
            </w:tcBorders>
            <w:shd w:val="clear" w:color="auto" w:fill="FFFF00"/>
            <w:vAlign w:val="center"/>
          </w:tcPr>
          <w:p w:rsidR="00FA4E11" w:rsidRPr="00083EF0" w:rsidRDefault="00FA4E11" w:rsidP="00092519">
            <w:pPr>
              <w:jc w:val="both"/>
              <w:rPr>
                <w:color w:val="000000"/>
                <w:sz w:val="22"/>
                <w:szCs w:val="22"/>
                <w:highlight w:val="yellow"/>
                <w:lang w:val="en-US"/>
              </w:rPr>
            </w:pPr>
          </w:p>
        </w:tc>
        <w:tc>
          <w:tcPr>
            <w:tcW w:w="552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6D0424" w:rsidRDefault="00FA4E11" w:rsidP="00092519">
            <w:pPr>
              <w:jc w:val="both"/>
              <w:rPr>
                <w:color w:val="000000"/>
                <w:sz w:val="24"/>
                <w:szCs w:val="24"/>
                <w:lang w:val="en-US"/>
              </w:rPr>
            </w:pP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571158" w:rsidRDefault="00240E6C" w:rsidP="00092519">
            <w:pPr>
              <w:jc w:val="both"/>
              <w:rPr>
                <w:b/>
                <w:bCs/>
                <w:color w:val="000000"/>
                <w:sz w:val="24"/>
                <w:szCs w:val="24"/>
                <w:lang w:val="ro-RO"/>
              </w:rPr>
            </w:pPr>
            <w:r>
              <w:rPr>
                <w:b/>
                <w:bCs/>
                <w:color w:val="000000"/>
              </w:rPr>
              <w:t>33333</w:t>
            </w: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t>6</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240E6C" w:rsidRPr="00240E6C" w:rsidRDefault="00240E6C" w:rsidP="00240E6C">
            <w:pPr>
              <w:jc w:val="both"/>
              <w:rPr>
                <w:bCs/>
                <w:color w:val="000000"/>
                <w:lang w:val="en-US"/>
              </w:rPr>
            </w:pPr>
            <w:r w:rsidRPr="00240E6C">
              <w:rPr>
                <w:bCs/>
                <w:color w:val="000000"/>
                <w:lang w:val="en-US"/>
              </w:rPr>
              <w:t xml:space="preserve">Plită electrică cu 4 ochi şi rolă                                                                        </w:t>
            </w:r>
          </w:p>
          <w:p w:rsidR="00FA4E11" w:rsidRPr="00240E6C" w:rsidRDefault="00FA4E11" w:rsidP="00092519">
            <w:pPr>
              <w:jc w:val="both"/>
              <w:rPr>
                <w:color w:val="000000"/>
                <w:lang w:val="en-US"/>
              </w:rPr>
            </w:pPr>
          </w:p>
        </w:tc>
        <w:tc>
          <w:tcPr>
            <w:tcW w:w="567" w:type="dxa"/>
            <w:vMerge/>
            <w:tcBorders>
              <w:left w:val="single" w:sz="4" w:space="0" w:color="auto"/>
              <w:bottom w:val="single" w:sz="4" w:space="0" w:color="auto"/>
              <w:right w:val="single" w:sz="4" w:space="0" w:color="auto"/>
            </w:tcBorders>
            <w:shd w:val="clear" w:color="auto" w:fill="FFFF00"/>
            <w:vAlign w:val="center"/>
          </w:tcPr>
          <w:p w:rsidR="00FA4E11" w:rsidRPr="00240E6C" w:rsidRDefault="00FA4E11" w:rsidP="00092519">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092519">
            <w:pPr>
              <w:jc w:val="both"/>
              <w:rPr>
                <w:color w:val="000000"/>
                <w:lang w:val="en-US"/>
              </w:rPr>
            </w:pPr>
            <w:r w:rsidRPr="00240E6C">
              <w:rPr>
                <w:color w:val="000000"/>
                <w:lang w:val="en-US"/>
              </w:rPr>
              <w:t>2</w:t>
            </w:r>
          </w:p>
        </w:tc>
        <w:tc>
          <w:tcPr>
            <w:tcW w:w="4962"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092519">
            <w:pPr>
              <w:rPr>
                <w:bCs/>
                <w:color w:val="000000"/>
                <w:lang w:val="en-US"/>
              </w:rPr>
            </w:pPr>
            <w:r w:rsidRPr="00240E6C">
              <w:rPr>
                <w:bCs/>
                <w:color w:val="000000"/>
                <w:lang w:val="en-US"/>
              </w:rPr>
              <w:t>Plită electrică industrială cu 4 ochiuri cu rolă acoperită cu oţel inoxidabil. Marginile de inox cu dimensiune -8-10 cm. Grosimea reşourilor 34-40 mm. Capacitatea -15</w:t>
            </w:r>
            <w:proofErr w:type="gramStart"/>
            <w:r w:rsidRPr="00240E6C">
              <w:rPr>
                <w:bCs/>
                <w:color w:val="000000"/>
                <w:lang w:val="en-US"/>
              </w:rPr>
              <w:t>,0</w:t>
            </w:r>
            <w:proofErr w:type="gramEnd"/>
            <w:r w:rsidRPr="00240E6C">
              <w:rPr>
                <w:bCs/>
                <w:color w:val="000000"/>
                <w:lang w:val="en-US"/>
              </w:rPr>
              <w:t xml:space="preserve">/380 kWt. Timpul maxim de încălzire ochi de plită - 60 min. dulap de prăjire 40 min. Temperatura suprafeţei de lucru </w:t>
            </w:r>
            <w:proofErr w:type="gramStart"/>
            <w:r w:rsidRPr="00240E6C">
              <w:rPr>
                <w:bCs/>
                <w:color w:val="000000"/>
                <w:lang w:val="en-US"/>
              </w:rPr>
              <w:t>a</w:t>
            </w:r>
            <w:proofErr w:type="gramEnd"/>
            <w:r w:rsidRPr="00240E6C">
              <w:rPr>
                <w:bCs/>
                <w:color w:val="000000"/>
                <w:lang w:val="en-US"/>
              </w:rPr>
              <w:t xml:space="preserve"> ochiului de plită 400C. Dimensiuni ale arzătorului 417x295 mm, Suprafaţa de ardere 0</w:t>
            </w:r>
            <w:proofErr w:type="gramStart"/>
            <w:r w:rsidRPr="00240E6C">
              <w:rPr>
                <w:bCs/>
                <w:color w:val="000000"/>
                <w:lang w:val="en-US"/>
              </w:rPr>
              <w:t>,48</w:t>
            </w:r>
            <w:proofErr w:type="gramEnd"/>
            <w:r w:rsidRPr="00240E6C">
              <w:rPr>
                <w:bCs/>
                <w:color w:val="000000"/>
                <w:lang w:val="en-US"/>
              </w:rPr>
              <w:t xml:space="preserve"> m2. Dimensiuni de gabarit 950-1100*750-880*840-860 mm. Rola în complet cu 4 tave. Garanție 36 </w:t>
            </w:r>
            <w:proofErr w:type="gramStart"/>
            <w:r w:rsidRPr="00240E6C">
              <w:rPr>
                <w:bCs/>
                <w:color w:val="000000"/>
                <w:lang w:val="en-US"/>
              </w:rPr>
              <w:t>luni .</w:t>
            </w:r>
            <w:proofErr w:type="gramEnd"/>
            <w:r w:rsidRPr="00240E6C">
              <w:rPr>
                <w:bCs/>
                <w:color w:val="000000"/>
                <w:lang w:val="en-US"/>
              </w:rPr>
              <w:t xml:space="preserve">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spacing w:before="120"/>
              <w:rPr>
                <w:b/>
                <w:lang w:val="ro-RO"/>
              </w:rPr>
            </w:pP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tcPr>
          <w:p w:rsidR="00FA4E11" w:rsidRPr="00FA4E11" w:rsidRDefault="00240E6C" w:rsidP="00092519">
            <w:pPr>
              <w:jc w:val="both"/>
              <w:rPr>
                <w:color w:val="000000"/>
                <w:sz w:val="22"/>
                <w:szCs w:val="22"/>
                <w:lang w:val="en-US"/>
              </w:rPr>
            </w:pPr>
            <w:r w:rsidRPr="00240E6C">
              <w:rPr>
                <w:b/>
                <w:color w:val="000000"/>
                <w:sz w:val="24"/>
                <w:szCs w:val="24"/>
                <w:lang w:val="en-US"/>
              </w:rPr>
              <w:t xml:space="preserve">Lotul </w:t>
            </w:r>
            <w:r>
              <w:rPr>
                <w:b/>
                <w:color w:val="000000"/>
                <w:sz w:val="24"/>
                <w:szCs w:val="24"/>
                <w:lang w:val="en-US"/>
              </w:rPr>
              <w:t>5</w:t>
            </w:r>
          </w:p>
        </w:tc>
        <w:tc>
          <w:tcPr>
            <w:tcW w:w="567" w:type="dxa"/>
            <w:vMerge w:val="restart"/>
            <w:tcBorders>
              <w:left w:val="single" w:sz="4" w:space="0" w:color="auto"/>
              <w:right w:val="single" w:sz="4" w:space="0" w:color="auto"/>
            </w:tcBorders>
            <w:shd w:val="clear" w:color="auto" w:fill="FFFF00"/>
            <w:vAlign w:val="center"/>
          </w:tcPr>
          <w:p w:rsidR="00FA4E11" w:rsidRPr="00ED758A" w:rsidRDefault="00FA4E11" w:rsidP="00092519">
            <w:pPr>
              <w:jc w:val="both"/>
              <w:rPr>
                <w:color w:val="000000"/>
                <w:sz w:val="22"/>
                <w:szCs w:val="22"/>
                <w:highlight w:val="yellow"/>
                <w:lang w:val="en-US"/>
              </w:rPr>
            </w:pPr>
          </w:p>
        </w:tc>
        <w:tc>
          <w:tcPr>
            <w:tcW w:w="552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ED758A" w:rsidRDefault="00FA4E11" w:rsidP="00092519">
            <w:pPr>
              <w:jc w:val="both"/>
              <w:rPr>
                <w:color w:val="000000"/>
                <w:sz w:val="22"/>
                <w:szCs w:val="22"/>
                <w:lang w:val="en-US"/>
              </w:rPr>
            </w:pPr>
          </w:p>
        </w:tc>
        <w:tc>
          <w:tcPr>
            <w:tcW w:w="1228" w:type="dxa"/>
            <w:tcBorders>
              <w:left w:val="single" w:sz="4" w:space="0" w:color="auto"/>
              <w:bottom w:val="single" w:sz="4" w:space="0" w:color="auto"/>
              <w:right w:val="single" w:sz="4" w:space="0" w:color="auto"/>
            </w:tcBorders>
            <w:shd w:val="clear" w:color="auto" w:fill="FFFF00"/>
            <w:vAlign w:val="center"/>
          </w:tcPr>
          <w:p w:rsidR="00FA4E11" w:rsidRPr="00571158" w:rsidRDefault="00240E6C" w:rsidP="00092519">
            <w:pPr>
              <w:jc w:val="both"/>
              <w:rPr>
                <w:b/>
                <w:bCs/>
                <w:color w:val="000000"/>
                <w:sz w:val="24"/>
                <w:szCs w:val="24"/>
                <w:lang w:val="ro-RO"/>
              </w:rPr>
            </w:pPr>
            <w:r>
              <w:rPr>
                <w:b/>
                <w:bCs/>
                <w:color w:val="000000"/>
              </w:rPr>
              <w:t>33333</w:t>
            </w: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lastRenderedPageBreak/>
              <w:t>7</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vAlign w:val="center"/>
          </w:tcPr>
          <w:p w:rsidR="00240E6C" w:rsidRPr="00240E6C" w:rsidRDefault="00240E6C" w:rsidP="00240E6C">
            <w:pPr>
              <w:jc w:val="both"/>
              <w:rPr>
                <w:bCs/>
                <w:color w:val="000000"/>
                <w:sz w:val="22"/>
                <w:szCs w:val="22"/>
                <w:lang w:val="en-US"/>
              </w:rPr>
            </w:pPr>
            <w:r w:rsidRPr="00240E6C">
              <w:rPr>
                <w:bCs/>
                <w:color w:val="000000"/>
                <w:sz w:val="22"/>
                <w:szCs w:val="22"/>
                <w:lang w:val="en-US"/>
              </w:rPr>
              <w:t xml:space="preserve">Maşină electrică de uscat rufe profisională                    </w:t>
            </w:r>
          </w:p>
          <w:p w:rsidR="00FA4E11" w:rsidRPr="00240E6C" w:rsidRDefault="00FA4E11" w:rsidP="00092519">
            <w:pPr>
              <w:jc w:val="both"/>
              <w:rPr>
                <w:color w:val="000000"/>
                <w:sz w:val="22"/>
                <w:szCs w:val="22"/>
                <w:lang w:val="en-US"/>
              </w:rPr>
            </w:pPr>
          </w:p>
        </w:tc>
        <w:tc>
          <w:tcPr>
            <w:tcW w:w="567" w:type="dxa"/>
            <w:vMerge/>
            <w:tcBorders>
              <w:left w:val="single" w:sz="4" w:space="0" w:color="auto"/>
              <w:right w:val="single" w:sz="4" w:space="0" w:color="auto"/>
            </w:tcBorders>
            <w:shd w:val="clear" w:color="auto" w:fill="FFFF00"/>
            <w:vAlign w:val="center"/>
          </w:tcPr>
          <w:p w:rsidR="00FA4E11" w:rsidRPr="00240E6C" w:rsidRDefault="00FA4E11" w:rsidP="00092519">
            <w:pPr>
              <w:jc w:val="both"/>
              <w:rPr>
                <w:color w:val="000000"/>
                <w:sz w:val="22"/>
                <w:szCs w:val="22"/>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092519">
            <w:pPr>
              <w:jc w:val="both"/>
              <w:rPr>
                <w:color w:val="000000"/>
                <w:sz w:val="22"/>
                <w:szCs w:val="22"/>
                <w:lang w:val="en-US"/>
              </w:rPr>
            </w:pPr>
            <w:r w:rsidRPr="00240E6C">
              <w:rPr>
                <w:color w:val="000000"/>
                <w:sz w:val="22"/>
                <w:szCs w:val="22"/>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FA4E11" w:rsidRPr="00240E6C" w:rsidRDefault="00240E6C" w:rsidP="00092519">
            <w:pPr>
              <w:jc w:val="both"/>
              <w:rPr>
                <w:bCs/>
                <w:color w:val="000000"/>
                <w:sz w:val="24"/>
                <w:szCs w:val="24"/>
                <w:lang w:val="en-US"/>
              </w:rPr>
            </w:pPr>
            <w:r w:rsidRPr="00240E6C">
              <w:rPr>
                <w:bCs/>
                <w:color w:val="000000"/>
                <w:lang w:val="en-US"/>
              </w:rPr>
              <w:t xml:space="preserve">Mașină electrică de uscat rufe profesională. Capacitatea </w:t>
            </w:r>
            <w:proofErr w:type="gramStart"/>
            <w:r w:rsidRPr="00240E6C">
              <w:rPr>
                <w:bCs/>
                <w:color w:val="000000"/>
                <w:lang w:val="en-US"/>
              </w:rPr>
              <w:t>de  8</w:t>
            </w:r>
            <w:proofErr w:type="gramEnd"/>
            <w:r w:rsidRPr="00240E6C">
              <w:rPr>
                <w:bCs/>
                <w:color w:val="000000"/>
                <w:lang w:val="en-US"/>
              </w:rPr>
              <w:t>-9  kg. Dimensiuni aproximative 590x600x800, tip încălzire - electrică, uscare prin condensare, putere normal pînă la -2</w:t>
            </w:r>
            <w:proofErr w:type="gramStart"/>
            <w:r w:rsidRPr="00240E6C">
              <w:rPr>
                <w:bCs/>
                <w:color w:val="000000"/>
                <w:lang w:val="en-US"/>
              </w:rPr>
              <w:t>,5</w:t>
            </w:r>
            <w:proofErr w:type="gramEnd"/>
            <w:r w:rsidRPr="00240E6C">
              <w:rPr>
                <w:bCs/>
                <w:color w:val="000000"/>
                <w:lang w:val="en-US"/>
              </w:rPr>
              <w:t xml:space="preserve"> kw, 220V. Material cameră -inox. Garanție minim 2 ani. Livrarea, instalarea și configurarea din contul operatorului economic. Pe perioada garanției produsului/utilajului, OE se obligă să petreacă deservirea tehnică a utilajului livrat în instituții din cont propriu, conform pașaportului tehnic</w:t>
            </w: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jc w:val="both"/>
              <w:rPr>
                <w:color w:val="000000"/>
                <w:sz w:val="22"/>
                <w:szCs w:val="22"/>
                <w:lang w:val="en-US"/>
              </w:rPr>
            </w:pPr>
          </w:p>
          <w:p w:rsidR="00240E6C" w:rsidRPr="002176E9" w:rsidRDefault="00240E6C"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FA4E11" w:rsidP="00092519">
            <w:pPr>
              <w:spacing w:before="120"/>
              <w:rPr>
                <w:b/>
                <w:lang w:val="ro-RO"/>
              </w:rPr>
            </w:pP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ED758A" w:rsidRDefault="00240E6C" w:rsidP="00092519">
            <w:pPr>
              <w:jc w:val="both"/>
              <w:rPr>
                <w:color w:val="000000"/>
                <w:sz w:val="22"/>
                <w:szCs w:val="22"/>
                <w:lang w:val="en-US"/>
              </w:rPr>
            </w:pPr>
            <w:r w:rsidRPr="00240E6C">
              <w:rPr>
                <w:b/>
                <w:color w:val="000000"/>
                <w:sz w:val="24"/>
                <w:szCs w:val="24"/>
                <w:lang w:val="en-US"/>
              </w:rPr>
              <w:t xml:space="preserve">Lotul </w:t>
            </w:r>
            <w:r>
              <w:rPr>
                <w:b/>
                <w:color w:val="000000"/>
                <w:sz w:val="24"/>
                <w:szCs w:val="24"/>
                <w:lang w:val="en-US"/>
              </w:rPr>
              <w:t>6</w:t>
            </w:r>
          </w:p>
        </w:tc>
        <w:tc>
          <w:tcPr>
            <w:tcW w:w="567" w:type="dxa"/>
            <w:vMerge/>
            <w:tcBorders>
              <w:left w:val="single" w:sz="4" w:space="0" w:color="auto"/>
              <w:right w:val="single" w:sz="4" w:space="0" w:color="auto"/>
            </w:tcBorders>
            <w:shd w:val="clear" w:color="auto" w:fill="FFFF00"/>
            <w:vAlign w:val="center"/>
          </w:tcPr>
          <w:p w:rsidR="00FA4E11" w:rsidRPr="00ED758A" w:rsidRDefault="00FA4E11" w:rsidP="00092519">
            <w:pPr>
              <w:jc w:val="both"/>
              <w:rPr>
                <w:color w:val="000000"/>
                <w:sz w:val="22"/>
                <w:szCs w:val="22"/>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FA4E11" w:rsidRDefault="00FA4E11" w:rsidP="00092519">
            <w:pPr>
              <w:jc w:val="both"/>
              <w:rPr>
                <w:color w:val="000000"/>
                <w:sz w:val="22"/>
                <w:szCs w:val="22"/>
                <w:lang w:val="en-US"/>
              </w:rPr>
            </w:pP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FA4E11" w:rsidRPr="00ED758A" w:rsidRDefault="00FA4E11" w:rsidP="00092519">
            <w:pPr>
              <w:jc w:val="both"/>
              <w:rPr>
                <w:color w:val="000000"/>
                <w:sz w:val="22"/>
                <w:szCs w:val="22"/>
                <w:lang w:val="en-US"/>
              </w:rPr>
            </w:pPr>
          </w:p>
        </w:tc>
        <w:tc>
          <w:tcPr>
            <w:tcW w:w="1228"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571158" w:rsidRDefault="009D7641" w:rsidP="00092519">
            <w:pPr>
              <w:jc w:val="both"/>
              <w:rPr>
                <w:b/>
                <w:bCs/>
                <w:color w:val="000000"/>
                <w:sz w:val="22"/>
                <w:szCs w:val="22"/>
                <w:lang w:val="ro-RO"/>
              </w:rPr>
            </w:pPr>
            <w:r>
              <w:rPr>
                <w:b/>
                <w:bCs/>
                <w:color w:val="000000"/>
                <w:sz w:val="22"/>
                <w:szCs w:val="22"/>
              </w:rPr>
              <w:t>14583</w:t>
            </w:r>
          </w:p>
        </w:tc>
      </w:tr>
      <w:tr w:rsidR="00240E6C"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240E6C" w:rsidRDefault="00240E6C" w:rsidP="00092519">
            <w:pPr>
              <w:spacing w:before="120"/>
              <w:rPr>
                <w:b/>
                <w:lang w:val="ro-RO"/>
              </w:rPr>
            </w:pPr>
            <w:r>
              <w:rPr>
                <w:b/>
                <w:lang w:val="ro-RO"/>
              </w:rPr>
              <w:t>8</w:t>
            </w:r>
          </w:p>
        </w:tc>
        <w:tc>
          <w:tcPr>
            <w:tcW w:w="425" w:type="dxa"/>
            <w:vMerge/>
            <w:tcBorders>
              <w:left w:val="single" w:sz="4" w:space="0" w:color="auto"/>
              <w:right w:val="single" w:sz="4" w:space="0" w:color="auto"/>
            </w:tcBorders>
            <w:shd w:val="clear" w:color="auto" w:fill="FFFF00"/>
            <w:textDirection w:val="btLr"/>
            <w:vAlign w:val="center"/>
          </w:tcPr>
          <w:p w:rsidR="00240E6C" w:rsidRPr="00B07CCC" w:rsidRDefault="00240E6C"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vAlign w:val="center"/>
          </w:tcPr>
          <w:p w:rsidR="00240E6C" w:rsidRPr="00240E6C" w:rsidRDefault="00240E6C" w:rsidP="00240E6C">
            <w:pPr>
              <w:jc w:val="both"/>
              <w:rPr>
                <w:bCs/>
                <w:color w:val="000000"/>
              </w:rPr>
            </w:pPr>
            <w:r w:rsidRPr="00240E6C">
              <w:rPr>
                <w:bCs/>
                <w:color w:val="000000"/>
              </w:rPr>
              <w:t xml:space="preserve">CÎntar electric 60 kg                                                                </w:t>
            </w:r>
          </w:p>
          <w:p w:rsidR="00240E6C" w:rsidRPr="00240E6C" w:rsidRDefault="00240E6C" w:rsidP="00092519">
            <w:pPr>
              <w:jc w:val="both"/>
              <w:rPr>
                <w:color w:val="000000"/>
                <w:lang w:val="en-US"/>
              </w:rPr>
            </w:pPr>
          </w:p>
        </w:tc>
        <w:tc>
          <w:tcPr>
            <w:tcW w:w="567" w:type="dxa"/>
            <w:vMerge/>
            <w:tcBorders>
              <w:left w:val="single" w:sz="4" w:space="0" w:color="auto"/>
              <w:right w:val="single" w:sz="4" w:space="0" w:color="auto"/>
            </w:tcBorders>
            <w:shd w:val="clear" w:color="auto" w:fill="FFFF00"/>
            <w:vAlign w:val="center"/>
          </w:tcPr>
          <w:p w:rsidR="00240E6C" w:rsidRPr="00240E6C" w:rsidRDefault="00240E6C" w:rsidP="00092519">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240E6C" w:rsidRPr="00240E6C" w:rsidRDefault="00240E6C" w:rsidP="00092519">
            <w:pPr>
              <w:jc w:val="both"/>
              <w:rPr>
                <w:color w:val="000000"/>
                <w:lang w:val="en-US"/>
              </w:rPr>
            </w:pPr>
            <w:r w:rsidRPr="00240E6C">
              <w:rPr>
                <w:color w:val="000000"/>
                <w:lang w:val="en-US"/>
              </w:rPr>
              <w:t>4</w:t>
            </w: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240E6C" w:rsidRPr="00240E6C" w:rsidRDefault="00240E6C" w:rsidP="00092519">
            <w:pPr>
              <w:jc w:val="both"/>
              <w:rPr>
                <w:bCs/>
                <w:color w:val="000000"/>
                <w:lang w:val="en-US"/>
              </w:rPr>
            </w:pPr>
            <w:r w:rsidRPr="00240E6C">
              <w:rPr>
                <w:bCs/>
                <w:color w:val="000000"/>
                <w:lang w:val="en-US"/>
              </w:rPr>
              <w:t>Cîntar de tip platformă, dimensiuni aproximative,  platformă  400x480 mm. Capacitatea de cîntărire 0,2-60 kg, dotat cu ecran LCD, setare automată la zero, platformă din oțel inoxidabil, cu alimentare de la rețea, în complect cu acumulator.  Garanţie: 24 luni.  Livrarea, instalarea și configurarea din contul operatorului economic. Pe perioada garanției produsului/utilajului, OE se obligă să petreacă deservirea tehnică a utilajului livrat în instituții din cont propriu, conform pașaportului tehnic</w:t>
            </w:r>
          </w:p>
        </w:tc>
        <w:tc>
          <w:tcPr>
            <w:tcW w:w="1228" w:type="dxa"/>
            <w:vMerge w:val="restart"/>
            <w:tcBorders>
              <w:top w:val="single" w:sz="4" w:space="0" w:color="auto"/>
              <w:left w:val="single" w:sz="4" w:space="0" w:color="auto"/>
              <w:right w:val="single" w:sz="4" w:space="0" w:color="auto"/>
            </w:tcBorders>
            <w:shd w:val="clear" w:color="auto" w:fill="FFFF00"/>
            <w:vAlign w:val="center"/>
          </w:tcPr>
          <w:p w:rsidR="00240E6C" w:rsidRPr="002176E9" w:rsidRDefault="00240E6C" w:rsidP="00092519">
            <w:pPr>
              <w:jc w:val="both"/>
              <w:rPr>
                <w:color w:val="000000"/>
                <w:sz w:val="22"/>
                <w:szCs w:val="22"/>
                <w:lang w:val="en-US"/>
              </w:rPr>
            </w:pPr>
          </w:p>
        </w:tc>
      </w:tr>
      <w:tr w:rsidR="00FA4E11" w:rsidRPr="00FA4E11" w:rsidTr="00240E6C">
        <w:trPr>
          <w:cantSplit/>
          <w:trHeight w:val="7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Default="00240E6C" w:rsidP="00092519">
            <w:pPr>
              <w:spacing w:before="120"/>
              <w:rPr>
                <w:b/>
                <w:lang w:val="ro-RO"/>
              </w:rPr>
            </w:pPr>
            <w:r>
              <w:rPr>
                <w:b/>
                <w:lang w:val="ro-RO"/>
              </w:rPr>
              <w:t>9</w:t>
            </w:r>
          </w:p>
        </w:tc>
        <w:tc>
          <w:tcPr>
            <w:tcW w:w="425" w:type="dxa"/>
            <w:vMerge/>
            <w:tcBorders>
              <w:left w:val="single" w:sz="4" w:space="0" w:color="auto"/>
              <w:right w:val="single" w:sz="4" w:space="0" w:color="auto"/>
            </w:tcBorders>
            <w:shd w:val="clear" w:color="auto" w:fill="FFFF00"/>
            <w:textDirection w:val="btLr"/>
            <w:vAlign w:val="center"/>
          </w:tcPr>
          <w:p w:rsidR="00FA4E11" w:rsidRPr="00B07CCC" w:rsidRDefault="00FA4E11" w:rsidP="00092519">
            <w:pPr>
              <w:spacing w:before="120"/>
              <w:ind w:left="113" w:right="113"/>
              <w:jc w:val="center"/>
              <w:rPr>
                <w:b/>
                <w:lang w:val="ro-RO"/>
              </w:rPr>
            </w:pPr>
          </w:p>
        </w:tc>
        <w:tc>
          <w:tcPr>
            <w:tcW w:w="1988" w:type="dxa"/>
            <w:tcBorders>
              <w:top w:val="single" w:sz="4" w:space="0" w:color="auto"/>
              <w:left w:val="single" w:sz="4" w:space="0" w:color="auto"/>
              <w:bottom w:val="single" w:sz="4" w:space="0" w:color="auto"/>
              <w:right w:val="single" w:sz="4" w:space="0" w:color="auto"/>
            </w:tcBorders>
            <w:shd w:val="clear" w:color="auto" w:fill="FFFF00"/>
            <w:vAlign w:val="center"/>
          </w:tcPr>
          <w:p w:rsidR="00240E6C" w:rsidRPr="00240E6C" w:rsidRDefault="00240E6C" w:rsidP="00240E6C">
            <w:pPr>
              <w:jc w:val="both"/>
              <w:rPr>
                <w:bCs/>
                <w:color w:val="000000"/>
              </w:rPr>
            </w:pPr>
            <w:r w:rsidRPr="00240E6C">
              <w:rPr>
                <w:bCs/>
                <w:color w:val="000000"/>
              </w:rPr>
              <w:t xml:space="preserve">Cintar electric 100 kg          </w:t>
            </w:r>
          </w:p>
          <w:p w:rsidR="00FA4E11" w:rsidRPr="00240E6C" w:rsidRDefault="00FA4E11" w:rsidP="00092519">
            <w:pPr>
              <w:jc w:val="both"/>
              <w:rPr>
                <w:color w:val="000000"/>
                <w:lang w:val="en-US"/>
              </w:rPr>
            </w:pPr>
          </w:p>
        </w:tc>
        <w:tc>
          <w:tcPr>
            <w:tcW w:w="567" w:type="dxa"/>
            <w:vMerge/>
            <w:tcBorders>
              <w:left w:val="single" w:sz="4" w:space="0" w:color="auto"/>
              <w:right w:val="single" w:sz="4" w:space="0" w:color="auto"/>
            </w:tcBorders>
            <w:shd w:val="clear" w:color="auto" w:fill="FFFF00"/>
            <w:vAlign w:val="center"/>
          </w:tcPr>
          <w:p w:rsidR="00FA4E11" w:rsidRPr="00240E6C" w:rsidRDefault="00FA4E11" w:rsidP="00092519">
            <w:pPr>
              <w:jc w:val="both"/>
              <w:rPr>
                <w:color w:val="00000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240E6C" w:rsidRDefault="00240E6C" w:rsidP="00092519">
            <w:pPr>
              <w:jc w:val="both"/>
              <w:rPr>
                <w:color w:val="000000"/>
                <w:lang w:val="en-US"/>
              </w:rPr>
            </w:pPr>
            <w:r w:rsidRPr="00240E6C">
              <w:rPr>
                <w:color w:val="000000"/>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FFFF00"/>
          </w:tcPr>
          <w:p w:rsidR="00FA4E11" w:rsidRPr="00240E6C" w:rsidRDefault="00240E6C" w:rsidP="00092519">
            <w:pPr>
              <w:jc w:val="both"/>
              <w:rPr>
                <w:bCs/>
                <w:color w:val="000000"/>
                <w:lang w:val="en-US"/>
              </w:rPr>
            </w:pPr>
            <w:r w:rsidRPr="00240E6C">
              <w:rPr>
                <w:bCs/>
                <w:color w:val="000000"/>
                <w:lang w:val="en-US"/>
              </w:rPr>
              <w:t>Cîntar de tip platformă, dimensiuni aproximative,  platformă  400x480 mm. Capacitatea de cîntărire 0,4-100 kg, dotat cu ecran LCD, setare automată la zero, platformă din oțel inoxidabil, cu alimentare de la rețea, în complect cu acumulator.  Garanţie: 24 luni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1228" w:type="dxa"/>
            <w:vMerge/>
            <w:tcBorders>
              <w:left w:val="single" w:sz="4" w:space="0" w:color="auto"/>
              <w:bottom w:val="single" w:sz="4" w:space="0" w:color="auto"/>
              <w:right w:val="single" w:sz="4" w:space="0" w:color="auto"/>
            </w:tcBorders>
            <w:shd w:val="clear" w:color="auto" w:fill="FFFF00"/>
            <w:vAlign w:val="center"/>
          </w:tcPr>
          <w:p w:rsidR="00FA4E11" w:rsidRPr="002176E9" w:rsidRDefault="00FA4E11" w:rsidP="00092519">
            <w:pPr>
              <w:jc w:val="both"/>
              <w:rPr>
                <w:color w:val="000000"/>
                <w:sz w:val="22"/>
                <w:szCs w:val="22"/>
                <w:lang w:val="en-US"/>
              </w:rPr>
            </w:pPr>
          </w:p>
        </w:tc>
      </w:tr>
      <w:tr w:rsidR="00FA4E11" w:rsidRPr="00CA78C9" w:rsidTr="00240E6C">
        <w:trPr>
          <w:trHeight w:val="70"/>
        </w:trPr>
        <w:tc>
          <w:tcPr>
            <w:tcW w:w="90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A4E11" w:rsidRPr="00855250" w:rsidRDefault="00FA4E11" w:rsidP="00092519">
            <w:pPr>
              <w:spacing w:before="120"/>
              <w:jc w:val="right"/>
              <w:rPr>
                <w:lang w:val="ro-RO"/>
              </w:rPr>
            </w:pPr>
            <w:r w:rsidRPr="00855250">
              <w:rPr>
                <w:b/>
                <w:lang w:val="en-US"/>
              </w:rPr>
              <w:t>Valoarea estimativă totală</w:t>
            </w:r>
            <w:r w:rsidRPr="00855250">
              <w:rPr>
                <w:b/>
                <w:lang w:val="ro-RO"/>
              </w:rPr>
              <w:t>:</w:t>
            </w:r>
            <w:r>
              <w:rPr>
                <w:lang w:val="en-US"/>
              </w:rPr>
              <w:t xml:space="preserve"> </w:t>
            </w:r>
          </w:p>
        </w:tc>
        <w:tc>
          <w:tcPr>
            <w:tcW w:w="1228" w:type="dxa"/>
            <w:tcBorders>
              <w:top w:val="single" w:sz="4" w:space="0" w:color="auto"/>
              <w:left w:val="single" w:sz="4" w:space="0" w:color="auto"/>
              <w:bottom w:val="single" w:sz="4" w:space="0" w:color="auto"/>
              <w:right w:val="single" w:sz="4" w:space="0" w:color="auto"/>
            </w:tcBorders>
            <w:shd w:val="clear" w:color="auto" w:fill="FFFF00"/>
          </w:tcPr>
          <w:p w:rsidR="00FA4E11" w:rsidRPr="0026365B" w:rsidRDefault="009D7641" w:rsidP="009D7641">
            <w:pPr>
              <w:jc w:val="both"/>
              <w:rPr>
                <w:b/>
                <w:bCs/>
                <w:color w:val="000000"/>
                <w:sz w:val="22"/>
                <w:szCs w:val="22"/>
                <w:lang w:val="ro-RO"/>
              </w:rPr>
            </w:pPr>
            <w:r>
              <w:rPr>
                <w:b/>
                <w:bCs/>
                <w:color w:val="000000"/>
                <w:sz w:val="22"/>
                <w:szCs w:val="22"/>
              </w:rPr>
              <w:t>289849</w:t>
            </w:r>
            <w:r w:rsidR="0026365B">
              <w:rPr>
                <w:b/>
                <w:bCs/>
                <w:color w:val="000000"/>
                <w:sz w:val="22"/>
                <w:szCs w:val="22"/>
                <w:lang w:val="ro-RO"/>
              </w:rPr>
              <w:t>.00</w:t>
            </w:r>
          </w:p>
        </w:tc>
      </w:tr>
    </w:tbl>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t>În cazul în care contractul este împăr</w:t>
      </w:r>
      <w:r w:rsidRPr="00855250">
        <w:rPr>
          <w:rFonts w:ascii="Calibri" w:hAnsi="Calibri"/>
          <w:b/>
          <w:sz w:val="24"/>
          <w:szCs w:val="24"/>
          <w:lang w:val="en-US"/>
        </w:rPr>
        <w:t>ț</w:t>
      </w:r>
      <w:r w:rsidRPr="00855250">
        <w:rPr>
          <w:b/>
          <w:sz w:val="24"/>
          <w:szCs w:val="24"/>
          <w:lang w:val="en-US"/>
        </w:rPr>
        <w:t xml:space="preserve">it pe loturi un operator economic poate depune oferta (se va selecta): </w:t>
      </w:r>
      <w:r w:rsidRPr="00526B60">
        <w:rPr>
          <w:b/>
          <w:sz w:val="24"/>
          <w:szCs w:val="24"/>
          <w:highlight w:val="yellow"/>
          <w:lang w:val="en-US"/>
        </w:rPr>
        <w:t>nu se aplică</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 xml:space="preserve">Admiterea sau interzicerea ofertelor alternative: </w:t>
      </w:r>
      <w:r w:rsidRPr="00855250">
        <w:rPr>
          <w:b/>
          <w:sz w:val="24"/>
          <w:szCs w:val="24"/>
          <w:shd w:val="clear" w:color="auto" w:fill="FFFF00"/>
          <w:lang w:val="en-US"/>
        </w:rPr>
        <w:t>nu se admite</w:t>
      </w:r>
    </w:p>
    <w:p w:rsidR="00FA4E11" w:rsidRPr="00855250" w:rsidRDefault="00FA4E11" w:rsidP="00FA4E11">
      <w:pPr>
        <w:numPr>
          <w:ilvl w:val="0"/>
          <w:numId w:val="1"/>
        </w:numPr>
        <w:tabs>
          <w:tab w:val="left" w:pos="0"/>
          <w:tab w:val="left" w:pos="284"/>
          <w:tab w:val="left" w:pos="426"/>
        </w:tabs>
        <w:spacing w:before="120"/>
        <w:ind w:left="284" w:hanging="284"/>
        <w:jc w:val="both"/>
        <w:rPr>
          <w:b/>
          <w:sz w:val="24"/>
          <w:szCs w:val="24"/>
          <w:lang w:val="en-US"/>
        </w:rPr>
      </w:pPr>
      <w:r w:rsidRPr="00855250">
        <w:rPr>
          <w:b/>
          <w:sz w:val="24"/>
          <w:szCs w:val="24"/>
          <w:lang w:val="en-US"/>
        </w:rPr>
        <w:t xml:space="preserve">Termenii </w:t>
      </w:r>
      <w:r w:rsidRPr="00855250">
        <w:rPr>
          <w:rFonts w:ascii="Calibri" w:hAnsi="Calibri"/>
          <w:b/>
          <w:sz w:val="24"/>
          <w:szCs w:val="24"/>
          <w:lang w:val="en-US"/>
        </w:rPr>
        <w:t>ș</w:t>
      </w:r>
      <w:r w:rsidRPr="00855250">
        <w:rPr>
          <w:b/>
          <w:sz w:val="24"/>
          <w:szCs w:val="24"/>
          <w:lang w:val="en-US"/>
        </w:rPr>
        <w:t>i condi</w:t>
      </w:r>
      <w:r w:rsidRPr="00855250">
        <w:rPr>
          <w:rFonts w:ascii="Calibri" w:hAnsi="Calibri"/>
          <w:b/>
          <w:sz w:val="24"/>
          <w:szCs w:val="24"/>
          <w:lang w:val="en-US"/>
        </w:rPr>
        <w:t>ț</w:t>
      </w:r>
      <w:r w:rsidRPr="00855250">
        <w:rPr>
          <w:b/>
          <w:sz w:val="24"/>
          <w:szCs w:val="24"/>
          <w:lang w:val="en-US"/>
        </w:rPr>
        <w:t>iile de livrare solicita</w:t>
      </w:r>
      <w:r w:rsidRPr="00855250">
        <w:rPr>
          <w:rFonts w:ascii="Calibri" w:hAnsi="Calibri"/>
          <w:b/>
          <w:sz w:val="24"/>
          <w:szCs w:val="24"/>
          <w:lang w:val="en-US"/>
        </w:rPr>
        <w:t>ț</w:t>
      </w:r>
      <w:r w:rsidRPr="00855250">
        <w:rPr>
          <w:b/>
          <w:sz w:val="24"/>
          <w:szCs w:val="24"/>
          <w:lang w:val="en-US"/>
        </w:rPr>
        <w:t xml:space="preserve">i: </w:t>
      </w:r>
      <w:r>
        <w:rPr>
          <w:b/>
          <w:sz w:val="24"/>
          <w:szCs w:val="24"/>
          <w:shd w:val="clear" w:color="auto" w:fill="FFFF00"/>
          <w:lang w:val="en-US"/>
        </w:rPr>
        <w:t xml:space="preserve">livrarea inventarului moale </w:t>
      </w:r>
      <w:r w:rsidR="00FB0CBB">
        <w:rPr>
          <w:b/>
          <w:sz w:val="24"/>
          <w:szCs w:val="24"/>
          <w:shd w:val="clear" w:color="auto" w:fill="FFFF00"/>
          <w:lang w:val="en-US"/>
        </w:rPr>
        <w:t>în decursul a 10</w:t>
      </w:r>
      <w:r>
        <w:rPr>
          <w:b/>
          <w:sz w:val="24"/>
          <w:szCs w:val="24"/>
          <w:shd w:val="clear" w:color="auto" w:fill="FFFF00"/>
          <w:lang w:val="en-US"/>
        </w:rPr>
        <w:t xml:space="preserve"> zile calendaristice din momentul semnării contractului</w:t>
      </w:r>
      <w:r w:rsidR="00FB0CBB">
        <w:rPr>
          <w:b/>
          <w:sz w:val="24"/>
          <w:szCs w:val="24"/>
          <w:shd w:val="clear" w:color="auto" w:fill="FFFF00"/>
          <w:lang w:val="en-US"/>
        </w:rPr>
        <w:t xml:space="preserve">. </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Termenul de valabilitate a contractului</w:t>
      </w:r>
      <w:r w:rsidRPr="00855250">
        <w:rPr>
          <w:b/>
          <w:sz w:val="24"/>
          <w:szCs w:val="24"/>
          <w:shd w:val="clear" w:color="auto" w:fill="FFFF00"/>
          <w:lang w:val="en-US"/>
        </w:rPr>
        <w:t>: 31 decembrie 2019</w:t>
      </w:r>
    </w:p>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t>Contract de achizi</w:t>
      </w:r>
      <w:r w:rsidRPr="00855250">
        <w:rPr>
          <w:rFonts w:ascii="Calibri" w:hAnsi="Calibri"/>
          <w:b/>
          <w:sz w:val="24"/>
          <w:szCs w:val="24"/>
          <w:lang w:val="en-US"/>
        </w:rPr>
        <w:t>ț</w:t>
      </w:r>
      <w:r w:rsidRPr="00855250">
        <w:rPr>
          <w:b/>
          <w:sz w:val="24"/>
          <w:szCs w:val="24"/>
          <w:lang w:val="en-US"/>
        </w:rPr>
        <w:t xml:space="preserve">ie rezervat atelierelor protejate sau că acesta poate fi executat numai în cadrul unor programe de angajare protejată (după caz): </w:t>
      </w:r>
      <w:r w:rsidRPr="00855250">
        <w:rPr>
          <w:b/>
          <w:sz w:val="24"/>
          <w:szCs w:val="24"/>
          <w:shd w:val="clear" w:color="auto" w:fill="FFFF00"/>
          <w:lang w:val="en-US"/>
        </w:rPr>
        <w:t>nu se aplică</w:t>
      </w:r>
    </w:p>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t xml:space="preserve">Prestarea serviciului este rezervată unei anumite profesii în temeiul unor acte cu putere de lege sau al unor acte administrative (după caz): </w:t>
      </w:r>
      <w:r w:rsidRPr="00855250">
        <w:rPr>
          <w:b/>
          <w:sz w:val="24"/>
          <w:szCs w:val="24"/>
          <w:shd w:val="clear" w:color="auto" w:fill="FFFF00"/>
          <w:lang w:val="en-US"/>
        </w:rPr>
        <w:t xml:space="preserve">nu se aplică </w:t>
      </w:r>
    </w:p>
    <w:p w:rsidR="00FA4E11" w:rsidRPr="00AB32EC" w:rsidRDefault="00FA4E11" w:rsidP="00FA4E11">
      <w:pPr>
        <w:numPr>
          <w:ilvl w:val="0"/>
          <w:numId w:val="1"/>
        </w:numPr>
        <w:tabs>
          <w:tab w:val="right" w:pos="426"/>
        </w:tabs>
        <w:spacing w:before="120"/>
        <w:jc w:val="both"/>
        <w:rPr>
          <w:b/>
          <w:sz w:val="24"/>
          <w:szCs w:val="24"/>
          <w:lang w:val="en-US"/>
        </w:rPr>
      </w:pPr>
      <w:r w:rsidRPr="00AB32EC">
        <w:rPr>
          <w:b/>
          <w:sz w:val="24"/>
          <w:szCs w:val="24"/>
          <w:lang w:val="en-US"/>
        </w:rPr>
        <w:t xml:space="preserve">Scurta descriere a criteriilor privind eligibilitatea operatorilor economici care pot determina eliminarea acestora </w:t>
      </w:r>
      <w:r w:rsidRPr="00AB32EC">
        <w:rPr>
          <w:rFonts w:ascii="Calibri" w:hAnsi="Calibri"/>
          <w:b/>
          <w:sz w:val="24"/>
          <w:szCs w:val="24"/>
          <w:lang w:val="en-US"/>
        </w:rPr>
        <w:t>ș</w:t>
      </w:r>
      <w:r w:rsidRPr="00AB32EC">
        <w:rPr>
          <w:b/>
          <w:sz w:val="24"/>
          <w:szCs w:val="24"/>
          <w:lang w:val="en-US"/>
        </w:rPr>
        <w:t>i a criteriilor de selec</w:t>
      </w:r>
      <w:r w:rsidRPr="00AB32EC">
        <w:rPr>
          <w:rFonts w:ascii="Calibri" w:hAnsi="Calibri"/>
          <w:b/>
          <w:sz w:val="24"/>
          <w:szCs w:val="24"/>
          <w:lang w:val="en-US"/>
        </w:rPr>
        <w:t>ț</w:t>
      </w:r>
      <w:r w:rsidRPr="00AB32EC">
        <w:rPr>
          <w:b/>
          <w:sz w:val="24"/>
          <w:szCs w:val="24"/>
          <w:lang w:val="en-US"/>
        </w:rPr>
        <w:t>ie; nivelul minim (nivelurile minime) al (ale) cerin</w:t>
      </w:r>
      <w:r w:rsidRPr="00AB32EC">
        <w:rPr>
          <w:rFonts w:ascii="Calibri" w:hAnsi="Calibri"/>
          <w:b/>
          <w:sz w:val="24"/>
          <w:szCs w:val="24"/>
          <w:lang w:val="en-US"/>
        </w:rPr>
        <w:t>ț</w:t>
      </w:r>
      <w:r w:rsidRPr="00AB32EC">
        <w:rPr>
          <w:b/>
          <w:sz w:val="24"/>
          <w:szCs w:val="24"/>
          <w:lang w:val="en-US"/>
        </w:rPr>
        <w:t>elor eventual impuse; se men</w:t>
      </w:r>
      <w:r w:rsidRPr="00AB32EC">
        <w:rPr>
          <w:rFonts w:ascii="Calibri" w:hAnsi="Calibri"/>
          <w:b/>
          <w:sz w:val="24"/>
          <w:szCs w:val="24"/>
          <w:lang w:val="en-US"/>
        </w:rPr>
        <w:t>ț</w:t>
      </w:r>
      <w:r w:rsidRPr="00AB32EC">
        <w:rPr>
          <w:b/>
          <w:sz w:val="24"/>
          <w:szCs w:val="24"/>
          <w:lang w:val="en-US"/>
        </w:rPr>
        <w:t>ionează informa</w:t>
      </w:r>
      <w:r w:rsidRPr="00AB32EC">
        <w:rPr>
          <w:rFonts w:ascii="Calibri" w:hAnsi="Calibri"/>
          <w:b/>
          <w:sz w:val="24"/>
          <w:szCs w:val="24"/>
          <w:lang w:val="en-US"/>
        </w:rPr>
        <w:t>ț</w:t>
      </w:r>
      <w:r w:rsidRPr="00AB32EC">
        <w:rPr>
          <w:b/>
          <w:sz w:val="24"/>
          <w:szCs w:val="24"/>
          <w:lang w:val="en-US"/>
        </w:rPr>
        <w:t>iile solicitate (DUAE, documenta</w:t>
      </w:r>
      <w:r w:rsidRPr="00AB32EC">
        <w:rPr>
          <w:rFonts w:ascii="Calibri" w:hAnsi="Calibri"/>
          <w:b/>
          <w:sz w:val="24"/>
          <w:szCs w:val="24"/>
          <w:lang w:val="en-US"/>
        </w:rPr>
        <w:t>ț</w:t>
      </w:r>
      <w:r w:rsidRPr="00AB32EC">
        <w:rPr>
          <w:b/>
          <w:sz w:val="24"/>
          <w:szCs w:val="24"/>
          <w:lang w:val="en-US"/>
        </w:rPr>
        <w:t xml:space="preserve">ie): </w:t>
      </w:r>
    </w:p>
    <w:tbl>
      <w:tblPr>
        <w:tblpPr w:leftFromText="180" w:rightFromText="180" w:vertAnchor="text" w:tblpX="44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629"/>
        <w:gridCol w:w="4276"/>
        <w:gridCol w:w="1734"/>
      </w:tblGrid>
      <w:tr w:rsidR="00FA4E11" w:rsidRPr="00855250" w:rsidTr="00FB0CBB">
        <w:trPr>
          <w:trHeight w:val="713"/>
        </w:trPr>
        <w:tc>
          <w:tcPr>
            <w:tcW w:w="567" w:type="dxa"/>
            <w:shd w:val="clear" w:color="auto" w:fill="D9D9D9"/>
          </w:tcPr>
          <w:p w:rsidR="00FA4E11" w:rsidRPr="00855250" w:rsidRDefault="00FA4E11" w:rsidP="00092519">
            <w:pPr>
              <w:tabs>
                <w:tab w:val="left" w:pos="612"/>
              </w:tabs>
              <w:spacing w:before="120" w:after="120"/>
              <w:rPr>
                <w:b/>
                <w:iCs/>
              </w:rPr>
            </w:pPr>
            <w:r w:rsidRPr="00855250">
              <w:rPr>
                <w:b/>
                <w:iCs/>
              </w:rPr>
              <w:t>Nr. d/o</w:t>
            </w:r>
          </w:p>
        </w:tc>
        <w:tc>
          <w:tcPr>
            <w:tcW w:w="3629" w:type="dxa"/>
            <w:shd w:val="clear" w:color="auto" w:fill="D9D9D9"/>
          </w:tcPr>
          <w:p w:rsidR="00FA4E11" w:rsidRPr="00855250" w:rsidRDefault="00FA4E11" w:rsidP="00092519">
            <w:pPr>
              <w:tabs>
                <w:tab w:val="left" w:pos="612"/>
              </w:tabs>
              <w:spacing w:before="120" w:after="120"/>
              <w:jc w:val="center"/>
              <w:rPr>
                <w:b/>
                <w:iCs/>
              </w:rPr>
            </w:pPr>
            <w:r w:rsidRPr="00855250">
              <w:rPr>
                <w:b/>
                <w:iCs/>
              </w:rPr>
              <w:t>Descrierea criteriului/cerin</w:t>
            </w:r>
            <w:r w:rsidRPr="00855250">
              <w:rPr>
                <w:rFonts w:ascii="Calibri" w:hAnsi="Calibri"/>
                <w:b/>
                <w:iCs/>
              </w:rPr>
              <w:t>ț</w:t>
            </w:r>
            <w:r w:rsidRPr="00855250">
              <w:rPr>
                <w:b/>
                <w:iCs/>
              </w:rPr>
              <w:t>ei</w:t>
            </w:r>
          </w:p>
        </w:tc>
        <w:tc>
          <w:tcPr>
            <w:tcW w:w="4276" w:type="dxa"/>
            <w:shd w:val="clear" w:color="auto" w:fill="D9D9D9"/>
          </w:tcPr>
          <w:p w:rsidR="00FA4E11" w:rsidRPr="00855250" w:rsidRDefault="00FA4E11" w:rsidP="00092519">
            <w:pPr>
              <w:tabs>
                <w:tab w:val="left" w:pos="612"/>
              </w:tabs>
              <w:spacing w:before="120" w:after="120"/>
              <w:rPr>
                <w:b/>
                <w:iCs/>
                <w:lang w:val="en-US"/>
              </w:rPr>
            </w:pPr>
            <w:r w:rsidRPr="00855250">
              <w:rPr>
                <w:b/>
                <w:iCs/>
                <w:lang w:val="en-US"/>
              </w:rPr>
              <w:t>Mod de demonstrare a îndeplinirii criteriului/cerin</w:t>
            </w:r>
            <w:r w:rsidRPr="00855250">
              <w:rPr>
                <w:rFonts w:ascii="Calibri" w:hAnsi="Calibri"/>
                <w:b/>
                <w:iCs/>
                <w:lang w:val="en-US"/>
              </w:rPr>
              <w:t>ț</w:t>
            </w:r>
            <w:r w:rsidRPr="00855250">
              <w:rPr>
                <w:b/>
                <w:iCs/>
                <w:lang w:val="en-US"/>
              </w:rPr>
              <w:t>ei:</w:t>
            </w:r>
          </w:p>
        </w:tc>
        <w:tc>
          <w:tcPr>
            <w:tcW w:w="1734" w:type="dxa"/>
            <w:shd w:val="clear" w:color="auto" w:fill="D9D9D9"/>
          </w:tcPr>
          <w:p w:rsidR="00FA4E11" w:rsidRPr="00855250" w:rsidRDefault="00FA4E11" w:rsidP="00092519">
            <w:pPr>
              <w:tabs>
                <w:tab w:val="left" w:pos="612"/>
              </w:tabs>
              <w:spacing w:before="120" w:after="120"/>
              <w:jc w:val="center"/>
              <w:rPr>
                <w:b/>
                <w:iCs/>
              </w:rPr>
            </w:pPr>
            <w:r w:rsidRPr="00855250">
              <w:rPr>
                <w:b/>
                <w:iCs/>
              </w:rPr>
              <w:t>Nivelul minim/</w:t>
            </w:r>
            <w:r w:rsidRPr="00855250">
              <w:rPr>
                <w:b/>
                <w:iCs/>
              </w:rPr>
              <w:br/>
              <w:t>Obligativitatea</w:t>
            </w:r>
          </w:p>
        </w:tc>
      </w:tr>
      <w:tr w:rsidR="00FA4E11" w:rsidRPr="0026365B" w:rsidTr="00FB0CBB">
        <w:trPr>
          <w:trHeight w:val="374"/>
        </w:trPr>
        <w:tc>
          <w:tcPr>
            <w:tcW w:w="567" w:type="dxa"/>
            <w:shd w:val="clear" w:color="auto" w:fill="FFFF00"/>
          </w:tcPr>
          <w:p w:rsidR="00FA4E11" w:rsidRPr="0026365B" w:rsidRDefault="00FA4E11"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pPr>
            <w:r w:rsidRPr="0026365B">
              <w:rPr>
                <w:rStyle w:val="fontstyle01"/>
                <w:rFonts w:ascii="Times New Roman" w:hAnsi="Times New Roman"/>
              </w:rPr>
              <w:t>DUAE</w:t>
            </w:r>
          </w:p>
          <w:p w:rsidR="00FA4E11" w:rsidRPr="0026365B" w:rsidRDefault="00FA4E11" w:rsidP="00092519">
            <w:pPr>
              <w:tabs>
                <w:tab w:val="left" w:pos="612"/>
              </w:tabs>
              <w:jc w:val="both"/>
              <w:rPr>
                <w:iCs/>
                <w:lang w:val="en-US"/>
              </w:rPr>
            </w:pPr>
          </w:p>
        </w:tc>
        <w:tc>
          <w:tcPr>
            <w:tcW w:w="4276" w:type="dxa"/>
            <w:shd w:val="clear" w:color="auto" w:fill="FFFF00"/>
          </w:tcPr>
          <w:p w:rsidR="00FA4E11" w:rsidRPr="0026365B" w:rsidRDefault="0026365B" w:rsidP="0026365B">
            <w:pPr>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FA4E11" w:rsidRPr="0026365B" w:rsidRDefault="0026365B" w:rsidP="00092519">
            <w:pPr>
              <w:tabs>
                <w:tab w:val="left" w:pos="612"/>
              </w:tabs>
              <w:rPr>
                <w:iCs/>
                <w:lang w:val="en-US"/>
              </w:rPr>
            </w:pPr>
            <w:r>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Declaraț</w:t>
            </w:r>
            <w:r w:rsidRPr="0026365B">
              <w:rPr>
                <w:rStyle w:val="fontstyle01"/>
                <w:rFonts w:ascii="Times New Roman" w:eastAsia="MS Mincho" w:hAnsi="Times New Roman"/>
                <w:lang w:val="en-US"/>
              </w:rPr>
              <w:t>ie privind garan</w:t>
            </w:r>
            <w:r w:rsidRPr="0026365B">
              <w:rPr>
                <w:rStyle w:val="fontstyle01"/>
                <w:rFonts w:ascii="Times New Roman" w:hAnsi="Times New Roman"/>
                <w:lang w:val="en-US"/>
              </w:rPr>
              <w:t>ț</w:t>
            </w:r>
            <w:r w:rsidRPr="0026365B">
              <w:rPr>
                <w:rStyle w:val="fontstyle01"/>
                <w:rFonts w:ascii="Times New Roman" w:eastAsia="MS Mincho" w:hAnsi="Times New Roman"/>
                <w:lang w:val="en-US"/>
              </w:rPr>
              <w:t>ia bunurilor nu</w:t>
            </w:r>
            <w:r w:rsidRPr="0026365B">
              <w:rPr>
                <w:color w:val="000000"/>
                <w:lang w:val="en-US"/>
              </w:rPr>
              <w:br/>
            </w:r>
            <w:r w:rsidRPr="0026365B">
              <w:rPr>
                <w:rStyle w:val="fontstyle01"/>
                <w:rFonts w:ascii="Times New Roman" w:hAnsi="Times New Roman"/>
                <w:lang w:val="en-US"/>
              </w:rPr>
              <w:t>mai puț</w:t>
            </w:r>
            <w:r w:rsidRPr="0026365B">
              <w:rPr>
                <w:rStyle w:val="fontstyle01"/>
                <w:rFonts w:ascii="Times New Roman" w:eastAsia="MS Mincho" w:hAnsi="Times New Roman"/>
                <w:lang w:val="en-US"/>
              </w:rPr>
              <w:t>in de 2 ani</w:t>
            </w:r>
          </w:p>
          <w:p w:rsidR="0026365B" w:rsidRPr="0026365B" w:rsidRDefault="0026365B" w:rsidP="00092519">
            <w:pPr>
              <w:tabs>
                <w:tab w:val="left" w:pos="612"/>
              </w:tabs>
              <w:jc w:val="both"/>
              <w:rPr>
                <w:lang w:val="en-US"/>
              </w:rPr>
            </w:pP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Certificat de conformitate eliberat de către</w:t>
            </w:r>
            <w:r w:rsidRPr="0026365B">
              <w:rPr>
                <w:color w:val="000000"/>
                <w:lang w:val="en-US"/>
              </w:rPr>
              <w:br/>
            </w:r>
            <w:r w:rsidRPr="0026365B">
              <w:rPr>
                <w:rStyle w:val="fontstyle01"/>
                <w:rFonts w:ascii="Times New Roman" w:hAnsi="Times New Roman"/>
                <w:lang w:val="en-US"/>
              </w:rPr>
              <w:t>Organul Naț</w:t>
            </w:r>
            <w:r w:rsidRPr="0026365B">
              <w:rPr>
                <w:rStyle w:val="fontstyle01"/>
                <w:rFonts w:ascii="Times New Roman" w:eastAsia="MS Mincho" w:hAnsi="Times New Roman"/>
                <w:lang w:val="en-US"/>
              </w:rPr>
              <w:t>ional de verificare a conformită</w:t>
            </w:r>
            <w:r w:rsidRPr="0026365B">
              <w:rPr>
                <w:rStyle w:val="fontstyle01"/>
                <w:rFonts w:ascii="Times New Roman" w:hAnsi="Times New Roman"/>
                <w:lang w:val="en-US"/>
              </w:rPr>
              <w:t>ț</w:t>
            </w:r>
            <w:r w:rsidRPr="0026365B">
              <w:rPr>
                <w:rStyle w:val="fontstyle01"/>
                <w:rFonts w:ascii="Times New Roman" w:eastAsia="MS Mincho" w:hAnsi="Times New Roman"/>
                <w:lang w:val="en-US"/>
              </w:rPr>
              <w:t>ii</w:t>
            </w:r>
            <w:r>
              <w:rPr>
                <w:color w:val="000000"/>
                <w:lang w:val="en-US"/>
              </w:rPr>
              <w:t xml:space="preserve"> </w:t>
            </w:r>
            <w:r w:rsidRPr="0026365B">
              <w:rPr>
                <w:rStyle w:val="fontstyle01"/>
                <w:rFonts w:ascii="Times New Roman" w:hAnsi="Times New Roman"/>
                <w:lang w:val="en-US"/>
              </w:rPr>
              <w:t>produselor.</w:t>
            </w:r>
          </w:p>
        </w:tc>
        <w:tc>
          <w:tcPr>
            <w:tcW w:w="4276" w:type="dxa"/>
            <w:shd w:val="clear" w:color="auto" w:fill="FFFF00"/>
          </w:tcPr>
          <w:p w:rsidR="0026365B" w:rsidRPr="0026365B" w:rsidRDefault="0026365B" w:rsidP="00092519">
            <w:pPr>
              <w:tabs>
                <w:tab w:val="left" w:pos="612"/>
              </w:tabs>
              <w:jc w:val="both"/>
              <w:rPr>
                <w:iCs/>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ro-RO"/>
              </w:rPr>
            </w:pPr>
            <w:r w:rsidRPr="0026365B">
              <w:rPr>
                <w:rStyle w:val="fontstyle01"/>
                <w:rFonts w:ascii="Times New Roman" w:hAnsi="Times New Roman"/>
                <w:lang w:val="en-US"/>
              </w:rPr>
              <w:t>Declaraț</w:t>
            </w:r>
            <w:r w:rsidRPr="0026365B">
              <w:rPr>
                <w:rStyle w:val="fontstyle01"/>
                <w:rFonts w:ascii="Times New Roman" w:eastAsia="MS Mincho" w:hAnsi="Times New Roman"/>
                <w:lang w:val="en-US"/>
              </w:rPr>
              <w:t>ie privind instalarea utilajului</w:t>
            </w:r>
            <w:r w:rsidRPr="0026365B">
              <w:rPr>
                <w:color w:val="000000"/>
                <w:lang w:val="en-US"/>
              </w:rPr>
              <w:br/>
            </w:r>
            <w:r w:rsidRPr="0026365B">
              <w:rPr>
                <w:rStyle w:val="fontstyle01"/>
                <w:rFonts w:ascii="Times New Roman" w:hAnsi="Times New Roman"/>
                <w:lang w:val="en-US"/>
              </w:rPr>
              <w:t>achiziț</w:t>
            </w:r>
            <w:r w:rsidRPr="0026365B">
              <w:rPr>
                <w:rStyle w:val="fontstyle01"/>
                <w:rFonts w:ascii="Times New Roman" w:eastAsia="MS Mincho" w:hAnsi="Times New Roman"/>
                <w:lang w:val="en-US"/>
              </w:rPr>
              <w:t>ionat</w:t>
            </w:r>
          </w:p>
        </w:tc>
        <w:tc>
          <w:tcPr>
            <w:tcW w:w="4276" w:type="dxa"/>
            <w:shd w:val="clear" w:color="auto" w:fill="FFFF00"/>
          </w:tcPr>
          <w:p w:rsidR="0026365B" w:rsidRPr="0026365B" w:rsidRDefault="0026365B" w:rsidP="00092519">
            <w:pPr>
              <w:tabs>
                <w:tab w:val="left" w:pos="612"/>
              </w:tabs>
              <w:jc w:val="both"/>
              <w:rPr>
                <w:iCs/>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Document care confirma existenta</w:t>
            </w:r>
            <w:r w:rsidRPr="0026365B">
              <w:rPr>
                <w:color w:val="000000"/>
                <w:lang w:val="en-US"/>
              </w:rPr>
              <w:br/>
            </w:r>
            <w:r w:rsidRPr="0026365B">
              <w:rPr>
                <w:rStyle w:val="fontstyle01"/>
                <w:rFonts w:ascii="Times New Roman" w:hAnsi="Times New Roman"/>
                <w:lang w:val="en-US"/>
              </w:rPr>
              <w:lastRenderedPageBreak/>
              <w:t>centrului de deservire tehnica pe garantie</w:t>
            </w:r>
            <w:r w:rsidRPr="0026365B">
              <w:rPr>
                <w:color w:val="000000"/>
                <w:lang w:val="en-US"/>
              </w:rPr>
              <w:br/>
            </w:r>
            <w:r w:rsidRPr="0026365B">
              <w:rPr>
                <w:rStyle w:val="fontstyle01"/>
                <w:rFonts w:ascii="Times New Roman" w:hAnsi="Times New Roman"/>
                <w:lang w:val="en-US"/>
              </w:rPr>
              <w:t>si postgarantie autorizat pe teritoriul</w:t>
            </w:r>
            <w:r w:rsidRPr="0026365B">
              <w:rPr>
                <w:color w:val="000000"/>
                <w:lang w:val="en-US"/>
              </w:rPr>
              <w:br/>
            </w:r>
            <w:r w:rsidRPr="0026365B">
              <w:rPr>
                <w:rStyle w:val="fontstyle01"/>
                <w:rFonts w:ascii="Times New Roman" w:hAnsi="Times New Roman"/>
                <w:lang w:val="en-US"/>
              </w:rPr>
              <w:t>Republicii Moldova</w:t>
            </w: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lastRenderedPageBreak/>
              <w:t>Semnat de către operatorul</w:t>
            </w:r>
            <w:r w:rsidRPr="0026365B">
              <w:rPr>
                <w:color w:val="000000"/>
                <w:lang w:val="en-US"/>
              </w:rPr>
              <w:br/>
            </w:r>
            <w:r w:rsidRPr="0026365B">
              <w:rPr>
                <w:rStyle w:val="fontstyle01"/>
                <w:rFonts w:ascii="Times New Roman" w:hAnsi="Times New Roman"/>
                <w:lang w:val="en-US"/>
              </w:rPr>
              <w:lastRenderedPageBreak/>
              <w:t>economic</w:t>
            </w:r>
          </w:p>
        </w:tc>
        <w:tc>
          <w:tcPr>
            <w:tcW w:w="1734" w:type="dxa"/>
            <w:shd w:val="clear" w:color="auto" w:fill="FFFF00"/>
          </w:tcPr>
          <w:p w:rsidR="0026365B" w:rsidRDefault="0026365B">
            <w:r w:rsidRPr="0057788D">
              <w:rPr>
                <w:iCs/>
                <w:lang w:val="en-US"/>
              </w:rPr>
              <w:lastRenderedPageBreak/>
              <w:t>Obligatoriu</w:t>
            </w:r>
          </w:p>
        </w:tc>
      </w:tr>
      <w:tr w:rsidR="0026365B" w:rsidRPr="0026365B" w:rsidTr="00FB0CBB">
        <w:trPr>
          <w:trHeight w:val="86"/>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Document de la producator ce confirma</w:t>
            </w:r>
            <w:r w:rsidRPr="0026365B">
              <w:rPr>
                <w:color w:val="000000"/>
                <w:lang w:val="en-US"/>
              </w:rPr>
              <w:br/>
            </w:r>
            <w:r w:rsidRPr="0026365B">
              <w:rPr>
                <w:rStyle w:val="fontstyle01"/>
                <w:rFonts w:ascii="Times New Roman" w:hAnsi="Times New Roman"/>
                <w:lang w:val="en-US"/>
              </w:rPr>
              <w:t>statutul de dealer al participantului</w:t>
            </w: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pPr>
            <w:r w:rsidRPr="0026365B">
              <w:rPr>
                <w:rStyle w:val="fontstyle01"/>
                <w:rFonts w:ascii="Times New Roman" w:hAnsi="Times New Roman"/>
              </w:rPr>
              <w:t>Specificaț</w:t>
            </w:r>
            <w:r w:rsidRPr="0026365B">
              <w:rPr>
                <w:rStyle w:val="fontstyle01"/>
                <w:rFonts w:ascii="Times New Roman" w:eastAsia="MS Mincho" w:hAnsi="Times New Roman"/>
              </w:rPr>
              <w:t>ii tehnice/Specifica</w:t>
            </w:r>
            <w:r w:rsidRPr="0026365B">
              <w:rPr>
                <w:rStyle w:val="fontstyle01"/>
                <w:rFonts w:ascii="Times New Roman" w:hAnsi="Times New Roman"/>
              </w:rPr>
              <w:t>ț</w:t>
            </w:r>
            <w:r w:rsidRPr="0026365B">
              <w:rPr>
                <w:rStyle w:val="fontstyle01"/>
                <w:rFonts w:ascii="Times New Roman" w:eastAsia="MS Mincho" w:hAnsi="Times New Roman"/>
              </w:rPr>
              <w:t>ii de pre</w:t>
            </w:r>
            <w:r w:rsidRPr="0026365B">
              <w:rPr>
                <w:rStyle w:val="fontstyle01"/>
                <w:rFonts w:ascii="Times New Roman" w:hAnsi="Times New Roman"/>
              </w:rPr>
              <w:t>ț</w:t>
            </w:r>
          </w:p>
          <w:p w:rsidR="0026365B" w:rsidRPr="0026365B" w:rsidRDefault="0026365B" w:rsidP="00092519">
            <w:pPr>
              <w:tabs>
                <w:tab w:val="left" w:pos="612"/>
              </w:tabs>
              <w:jc w:val="both"/>
              <w:rPr>
                <w:lang w:val="en-US"/>
              </w:rPr>
            </w:pPr>
          </w:p>
        </w:tc>
        <w:tc>
          <w:tcPr>
            <w:tcW w:w="4276"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Formularul F4.1 ș</w:t>
            </w:r>
            <w:r w:rsidRPr="0026365B">
              <w:rPr>
                <w:rStyle w:val="fontstyle01"/>
                <w:rFonts w:ascii="Times New Roman" w:eastAsia="MS Mincho" w:hAnsi="Times New Roman"/>
                <w:lang w:val="en-US"/>
              </w:rPr>
              <w:t>i F 4.2</w:t>
            </w:r>
            <w:r w:rsidRPr="0026365B">
              <w:rPr>
                <w:color w:val="000000"/>
                <w:lang w:val="en-US"/>
              </w:rPr>
              <w:br/>
            </w:r>
            <w:r w:rsidRPr="0026365B">
              <w:rPr>
                <w:rStyle w:val="fontstyle01"/>
                <w:rFonts w:ascii="Times New Roman" w:hAnsi="Times New Roman"/>
                <w:lang w:val="en-US"/>
              </w:rPr>
              <w:t>Semnat electronic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pPr>
            <w:r w:rsidRPr="0026365B">
              <w:rPr>
                <w:rStyle w:val="fontstyle01"/>
                <w:rFonts w:ascii="Times New Roman" w:hAnsi="Times New Roman"/>
              </w:rPr>
              <w:t>Oferta F 3.1</w:t>
            </w:r>
          </w:p>
          <w:p w:rsidR="0026365B" w:rsidRPr="0026365B" w:rsidRDefault="0026365B" w:rsidP="00092519">
            <w:pPr>
              <w:tabs>
                <w:tab w:val="left" w:pos="612"/>
              </w:tabs>
              <w:jc w:val="both"/>
              <w:rPr>
                <w:lang w:val="ro-RO"/>
              </w:rPr>
            </w:pP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FA4E11"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Certificat de înregistrare/Decizie/Extras</w:t>
            </w:r>
            <w:r w:rsidRPr="0026365B">
              <w:rPr>
                <w:color w:val="000000"/>
                <w:lang w:val="en-US"/>
              </w:rPr>
              <w:br/>
            </w:r>
            <w:r w:rsidRPr="0026365B">
              <w:rPr>
                <w:rStyle w:val="fontstyle01"/>
                <w:rFonts w:ascii="Times New Roman" w:hAnsi="Times New Roman"/>
                <w:lang w:val="en-US"/>
              </w:rPr>
              <w:t>din Registrul de Stat</w:t>
            </w: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FA4E11"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pPr>
            <w:r w:rsidRPr="0026365B">
              <w:rPr>
                <w:rStyle w:val="fontstyle01"/>
                <w:rFonts w:ascii="Times New Roman" w:hAnsi="Times New Roman"/>
              </w:rPr>
              <w:t>Formular informativ despre ofertant</w:t>
            </w:r>
          </w:p>
          <w:p w:rsidR="0026365B" w:rsidRPr="0026365B" w:rsidRDefault="0026365B" w:rsidP="0026365B">
            <w:pPr>
              <w:jc w:val="both"/>
              <w:rPr>
                <w:rStyle w:val="fontstyle01"/>
                <w:rFonts w:ascii="Times New Roman" w:hAnsi="Times New Roman"/>
                <w:lang w:val="en-US"/>
              </w:rPr>
            </w:pP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FA4E11"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rStyle w:val="fontstyle01"/>
                <w:rFonts w:ascii="Times New Roman" w:hAnsi="Times New Roman"/>
                <w:color w:val="auto"/>
                <w:lang w:val="en-US"/>
              </w:rPr>
            </w:pPr>
            <w:r w:rsidRPr="0026365B">
              <w:rPr>
                <w:rStyle w:val="fontstyle01"/>
                <w:rFonts w:ascii="Times New Roman" w:hAnsi="Times New Roman"/>
                <w:lang w:val="en-US"/>
              </w:rPr>
              <w:t>Certificat de efectuare regulată a plăț</w:t>
            </w:r>
            <w:r w:rsidRPr="0026365B">
              <w:rPr>
                <w:rStyle w:val="fontstyle01"/>
                <w:rFonts w:ascii="Times New Roman" w:eastAsia="MS Mincho" w:hAnsi="Times New Roman"/>
                <w:lang w:val="en-US"/>
              </w:rPr>
              <w:t>ii</w:t>
            </w:r>
            <w:r w:rsidRPr="0026365B">
              <w:rPr>
                <w:color w:val="000000"/>
                <w:lang w:val="en-US"/>
              </w:rPr>
              <w:br/>
            </w:r>
            <w:r w:rsidRPr="0026365B">
              <w:rPr>
                <w:rStyle w:val="fontstyle01"/>
                <w:rFonts w:ascii="Times New Roman" w:hAnsi="Times New Roman"/>
                <w:lang w:val="en-US"/>
              </w:rPr>
              <w:t>impozitelor, contribuț</w:t>
            </w:r>
            <w:r w:rsidRPr="0026365B">
              <w:rPr>
                <w:rStyle w:val="fontstyle01"/>
                <w:rFonts w:ascii="Times New Roman" w:eastAsia="MS Mincho" w:hAnsi="Times New Roman"/>
                <w:lang w:val="en-US"/>
              </w:rPr>
              <w:t>iilor</w:t>
            </w: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FA4E11"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rPr>
                <w:lang w:val="en-US"/>
              </w:rPr>
            </w:pPr>
            <w:r w:rsidRPr="0026365B">
              <w:rPr>
                <w:rStyle w:val="fontstyle01"/>
                <w:rFonts w:ascii="Times New Roman" w:hAnsi="Times New Roman"/>
                <w:lang w:val="en-US"/>
              </w:rPr>
              <w:t>Certificat de atribuire a contului bancar</w:t>
            </w:r>
          </w:p>
          <w:p w:rsidR="0026365B" w:rsidRPr="0026365B" w:rsidRDefault="0026365B" w:rsidP="0026365B">
            <w:pPr>
              <w:jc w:val="both"/>
              <w:rPr>
                <w:rStyle w:val="fontstyle01"/>
                <w:rFonts w:ascii="Times New Roman" w:hAnsi="Times New Roman"/>
                <w:lang w:val="en-US"/>
              </w:rPr>
            </w:pP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r w:rsidR="0026365B" w:rsidRPr="0026365B" w:rsidTr="00FB0CBB">
        <w:trPr>
          <w:trHeight w:val="374"/>
        </w:trPr>
        <w:tc>
          <w:tcPr>
            <w:tcW w:w="567" w:type="dxa"/>
            <w:shd w:val="clear" w:color="auto" w:fill="FFFF00"/>
          </w:tcPr>
          <w:p w:rsidR="0026365B" w:rsidRPr="0026365B" w:rsidRDefault="0026365B" w:rsidP="00092519">
            <w:pPr>
              <w:pStyle w:val="a6"/>
              <w:numPr>
                <w:ilvl w:val="0"/>
                <w:numId w:val="3"/>
              </w:numPr>
              <w:tabs>
                <w:tab w:val="left" w:pos="612"/>
              </w:tabs>
              <w:rPr>
                <w:b/>
                <w:iCs/>
                <w:lang w:val="en-US"/>
              </w:rPr>
            </w:pPr>
          </w:p>
        </w:tc>
        <w:tc>
          <w:tcPr>
            <w:tcW w:w="3629" w:type="dxa"/>
            <w:shd w:val="clear" w:color="auto" w:fill="FFFF00"/>
          </w:tcPr>
          <w:p w:rsidR="0026365B" w:rsidRPr="0026365B" w:rsidRDefault="0026365B" w:rsidP="0026365B">
            <w:pPr>
              <w:jc w:val="both"/>
            </w:pPr>
            <w:r w:rsidRPr="0026365B">
              <w:rPr>
                <w:rStyle w:val="fontstyle01"/>
                <w:rFonts w:ascii="Times New Roman" w:hAnsi="Times New Roman"/>
              </w:rPr>
              <w:t>Raportul financiar</w:t>
            </w:r>
          </w:p>
          <w:p w:rsidR="0026365B" w:rsidRPr="0026365B" w:rsidRDefault="0026365B" w:rsidP="00092519">
            <w:pPr>
              <w:tabs>
                <w:tab w:val="left" w:pos="612"/>
              </w:tabs>
              <w:jc w:val="both"/>
              <w:rPr>
                <w:lang w:val="ro-RO"/>
              </w:rPr>
            </w:pPr>
          </w:p>
        </w:tc>
        <w:tc>
          <w:tcPr>
            <w:tcW w:w="4276" w:type="dxa"/>
            <w:shd w:val="clear" w:color="auto" w:fill="FFFF00"/>
          </w:tcPr>
          <w:p w:rsidR="0026365B" w:rsidRPr="0026365B" w:rsidRDefault="0026365B" w:rsidP="00092519">
            <w:pPr>
              <w:tabs>
                <w:tab w:val="left" w:pos="612"/>
              </w:tabs>
              <w:jc w:val="both"/>
              <w:rPr>
                <w:lang w:val="en-US"/>
              </w:rPr>
            </w:pPr>
            <w:r w:rsidRPr="0026365B">
              <w:rPr>
                <w:rStyle w:val="fontstyle01"/>
                <w:rFonts w:ascii="Times New Roman" w:hAnsi="Times New Roman"/>
                <w:lang w:val="en-US"/>
              </w:rPr>
              <w:t>Semnat de către operatorul</w:t>
            </w:r>
            <w:r w:rsidRPr="0026365B">
              <w:rPr>
                <w:color w:val="000000"/>
                <w:lang w:val="en-US"/>
              </w:rPr>
              <w:br/>
            </w:r>
            <w:r w:rsidRPr="0026365B">
              <w:rPr>
                <w:rStyle w:val="fontstyle01"/>
                <w:rFonts w:ascii="Times New Roman" w:hAnsi="Times New Roman"/>
                <w:lang w:val="en-US"/>
              </w:rPr>
              <w:t>economic</w:t>
            </w:r>
          </w:p>
        </w:tc>
        <w:tc>
          <w:tcPr>
            <w:tcW w:w="1734" w:type="dxa"/>
            <w:shd w:val="clear" w:color="auto" w:fill="FFFF00"/>
          </w:tcPr>
          <w:p w:rsidR="0026365B" w:rsidRDefault="0026365B">
            <w:r w:rsidRPr="0057788D">
              <w:rPr>
                <w:iCs/>
                <w:lang w:val="en-US"/>
              </w:rPr>
              <w:t>Obligatoriu</w:t>
            </w:r>
          </w:p>
        </w:tc>
      </w:tr>
    </w:tbl>
    <w:p w:rsidR="00FA4E11" w:rsidRPr="00855250" w:rsidRDefault="00FA4E11" w:rsidP="00FA4E11">
      <w:pPr>
        <w:numPr>
          <w:ilvl w:val="0"/>
          <w:numId w:val="1"/>
        </w:numPr>
        <w:tabs>
          <w:tab w:val="right" w:pos="426"/>
        </w:tabs>
        <w:spacing w:before="120"/>
        <w:rPr>
          <w:b/>
          <w:sz w:val="24"/>
          <w:szCs w:val="24"/>
          <w:lang w:val="en-US"/>
        </w:rPr>
      </w:pPr>
      <w:r w:rsidRPr="00855250">
        <w:rPr>
          <w:b/>
          <w:sz w:val="24"/>
          <w:szCs w:val="24"/>
          <w:lang w:val="en-US"/>
        </w:rPr>
        <w:t>Motivul recurgerii la procedura accelerată (în cazul licita</w:t>
      </w:r>
      <w:r w:rsidRPr="00855250">
        <w:rPr>
          <w:rFonts w:ascii="Calibri" w:hAnsi="Calibri"/>
          <w:b/>
          <w:sz w:val="24"/>
          <w:szCs w:val="24"/>
          <w:lang w:val="en-US"/>
        </w:rPr>
        <w:t>ț</w:t>
      </w:r>
      <w:r w:rsidRPr="00855250">
        <w:rPr>
          <w:b/>
          <w:sz w:val="24"/>
          <w:szCs w:val="24"/>
          <w:lang w:val="en-US"/>
        </w:rPr>
        <w:t xml:space="preserve">iei deschise, restrânse </w:t>
      </w:r>
      <w:r w:rsidRPr="00855250">
        <w:rPr>
          <w:rFonts w:ascii="Calibri" w:hAnsi="Calibri"/>
          <w:b/>
          <w:sz w:val="24"/>
          <w:szCs w:val="24"/>
          <w:lang w:val="en-US"/>
        </w:rPr>
        <w:t>ș</w:t>
      </w:r>
      <w:r w:rsidRPr="00855250">
        <w:rPr>
          <w:b/>
          <w:sz w:val="24"/>
          <w:szCs w:val="24"/>
          <w:lang w:val="en-US"/>
        </w:rPr>
        <w:t>i al procedurii negociate), după caz:</w:t>
      </w:r>
      <w:r w:rsidRPr="00855250">
        <w:rPr>
          <w:lang w:val="en-US"/>
        </w:rPr>
        <w:t xml:space="preserve"> </w:t>
      </w:r>
      <w:r w:rsidRPr="00855250">
        <w:rPr>
          <w:b/>
          <w:sz w:val="24"/>
          <w:szCs w:val="24"/>
          <w:shd w:val="clear" w:color="auto" w:fill="FFFF00"/>
          <w:lang w:val="en-US"/>
        </w:rPr>
        <w:t xml:space="preserve">nu se aplică </w:t>
      </w:r>
    </w:p>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t xml:space="preserve">Tehnici </w:t>
      </w:r>
      <w:r w:rsidRPr="00855250">
        <w:rPr>
          <w:rFonts w:ascii="Calibri" w:hAnsi="Calibri"/>
          <w:b/>
          <w:sz w:val="24"/>
          <w:szCs w:val="24"/>
          <w:lang w:val="en-US"/>
        </w:rPr>
        <w:t>ș</w:t>
      </w:r>
      <w:r w:rsidRPr="00855250">
        <w:rPr>
          <w:b/>
          <w:sz w:val="24"/>
          <w:szCs w:val="24"/>
          <w:lang w:val="en-US"/>
        </w:rPr>
        <w:t>i instrumente specifice de atribuire (dacă este cazul specifica</w:t>
      </w:r>
      <w:r w:rsidRPr="00855250">
        <w:rPr>
          <w:rFonts w:ascii="Calibri" w:hAnsi="Calibri"/>
          <w:b/>
          <w:sz w:val="24"/>
          <w:szCs w:val="24"/>
          <w:lang w:val="en-US"/>
        </w:rPr>
        <w:t>ț</w:t>
      </w:r>
      <w:r w:rsidRPr="00855250">
        <w:rPr>
          <w:b/>
          <w:sz w:val="24"/>
          <w:szCs w:val="24"/>
          <w:lang w:val="en-US"/>
        </w:rPr>
        <w:t>i dacă se va utiliza acordul-cadru, sistemul dinamic de achizi</w:t>
      </w:r>
      <w:r w:rsidRPr="00855250">
        <w:rPr>
          <w:rFonts w:ascii="Calibri" w:hAnsi="Calibri"/>
          <w:b/>
          <w:sz w:val="24"/>
          <w:szCs w:val="24"/>
          <w:lang w:val="en-US"/>
        </w:rPr>
        <w:t>ț</w:t>
      </w:r>
      <w:r w:rsidRPr="00855250">
        <w:rPr>
          <w:b/>
          <w:sz w:val="24"/>
          <w:szCs w:val="24"/>
          <w:lang w:val="en-US"/>
        </w:rPr>
        <w:t>ie sau licita</w:t>
      </w:r>
      <w:r w:rsidRPr="00855250">
        <w:rPr>
          <w:rFonts w:ascii="Calibri" w:hAnsi="Calibri"/>
          <w:b/>
          <w:sz w:val="24"/>
          <w:szCs w:val="24"/>
          <w:lang w:val="en-US"/>
        </w:rPr>
        <w:t>ț</w:t>
      </w:r>
      <w:r w:rsidRPr="00855250">
        <w:rPr>
          <w:b/>
          <w:sz w:val="24"/>
          <w:szCs w:val="24"/>
          <w:lang w:val="en-US"/>
        </w:rPr>
        <w:t xml:space="preserve">ia electronică): </w:t>
      </w:r>
      <w:r>
        <w:rPr>
          <w:b/>
          <w:sz w:val="24"/>
          <w:szCs w:val="24"/>
          <w:lang w:val="en-US"/>
        </w:rPr>
        <w:t>Nu se aplica</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Condi</w:t>
      </w:r>
      <w:r w:rsidRPr="00855250">
        <w:rPr>
          <w:rFonts w:ascii="Calibri" w:hAnsi="Calibri"/>
          <w:b/>
          <w:sz w:val="24"/>
          <w:szCs w:val="24"/>
          <w:lang w:val="en-US"/>
        </w:rPr>
        <w:t>ț</w:t>
      </w:r>
      <w:r w:rsidRPr="00855250">
        <w:rPr>
          <w:b/>
          <w:sz w:val="24"/>
          <w:szCs w:val="24"/>
          <w:lang w:val="en-US"/>
        </w:rPr>
        <w:t>ii speciale de care depinde îndeplinirea contractului (</w:t>
      </w:r>
      <w:r w:rsidRPr="00855250">
        <w:rPr>
          <w:sz w:val="24"/>
          <w:szCs w:val="24"/>
          <w:lang w:val="en-US"/>
        </w:rPr>
        <w:t>indica</w:t>
      </w:r>
      <w:r w:rsidRPr="00855250">
        <w:rPr>
          <w:rFonts w:ascii="Calibri" w:hAnsi="Calibri"/>
          <w:sz w:val="24"/>
          <w:szCs w:val="24"/>
          <w:lang w:val="en-US"/>
        </w:rPr>
        <w:t>ț</w:t>
      </w:r>
      <w:r w:rsidRPr="00855250">
        <w:rPr>
          <w:sz w:val="24"/>
          <w:szCs w:val="24"/>
          <w:lang w:val="en-US"/>
        </w:rPr>
        <w:t>i după caz</w:t>
      </w:r>
      <w:r w:rsidRPr="00855250">
        <w:rPr>
          <w:b/>
          <w:sz w:val="24"/>
          <w:szCs w:val="24"/>
          <w:lang w:val="en-US"/>
        </w:rPr>
        <w:t xml:space="preserve">): </w:t>
      </w:r>
      <w:r w:rsidRPr="00855250">
        <w:rPr>
          <w:b/>
          <w:sz w:val="24"/>
          <w:szCs w:val="24"/>
          <w:shd w:val="clear" w:color="auto" w:fill="FFFF00"/>
          <w:lang w:val="en-US"/>
        </w:rPr>
        <w:t xml:space="preserve">  </w:t>
      </w:r>
      <w:r>
        <w:rPr>
          <w:b/>
          <w:sz w:val="24"/>
          <w:szCs w:val="24"/>
          <w:shd w:val="clear" w:color="auto" w:fill="FFFF00"/>
          <w:lang w:val="en-US"/>
        </w:rPr>
        <w:t>licitație electronică, 3 runde de licitație, pasul minim 0</w:t>
      </w:r>
      <w:proofErr w:type="gramStart"/>
      <w:r>
        <w:rPr>
          <w:b/>
          <w:sz w:val="24"/>
          <w:szCs w:val="24"/>
          <w:shd w:val="clear" w:color="auto" w:fill="FFFF00"/>
          <w:lang w:val="en-US"/>
        </w:rPr>
        <w:t>,5</w:t>
      </w:r>
      <w:proofErr w:type="gramEnd"/>
      <w:r>
        <w:rPr>
          <w:b/>
          <w:sz w:val="24"/>
          <w:szCs w:val="24"/>
          <w:shd w:val="clear" w:color="auto" w:fill="FFFF00"/>
          <w:lang w:val="en-US"/>
        </w:rPr>
        <w:t>%.</w:t>
      </w:r>
    </w:p>
    <w:p w:rsidR="00FA4E11" w:rsidRPr="00151E77" w:rsidRDefault="00FA4E11" w:rsidP="00FA4E11">
      <w:pPr>
        <w:jc w:val="both"/>
        <w:rPr>
          <w:rStyle w:val="fontstyle01"/>
          <w:b/>
          <w:lang w:val="en-US"/>
        </w:rPr>
      </w:pPr>
      <w:r w:rsidRPr="00F558C6">
        <w:rPr>
          <w:b/>
          <w:sz w:val="24"/>
          <w:szCs w:val="24"/>
          <w:lang w:val="en-US"/>
        </w:rPr>
        <w:t xml:space="preserve">Criteriul de evaluare aplicat pentru adjudecarea contractului: </w:t>
      </w:r>
      <w:r>
        <w:rPr>
          <w:b/>
          <w:sz w:val="24"/>
          <w:szCs w:val="24"/>
          <w:highlight w:val="yellow"/>
          <w:lang w:val="en-US"/>
        </w:rPr>
        <w:t>Pentru fiecare lot în parte</w:t>
      </w:r>
      <w:r w:rsidRPr="00151E77">
        <w:rPr>
          <w:b/>
          <w:sz w:val="24"/>
          <w:szCs w:val="24"/>
          <w:highlight w:val="yellow"/>
          <w:lang w:val="en-US"/>
        </w:rPr>
        <w:t>,</w:t>
      </w:r>
      <w:r w:rsidRPr="00151E77">
        <w:rPr>
          <w:rStyle w:val="Bodytext2"/>
          <w:rFonts w:eastAsia="Calibri"/>
          <w:sz w:val="22"/>
          <w:szCs w:val="22"/>
        </w:rPr>
        <w:t xml:space="preserve"> </w:t>
      </w:r>
      <w:r w:rsidRPr="000B7FBC">
        <w:rPr>
          <w:rStyle w:val="Bodytext2"/>
          <w:rFonts w:eastAsia="Calibri"/>
          <w:b/>
          <w:sz w:val="22"/>
          <w:szCs w:val="22"/>
          <w:highlight w:val="yellow"/>
        </w:rPr>
        <w:t>evaluarea ofertei după criteriul - cel mai scăzut preț.</w:t>
      </w:r>
    </w:p>
    <w:p w:rsidR="00FA4E11" w:rsidRPr="00F558C6" w:rsidRDefault="00FA4E11" w:rsidP="00FA4E11">
      <w:pPr>
        <w:numPr>
          <w:ilvl w:val="0"/>
          <w:numId w:val="1"/>
        </w:numPr>
        <w:tabs>
          <w:tab w:val="right" w:pos="426"/>
        </w:tabs>
        <w:spacing w:before="120"/>
        <w:ind w:left="0" w:firstLine="0"/>
        <w:rPr>
          <w:b/>
          <w:sz w:val="24"/>
          <w:szCs w:val="24"/>
          <w:lang w:val="en-US"/>
        </w:rPr>
      </w:pPr>
      <w:r w:rsidRPr="00F558C6">
        <w:rPr>
          <w:b/>
          <w:sz w:val="24"/>
          <w:szCs w:val="24"/>
          <w:lang w:val="en-US"/>
        </w:rPr>
        <w:t xml:space="preserve">Factorii de evaluare a ofertei celei mai avantajoase din punct de vedere economic, precum </w:t>
      </w:r>
      <w:r w:rsidRPr="00F558C6">
        <w:rPr>
          <w:rFonts w:ascii="Calibri" w:hAnsi="Calibri"/>
          <w:b/>
          <w:sz w:val="24"/>
          <w:szCs w:val="24"/>
          <w:lang w:val="en-US"/>
        </w:rPr>
        <w:t>ș</w:t>
      </w:r>
      <w:r w:rsidRPr="00F558C6">
        <w:rPr>
          <w:b/>
          <w:sz w:val="24"/>
          <w:szCs w:val="24"/>
          <w:lang w:val="en-US"/>
        </w:rPr>
        <w:t>i ponderile lor:</w:t>
      </w:r>
      <w:r w:rsidRPr="00084125">
        <w:rPr>
          <w:b/>
          <w:sz w:val="24"/>
          <w:szCs w:val="24"/>
          <w:shd w:val="clear" w:color="auto" w:fill="FFFF00"/>
          <w:lang w:val="en-US"/>
        </w:rPr>
        <w:t xml:space="preserve"> </w:t>
      </w:r>
      <w:r w:rsidRPr="00855250">
        <w:rPr>
          <w:b/>
          <w:sz w:val="24"/>
          <w:szCs w:val="24"/>
          <w:shd w:val="clear" w:color="auto" w:fill="FFFF00"/>
          <w:lang w:val="en-US"/>
        </w:rPr>
        <w:t>nu se aplică</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Termenul limită de depunere/deschidere a ofertelor:</w:t>
      </w:r>
    </w:p>
    <w:p w:rsidR="00FA4E11" w:rsidRPr="00855250" w:rsidRDefault="00FA4E11" w:rsidP="00FA4E11">
      <w:pPr>
        <w:pStyle w:val="a6"/>
        <w:numPr>
          <w:ilvl w:val="0"/>
          <w:numId w:val="2"/>
        </w:numPr>
        <w:tabs>
          <w:tab w:val="right" w:pos="426"/>
        </w:tabs>
        <w:spacing w:before="120"/>
        <w:contextualSpacing w:val="0"/>
        <w:rPr>
          <w:b/>
          <w:sz w:val="24"/>
          <w:szCs w:val="24"/>
          <w:lang w:val="en-US"/>
        </w:rPr>
      </w:pPr>
      <w:r w:rsidRPr="00855250">
        <w:rPr>
          <w:b/>
          <w:sz w:val="24"/>
          <w:szCs w:val="24"/>
          <w:lang w:val="en-US"/>
        </w:rPr>
        <w:t xml:space="preserve">până la: </w:t>
      </w:r>
      <w:r w:rsidRPr="00855250">
        <w:rPr>
          <w:b/>
          <w:i/>
          <w:sz w:val="24"/>
          <w:szCs w:val="24"/>
          <w:lang w:val="en-US"/>
        </w:rPr>
        <w:t>[ora exactă]</w:t>
      </w:r>
      <w:r w:rsidRPr="00855250">
        <w:rPr>
          <w:b/>
          <w:sz w:val="24"/>
          <w:szCs w:val="24"/>
          <w:lang w:val="en-US"/>
        </w:rPr>
        <w:t xml:space="preserve"> </w:t>
      </w:r>
      <w:r w:rsidRPr="00855250">
        <w:rPr>
          <w:b/>
          <w:sz w:val="24"/>
          <w:szCs w:val="24"/>
          <w:highlight w:val="yellow"/>
          <w:lang w:val="en-US"/>
        </w:rPr>
        <w:t>Informa</w:t>
      </w:r>
      <w:r w:rsidRPr="00855250">
        <w:rPr>
          <w:rFonts w:ascii="Calibri" w:hAnsi="Calibri"/>
          <w:b/>
          <w:sz w:val="24"/>
          <w:szCs w:val="24"/>
          <w:highlight w:val="yellow"/>
          <w:lang w:val="en-US"/>
        </w:rPr>
        <w:t>ț</w:t>
      </w:r>
      <w:r w:rsidRPr="00855250">
        <w:rPr>
          <w:b/>
          <w:sz w:val="24"/>
          <w:szCs w:val="24"/>
          <w:highlight w:val="yellow"/>
          <w:lang w:val="en-US"/>
        </w:rPr>
        <w:t>ia o găsi</w:t>
      </w:r>
      <w:r w:rsidRPr="00855250">
        <w:rPr>
          <w:rFonts w:ascii="Calibri" w:hAnsi="Calibri"/>
          <w:b/>
          <w:sz w:val="24"/>
          <w:szCs w:val="24"/>
          <w:highlight w:val="yellow"/>
          <w:lang w:val="en-US"/>
        </w:rPr>
        <w:t>ț</w:t>
      </w:r>
      <w:r w:rsidRPr="00855250">
        <w:rPr>
          <w:b/>
          <w:sz w:val="24"/>
          <w:szCs w:val="24"/>
          <w:highlight w:val="yellow"/>
          <w:lang w:val="en-US"/>
        </w:rPr>
        <w:t>i în SIA RSAP</w:t>
      </w:r>
    </w:p>
    <w:p w:rsidR="00FA4E11" w:rsidRPr="00855250" w:rsidRDefault="00FA4E11" w:rsidP="00FA4E11">
      <w:pPr>
        <w:pStyle w:val="a6"/>
        <w:tabs>
          <w:tab w:val="right" w:pos="426"/>
        </w:tabs>
        <w:spacing w:before="120"/>
        <w:ind w:left="0"/>
        <w:contextualSpacing w:val="0"/>
        <w:rPr>
          <w:b/>
          <w:sz w:val="24"/>
          <w:szCs w:val="24"/>
          <w:lang w:val="en-US"/>
        </w:rPr>
      </w:pPr>
      <w:r w:rsidRPr="00855250">
        <w:rPr>
          <w:b/>
          <w:sz w:val="24"/>
          <w:szCs w:val="24"/>
          <w:lang w:val="en-US"/>
        </w:rPr>
        <w:t xml:space="preserve">      -     </w:t>
      </w:r>
      <w:proofErr w:type="gramStart"/>
      <w:r w:rsidRPr="00855250">
        <w:rPr>
          <w:b/>
          <w:sz w:val="24"/>
          <w:szCs w:val="24"/>
          <w:lang w:val="en-US"/>
        </w:rPr>
        <w:t>pe</w:t>
      </w:r>
      <w:proofErr w:type="gramEnd"/>
      <w:r w:rsidRPr="00855250">
        <w:rPr>
          <w:b/>
          <w:sz w:val="24"/>
          <w:szCs w:val="24"/>
          <w:lang w:val="en-US"/>
        </w:rPr>
        <w:t xml:space="preserve">: </w:t>
      </w:r>
      <w:r w:rsidRPr="00855250">
        <w:rPr>
          <w:b/>
          <w:i/>
          <w:sz w:val="24"/>
          <w:szCs w:val="24"/>
          <w:lang w:val="en-US"/>
        </w:rPr>
        <w:t>[data]</w:t>
      </w:r>
      <w:r w:rsidRPr="00855250">
        <w:rPr>
          <w:b/>
          <w:sz w:val="24"/>
          <w:szCs w:val="24"/>
          <w:lang w:val="en-US"/>
        </w:rPr>
        <w:t xml:space="preserve"> </w:t>
      </w:r>
      <w:r w:rsidRPr="00855250">
        <w:rPr>
          <w:b/>
          <w:sz w:val="24"/>
          <w:szCs w:val="24"/>
          <w:highlight w:val="yellow"/>
          <w:lang w:val="en-US"/>
        </w:rPr>
        <w:t>Informa</w:t>
      </w:r>
      <w:r w:rsidRPr="00855250">
        <w:rPr>
          <w:rFonts w:ascii="Calibri" w:hAnsi="Calibri"/>
          <w:b/>
          <w:sz w:val="24"/>
          <w:szCs w:val="24"/>
          <w:highlight w:val="yellow"/>
          <w:lang w:val="en-US"/>
        </w:rPr>
        <w:t>ț</w:t>
      </w:r>
      <w:r w:rsidRPr="00855250">
        <w:rPr>
          <w:b/>
          <w:sz w:val="24"/>
          <w:szCs w:val="24"/>
          <w:highlight w:val="yellow"/>
          <w:lang w:val="en-US"/>
        </w:rPr>
        <w:t>ia o găsi</w:t>
      </w:r>
      <w:r w:rsidRPr="00855250">
        <w:rPr>
          <w:rFonts w:ascii="Calibri" w:hAnsi="Calibri"/>
          <w:b/>
          <w:sz w:val="24"/>
          <w:szCs w:val="24"/>
          <w:highlight w:val="yellow"/>
          <w:lang w:val="en-US"/>
        </w:rPr>
        <w:t>ț</w:t>
      </w:r>
      <w:r w:rsidRPr="00855250">
        <w:rPr>
          <w:b/>
          <w:sz w:val="24"/>
          <w:szCs w:val="24"/>
          <w:highlight w:val="yellow"/>
          <w:lang w:val="en-US"/>
        </w:rPr>
        <w:t>i în SIA RSAP</w:t>
      </w:r>
    </w:p>
    <w:p w:rsidR="00FA4E11" w:rsidRPr="00855250" w:rsidRDefault="00FA4E11" w:rsidP="00FA4E11">
      <w:pPr>
        <w:pStyle w:val="a6"/>
        <w:numPr>
          <w:ilvl w:val="0"/>
          <w:numId w:val="1"/>
        </w:numPr>
        <w:tabs>
          <w:tab w:val="right" w:pos="426"/>
        </w:tabs>
        <w:spacing w:before="120"/>
        <w:ind w:left="0" w:firstLine="0"/>
        <w:contextualSpacing w:val="0"/>
        <w:rPr>
          <w:b/>
          <w:sz w:val="24"/>
          <w:szCs w:val="24"/>
          <w:lang w:val="en-US"/>
        </w:rPr>
      </w:pPr>
      <w:r w:rsidRPr="00855250">
        <w:rPr>
          <w:b/>
          <w:sz w:val="24"/>
          <w:szCs w:val="24"/>
          <w:lang w:val="en-US"/>
        </w:rPr>
        <w:t xml:space="preserve">Adresa la care trebuie transmise ofertele sau cererile de participare: </w:t>
      </w:r>
    </w:p>
    <w:p w:rsidR="00FA4E11" w:rsidRPr="00855250" w:rsidRDefault="00FA4E11" w:rsidP="00FA4E11">
      <w:pPr>
        <w:tabs>
          <w:tab w:val="right" w:pos="426"/>
        </w:tabs>
        <w:spacing w:before="120"/>
        <w:ind w:left="450"/>
        <w:rPr>
          <w:b/>
          <w:sz w:val="24"/>
          <w:szCs w:val="24"/>
          <w:lang w:val="en-US"/>
        </w:rPr>
      </w:pPr>
      <w:r w:rsidRPr="00855250">
        <w:rPr>
          <w:b/>
          <w:i/>
          <w:sz w:val="24"/>
          <w:szCs w:val="24"/>
          <w:lang w:val="en-US"/>
        </w:rPr>
        <w:t>Ofertele sau cererile de participare vor fi depuse electronic prin intermediul SIA RSAP</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 xml:space="preserve">Termenul de valabilitate a ofertelor: </w:t>
      </w:r>
      <w:r>
        <w:rPr>
          <w:b/>
          <w:sz w:val="24"/>
          <w:szCs w:val="24"/>
          <w:shd w:val="clear" w:color="auto" w:fill="FFFF00"/>
          <w:lang w:val="en-US"/>
        </w:rPr>
        <w:t xml:space="preserve">30 </w:t>
      </w:r>
      <w:r w:rsidRPr="00855250">
        <w:rPr>
          <w:b/>
          <w:sz w:val="24"/>
          <w:szCs w:val="24"/>
          <w:shd w:val="clear" w:color="auto" w:fill="FFFF00"/>
          <w:lang w:val="en-US"/>
        </w:rPr>
        <w:t xml:space="preserve">zile </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 xml:space="preserve">Locul deschiderii ofertelor: </w:t>
      </w:r>
      <w:r w:rsidRPr="00855250">
        <w:rPr>
          <w:b/>
          <w:sz w:val="24"/>
          <w:szCs w:val="24"/>
          <w:shd w:val="clear" w:color="auto" w:fill="FFFF00"/>
          <w:lang w:val="ro-RO"/>
        </w:rPr>
        <w:t>SIA RSAP</w:t>
      </w:r>
    </w:p>
    <w:p w:rsidR="00FA4E11" w:rsidRPr="00855250" w:rsidRDefault="00FA4E11" w:rsidP="00FA4E11">
      <w:pPr>
        <w:pStyle w:val="a6"/>
        <w:tabs>
          <w:tab w:val="left" w:pos="360"/>
          <w:tab w:val="left" w:pos="1800"/>
          <w:tab w:val="left" w:pos="3240"/>
        </w:tabs>
        <w:spacing w:after="120"/>
        <w:ind w:left="360"/>
        <w:contextualSpacing w:val="0"/>
        <w:rPr>
          <w:szCs w:val="24"/>
          <w:lang w:val="en-US"/>
        </w:rPr>
      </w:pPr>
    </w:p>
    <w:p w:rsidR="00FA4E11" w:rsidRPr="00855250" w:rsidRDefault="00FA4E11" w:rsidP="00FA4E11">
      <w:pPr>
        <w:pStyle w:val="a6"/>
        <w:tabs>
          <w:tab w:val="left" w:pos="360"/>
          <w:tab w:val="left" w:pos="1800"/>
          <w:tab w:val="left" w:pos="3240"/>
        </w:tabs>
        <w:spacing w:after="120"/>
        <w:ind w:left="360"/>
        <w:contextualSpacing w:val="0"/>
        <w:rPr>
          <w:b/>
          <w:i/>
          <w:sz w:val="24"/>
          <w:szCs w:val="24"/>
          <w:lang w:val="en-US"/>
        </w:rPr>
      </w:pPr>
      <w:proofErr w:type="gramStart"/>
      <w:r w:rsidRPr="00855250">
        <w:rPr>
          <w:b/>
          <w:i/>
          <w:sz w:val="24"/>
          <w:szCs w:val="24"/>
          <w:lang w:val="en-US"/>
        </w:rPr>
        <w:t>Ofertele întîrziate vor fi respinse.</w:t>
      </w:r>
      <w:proofErr w:type="gramEnd"/>
      <w:r w:rsidRPr="00855250">
        <w:rPr>
          <w:b/>
          <w:i/>
          <w:sz w:val="24"/>
          <w:szCs w:val="24"/>
          <w:lang w:val="en-US"/>
        </w:rPr>
        <w:t xml:space="preserve"> </w:t>
      </w:r>
    </w:p>
    <w:p w:rsidR="00FA4E11" w:rsidRPr="00855250" w:rsidRDefault="00FA4E11" w:rsidP="00FA4E11">
      <w:pPr>
        <w:numPr>
          <w:ilvl w:val="0"/>
          <w:numId w:val="1"/>
        </w:numPr>
        <w:tabs>
          <w:tab w:val="right" w:pos="426"/>
        </w:tabs>
        <w:spacing w:before="120"/>
        <w:ind w:left="450" w:hanging="450"/>
        <w:rPr>
          <w:b/>
          <w:sz w:val="24"/>
          <w:szCs w:val="24"/>
          <w:lang w:val="en-US"/>
        </w:rPr>
      </w:pPr>
      <w:r w:rsidRPr="00855250">
        <w:rPr>
          <w:b/>
          <w:sz w:val="24"/>
          <w:szCs w:val="24"/>
          <w:lang w:val="en-US"/>
        </w:rPr>
        <w:t xml:space="preserve">Persoanele autorizate </w:t>
      </w:r>
      <w:proofErr w:type="gramStart"/>
      <w:r w:rsidRPr="00855250">
        <w:rPr>
          <w:b/>
          <w:sz w:val="24"/>
          <w:szCs w:val="24"/>
          <w:lang w:val="en-US"/>
        </w:rPr>
        <w:t xml:space="preserve">să asiste la deschiderea ofertelor: </w:t>
      </w:r>
      <w:r w:rsidRPr="00855250">
        <w:rPr>
          <w:b/>
          <w:sz w:val="24"/>
          <w:szCs w:val="24"/>
          <w:lang w:val="en-US"/>
        </w:rPr>
        <w:br/>
      </w:r>
      <w:r w:rsidRPr="00855250">
        <w:rPr>
          <w:b/>
          <w:i/>
          <w:sz w:val="24"/>
          <w:szCs w:val="24"/>
          <w:lang w:val="en-US"/>
        </w:rPr>
        <w:t>Ofertan</w:t>
      </w:r>
      <w:r w:rsidRPr="00855250">
        <w:rPr>
          <w:rFonts w:ascii="Calibri" w:hAnsi="Calibri"/>
          <w:b/>
          <w:i/>
          <w:sz w:val="24"/>
          <w:szCs w:val="24"/>
          <w:lang w:val="en-US"/>
        </w:rPr>
        <w:t>ț</w:t>
      </w:r>
      <w:r w:rsidRPr="00855250">
        <w:rPr>
          <w:b/>
          <w:i/>
          <w:sz w:val="24"/>
          <w:szCs w:val="24"/>
          <w:lang w:val="en-US"/>
        </w:rPr>
        <w:t>ii sau reprezentan</w:t>
      </w:r>
      <w:r w:rsidRPr="00855250">
        <w:rPr>
          <w:rFonts w:ascii="Calibri" w:hAnsi="Calibri"/>
          <w:b/>
          <w:i/>
          <w:sz w:val="24"/>
          <w:szCs w:val="24"/>
          <w:lang w:val="en-US"/>
        </w:rPr>
        <w:t>ț</w:t>
      </w:r>
      <w:r w:rsidRPr="00855250">
        <w:rPr>
          <w:b/>
          <w:i/>
          <w:sz w:val="24"/>
          <w:szCs w:val="24"/>
          <w:lang w:val="en-US"/>
        </w:rPr>
        <w:t>ii acestora au dreptul să</w:t>
      </w:r>
      <w:proofErr w:type="gramEnd"/>
      <w:r w:rsidRPr="00855250">
        <w:rPr>
          <w:b/>
          <w:i/>
          <w:sz w:val="24"/>
          <w:szCs w:val="24"/>
          <w:lang w:val="en-US"/>
        </w:rPr>
        <w:t xml:space="preserve"> participe la deschiderea ofertelor, cu excep</w:t>
      </w:r>
      <w:r w:rsidRPr="00855250">
        <w:rPr>
          <w:rFonts w:ascii="Calibri" w:hAnsi="Calibri"/>
          <w:b/>
          <w:i/>
          <w:sz w:val="24"/>
          <w:szCs w:val="24"/>
          <w:lang w:val="en-US"/>
        </w:rPr>
        <w:t>ț</w:t>
      </w:r>
      <w:r w:rsidRPr="00855250">
        <w:rPr>
          <w:b/>
          <w:i/>
          <w:sz w:val="24"/>
          <w:szCs w:val="24"/>
          <w:lang w:val="en-US"/>
        </w:rPr>
        <w:t>ia cazului cînd ofertele au fost depuse prin SIA “RSAP”</w:t>
      </w:r>
      <w:r w:rsidRPr="00855250">
        <w:rPr>
          <w:b/>
          <w:sz w:val="24"/>
          <w:szCs w:val="24"/>
          <w:lang w:val="en-US"/>
        </w:rPr>
        <w:t>.</w:t>
      </w:r>
    </w:p>
    <w:p w:rsidR="00FA4E11" w:rsidRPr="00855250" w:rsidRDefault="00FA4E11" w:rsidP="00FA4E11">
      <w:pPr>
        <w:numPr>
          <w:ilvl w:val="0"/>
          <w:numId w:val="1"/>
        </w:numPr>
        <w:tabs>
          <w:tab w:val="right" w:pos="426"/>
        </w:tabs>
        <w:spacing w:before="120"/>
        <w:ind w:left="450" w:hanging="450"/>
        <w:jc w:val="both"/>
        <w:rPr>
          <w:b/>
          <w:sz w:val="24"/>
          <w:szCs w:val="24"/>
          <w:lang w:val="en-US"/>
        </w:rPr>
      </w:pPr>
      <w:r w:rsidRPr="00855250">
        <w:rPr>
          <w:b/>
          <w:sz w:val="24"/>
          <w:szCs w:val="24"/>
          <w:lang w:val="en-US"/>
        </w:rPr>
        <w:t xml:space="preserve">Limba sau limbile în care trebuie redactate ofertele sau cererile de participare: </w:t>
      </w:r>
      <w:r w:rsidRPr="00855250">
        <w:rPr>
          <w:b/>
          <w:sz w:val="24"/>
          <w:szCs w:val="24"/>
          <w:shd w:val="clear" w:color="auto" w:fill="FFFF00"/>
          <w:lang w:val="en-US"/>
        </w:rPr>
        <w:t>Limba română</w:t>
      </w:r>
      <w:r w:rsidRPr="00855250">
        <w:rPr>
          <w:b/>
          <w:sz w:val="24"/>
          <w:szCs w:val="24"/>
          <w:lang w:val="en-US"/>
        </w:rPr>
        <w:t xml:space="preserve"> </w:t>
      </w:r>
    </w:p>
    <w:p w:rsidR="00FA4E11" w:rsidRPr="00855250" w:rsidRDefault="00FA4E11" w:rsidP="00FA4E11">
      <w:pPr>
        <w:numPr>
          <w:ilvl w:val="0"/>
          <w:numId w:val="1"/>
        </w:numPr>
        <w:tabs>
          <w:tab w:val="right" w:pos="426"/>
        </w:tabs>
        <w:spacing w:before="120"/>
        <w:rPr>
          <w:b/>
          <w:sz w:val="24"/>
          <w:szCs w:val="24"/>
          <w:lang w:val="en-US"/>
        </w:rPr>
      </w:pPr>
      <w:r w:rsidRPr="00855250">
        <w:rPr>
          <w:b/>
          <w:sz w:val="24"/>
          <w:szCs w:val="24"/>
          <w:lang w:val="en-US"/>
        </w:rPr>
        <w:t xml:space="preserve">Respectivul contract se referă la un proiect </w:t>
      </w:r>
      <w:r w:rsidRPr="00855250">
        <w:rPr>
          <w:rFonts w:ascii="Calibri" w:hAnsi="Calibri"/>
          <w:b/>
          <w:sz w:val="24"/>
          <w:szCs w:val="24"/>
          <w:lang w:val="en-US"/>
        </w:rPr>
        <w:t>ș</w:t>
      </w:r>
      <w:r w:rsidRPr="00855250">
        <w:rPr>
          <w:b/>
          <w:sz w:val="24"/>
          <w:szCs w:val="24"/>
          <w:lang w:val="en-US"/>
        </w:rPr>
        <w:t>i/sau program finan</w:t>
      </w:r>
      <w:r w:rsidRPr="00855250">
        <w:rPr>
          <w:rFonts w:ascii="Calibri" w:hAnsi="Calibri"/>
          <w:b/>
          <w:sz w:val="24"/>
          <w:szCs w:val="24"/>
          <w:lang w:val="en-US"/>
        </w:rPr>
        <w:t>ț</w:t>
      </w:r>
      <w:r w:rsidRPr="00855250">
        <w:rPr>
          <w:b/>
          <w:sz w:val="24"/>
          <w:szCs w:val="24"/>
          <w:lang w:val="en-US"/>
        </w:rPr>
        <w:t xml:space="preserve">at din fonduri ale Uniunii Europene: </w:t>
      </w:r>
      <w:r w:rsidRPr="00855250">
        <w:rPr>
          <w:lang w:val="en-US"/>
        </w:rPr>
        <w:t xml:space="preserve"> </w:t>
      </w:r>
      <w:r w:rsidRPr="00855250">
        <w:rPr>
          <w:b/>
          <w:sz w:val="24"/>
          <w:szCs w:val="24"/>
          <w:shd w:val="clear" w:color="auto" w:fill="FFFF00"/>
          <w:lang w:val="en-US"/>
        </w:rPr>
        <w:t xml:space="preserve">nu se aplică </w:t>
      </w:r>
    </w:p>
    <w:p w:rsidR="00FA4E11" w:rsidRPr="00855250" w:rsidRDefault="00FA4E11" w:rsidP="00FA4E11">
      <w:pPr>
        <w:pStyle w:val="a6"/>
        <w:tabs>
          <w:tab w:val="right" w:pos="426"/>
        </w:tabs>
        <w:ind w:left="1980"/>
        <w:jc w:val="center"/>
        <w:rPr>
          <w:szCs w:val="24"/>
          <w:lang w:val="en-US"/>
        </w:rPr>
      </w:pPr>
      <w:r w:rsidRPr="00855250">
        <w:rPr>
          <w:szCs w:val="24"/>
          <w:lang w:val="en-US"/>
        </w:rPr>
        <w:t>(</w:t>
      </w:r>
      <w:proofErr w:type="gramStart"/>
      <w:r w:rsidRPr="00855250">
        <w:rPr>
          <w:szCs w:val="24"/>
          <w:lang w:val="en-US"/>
        </w:rPr>
        <w:t>se</w:t>
      </w:r>
      <w:proofErr w:type="gramEnd"/>
      <w:r w:rsidRPr="00855250">
        <w:rPr>
          <w:szCs w:val="24"/>
          <w:lang w:val="en-US"/>
        </w:rPr>
        <w:t xml:space="preserve"> specifică denumirea</w:t>
      </w:r>
      <w:r w:rsidRPr="00855250">
        <w:rPr>
          <w:sz w:val="24"/>
          <w:szCs w:val="24"/>
          <w:lang w:val="en-US"/>
        </w:rPr>
        <w:t xml:space="preserve"> </w:t>
      </w:r>
      <w:r w:rsidRPr="00855250">
        <w:rPr>
          <w:szCs w:val="24"/>
          <w:lang w:val="en-US"/>
        </w:rPr>
        <w:t xml:space="preserve">proiectului </w:t>
      </w:r>
      <w:r w:rsidRPr="00855250">
        <w:rPr>
          <w:rFonts w:ascii="Calibri" w:hAnsi="Calibri"/>
          <w:szCs w:val="24"/>
          <w:lang w:val="en-US"/>
        </w:rPr>
        <w:t>ș</w:t>
      </w:r>
      <w:r w:rsidRPr="00855250">
        <w:rPr>
          <w:szCs w:val="24"/>
          <w:lang w:val="en-US"/>
        </w:rPr>
        <w:t>i/sau programului)</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 xml:space="preserve">Denumirea </w:t>
      </w:r>
      <w:r w:rsidRPr="00855250">
        <w:rPr>
          <w:rFonts w:ascii="Calibri" w:hAnsi="Calibri"/>
          <w:b/>
          <w:sz w:val="24"/>
          <w:szCs w:val="24"/>
          <w:lang w:val="en-US"/>
        </w:rPr>
        <w:t>ș</w:t>
      </w:r>
      <w:r w:rsidRPr="00855250">
        <w:rPr>
          <w:b/>
          <w:sz w:val="24"/>
          <w:szCs w:val="24"/>
          <w:lang w:val="en-US"/>
        </w:rPr>
        <w:t>i adresa organismului competent de solu</w:t>
      </w:r>
      <w:r w:rsidRPr="00855250">
        <w:rPr>
          <w:rFonts w:ascii="Calibri" w:hAnsi="Calibri"/>
          <w:b/>
          <w:sz w:val="24"/>
          <w:szCs w:val="24"/>
          <w:lang w:val="en-US"/>
        </w:rPr>
        <w:t>ț</w:t>
      </w:r>
      <w:r w:rsidRPr="00855250">
        <w:rPr>
          <w:b/>
          <w:sz w:val="24"/>
          <w:szCs w:val="24"/>
          <w:lang w:val="en-US"/>
        </w:rPr>
        <w:t>ionare a contesta</w:t>
      </w:r>
      <w:r w:rsidRPr="00855250">
        <w:rPr>
          <w:rFonts w:ascii="Calibri" w:hAnsi="Calibri"/>
          <w:b/>
          <w:sz w:val="24"/>
          <w:szCs w:val="24"/>
          <w:lang w:val="en-US"/>
        </w:rPr>
        <w:t>ț</w:t>
      </w:r>
      <w:r w:rsidRPr="00855250">
        <w:rPr>
          <w:b/>
          <w:sz w:val="24"/>
          <w:szCs w:val="24"/>
          <w:lang w:val="en-US"/>
        </w:rPr>
        <w:t xml:space="preserve">iilor: </w:t>
      </w:r>
    </w:p>
    <w:p w:rsidR="00FA4E11" w:rsidRPr="00855250" w:rsidRDefault="00FA4E11" w:rsidP="00FA4E11">
      <w:pPr>
        <w:tabs>
          <w:tab w:val="right" w:pos="426"/>
        </w:tabs>
        <w:ind w:left="450"/>
        <w:rPr>
          <w:b/>
          <w:i/>
          <w:sz w:val="24"/>
          <w:szCs w:val="24"/>
          <w:lang w:val="en-US"/>
        </w:rPr>
      </w:pPr>
      <w:r w:rsidRPr="00855250">
        <w:rPr>
          <w:b/>
          <w:i/>
          <w:sz w:val="24"/>
          <w:szCs w:val="24"/>
          <w:lang w:val="en-US"/>
        </w:rPr>
        <w:t>Agen</w:t>
      </w:r>
      <w:r w:rsidRPr="00855250">
        <w:rPr>
          <w:rFonts w:ascii="Calibri" w:hAnsi="Calibri"/>
          <w:b/>
          <w:i/>
          <w:sz w:val="24"/>
          <w:szCs w:val="24"/>
          <w:lang w:val="en-US"/>
        </w:rPr>
        <w:t>ț</w:t>
      </w:r>
      <w:r w:rsidRPr="00855250">
        <w:rPr>
          <w:b/>
          <w:i/>
          <w:sz w:val="24"/>
          <w:szCs w:val="24"/>
          <w:lang w:val="en-US"/>
        </w:rPr>
        <w:t>ia Na</w:t>
      </w:r>
      <w:r w:rsidRPr="00855250">
        <w:rPr>
          <w:rFonts w:ascii="Calibri" w:hAnsi="Calibri"/>
          <w:b/>
          <w:i/>
          <w:sz w:val="24"/>
          <w:szCs w:val="24"/>
          <w:lang w:val="en-US"/>
        </w:rPr>
        <w:t>ț</w:t>
      </w:r>
      <w:r w:rsidRPr="00855250">
        <w:rPr>
          <w:b/>
          <w:i/>
          <w:sz w:val="24"/>
          <w:szCs w:val="24"/>
          <w:lang w:val="en-US"/>
        </w:rPr>
        <w:t>ională pentru Solu</w:t>
      </w:r>
      <w:r w:rsidRPr="00855250">
        <w:rPr>
          <w:rFonts w:ascii="Calibri" w:hAnsi="Calibri"/>
          <w:b/>
          <w:i/>
          <w:sz w:val="24"/>
          <w:szCs w:val="24"/>
          <w:lang w:val="en-US"/>
        </w:rPr>
        <w:t>ț</w:t>
      </w:r>
      <w:r w:rsidRPr="00855250">
        <w:rPr>
          <w:b/>
          <w:i/>
          <w:sz w:val="24"/>
          <w:szCs w:val="24"/>
          <w:lang w:val="en-US"/>
        </w:rPr>
        <w:t>ionarea Contesta</w:t>
      </w:r>
      <w:r w:rsidRPr="00855250">
        <w:rPr>
          <w:rFonts w:ascii="Calibri" w:hAnsi="Calibri"/>
          <w:b/>
          <w:i/>
          <w:sz w:val="24"/>
          <w:szCs w:val="24"/>
          <w:lang w:val="en-US"/>
        </w:rPr>
        <w:t>ț</w:t>
      </w:r>
      <w:r w:rsidRPr="00855250">
        <w:rPr>
          <w:b/>
          <w:i/>
          <w:sz w:val="24"/>
          <w:szCs w:val="24"/>
          <w:lang w:val="en-US"/>
        </w:rPr>
        <w:t>iilor</w:t>
      </w:r>
    </w:p>
    <w:p w:rsidR="00FA4E11" w:rsidRPr="00855250" w:rsidRDefault="00FA4E11" w:rsidP="00FA4E11">
      <w:pPr>
        <w:tabs>
          <w:tab w:val="right" w:pos="426"/>
        </w:tabs>
        <w:ind w:left="450"/>
        <w:rPr>
          <w:b/>
          <w:i/>
          <w:sz w:val="24"/>
          <w:szCs w:val="24"/>
          <w:lang w:val="en-US"/>
        </w:rPr>
      </w:pPr>
      <w:r w:rsidRPr="00855250">
        <w:rPr>
          <w:b/>
          <w:i/>
          <w:sz w:val="24"/>
          <w:szCs w:val="24"/>
          <w:lang w:val="en-US"/>
        </w:rPr>
        <w:t>Adresa: mun. Chi</w:t>
      </w:r>
      <w:r w:rsidRPr="00855250">
        <w:rPr>
          <w:rFonts w:ascii="Calibri" w:hAnsi="Calibri"/>
          <w:b/>
          <w:i/>
          <w:sz w:val="24"/>
          <w:szCs w:val="24"/>
          <w:lang w:val="en-US"/>
        </w:rPr>
        <w:t>ș</w:t>
      </w:r>
      <w:r w:rsidRPr="00855250">
        <w:rPr>
          <w:b/>
          <w:i/>
          <w:sz w:val="24"/>
          <w:szCs w:val="24"/>
          <w:lang w:val="en-US"/>
        </w:rPr>
        <w:t xml:space="preserve">inău, bd. </w:t>
      </w:r>
      <w:r w:rsidRPr="00855250">
        <w:rPr>
          <w:rFonts w:ascii="Calibri" w:hAnsi="Calibri"/>
          <w:b/>
          <w:i/>
          <w:sz w:val="24"/>
          <w:szCs w:val="24"/>
          <w:lang w:val="en-US"/>
        </w:rPr>
        <w:t>Ș</w:t>
      </w:r>
      <w:r w:rsidRPr="00855250">
        <w:rPr>
          <w:b/>
          <w:i/>
          <w:sz w:val="24"/>
          <w:szCs w:val="24"/>
          <w:lang w:val="en-US"/>
        </w:rPr>
        <w:t xml:space="preserve">tefan cel Mare </w:t>
      </w:r>
      <w:r w:rsidRPr="00855250">
        <w:rPr>
          <w:rFonts w:ascii="Calibri" w:hAnsi="Calibri"/>
          <w:b/>
          <w:i/>
          <w:sz w:val="24"/>
          <w:szCs w:val="24"/>
          <w:lang w:val="en-US"/>
        </w:rPr>
        <w:t>ș</w:t>
      </w:r>
      <w:r w:rsidRPr="00855250">
        <w:rPr>
          <w:b/>
          <w:i/>
          <w:sz w:val="24"/>
          <w:szCs w:val="24"/>
          <w:lang w:val="en-US"/>
        </w:rPr>
        <w:t>i Sfânt nr.124 (et.4), MD 2001;</w:t>
      </w:r>
    </w:p>
    <w:p w:rsidR="00FA4E11" w:rsidRPr="00855250" w:rsidRDefault="00FA4E11" w:rsidP="00FA4E11">
      <w:pPr>
        <w:tabs>
          <w:tab w:val="right" w:pos="426"/>
        </w:tabs>
        <w:ind w:left="450"/>
        <w:rPr>
          <w:b/>
          <w:i/>
          <w:sz w:val="24"/>
          <w:szCs w:val="24"/>
          <w:lang w:val="en-US"/>
        </w:rPr>
      </w:pPr>
      <w:r w:rsidRPr="00855250">
        <w:rPr>
          <w:b/>
          <w:i/>
          <w:sz w:val="24"/>
          <w:szCs w:val="24"/>
          <w:lang w:val="en-US"/>
        </w:rPr>
        <w:t>Tel/Fax/email:</w:t>
      </w:r>
      <w:r w:rsidRPr="00855250">
        <w:rPr>
          <w:b/>
          <w:i/>
          <w:color w:val="000000"/>
          <w:sz w:val="27"/>
          <w:szCs w:val="27"/>
          <w:shd w:val="clear" w:color="auto" w:fill="FFFFFF"/>
          <w:lang w:val="en-US"/>
        </w:rPr>
        <w:t xml:space="preserve"> </w:t>
      </w:r>
      <w:r w:rsidRPr="00855250">
        <w:rPr>
          <w:b/>
          <w:i/>
          <w:sz w:val="24"/>
          <w:szCs w:val="24"/>
          <w:lang w:val="en-US"/>
        </w:rPr>
        <w:t>022-820 652, 022 820-651, contestatii@ansc.md</w:t>
      </w:r>
    </w:p>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lastRenderedPageBreak/>
        <w:t xml:space="preserve">Data (datele) </w:t>
      </w:r>
      <w:r w:rsidRPr="00855250">
        <w:rPr>
          <w:rFonts w:ascii="Calibri" w:hAnsi="Calibri"/>
          <w:b/>
          <w:sz w:val="24"/>
          <w:szCs w:val="24"/>
          <w:lang w:val="en-US"/>
        </w:rPr>
        <w:t>ș</w:t>
      </w:r>
      <w:r w:rsidRPr="00855250">
        <w:rPr>
          <w:b/>
          <w:sz w:val="24"/>
          <w:szCs w:val="24"/>
          <w:lang w:val="en-US"/>
        </w:rPr>
        <w:t>i referin</w:t>
      </w:r>
      <w:r w:rsidRPr="00855250">
        <w:rPr>
          <w:rFonts w:ascii="Calibri" w:hAnsi="Calibri"/>
          <w:b/>
          <w:sz w:val="24"/>
          <w:szCs w:val="24"/>
          <w:lang w:val="en-US"/>
        </w:rPr>
        <w:t>ț</w:t>
      </w:r>
      <w:r w:rsidRPr="00855250">
        <w:rPr>
          <w:b/>
          <w:sz w:val="24"/>
          <w:szCs w:val="24"/>
          <w:lang w:val="en-US"/>
        </w:rPr>
        <w:t>a (referin</w:t>
      </w:r>
      <w:r w:rsidRPr="00855250">
        <w:rPr>
          <w:rFonts w:ascii="Calibri" w:hAnsi="Calibri"/>
          <w:b/>
          <w:sz w:val="24"/>
          <w:szCs w:val="24"/>
          <w:lang w:val="en-US"/>
        </w:rPr>
        <w:t>ț</w:t>
      </w:r>
      <w:r w:rsidRPr="00855250">
        <w:rPr>
          <w:b/>
          <w:sz w:val="24"/>
          <w:szCs w:val="24"/>
          <w:lang w:val="en-US"/>
        </w:rPr>
        <w:t>ele) publicărilor anterioare în Jurnalul Oficial al Uniunii Europene privind contractul (contractele) la care se referă anun</w:t>
      </w:r>
      <w:r w:rsidRPr="00855250">
        <w:rPr>
          <w:rFonts w:ascii="Calibri" w:hAnsi="Calibri"/>
          <w:b/>
          <w:sz w:val="24"/>
          <w:szCs w:val="24"/>
          <w:lang w:val="en-US"/>
        </w:rPr>
        <w:t>ț</w:t>
      </w:r>
      <w:r w:rsidRPr="00855250">
        <w:rPr>
          <w:b/>
          <w:sz w:val="24"/>
          <w:szCs w:val="24"/>
          <w:lang w:val="en-US"/>
        </w:rPr>
        <w:t xml:space="preserve">ul respective (dacă este cazul): </w:t>
      </w:r>
      <w:r w:rsidRPr="00855250">
        <w:rPr>
          <w:b/>
          <w:sz w:val="24"/>
          <w:szCs w:val="24"/>
          <w:highlight w:val="yellow"/>
          <w:lang w:val="en-US"/>
        </w:rPr>
        <w:t>nu se aplică</w:t>
      </w:r>
    </w:p>
    <w:p w:rsidR="00FA4E11" w:rsidRPr="00855250" w:rsidRDefault="00FA4E11" w:rsidP="00FA4E11">
      <w:pPr>
        <w:numPr>
          <w:ilvl w:val="0"/>
          <w:numId w:val="1"/>
        </w:numPr>
        <w:tabs>
          <w:tab w:val="right" w:pos="426"/>
        </w:tabs>
        <w:spacing w:before="120"/>
        <w:rPr>
          <w:b/>
          <w:sz w:val="24"/>
          <w:szCs w:val="24"/>
          <w:lang w:val="en-US"/>
        </w:rPr>
      </w:pPr>
      <w:r w:rsidRPr="00855250">
        <w:rPr>
          <w:b/>
          <w:sz w:val="24"/>
          <w:szCs w:val="24"/>
          <w:lang w:val="en-US"/>
        </w:rPr>
        <w:t>În cazul achizi</w:t>
      </w:r>
      <w:r w:rsidRPr="00855250">
        <w:rPr>
          <w:rFonts w:ascii="Calibri" w:hAnsi="Calibri"/>
          <w:b/>
          <w:sz w:val="24"/>
          <w:szCs w:val="24"/>
          <w:lang w:val="en-US"/>
        </w:rPr>
        <w:t>ț</w:t>
      </w:r>
      <w:r w:rsidRPr="00855250">
        <w:rPr>
          <w:b/>
          <w:sz w:val="24"/>
          <w:szCs w:val="24"/>
          <w:lang w:val="en-US"/>
        </w:rPr>
        <w:t>iilor periodice, calendarul estimat pentru publicarea anun</w:t>
      </w:r>
      <w:r w:rsidRPr="00855250">
        <w:rPr>
          <w:rFonts w:ascii="Calibri" w:hAnsi="Calibri"/>
          <w:b/>
          <w:sz w:val="24"/>
          <w:szCs w:val="24"/>
          <w:lang w:val="en-US"/>
        </w:rPr>
        <w:t>ț</w:t>
      </w:r>
      <w:r w:rsidRPr="00855250">
        <w:rPr>
          <w:b/>
          <w:sz w:val="24"/>
          <w:szCs w:val="24"/>
          <w:lang w:val="en-US"/>
        </w:rPr>
        <w:t>urilor viitoare</w:t>
      </w:r>
      <w:r w:rsidRPr="00855250">
        <w:rPr>
          <w:b/>
          <w:sz w:val="24"/>
          <w:szCs w:val="24"/>
          <w:shd w:val="clear" w:color="auto" w:fill="FFFF00"/>
          <w:lang w:val="en-US"/>
        </w:rPr>
        <w:t>:</w:t>
      </w:r>
      <w:r w:rsidRPr="00855250">
        <w:rPr>
          <w:lang w:val="en-US"/>
        </w:rPr>
        <w:t xml:space="preserve"> </w:t>
      </w:r>
      <w:r w:rsidRPr="00855250">
        <w:rPr>
          <w:b/>
          <w:sz w:val="24"/>
          <w:szCs w:val="24"/>
          <w:shd w:val="clear" w:color="auto" w:fill="FFFF00"/>
          <w:lang w:val="en-US"/>
        </w:rPr>
        <w:t xml:space="preserve">nu se aplică </w:t>
      </w:r>
    </w:p>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t>Data publicării anun</w:t>
      </w:r>
      <w:r w:rsidRPr="00855250">
        <w:rPr>
          <w:rFonts w:ascii="Calibri" w:hAnsi="Calibri"/>
          <w:b/>
          <w:sz w:val="24"/>
          <w:szCs w:val="24"/>
          <w:lang w:val="en-US"/>
        </w:rPr>
        <w:t>ț</w:t>
      </w:r>
      <w:r w:rsidRPr="00855250">
        <w:rPr>
          <w:b/>
          <w:sz w:val="24"/>
          <w:szCs w:val="24"/>
          <w:lang w:val="en-US"/>
        </w:rPr>
        <w:t>ului de inten</w:t>
      </w:r>
      <w:r w:rsidRPr="00855250">
        <w:rPr>
          <w:rFonts w:ascii="Calibri" w:hAnsi="Calibri"/>
          <w:b/>
          <w:sz w:val="24"/>
          <w:szCs w:val="24"/>
          <w:lang w:val="en-US"/>
        </w:rPr>
        <w:t>ț</w:t>
      </w:r>
      <w:r w:rsidRPr="00855250">
        <w:rPr>
          <w:b/>
          <w:sz w:val="24"/>
          <w:szCs w:val="24"/>
          <w:lang w:val="en-US"/>
        </w:rPr>
        <w:t>ie sau, după caz, precizarea că nu a fost publicat un astfel de anunţ</w:t>
      </w:r>
      <w:r w:rsidRPr="00855250">
        <w:rPr>
          <w:b/>
          <w:sz w:val="24"/>
          <w:szCs w:val="24"/>
          <w:shd w:val="clear" w:color="auto" w:fill="FFFF00"/>
          <w:lang w:val="en-US"/>
        </w:rPr>
        <w:t>:</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Data transmiterii spre publicare a anun</w:t>
      </w:r>
      <w:r w:rsidRPr="00855250">
        <w:rPr>
          <w:rFonts w:ascii="Calibri" w:hAnsi="Calibri"/>
          <w:b/>
          <w:sz w:val="24"/>
          <w:szCs w:val="24"/>
          <w:lang w:val="en-US"/>
        </w:rPr>
        <w:t>ț</w:t>
      </w:r>
      <w:r w:rsidRPr="00855250">
        <w:rPr>
          <w:b/>
          <w:sz w:val="24"/>
          <w:szCs w:val="24"/>
          <w:lang w:val="en-US"/>
        </w:rPr>
        <w:t>ului de participare</w:t>
      </w:r>
      <w:r w:rsidRPr="00855250">
        <w:rPr>
          <w:b/>
          <w:sz w:val="24"/>
          <w:szCs w:val="24"/>
          <w:shd w:val="clear" w:color="auto" w:fill="FFFF00"/>
          <w:lang w:val="en-US"/>
        </w:rPr>
        <w:t xml:space="preserve">: </w:t>
      </w:r>
    </w:p>
    <w:p w:rsidR="00FA4E11" w:rsidRPr="00855250" w:rsidRDefault="00FA4E11" w:rsidP="00FA4E11">
      <w:pPr>
        <w:numPr>
          <w:ilvl w:val="0"/>
          <w:numId w:val="1"/>
        </w:numPr>
        <w:tabs>
          <w:tab w:val="right" w:pos="426"/>
        </w:tabs>
        <w:spacing w:before="120"/>
        <w:ind w:left="0" w:firstLine="0"/>
        <w:rPr>
          <w:b/>
          <w:sz w:val="24"/>
          <w:szCs w:val="24"/>
          <w:lang w:val="en-US"/>
        </w:rPr>
      </w:pPr>
      <w:r w:rsidRPr="00855250">
        <w:rPr>
          <w:b/>
          <w:sz w:val="24"/>
          <w:szCs w:val="24"/>
          <w:lang w:val="en-US"/>
        </w:rPr>
        <w:t>În cadrul procedurii de achizi</w:t>
      </w:r>
      <w:r w:rsidRPr="00855250">
        <w:rPr>
          <w:rFonts w:ascii="Calibri" w:hAnsi="Calibri"/>
          <w:b/>
          <w:sz w:val="24"/>
          <w:szCs w:val="24"/>
          <w:lang w:val="en-US"/>
        </w:rPr>
        <w:t>ț</w:t>
      </w:r>
      <w:r w:rsidRPr="00855250">
        <w:rPr>
          <w:b/>
          <w:sz w:val="24"/>
          <w:szCs w:val="24"/>
          <w:lang w:val="en-US"/>
        </w:rPr>
        <w:t>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1"/>
        <w:gridCol w:w="3118"/>
      </w:tblGrid>
      <w:tr w:rsidR="00FA4E11" w:rsidRPr="00FA4E11" w:rsidTr="00092519">
        <w:tc>
          <w:tcPr>
            <w:tcW w:w="6751" w:type="dxa"/>
            <w:shd w:val="clear" w:color="auto" w:fill="E7E6E6"/>
          </w:tcPr>
          <w:p w:rsidR="00FA4E11" w:rsidRPr="00855250" w:rsidRDefault="00FA4E11" w:rsidP="00092519">
            <w:pPr>
              <w:tabs>
                <w:tab w:val="right" w:pos="426"/>
              </w:tabs>
              <w:rPr>
                <w:b/>
                <w:sz w:val="24"/>
                <w:szCs w:val="24"/>
              </w:rPr>
            </w:pPr>
            <w:r w:rsidRPr="00855250">
              <w:rPr>
                <w:b/>
                <w:sz w:val="24"/>
                <w:szCs w:val="24"/>
              </w:rPr>
              <w:t>Denumirea instrumentului electronic</w:t>
            </w:r>
          </w:p>
        </w:tc>
        <w:tc>
          <w:tcPr>
            <w:tcW w:w="3118" w:type="dxa"/>
            <w:shd w:val="clear" w:color="auto" w:fill="E7E6E6"/>
          </w:tcPr>
          <w:p w:rsidR="00FA4E11" w:rsidRPr="00855250" w:rsidRDefault="00FA4E11" w:rsidP="00092519">
            <w:pPr>
              <w:tabs>
                <w:tab w:val="right" w:pos="426"/>
              </w:tabs>
              <w:rPr>
                <w:b/>
                <w:sz w:val="24"/>
                <w:szCs w:val="24"/>
                <w:lang w:val="en-US"/>
              </w:rPr>
            </w:pPr>
            <w:r w:rsidRPr="00855250">
              <w:rPr>
                <w:b/>
                <w:sz w:val="24"/>
                <w:szCs w:val="24"/>
                <w:lang w:val="en-US"/>
              </w:rPr>
              <w:t>Se va utiliza/accepta sau nu</w:t>
            </w:r>
          </w:p>
        </w:tc>
      </w:tr>
      <w:tr w:rsidR="00FA4E11" w:rsidRPr="00855250" w:rsidTr="00092519">
        <w:tc>
          <w:tcPr>
            <w:tcW w:w="6751" w:type="dxa"/>
          </w:tcPr>
          <w:p w:rsidR="00FA4E11" w:rsidRPr="00855250" w:rsidRDefault="00FA4E11" w:rsidP="00092519">
            <w:pPr>
              <w:tabs>
                <w:tab w:val="right" w:pos="426"/>
              </w:tabs>
              <w:rPr>
                <w:sz w:val="24"/>
                <w:szCs w:val="24"/>
                <w:lang w:val="en-US"/>
              </w:rPr>
            </w:pPr>
            <w:r w:rsidRPr="00855250">
              <w:rPr>
                <w:sz w:val="24"/>
                <w:szCs w:val="24"/>
                <w:lang w:val="en-US"/>
              </w:rPr>
              <w:t>depunerea electronică a ofertelor sau a cererilor de participare</w:t>
            </w:r>
          </w:p>
        </w:tc>
        <w:tc>
          <w:tcPr>
            <w:tcW w:w="3118" w:type="dxa"/>
            <w:shd w:val="clear" w:color="auto" w:fill="FFFF00"/>
          </w:tcPr>
          <w:p w:rsidR="00FA4E11" w:rsidRPr="00855250" w:rsidRDefault="00FA4E11" w:rsidP="00092519">
            <w:pPr>
              <w:tabs>
                <w:tab w:val="right" w:pos="426"/>
              </w:tabs>
              <w:rPr>
                <w:sz w:val="24"/>
                <w:szCs w:val="24"/>
                <w:lang w:val="en-US"/>
              </w:rPr>
            </w:pPr>
            <w:r w:rsidRPr="00855250">
              <w:rPr>
                <w:sz w:val="24"/>
                <w:szCs w:val="24"/>
                <w:lang w:val="en-US"/>
              </w:rPr>
              <w:t>Se acceptă</w:t>
            </w:r>
          </w:p>
        </w:tc>
      </w:tr>
      <w:tr w:rsidR="00FA4E11" w:rsidRPr="00855250" w:rsidTr="00092519">
        <w:tc>
          <w:tcPr>
            <w:tcW w:w="6751" w:type="dxa"/>
          </w:tcPr>
          <w:p w:rsidR="00FA4E11" w:rsidRPr="00855250" w:rsidRDefault="00FA4E11" w:rsidP="00092519">
            <w:pPr>
              <w:tabs>
                <w:tab w:val="right" w:pos="426"/>
              </w:tabs>
              <w:rPr>
                <w:sz w:val="24"/>
                <w:szCs w:val="24"/>
              </w:rPr>
            </w:pPr>
            <w:r w:rsidRPr="00855250">
              <w:rPr>
                <w:sz w:val="24"/>
                <w:szCs w:val="24"/>
              </w:rPr>
              <w:t>sistemul de comenzi electronice</w:t>
            </w:r>
          </w:p>
        </w:tc>
        <w:tc>
          <w:tcPr>
            <w:tcW w:w="3118" w:type="dxa"/>
            <w:shd w:val="clear" w:color="auto" w:fill="FFFF00"/>
          </w:tcPr>
          <w:p w:rsidR="00FA4E11" w:rsidRPr="00855250" w:rsidRDefault="00FA4E11" w:rsidP="00092519">
            <w:pPr>
              <w:tabs>
                <w:tab w:val="right" w:pos="426"/>
              </w:tabs>
              <w:rPr>
                <w:sz w:val="24"/>
                <w:szCs w:val="24"/>
                <w:lang w:val="ro-RO"/>
              </w:rPr>
            </w:pPr>
            <w:r w:rsidRPr="00855250">
              <w:rPr>
                <w:sz w:val="24"/>
                <w:szCs w:val="24"/>
                <w:lang w:val="ro-RO"/>
              </w:rPr>
              <w:t>Nu se acceptă</w:t>
            </w:r>
          </w:p>
        </w:tc>
      </w:tr>
      <w:tr w:rsidR="00FA4E11" w:rsidRPr="00855250" w:rsidTr="00092519">
        <w:tc>
          <w:tcPr>
            <w:tcW w:w="6751" w:type="dxa"/>
          </w:tcPr>
          <w:p w:rsidR="00FA4E11" w:rsidRPr="00855250" w:rsidRDefault="00FA4E11" w:rsidP="00092519">
            <w:pPr>
              <w:tabs>
                <w:tab w:val="right" w:pos="426"/>
              </w:tabs>
              <w:rPr>
                <w:sz w:val="24"/>
                <w:szCs w:val="24"/>
              </w:rPr>
            </w:pPr>
            <w:r w:rsidRPr="00855250">
              <w:rPr>
                <w:sz w:val="24"/>
                <w:szCs w:val="24"/>
              </w:rPr>
              <w:t>facturarea electronică</w:t>
            </w:r>
          </w:p>
        </w:tc>
        <w:tc>
          <w:tcPr>
            <w:tcW w:w="3118" w:type="dxa"/>
            <w:shd w:val="clear" w:color="auto" w:fill="FFFF00"/>
          </w:tcPr>
          <w:p w:rsidR="00FA4E11" w:rsidRPr="00855250" w:rsidRDefault="00FA4E11" w:rsidP="00092519">
            <w:pPr>
              <w:tabs>
                <w:tab w:val="right" w:pos="426"/>
              </w:tabs>
              <w:rPr>
                <w:sz w:val="24"/>
                <w:szCs w:val="24"/>
                <w:lang w:val="ro-RO"/>
              </w:rPr>
            </w:pPr>
            <w:r w:rsidRPr="00855250">
              <w:rPr>
                <w:sz w:val="24"/>
                <w:szCs w:val="24"/>
                <w:lang w:val="ro-RO"/>
              </w:rPr>
              <w:t>Se acceptă</w:t>
            </w:r>
          </w:p>
        </w:tc>
      </w:tr>
      <w:tr w:rsidR="00FA4E11" w:rsidRPr="00855250" w:rsidTr="00092519">
        <w:tc>
          <w:tcPr>
            <w:tcW w:w="6751" w:type="dxa"/>
          </w:tcPr>
          <w:p w:rsidR="00FA4E11" w:rsidRPr="00855250" w:rsidRDefault="00FA4E11" w:rsidP="00092519">
            <w:pPr>
              <w:tabs>
                <w:tab w:val="right" w:pos="426"/>
              </w:tabs>
              <w:rPr>
                <w:sz w:val="24"/>
                <w:szCs w:val="24"/>
              </w:rPr>
            </w:pPr>
            <w:r w:rsidRPr="00855250">
              <w:rPr>
                <w:sz w:val="24"/>
                <w:szCs w:val="24"/>
              </w:rPr>
              <w:t>plă</w:t>
            </w:r>
            <w:r w:rsidRPr="00855250">
              <w:rPr>
                <w:rFonts w:ascii="Calibri" w:hAnsi="Calibri"/>
                <w:sz w:val="24"/>
                <w:szCs w:val="24"/>
              </w:rPr>
              <w:t>ț</w:t>
            </w:r>
            <w:r w:rsidRPr="00855250">
              <w:rPr>
                <w:sz w:val="24"/>
                <w:szCs w:val="24"/>
              </w:rPr>
              <w:t>ile electronice</w:t>
            </w:r>
          </w:p>
        </w:tc>
        <w:tc>
          <w:tcPr>
            <w:tcW w:w="3118" w:type="dxa"/>
            <w:shd w:val="clear" w:color="auto" w:fill="FFFF00"/>
          </w:tcPr>
          <w:p w:rsidR="00FA4E11" w:rsidRPr="00855250" w:rsidRDefault="00FA4E11" w:rsidP="00092519">
            <w:pPr>
              <w:tabs>
                <w:tab w:val="right" w:pos="426"/>
              </w:tabs>
              <w:rPr>
                <w:sz w:val="24"/>
                <w:szCs w:val="24"/>
                <w:lang w:val="ro-RO"/>
              </w:rPr>
            </w:pPr>
            <w:r w:rsidRPr="00855250">
              <w:rPr>
                <w:sz w:val="24"/>
                <w:szCs w:val="24"/>
                <w:lang w:val="ro-RO"/>
              </w:rPr>
              <w:t>Se acceptă</w:t>
            </w:r>
          </w:p>
        </w:tc>
      </w:tr>
    </w:tbl>
    <w:p w:rsidR="00FA4E11" w:rsidRPr="00855250" w:rsidRDefault="00FA4E11" w:rsidP="00FA4E11">
      <w:pPr>
        <w:numPr>
          <w:ilvl w:val="0"/>
          <w:numId w:val="1"/>
        </w:numPr>
        <w:tabs>
          <w:tab w:val="right" w:pos="426"/>
        </w:tabs>
        <w:spacing w:before="120"/>
        <w:jc w:val="both"/>
        <w:rPr>
          <w:b/>
          <w:sz w:val="24"/>
          <w:szCs w:val="24"/>
          <w:lang w:val="en-US"/>
        </w:rPr>
      </w:pPr>
      <w:r w:rsidRPr="00855250">
        <w:rPr>
          <w:b/>
          <w:sz w:val="24"/>
          <w:szCs w:val="24"/>
          <w:lang w:val="en-US"/>
        </w:rPr>
        <w:t>Contractul intră sub inciden</w:t>
      </w:r>
      <w:r w:rsidRPr="00855250">
        <w:rPr>
          <w:rFonts w:ascii="Calibri" w:hAnsi="Calibri"/>
          <w:b/>
          <w:sz w:val="24"/>
          <w:szCs w:val="24"/>
          <w:lang w:val="en-US"/>
        </w:rPr>
        <w:t>ț</w:t>
      </w:r>
      <w:r w:rsidRPr="00855250">
        <w:rPr>
          <w:b/>
          <w:sz w:val="24"/>
          <w:szCs w:val="24"/>
          <w:lang w:val="en-US"/>
        </w:rPr>
        <w:t>a Acordului privind achizi</w:t>
      </w:r>
      <w:r w:rsidRPr="00855250">
        <w:rPr>
          <w:rFonts w:ascii="Calibri" w:hAnsi="Calibri"/>
          <w:b/>
          <w:sz w:val="24"/>
          <w:szCs w:val="24"/>
          <w:lang w:val="en-US"/>
        </w:rPr>
        <w:t>ț</w:t>
      </w:r>
      <w:r w:rsidRPr="00855250">
        <w:rPr>
          <w:b/>
          <w:sz w:val="24"/>
          <w:szCs w:val="24"/>
          <w:lang w:val="en-US"/>
        </w:rPr>
        <w:t>iile guvernamentale al Organiza</w:t>
      </w:r>
      <w:r w:rsidRPr="00855250">
        <w:rPr>
          <w:rFonts w:ascii="Calibri" w:hAnsi="Calibri"/>
          <w:b/>
          <w:sz w:val="24"/>
          <w:szCs w:val="24"/>
          <w:lang w:val="en-US"/>
        </w:rPr>
        <w:t>ț</w:t>
      </w:r>
      <w:r w:rsidRPr="00855250">
        <w:rPr>
          <w:b/>
          <w:sz w:val="24"/>
          <w:szCs w:val="24"/>
          <w:lang w:val="en-US"/>
        </w:rPr>
        <w:t>iei Mondiale a Comer</w:t>
      </w:r>
      <w:r w:rsidRPr="00855250">
        <w:rPr>
          <w:rFonts w:ascii="Calibri" w:hAnsi="Calibri"/>
          <w:b/>
          <w:sz w:val="24"/>
          <w:szCs w:val="24"/>
          <w:lang w:val="en-US"/>
        </w:rPr>
        <w:t>ț</w:t>
      </w:r>
      <w:r w:rsidRPr="00855250">
        <w:rPr>
          <w:b/>
          <w:sz w:val="24"/>
          <w:szCs w:val="24"/>
          <w:lang w:val="en-US"/>
        </w:rPr>
        <w:t>ului (numai în cazul anun</w:t>
      </w:r>
      <w:r w:rsidRPr="00855250">
        <w:rPr>
          <w:rFonts w:ascii="Calibri" w:hAnsi="Calibri"/>
          <w:b/>
          <w:sz w:val="24"/>
          <w:szCs w:val="24"/>
          <w:lang w:val="en-US"/>
        </w:rPr>
        <w:t>ț</w:t>
      </w:r>
      <w:r w:rsidRPr="00855250">
        <w:rPr>
          <w:b/>
          <w:sz w:val="24"/>
          <w:szCs w:val="24"/>
          <w:lang w:val="en-US"/>
        </w:rPr>
        <w:t xml:space="preserve">urilor transmise spre publicare în Jurnalul Oficial al Uniunii Europene): </w:t>
      </w:r>
      <w:r w:rsidRPr="00855250">
        <w:rPr>
          <w:lang w:val="en-US"/>
        </w:rPr>
        <w:t xml:space="preserve"> </w:t>
      </w:r>
      <w:r w:rsidRPr="00855250">
        <w:rPr>
          <w:b/>
          <w:sz w:val="24"/>
          <w:szCs w:val="24"/>
          <w:shd w:val="clear" w:color="auto" w:fill="FFFF00"/>
          <w:lang w:val="en-US"/>
        </w:rPr>
        <w:t xml:space="preserve">nu se aplică </w:t>
      </w:r>
    </w:p>
    <w:p w:rsidR="00FA4E11" w:rsidRPr="00855250" w:rsidRDefault="00FA4E11" w:rsidP="00FA4E11">
      <w:pPr>
        <w:pStyle w:val="a6"/>
        <w:tabs>
          <w:tab w:val="right" w:pos="426"/>
        </w:tabs>
        <w:ind w:left="3960"/>
        <w:rPr>
          <w:szCs w:val="24"/>
          <w:lang w:val="en-US"/>
        </w:rPr>
      </w:pPr>
      <w:r w:rsidRPr="00855250">
        <w:rPr>
          <w:szCs w:val="24"/>
          <w:lang w:val="en-US"/>
        </w:rPr>
        <w:t xml:space="preserve">           (</w:t>
      </w:r>
      <w:proofErr w:type="gramStart"/>
      <w:r w:rsidRPr="00855250">
        <w:rPr>
          <w:szCs w:val="24"/>
          <w:lang w:val="en-US"/>
        </w:rPr>
        <w:t>se</w:t>
      </w:r>
      <w:proofErr w:type="gramEnd"/>
      <w:r w:rsidRPr="00855250">
        <w:rPr>
          <w:szCs w:val="24"/>
          <w:lang w:val="en-US"/>
        </w:rPr>
        <w:t xml:space="preserve"> specifică da sau nu)</w:t>
      </w:r>
    </w:p>
    <w:p w:rsidR="00FA4E11" w:rsidRPr="0026365B" w:rsidRDefault="00FA4E11" w:rsidP="00FA4E11">
      <w:pPr>
        <w:numPr>
          <w:ilvl w:val="0"/>
          <w:numId w:val="1"/>
        </w:numPr>
        <w:tabs>
          <w:tab w:val="right" w:pos="426"/>
        </w:tabs>
        <w:spacing w:before="120"/>
        <w:ind w:left="0" w:firstLine="0"/>
        <w:jc w:val="both"/>
        <w:rPr>
          <w:b/>
          <w:sz w:val="24"/>
          <w:szCs w:val="24"/>
          <w:highlight w:val="yellow"/>
          <w:lang w:val="en-US"/>
        </w:rPr>
      </w:pPr>
      <w:r w:rsidRPr="00DE57C3">
        <w:rPr>
          <w:b/>
          <w:sz w:val="24"/>
          <w:szCs w:val="24"/>
          <w:lang w:val="en-US"/>
        </w:rPr>
        <w:t>Alte informa</w:t>
      </w:r>
      <w:r w:rsidRPr="00DE57C3">
        <w:rPr>
          <w:rFonts w:ascii="Calibri" w:hAnsi="Calibri"/>
          <w:b/>
          <w:sz w:val="24"/>
          <w:szCs w:val="24"/>
          <w:lang w:val="en-US"/>
        </w:rPr>
        <w:t>ț</w:t>
      </w:r>
      <w:r w:rsidRPr="00DE57C3">
        <w:rPr>
          <w:b/>
          <w:sz w:val="24"/>
          <w:szCs w:val="24"/>
          <w:lang w:val="en-US"/>
        </w:rPr>
        <w:t xml:space="preserve">ii relevante: </w:t>
      </w:r>
      <w:r w:rsidR="0026365B" w:rsidRPr="0026365B">
        <w:rPr>
          <w:b/>
          <w:sz w:val="24"/>
          <w:szCs w:val="24"/>
          <w:highlight w:val="yellow"/>
          <w:lang w:val="en-US"/>
        </w:rPr>
        <w:t xml:space="preserve">Garanție de bună execuție a contractului </w:t>
      </w:r>
      <w:proofErr w:type="gramStart"/>
      <w:r w:rsidR="0026365B" w:rsidRPr="0026365B">
        <w:rPr>
          <w:b/>
          <w:sz w:val="24"/>
          <w:szCs w:val="24"/>
          <w:highlight w:val="yellow"/>
          <w:lang w:val="en-US"/>
        </w:rPr>
        <w:t>ce</w:t>
      </w:r>
      <w:proofErr w:type="gramEnd"/>
      <w:r w:rsidR="0026365B" w:rsidRPr="0026365B">
        <w:rPr>
          <w:b/>
          <w:sz w:val="24"/>
          <w:szCs w:val="24"/>
          <w:highlight w:val="yellow"/>
          <w:lang w:val="en-US"/>
        </w:rPr>
        <w:t xml:space="preserve"> va constitui 10% din</w:t>
      </w:r>
      <w:r w:rsidR="0026365B">
        <w:rPr>
          <w:b/>
          <w:sz w:val="24"/>
          <w:szCs w:val="24"/>
          <w:lang w:val="en-US"/>
        </w:rPr>
        <w:t xml:space="preserve"> </w:t>
      </w:r>
      <w:r w:rsidR="0026365B" w:rsidRPr="0026365B">
        <w:rPr>
          <w:b/>
          <w:sz w:val="24"/>
          <w:szCs w:val="24"/>
          <w:highlight w:val="yellow"/>
          <w:lang w:val="en-US"/>
        </w:rPr>
        <w:t>valoarea contractului atribuit.</w:t>
      </w:r>
    </w:p>
    <w:p w:rsidR="00FA4E11" w:rsidRDefault="00FA4E11" w:rsidP="00FA4E11">
      <w:pPr>
        <w:spacing w:before="120" w:after="120"/>
        <w:rPr>
          <w:b/>
          <w:sz w:val="24"/>
          <w:szCs w:val="24"/>
          <w:lang w:val="ro-RO"/>
        </w:rPr>
      </w:pPr>
    </w:p>
    <w:p w:rsidR="00FA4E11" w:rsidRDefault="00FA4E11" w:rsidP="00FA4E11">
      <w:pPr>
        <w:spacing w:before="120" w:after="120"/>
        <w:rPr>
          <w:b/>
          <w:sz w:val="24"/>
          <w:szCs w:val="24"/>
          <w:lang w:val="ro-RO"/>
        </w:rPr>
      </w:pPr>
    </w:p>
    <w:p w:rsidR="00FA4E11" w:rsidRPr="00855250" w:rsidRDefault="00FA4E11" w:rsidP="00FA4E11">
      <w:pPr>
        <w:spacing w:before="120" w:after="120"/>
        <w:rPr>
          <w:b/>
          <w:sz w:val="24"/>
          <w:szCs w:val="24"/>
          <w:lang w:val="ro-RO"/>
        </w:rPr>
      </w:pPr>
    </w:p>
    <w:p w:rsidR="00FA4E11" w:rsidRPr="00855250" w:rsidRDefault="00FA4E11" w:rsidP="00FA4E11">
      <w:pPr>
        <w:spacing w:before="120" w:after="120"/>
        <w:rPr>
          <w:b/>
          <w:sz w:val="24"/>
          <w:szCs w:val="24"/>
          <w:lang w:val="en-US"/>
        </w:rPr>
      </w:pPr>
    </w:p>
    <w:p w:rsidR="00FA4E11" w:rsidRPr="00B322E3" w:rsidRDefault="00FA4E11" w:rsidP="00FA4E11">
      <w:pPr>
        <w:spacing w:before="120" w:after="120"/>
        <w:rPr>
          <w:b/>
          <w:sz w:val="24"/>
          <w:szCs w:val="24"/>
          <w:lang w:val="en-US"/>
        </w:rPr>
      </w:pPr>
      <w:r w:rsidRPr="00855250">
        <w:rPr>
          <w:b/>
          <w:sz w:val="24"/>
          <w:szCs w:val="24"/>
          <w:lang w:val="en-US"/>
        </w:rPr>
        <w:t xml:space="preserve">Conducătorul grupului de lucru:  </w:t>
      </w:r>
      <w:r>
        <w:rPr>
          <w:b/>
          <w:sz w:val="24"/>
          <w:szCs w:val="24"/>
          <w:shd w:val="clear" w:color="auto" w:fill="FFFF00"/>
          <w:lang w:val="en-US"/>
        </w:rPr>
        <w:t>________________________________</w:t>
      </w:r>
    </w:p>
    <w:p w:rsidR="00FA4E11" w:rsidRPr="00DB092D" w:rsidRDefault="00FA4E11" w:rsidP="00FA4E11">
      <w:pPr>
        <w:rPr>
          <w:lang w:val="en-US"/>
        </w:rPr>
      </w:pPr>
    </w:p>
    <w:p w:rsidR="00FA4E11" w:rsidRDefault="00FA4E11" w:rsidP="00FA4E11"/>
    <w:p w:rsidR="00FA4E11" w:rsidRDefault="00FA4E11" w:rsidP="00FA4E11"/>
    <w:p w:rsidR="00FA4E11" w:rsidRDefault="00FA4E11" w:rsidP="00FA4E11"/>
    <w:p w:rsidR="00FA4E11" w:rsidRDefault="00FA4E11" w:rsidP="00FA4E11"/>
    <w:p w:rsidR="00C8023C" w:rsidRDefault="00C8023C"/>
    <w:sectPr w:rsidR="00C8023C" w:rsidSect="00E14143">
      <w:footerReference w:type="default" r:id="rId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143" w:rsidRDefault="002B6AE3" w:rsidP="00E14143">
    <w:pPr>
      <w:pStyle w:val="a4"/>
      <w:jc w:val="center"/>
    </w:pPr>
    <w:r>
      <w:fldChar w:fldCharType="begin"/>
    </w:r>
    <w:r>
      <w:instrText xml:space="preserve"> PAGE   \* MERGEFORMAT </w:instrText>
    </w:r>
    <w:r>
      <w:fldChar w:fldCharType="separate"/>
    </w:r>
    <w:r>
      <w:rPr>
        <w:noProof/>
      </w:rPr>
      <w:t>1</w:t>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C81F86"/>
    <w:multiLevelType w:val="hybridMultilevel"/>
    <w:tmpl w:val="41549232"/>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08"/>
  <w:characterSpacingControl w:val="doNotCompress"/>
  <w:compat/>
  <w:rsids>
    <w:rsidRoot w:val="00FA4E11"/>
    <w:rsid w:val="00187A7B"/>
    <w:rsid w:val="00240E6C"/>
    <w:rsid w:val="0026365B"/>
    <w:rsid w:val="002B6AE3"/>
    <w:rsid w:val="0049414C"/>
    <w:rsid w:val="00571158"/>
    <w:rsid w:val="009D7641"/>
    <w:rsid w:val="00C8023C"/>
    <w:rsid w:val="00E12C4B"/>
    <w:rsid w:val="00FA4E11"/>
    <w:rsid w:val="00FB0C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E11"/>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FA4E11"/>
    <w:pPr>
      <w:spacing w:after="0"/>
      <w:jc w:val="center"/>
      <w:outlineLvl w:val="0"/>
    </w:pPr>
    <w:rPr>
      <w:b/>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A4E11"/>
    <w:rPr>
      <w:rFonts w:ascii="Times New Roman" w:eastAsia="Times New Roman" w:hAnsi="Times New Roman" w:cs="Times New Roman"/>
      <w:b/>
      <w:sz w:val="32"/>
      <w:szCs w:val="32"/>
      <w:lang w:eastAsia="ru-RU"/>
    </w:rPr>
  </w:style>
  <w:style w:type="paragraph" w:styleId="a4">
    <w:name w:val="footer"/>
    <w:basedOn w:val="a"/>
    <w:link w:val="a5"/>
    <w:rsid w:val="00FA4E11"/>
    <w:pPr>
      <w:tabs>
        <w:tab w:val="center" w:pos="4677"/>
        <w:tab w:val="right" w:pos="9355"/>
      </w:tabs>
    </w:pPr>
  </w:style>
  <w:style w:type="character" w:customStyle="1" w:styleId="a5">
    <w:name w:val="Нижний колонтитул Знак"/>
    <w:basedOn w:val="a1"/>
    <w:link w:val="a4"/>
    <w:rsid w:val="00FA4E11"/>
    <w:rPr>
      <w:rFonts w:ascii="Times New Roman" w:eastAsia="Times New Roman" w:hAnsi="Times New Roman" w:cs="Times New Roman"/>
      <w:sz w:val="20"/>
      <w:szCs w:val="20"/>
      <w:lang w:eastAsia="ru-RU"/>
    </w:rPr>
  </w:style>
  <w:style w:type="paragraph" w:styleId="a6">
    <w:name w:val="List Paragraph"/>
    <w:basedOn w:val="a"/>
    <w:uiPriority w:val="34"/>
    <w:qFormat/>
    <w:rsid w:val="00FA4E11"/>
    <w:pPr>
      <w:ind w:left="720"/>
      <w:contextualSpacing/>
    </w:pPr>
  </w:style>
  <w:style w:type="character" w:customStyle="1" w:styleId="fontstyle01">
    <w:name w:val="fontstyle01"/>
    <w:basedOn w:val="a1"/>
    <w:rsid w:val="00FA4E11"/>
    <w:rPr>
      <w:rFonts w:ascii="TimesNewRomanPSMT" w:hAnsi="TimesNewRomanPSMT" w:hint="default"/>
      <w:b w:val="0"/>
      <w:bCs w:val="0"/>
      <w:i w:val="0"/>
      <w:iCs w:val="0"/>
      <w:color w:val="000000"/>
      <w:sz w:val="20"/>
      <w:szCs w:val="20"/>
    </w:rPr>
  </w:style>
  <w:style w:type="character" w:customStyle="1" w:styleId="Bodytext2">
    <w:name w:val="Body text (2)"/>
    <w:rsid w:val="00FA4E11"/>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paragraph" w:styleId="a0">
    <w:name w:val="Body Text"/>
    <w:basedOn w:val="a"/>
    <w:link w:val="a7"/>
    <w:uiPriority w:val="99"/>
    <w:semiHidden/>
    <w:unhideWhenUsed/>
    <w:rsid w:val="00FA4E11"/>
    <w:pPr>
      <w:spacing w:after="120"/>
    </w:pPr>
  </w:style>
  <w:style w:type="character" w:customStyle="1" w:styleId="a7">
    <w:name w:val="Основной текст Знак"/>
    <w:basedOn w:val="a1"/>
    <w:link w:val="a0"/>
    <w:uiPriority w:val="99"/>
    <w:semiHidden/>
    <w:rsid w:val="00FA4E11"/>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04296929">
      <w:bodyDiv w:val="1"/>
      <w:marLeft w:val="0"/>
      <w:marRight w:val="0"/>
      <w:marTop w:val="0"/>
      <w:marBottom w:val="0"/>
      <w:divBdr>
        <w:top w:val="none" w:sz="0" w:space="0" w:color="auto"/>
        <w:left w:val="none" w:sz="0" w:space="0" w:color="auto"/>
        <w:bottom w:val="none" w:sz="0" w:space="0" w:color="auto"/>
        <w:right w:val="none" w:sz="0" w:space="0" w:color="auto"/>
      </w:divBdr>
    </w:div>
    <w:div w:id="210272035">
      <w:bodyDiv w:val="1"/>
      <w:marLeft w:val="0"/>
      <w:marRight w:val="0"/>
      <w:marTop w:val="0"/>
      <w:marBottom w:val="0"/>
      <w:divBdr>
        <w:top w:val="none" w:sz="0" w:space="0" w:color="auto"/>
        <w:left w:val="none" w:sz="0" w:space="0" w:color="auto"/>
        <w:bottom w:val="none" w:sz="0" w:space="0" w:color="auto"/>
        <w:right w:val="none" w:sz="0" w:space="0" w:color="auto"/>
      </w:divBdr>
    </w:div>
    <w:div w:id="225528272">
      <w:bodyDiv w:val="1"/>
      <w:marLeft w:val="0"/>
      <w:marRight w:val="0"/>
      <w:marTop w:val="0"/>
      <w:marBottom w:val="0"/>
      <w:divBdr>
        <w:top w:val="none" w:sz="0" w:space="0" w:color="auto"/>
        <w:left w:val="none" w:sz="0" w:space="0" w:color="auto"/>
        <w:bottom w:val="none" w:sz="0" w:space="0" w:color="auto"/>
        <w:right w:val="none" w:sz="0" w:space="0" w:color="auto"/>
      </w:divBdr>
    </w:div>
    <w:div w:id="292906846">
      <w:bodyDiv w:val="1"/>
      <w:marLeft w:val="0"/>
      <w:marRight w:val="0"/>
      <w:marTop w:val="0"/>
      <w:marBottom w:val="0"/>
      <w:divBdr>
        <w:top w:val="none" w:sz="0" w:space="0" w:color="auto"/>
        <w:left w:val="none" w:sz="0" w:space="0" w:color="auto"/>
        <w:bottom w:val="none" w:sz="0" w:space="0" w:color="auto"/>
        <w:right w:val="none" w:sz="0" w:space="0" w:color="auto"/>
      </w:divBdr>
    </w:div>
    <w:div w:id="309865300">
      <w:bodyDiv w:val="1"/>
      <w:marLeft w:val="0"/>
      <w:marRight w:val="0"/>
      <w:marTop w:val="0"/>
      <w:marBottom w:val="0"/>
      <w:divBdr>
        <w:top w:val="none" w:sz="0" w:space="0" w:color="auto"/>
        <w:left w:val="none" w:sz="0" w:space="0" w:color="auto"/>
        <w:bottom w:val="none" w:sz="0" w:space="0" w:color="auto"/>
        <w:right w:val="none" w:sz="0" w:space="0" w:color="auto"/>
      </w:divBdr>
    </w:div>
    <w:div w:id="319044237">
      <w:bodyDiv w:val="1"/>
      <w:marLeft w:val="0"/>
      <w:marRight w:val="0"/>
      <w:marTop w:val="0"/>
      <w:marBottom w:val="0"/>
      <w:divBdr>
        <w:top w:val="none" w:sz="0" w:space="0" w:color="auto"/>
        <w:left w:val="none" w:sz="0" w:space="0" w:color="auto"/>
        <w:bottom w:val="none" w:sz="0" w:space="0" w:color="auto"/>
        <w:right w:val="none" w:sz="0" w:space="0" w:color="auto"/>
      </w:divBdr>
    </w:div>
    <w:div w:id="441725571">
      <w:bodyDiv w:val="1"/>
      <w:marLeft w:val="0"/>
      <w:marRight w:val="0"/>
      <w:marTop w:val="0"/>
      <w:marBottom w:val="0"/>
      <w:divBdr>
        <w:top w:val="none" w:sz="0" w:space="0" w:color="auto"/>
        <w:left w:val="none" w:sz="0" w:space="0" w:color="auto"/>
        <w:bottom w:val="none" w:sz="0" w:space="0" w:color="auto"/>
        <w:right w:val="none" w:sz="0" w:space="0" w:color="auto"/>
      </w:divBdr>
    </w:div>
    <w:div w:id="445465226">
      <w:bodyDiv w:val="1"/>
      <w:marLeft w:val="0"/>
      <w:marRight w:val="0"/>
      <w:marTop w:val="0"/>
      <w:marBottom w:val="0"/>
      <w:divBdr>
        <w:top w:val="none" w:sz="0" w:space="0" w:color="auto"/>
        <w:left w:val="none" w:sz="0" w:space="0" w:color="auto"/>
        <w:bottom w:val="none" w:sz="0" w:space="0" w:color="auto"/>
        <w:right w:val="none" w:sz="0" w:space="0" w:color="auto"/>
      </w:divBdr>
    </w:div>
    <w:div w:id="543951270">
      <w:bodyDiv w:val="1"/>
      <w:marLeft w:val="0"/>
      <w:marRight w:val="0"/>
      <w:marTop w:val="0"/>
      <w:marBottom w:val="0"/>
      <w:divBdr>
        <w:top w:val="none" w:sz="0" w:space="0" w:color="auto"/>
        <w:left w:val="none" w:sz="0" w:space="0" w:color="auto"/>
        <w:bottom w:val="none" w:sz="0" w:space="0" w:color="auto"/>
        <w:right w:val="none" w:sz="0" w:space="0" w:color="auto"/>
      </w:divBdr>
    </w:div>
    <w:div w:id="604969199">
      <w:bodyDiv w:val="1"/>
      <w:marLeft w:val="0"/>
      <w:marRight w:val="0"/>
      <w:marTop w:val="0"/>
      <w:marBottom w:val="0"/>
      <w:divBdr>
        <w:top w:val="none" w:sz="0" w:space="0" w:color="auto"/>
        <w:left w:val="none" w:sz="0" w:space="0" w:color="auto"/>
        <w:bottom w:val="none" w:sz="0" w:space="0" w:color="auto"/>
        <w:right w:val="none" w:sz="0" w:space="0" w:color="auto"/>
      </w:divBdr>
    </w:div>
    <w:div w:id="649402735">
      <w:bodyDiv w:val="1"/>
      <w:marLeft w:val="0"/>
      <w:marRight w:val="0"/>
      <w:marTop w:val="0"/>
      <w:marBottom w:val="0"/>
      <w:divBdr>
        <w:top w:val="none" w:sz="0" w:space="0" w:color="auto"/>
        <w:left w:val="none" w:sz="0" w:space="0" w:color="auto"/>
        <w:bottom w:val="none" w:sz="0" w:space="0" w:color="auto"/>
        <w:right w:val="none" w:sz="0" w:space="0" w:color="auto"/>
      </w:divBdr>
    </w:div>
    <w:div w:id="656374151">
      <w:bodyDiv w:val="1"/>
      <w:marLeft w:val="0"/>
      <w:marRight w:val="0"/>
      <w:marTop w:val="0"/>
      <w:marBottom w:val="0"/>
      <w:divBdr>
        <w:top w:val="none" w:sz="0" w:space="0" w:color="auto"/>
        <w:left w:val="none" w:sz="0" w:space="0" w:color="auto"/>
        <w:bottom w:val="none" w:sz="0" w:space="0" w:color="auto"/>
        <w:right w:val="none" w:sz="0" w:space="0" w:color="auto"/>
      </w:divBdr>
    </w:div>
    <w:div w:id="695934593">
      <w:bodyDiv w:val="1"/>
      <w:marLeft w:val="0"/>
      <w:marRight w:val="0"/>
      <w:marTop w:val="0"/>
      <w:marBottom w:val="0"/>
      <w:divBdr>
        <w:top w:val="none" w:sz="0" w:space="0" w:color="auto"/>
        <w:left w:val="none" w:sz="0" w:space="0" w:color="auto"/>
        <w:bottom w:val="none" w:sz="0" w:space="0" w:color="auto"/>
        <w:right w:val="none" w:sz="0" w:space="0" w:color="auto"/>
      </w:divBdr>
    </w:div>
    <w:div w:id="789779900">
      <w:bodyDiv w:val="1"/>
      <w:marLeft w:val="0"/>
      <w:marRight w:val="0"/>
      <w:marTop w:val="0"/>
      <w:marBottom w:val="0"/>
      <w:divBdr>
        <w:top w:val="none" w:sz="0" w:space="0" w:color="auto"/>
        <w:left w:val="none" w:sz="0" w:space="0" w:color="auto"/>
        <w:bottom w:val="none" w:sz="0" w:space="0" w:color="auto"/>
        <w:right w:val="none" w:sz="0" w:space="0" w:color="auto"/>
      </w:divBdr>
    </w:div>
    <w:div w:id="793330248">
      <w:bodyDiv w:val="1"/>
      <w:marLeft w:val="0"/>
      <w:marRight w:val="0"/>
      <w:marTop w:val="0"/>
      <w:marBottom w:val="0"/>
      <w:divBdr>
        <w:top w:val="none" w:sz="0" w:space="0" w:color="auto"/>
        <w:left w:val="none" w:sz="0" w:space="0" w:color="auto"/>
        <w:bottom w:val="none" w:sz="0" w:space="0" w:color="auto"/>
        <w:right w:val="none" w:sz="0" w:space="0" w:color="auto"/>
      </w:divBdr>
    </w:div>
    <w:div w:id="826243001">
      <w:bodyDiv w:val="1"/>
      <w:marLeft w:val="0"/>
      <w:marRight w:val="0"/>
      <w:marTop w:val="0"/>
      <w:marBottom w:val="0"/>
      <w:divBdr>
        <w:top w:val="none" w:sz="0" w:space="0" w:color="auto"/>
        <w:left w:val="none" w:sz="0" w:space="0" w:color="auto"/>
        <w:bottom w:val="none" w:sz="0" w:space="0" w:color="auto"/>
        <w:right w:val="none" w:sz="0" w:space="0" w:color="auto"/>
      </w:divBdr>
    </w:div>
    <w:div w:id="884100814">
      <w:bodyDiv w:val="1"/>
      <w:marLeft w:val="0"/>
      <w:marRight w:val="0"/>
      <w:marTop w:val="0"/>
      <w:marBottom w:val="0"/>
      <w:divBdr>
        <w:top w:val="none" w:sz="0" w:space="0" w:color="auto"/>
        <w:left w:val="none" w:sz="0" w:space="0" w:color="auto"/>
        <w:bottom w:val="none" w:sz="0" w:space="0" w:color="auto"/>
        <w:right w:val="none" w:sz="0" w:space="0" w:color="auto"/>
      </w:divBdr>
    </w:div>
    <w:div w:id="973102588">
      <w:bodyDiv w:val="1"/>
      <w:marLeft w:val="0"/>
      <w:marRight w:val="0"/>
      <w:marTop w:val="0"/>
      <w:marBottom w:val="0"/>
      <w:divBdr>
        <w:top w:val="none" w:sz="0" w:space="0" w:color="auto"/>
        <w:left w:val="none" w:sz="0" w:space="0" w:color="auto"/>
        <w:bottom w:val="none" w:sz="0" w:space="0" w:color="auto"/>
        <w:right w:val="none" w:sz="0" w:space="0" w:color="auto"/>
      </w:divBdr>
    </w:div>
    <w:div w:id="1044989872">
      <w:bodyDiv w:val="1"/>
      <w:marLeft w:val="0"/>
      <w:marRight w:val="0"/>
      <w:marTop w:val="0"/>
      <w:marBottom w:val="0"/>
      <w:divBdr>
        <w:top w:val="none" w:sz="0" w:space="0" w:color="auto"/>
        <w:left w:val="none" w:sz="0" w:space="0" w:color="auto"/>
        <w:bottom w:val="none" w:sz="0" w:space="0" w:color="auto"/>
        <w:right w:val="none" w:sz="0" w:space="0" w:color="auto"/>
      </w:divBdr>
    </w:div>
    <w:div w:id="1049720179">
      <w:bodyDiv w:val="1"/>
      <w:marLeft w:val="0"/>
      <w:marRight w:val="0"/>
      <w:marTop w:val="0"/>
      <w:marBottom w:val="0"/>
      <w:divBdr>
        <w:top w:val="none" w:sz="0" w:space="0" w:color="auto"/>
        <w:left w:val="none" w:sz="0" w:space="0" w:color="auto"/>
        <w:bottom w:val="none" w:sz="0" w:space="0" w:color="auto"/>
        <w:right w:val="none" w:sz="0" w:space="0" w:color="auto"/>
      </w:divBdr>
    </w:div>
    <w:div w:id="1125586952">
      <w:bodyDiv w:val="1"/>
      <w:marLeft w:val="0"/>
      <w:marRight w:val="0"/>
      <w:marTop w:val="0"/>
      <w:marBottom w:val="0"/>
      <w:divBdr>
        <w:top w:val="none" w:sz="0" w:space="0" w:color="auto"/>
        <w:left w:val="none" w:sz="0" w:space="0" w:color="auto"/>
        <w:bottom w:val="none" w:sz="0" w:space="0" w:color="auto"/>
        <w:right w:val="none" w:sz="0" w:space="0" w:color="auto"/>
      </w:divBdr>
    </w:div>
    <w:div w:id="1142962150">
      <w:bodyDiv w:val="1"/>
      <w:marLeft w:val="0"/>
      <w:marRight w:val="0"/>
      <w:marTop w:val="0"/>
      <w:marBottom w:val="0"/>
      <w:divBdr>
        <w:top w:val="none" w:sz="0" w:space="0" w:color="auto"/>
        <w:left w:val="none" w:sz="0" w:space="0" w:color="auto"/>
        <w:bottom w:val="none" w:sz="0" w:space="0" w:color="auto"/>
        <w:right w:val="none" w:sz="0" w:space="0" w:color="auto"/>
      </w:divBdr>
    </w:div>
    <w:div w:id="1250650291">
      <w:bodyDiv w:val="1"/>
      <w:marLeft w:val="0"/>
      <w:marRight w:val="0"/>
      <w:marTop w:val="0"/>
      <w:marBottom w:val="0"/>
      <w:divBdr>
        <w:top w:val="none" w:sz="0" w:space="0" w:color="auto"/>
        <w:left w:val="none" w:sz="0" w:space="0" w:color="auto"/>
        <w:bottom w:val="none" w:sz="0" w:space="0" w:color="auto"/>
        <w:right w:val="none" w:sz="0" w:space="0" w:color="auto"/>
      </w:divBdr>
    </w:div>
    <w:div w:id="1272711023">
      <w:bodyDiv w:val="1"/>
      <w:marLeft w:val="0"/>
      <w:marRight w:val="0"/>
      <w:marTop w:val="0"/>
      <w:marBottom w:val="0"/>
      <w:divBdr>
        <w:top w:val="none" w:sz="0" w:space="0" w:color="auto"/>
        <w:left w:val="none" w:sz="0" w:space="0" w:color="auto"/>
        <w:bottom w:val="none" w:sz="0" w:space="0" w:color="auto"/>
        <w:right w:val="none" w:sz="0" w:space="0" w:color="auto"/>
      </w:divBdr>
    </w:div>
    <w:div w:id="1390031182">
      <w:bodyDiv w:val="1"/>
      <w:marLeft w:val="0"/>
      <w:marRight w:val="0"/>
      <w:marTop w:val="0"/>
      <w:marBottom w:val="0"/>
      <w:divBdr>
        <w:top w:val="none" w:sz="0" w:space="0" w:color="auto"/>
        <w:left w:val="none" w:sz="0" w:space="0" w:color="auto"/>
        <w:bottom w:val="none" w:sz="0" w:space="0" w:color="auto"/>
        <w:right w:val="none" w:sz="0" w:space="0" w:color="auto"/>
      </w:divBdr>
    </w:div>
    <w:div w:id="1482503663">
      <w:bodyDiv w:val="1"/>
      <w:marLeft w:val="0"/>
      <w:marRight w:val="0"/>
      <w:marTop w:val="0"/>
      <w:marBottom w:val="0"/>
      <w:divBdr>
        <w:top w:val="none" w:sz="0" w:space="0" w:color="auto"/>
        <w:left w:val="none" w:sz="0" w:space="0" w:color="auto"/>
        <w:bottom w:val="none" w:sz="0" w:space="0" w:color="auto"/>
        <w:right w:val="none" w:sz="0" w:space="0" w:color="auto"/>
      </w:divBdr>
    </w:div>
    <w:div w:id="1520309709">
      <w:bodyDiv w:val="1"/>
      <w:marLeft w:val="0"/>
      <w:marRight w:val="0"/>
      <w:marTop w:val="0"/>
      <w:marBottom w:val="0"/>
      <w:divBdr>
        <w:top w:val="none" w:sz="0" w:space="0" w:color="auto"/>
        <w:left w:val="none" w:sz="0" w:space="0" w:color="auto"/>
        <w:bottom w:val="none" w:sz="0" w:space="0" w:color="auto"/>
        <w:right w:val="none" w:sz="0" w:space="0" w:color="auto"/>
      </w:divBdr>
    </w:div>
    <w:div w:id="1536850597">
      <w:bodyDiv w:val="1"/>
      <w:marLeft w:val="0"/>
      <w:marRight w:val="0"/>
      <w:marTop w:val="0"/>
      <w:marBottom w:val="0"/>
      <w:divBdr>
        <w:top w:val="none" w:sz="0" w:space="0" w:color="auto"/>
        <w:left w:val="none" w:sz="0" w:space="0" w:color="auto"/>
        <w:bottom w:val="none" w:sz="0" w:space="0" w:color="auto"/>
        <w:right w:val="none" w:sz="0" w:space="0" w:color="auto"/>
      </w:divBdr>
    </w:div>
    <w:div w:id="1575361113">
      <w:bodyDiv w:val="1"/>
      <w:marLeft w:val="0"/>
      <w:marRight w:val="0"/>
      <w:marTop w:val="0"/>
      <w:marBottom w:val="0"/>
      <w:divBdr>
        <w:top w:val="none" w:sz="0" w:space="0" w:color="auto"/>
        <w:left w:val="none" w:sz="0" w:space="0" w:color="auto"/>
        <w:bottom w:val="none" w:sz="0" w:space="0" w:color="auto"/>
        <w:right w:val="none" w:sz="0" w:space="0" w:color="auto"/>
      </w:divBdr>
    </w:div>
    <w:div w:id="1773747549">
      <w:bodyDiv w:val="1"/>
      <w:marLeft w:val="0"/>
      <w:marRight w:val="0"/>
      <w:marTop w:val="0"/>
      <w:marBottom w:val="0"/>
      <w:divBdr>
        <w:top w:val="none" w:sz="0" w:space="0" w:color="auto"/>
        <w:left w:val="none" w:sz="0" w:space="0" w:color="auto"/>
        <w:bottom w:val="none" w:sz="0" w:space="0" w:color="auto"/>
        <w:right w:val="none" w:sz="0" w:space="0" w:color="auto"/>
      </w:divBdr>
    </w:div>
    <w:div w:id="1793743945">
      <w:bodyDiv w:val="1"/>
      <w:marLeft w:val="0"/>
      <w:marRight w:val="0"/>
      <w:marTop w:val="0"/>
      <w:marBottom w:val="0"/>
      <w:divBdr>
        <w:top w:val="none" w:sz="0" w:space="0" w:color="auto"/>
        <w:left w:val="none" w:sz="0" w:space="0" w:color="auto"/>
        <w:bottom w:val="none" w:sz="0" w:space="0" w:color="auto"/>
        <w:right w:val="none" w:sz="0" w:space="0" w:color="auto"/>
      </w:divBdr>
    </w:div>
    <w:div w:id="1805849500">
      <w:bodyDiv w:val="1"/>
      <w:marLeft w:val="0"/>
      <w:marRight w:val="0"/>
      <w:marTop w:val="0"/>
      <w:marBottom w:val="0"/>
      <w:divBdr>
        <w:top w:val="none" w:sz="0" w:space="0" w:color="auto"/>
        <w:left w:val="none" w:sz="0" w:space="0" w:color="auto"/>
        <w:bottom w:val="none" w:sz="0" w:space="0" w:color="auto"/>
        <w:right w:val="none" w:sz="0" w:space="0" w:color="auto"/>
      </w:divBdr>
    </w:div>
    <w:div w:id="1880817900">
      <w:bodyDiv w:val="1"/>
      <w:marLeft w:val="0"/>
      <w:marRight w:val="0"/>
      <w:marTop w:val="0"/>
      <w:marBottom w:val="0"/>
      <w:divBdr>
        <w:top w:val="none" w:sz="0" w:space="0" w:color="auto"/>
        <w:left w:val="none" w:sz="0" w:space="0" w:color="auto"/>
        <w:bottom w:val="none" w:sz="0" w:space="0" w:color="auto"/>
        <w:right w:val="none" w:sz="0" w:space="0" w:color="auto"/>
      </w:divBdr>
    </w:div>
    <w:div w:id="1888180119">
      <w:bodyDiv w:val="1"/>
      <w:marLeft w:val="0"/>
      <w:marRight w:val="0"/>
      <w:marTop w:val="0"/>
      <w:marBottom w:val="0"/>
      <w:divBdr>
        <w:top w:val="none" w:sz="0" w:space="0" w:color="auto"/>
        <w:left w:val="none" w:sz="0" w:space="0" w:color="auto"/>
        <w:bottom w:val="none" w:sz="0" w:space="0" w:color="auto"/>
        <w:right w:val="none" w:sz="0" w:space="0" w:color="auto"/>
      </w:divBdr>
    </w:div>
    <w:div w:id="2031105333">
      <w:bodyDiv w:val="1"/>
      <w:marLeft w:val="0"/>
      <w:marRight w:val="0"/>
      <w:marTop w:val="0"/>
      <w:marBottom w:val="0"/>
      <w:divBdr>
        <w:top w:val="none" w:sz="0" w:space="0" w:color="auto"/>
        <w:left w:val="none" w:sz="0" w:space="0" w:color="auto"/>
        <w:bottom w:val="none" w:sz="0" w:space="0" w:color="auto"/>
        <w:right w:val="none" w:sz="0" w:space="0" w:color="auto"/>
      </w:divBdr>
    </w:div>
    <w:div w:id="2055808382">
      <w:bodyDiv w:val="1"/>
      <w:marLeft w:val="0"/>
      <w:marRight w:val="0"/>
      <w:marTop w:val="0"/>
      <w:marBottom w:val="0"/>
      <w:divBdr>
        <w:top w:val="none" w:sz="0" w:space="0" w:color="auto"/>
        <w:left w:val="none" w:sz="0" w:space="0" w:color="auto"/>
        <w:bottom w:val="none" w:sz="0" w:space="0" w:color="auto"/>
        <w:right w:val="none" w:sz="0" w:space="0" w:color="auto"/>
      </w:divBdr>
    </w:div>
    <w:div w:id="2067143865">
      <w:bodyDiv w:val="1"/>
      <w:marLeft w:val="0"/>
      <w:marRight w:val="0"/>
      <w:marTop w:val="0"/>
      <w:marBottom w:val="0"/>
      <w:divBdr>
        <w:top w:val="none" w:sz="0" w:space="0" w:color="auto"/>
        <w:left w:val="none" w:sz="0" w:space="0" w:color="auto"/>
        <w:bottom w:val="none" w:sz="0" w:space="0" w:color="auto"/>
        <w:right w:val="none" w:sz="0" w:space="0" w:color="auto"/>
      </w:divBdr>
    </w:div>
    <w:div w:id="2113740245">
      <w:bodyDiv w:val="1"/>
      <w:marLeft w:val="0"/>
      <w:marRight w:val="0"/>
      <w:marTop w:val="0"/>
      <w:marBottom w:val="0"/>
      <w:divBdr>
        <w:top w:val="none" w:sz="0" w:space="0" w:color="auto"/>
        <w:left w:val="none" w:sz="0" w:space="0" w:color="auto"/>
        <w:bottom w:val="none" w:sz="0" w:space="0" w:color="auto"/>
        <w:right w:val="none" w:sz="0" w:space="0" w:color="auto"/>
      </w:divBdr>
    </w:div>
    <w:div w:id="2125692418">
      <w:bodyDiv w:val="1"/>
      <w:marLeft w:val="0"/>
      <w:marRight w:val="0"/>
      <w:marTop w:val="0"/>
      <w:marBottom w:val="0"/>
      <w:divBdr>
        <w:top w:val="none" w:sz="0" w:space="0" w:color="auto"/>
        <w:left w:val="none" w:sz="0" w:space="0" w:color="auto"/>
        <w:bottom w:val="none" w:sz="0" w:space="0" w:color="auto"/>
        <w:right w:val="none" w:sz="0" w:space="0" w:color="auto"/>
      </w:divBdr>
    </w:div>
    <w:div w:id="212954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1940</Words>
  <Characters>11061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12976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2019-08-19T22:44:00Z</dcterms:created>
  <dcterms:modified xsi:type="dcterms:W3CDTF">2019-08-19T23:09:00Z</dcterms:modified>
</cp:coreProperties>
</file>