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6"/>
        <w:gridCol w:w="5245"/>
      </w:tblGrid>
      <w:tr w:rsidR="004127F2"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27F2" w:rsidRDefault="004127F2">
            <w:pPr>
              <w:jc w:val="center"/>
              <w:rPr>
                <w:b/>
                <w:bCs/>
                <w:sz w:val="32"/>
                <w:szCs w:val="32"/>
              </w:rPr>
            </w:pPr>
            <w:r w:rsidRPr="003B2ACF">
              <w:rPr>
                <w:b/>
                <w:bCs/>
                <w:sz w:val="32"/>
                <w:szCs w:val="32"/>
                <w:lang w:val="en-US"/>
              </w:rPr>
              <w:t xml:space="preserve">Reconstructia monumentului de istorie si arhitectura din str.31 August 1989, nr.157, mun.Chisinau in cadrul renovarii complexului IMSP Institutul de Medicina Urgenta. </w:t>
            </w:r>
            <w:r>
              <w:rPr>
                <w:b/>
                <w:bCs/>
                <w:sz w:val="32"/>
                <w:szCs w:val="32"/>
              </w:rPr>
              <w:t>Obiect Nr.135/18-191-75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27F2" w:rsidRDefault="00412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</w:t>
            </w:r>
            <w:r>
              <w:rPr>
                <w:sz w:val="16"/>
                <w:szCs w:val="16"/>
              </w:rPr>
              <w:t>Смета2000</w:t>
            </w:r>
          </w:p>
          <w:p w:rsidR="004127F2" w:rsidRDefault="004127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Formular Nr.1</w:t>
            </w:r>
          </w:p>
        </w:tc>
      </w:tr>
      <w:tr w:rsidR="004127F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27F2" w:rsidRDefault="004127F2">
            <w:pPr>
              <w:jc w:val="center"/>
            </w:pPr>
            <w:r>
              <w:t>(</w:t>
            </w:r>
            <w:r>
              <w:rPr>
                <w:lang w:val="en-US"/>
              </w:rPr>
              <w:t>denumirea obiectivului)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27F2" w:rsidRDefault="004127F2">
            <w:pPr>
              <w:jc w:val="center"/>
            </w:pPr>
          </w:p>
        </w:tc>
      </w:tr>
    </w:tbl>
    <w:p w:rsidR="004127F2" w:rsidRDefault="004127F2"/>
    <w:p w:rsidR="004127F2" w:rsidRDefault="004127F2"/>
    <w:p w:rsidR="004127F2" w:rsidRDefault="004127F2">
      <w:pPr>
        <w:jc w:val="center"/>
        <w:rPr>
          <w:sz w:val="24"/>
          <w:szCs w:val="24"/>
          <w:lang w:val="en-US"/>
        </w:rPr>
      </w:pPr>
      <w:r>
        <w:rPr>
          <w:b/>
          <w:bCs/>
          <w:sz w:val="40"/>
          <w:szCs w:val="40"/>
          <w:lang w:val="en-US"/>
        </w:rPr>
        <w:t>Lista cu cantita</w:t>
      </w:r>
      <w:r>
        <w:rPr>
          <w:b/>
          <w:bCs/>
          <w:sz w:val="40"/>
          <w:szCs w:val="40"/>
          <w:lang w:val="ro-RO"/>
        </w:rPr>
        <w:t>ţile de lucrări</w:t>
      </w:r>
      <w:r>
        <w:rPr>
          <w:b/>
          <w:bCs/>
          <w:sz w:val="40"/>
          <w:szCs w:val="40"/>
          <w:lang w:val="en-US"/>
        </w:rPr>
        <w:t xml:space="preserve"> № 2-1-8(M)</w:t>
      </w:r>
    </w:p>
    <w:p w:rsidR="004127F2" w:rsidRDefault="004127F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Deviz-oferta № 2-1-8(M)</w:t>
      </w:r>
    </w:p>
    <w:p w:rsidR="004127F2" w:rsidRDefault="004127F2">
      <w:pPr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en-US"/>
        </w:rPr>
        <w:t>Retele de semnalizare de paza automata  (marca SPA)</w:t>
      </w:r>
    </w:p>
    <w:p w:rsidR="004127F2" w:rsidRDefault="004127F2">
      <w:pPr>
        <w:rPr>
          <w:lang w:val="ro-RO"/>
        </w:rPr>
      </w:pPr>
      <w:r>
        <w:rPr>
          <w:lang w:val="ro-RO"/>
        </w:rPr>
        <w:tab/>
        <w:t>(denumirea lucrări)</w:t>
      </w:r>
    </w:p>
    <w:tbl>
      <w:tblPr>
        <w:tblW w:w="0" w:type="auto"/>
        <w:tblInd w:w="-459" w:type="dxa"/>
        <w:tblLayout w:type="fixed"/>
        <w:tblLook w:val="0000"/>
      </w:tblPr>
      <w:tblGrid>
        <w:gridCol w:w="709"/>
        <w:gridCol w:w="1134"/>
        <w:gridCol w:w="3544"/>
        <w:gridCol w:w="1134"/>
        <w:gridCol w:w="1134"/>
        <w:gridCol w:w="1417"/>
        <w:gridCol w:w="1418"/>
      </w:tblGrid>
      <w:tr w:rsidR="004127F2" w:rsidRPr="003B2ACF"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4127F2" w:rsidRDefault="004127F2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4127F2" w:rsidRDefault="004127F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4127F2" w:rsidRDefault="004127F2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norme,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4127F2" w:rsidRDefault="004127F2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4127F2" w:rsidRDefault="00412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4127F2" w:rsidRDefault="004127F2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:rsidR="004127F2" w:rsidRDefault="004127F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U.M.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4127F2" w:rsidRDefault="004127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Cantitate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4127F2" w:rsidRDefault="004127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Preţ pe unitate de măsură, lei (inclusiv salariu)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4127F2" w:rsidRDefault="004127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Total, lei (col.5 x col.6)</w:t>
            </w:r>
          </w:p>
        </w:tc>
      </w:tr>
      <w:tr w:rsidR="004127F2" w:rsidRPr="003B2ACF"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127F2" w:rsidRDefault="004127F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127F2" w:rsidRDefault="004127F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127F2" w:rsidRDefault="004127F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127F2" w:rsidRDefault="004127F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127F2" w:rsidRDefault="004127F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7F2" w:rsidRDefault="004127F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7F2" w:rsidRDefault="004127F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4127F2" w:rsidRDefault="004127F2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709"/>
        <w:gridCol w:w="1134"/>
        <w:gridCol w:w="3544"/>
        <w:gridCol w:w="1134"/>
        <w:gridCol w:w="1134"/>
        <w:gridCol w:w="1417"/>
        <w:gridCol w:w="1420"/>
      </w:tblGrid>
      <w:tr w:rsidR="004127F2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4127F2" w:rsidRDefault="004127F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4127F2" w:rsidRDefault="004127F2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4127F2" w:rsidRDefault="00412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4127F2" w:rsidRDefault="004127F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4127F2" w:rsidRDefault="004127F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4127F2" w:rsidRDefault="00412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4127F2" w:rsidRDefault="00412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127F2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/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1. Lucrari de montare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7F2" w:rsidRDefault="004127F2"/>
        </w:tc>
      </w:tr>
      <w:tr w:rsidR="004127F2" w:rsidRPr="003B2AC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/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Pr="003B2ACF" w:rsidRDefault="004127F2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3B2ACF">
              <w:rPr>
                <w:b/>
                <w:bCs/>
                <w:sz w:val="22"/>
                <w:szCs w:val="22"/>
                <w:lang w:val="en-US"/>
              </w:rPr>
              <w:t>1.1. Semnalizarea de paza automata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Pr="003B2ACF" w:rsidRDefault="004127F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Pr="003B2ACF" w:rsidRDefault="004127F2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Pr="003B2ACF" w:rsidRDefault="004127F2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10-08-001-01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r w:rsidRPr="003B2ACF">
              <w:rPr>
                <w:lang w:val="en-US"/>
              </w:rPr>
              <w:t>Aparate receptoare: Dispozitive "</w:t>
            </w:r>
            <w:r>
              <w:t>ПС</w:t>
            </w:r>
            <w:r w:rsidRPr="003B2ACF">
              <w:rPr>
                <w:lang w:val="en-US"/>
              </w:rPr>
              <w:t xml:space="preserve">" de receptie si control, de demarare. </w:t>
            </w:r>
            <w:r>
              <w:t>Concentrator: bloc de baza pentru 10 raze  (PC-1832)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10-06-068-16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Reglarea sistemelor digitale sincronice de transmisiune. Reglarea sistemului de control si dirijare: Programarea elementului de retea si ajustarea lucrului acestuia  (Programarea PC-1832)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10-08-001-01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r w:rsidRPr="003B2ACF">
              <w:rPr>
                <w:lang w:val="en-US"/>
              </w:rPr>
              <w:t>Aparate receptoare: Dispozitive "</w:t>
            </w:r>
            <w:r>
              <w:t>ПС</w:t>
            </w:r>
            <w:r w:rsidRPr="003B2ACF">
              <w:rPr>
                <w:lang w:val="en-US"/>
              </w:rPr>
              <w:t xml:space="preserve">" de receptie si control, de demarare. </w:t>
            </w:r>
            <w:r>
              <w:t>Concentrator: bloc de baza pentru 10 raze  (PC-585)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10-08-001-11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 xml:space="preserve">Aparate receptoare: Dispozitive intermediare pentru numar de raze: 10 (Tastatura </w:t>
            </w:r>
            <w:r>
              <w:t>РС</w:t>
            </w:r>
            <w:r w:rsidRPr="003B2ACF">
              <w:rPr>
                <w:lang w:val="en-US"/>
              </w:rPr>
              <w:t>-1555 RK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10-04-101-04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Utilaj de abonat si utilaj divers: Transformator de abonat, intensitate, pina la 30 W, montat: pe perete din caramida sau din beton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10-02-016-06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 xml:space="preserve">Dispozitive pentru convorbiri (comutatoare de telecomunicatii de dispecer si directoriale): Instalat separat: convertizor sau bloc de alimentare (Sursa de alimentare de rezerva </w:t>
            </w:r>
            <w:r>
              <w:t>РИП</w:t>
            </w:r>
            <w:r w:rsidRPr="003B2ACF">
              <w:rPr>
                <w:lang w:val="en-US"/>
              </w:rPr>
              <w:t xml:space="preserve"> =7AH)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10-01-039-06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Piese diverse: Releu, cheie, buton si alt, cu pregatire loc de montare (Baterii acumulatoare 12V, 7</w:t>
            </w:r>
            <w:r>
              <w:t>А</w:t>
            </w:r>
            <w:r w:rsidRPr="003B2ACF">
              <w:rPr>
                <w:lang w:val="en-US"/>
              </w:rPr>
              <w:t>H)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10-04-001-02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Emitator telegrafic-telefonic pe unde scurte neautomatizat, capacitate, kW: 1(ATS -100)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10-08-002-04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Avertizoare "</w:t>
            </w:r>
            <w:r>
              <w:t>ОС</w:t>
            </w:r>
            <w:r w:rsidRPr="003B2ACF">
              <w:rPr>
                <w:lang w:val="en-US"/>
              </w:rPr>
              <w:t>" automatice: de contact, de contact magnetic la deschiderea ferestrelor, usilor (detector)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10-04-066-05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 xml:space="preserve">Aparataj de perete: Dispozitiv de alarma optico-sonor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08-02-412-2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 xml:space="preserve">Introducerea conductorilor in tevi si furtunuri metalice pozate: primul conductor monofir sau multifir in impletire comuna, sectiune sumara pina la 6 mm2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24"/>
                  <w:szCs w:val="24"/>
                </w:rPr>
                <w:t>100 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08-02-402-1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Cablu, pe constructii montate si jgheaburi cu montarea cutiilor de ramificatie, cu 2-4 fire, in incaperi cu mediu normal, sectiunea firului pina la 10 mm2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24"/>
                  <w:szCs w:val="24"/>
                </w:rPr>
                <w:t>100 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r>
              <w:t xml:space="preserve">Cablu  ВВГнг-FRLS  3х1,5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Cablu ecranat cu capacitatea. 6</w:t>
            </w:r>
            <w:r>
              <w:t>х</w:t>
            </w:r>
            <w:r w:rsidRPr="003B2ACF">
              <w:rPr>
                <w:lang w:val="en-US"/>
              </w:rPr>
              <w:t>0.22 COR</w:t>
            </w:r>
            <w:r>
              <w:t>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08-02-409-1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 xml:space="preserve">Teava din vinilplast pe contructii instalate, pe pereti si coloane, fixare cu scoabe, diametru pina la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3B2ACF">
                <w:rPr>
                  <w:lang w:val="en-US"/>
                </w:rPr>
                <w:t>25 mm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24"/>
                  <w:szCs w:val="24"/>
                </w:rPr>
                <w:t>100 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Teava din PVC d=16mm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08-02-406-1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r>
              <w:t xml:space="preserve">Constructii metalice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08-02-409-2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 xml:space="preserve">Teava din vinilplast pe contructii instalate, pe pereti si coloane, fixare cu scoabe, diametru pina la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3B2ACF">
                <w:rPr>
                  <w:lang w:val="en-US"/>
                </w:rPr>
                <w:t>50 mm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24"/>
                  <w:szCs w:val="24"/>
                </w:rPr>
                <w:t>100 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Teava din PVC d=50mm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/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 xml:space="preserve">1.2. Sistemul control acces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7F2" w:rsidRDefault="004127F2"/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10-08-001-10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Aparate receptoare: Dispozitive de receptie si control de obiect pentru: 1 raza (Controler de dirijare a sistemei control acces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10-08-001-13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Aparate receptoare: Dispozitive intermediare pentru numar de raze: 1 (Cititor de acces cu cod, de perete, clasa de protectie inalta, anti-vandal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11-04-008-01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Bloc detasabil si flexibil (module, celule, "</w:t>
            </w:r>
            <w:r>
              <w:t>ТЭЗ</w:t>
            </w:r>
            <w:r w:rsidRPr="003B2ACF">
              <w:rPr>
                <w:lang w:val="en-US"/>
              </w:rPr>
              <w:t>"), masa, kg, pina la: 5 (Lacatul electromagnetic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10-01-039-06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Piese diverse: Releu, cheie, buton si alt, cu pregatire loc de montare (Buton Exit)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11-04-008-01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Bloc detasabil si flexibil (module, celule, "</w:t>
            </w:r>
            <w:r>
              <w:t>ТЭЗ</w:t>
            </w:r>
            <w:r w:rsidRPr="003B2ACF">
              <w:rPr>
                <w:lang w:val="en-US"/>
              </w:rPr>
              <w:t xml:space="preserve">"), masa, kg, pina la: 5 (Amortizor la </w:t>
            </w:r>
            <w:smartTag w:uri="urn:schemas-microsoft-com:office:smarttags" w:element="place">
              <w:smartTag w:uri="urn:schemas-microsoft-com:office:smarttags" w:element="country-region">
                <w:r w:rsidRPr="003B2ACF">
                  <w:rPr>
                    <w:lang w:val="en-US"/>
                  </w:rPr>
                  <w:t>usa</w:t>
                </w:r>
              </w:smartTag>
            </w:smartTag>
            <w:r w:rsidRPr="003B2ACF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10-08-002-04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Avertizoare "</w:t>
            </w:r>
            <w:r>
              <w:t>ОС</w:t>
            </w:r>
            <w:r w:rsidRPr="003B2ACF">
              <w:rPr>
                <w:lang w:val="en-US"/>
              </w:rPr>
              <w:t>" automatice: de contact, de contact magnetic la deschiderea ferestrelor, usilor (detector)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10-02-016-06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Dispozitive pentru convorbiri (comutatoare de telecomunicatii de dispecer si directoriale): Instalat separat: convertizor sau bloc de alimentare (Sursa de alimentare de rezerva)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10-01-039-06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Piese diverse: Releu, cheie, buton si alt, cu pregatire loc de montare (</w:t>
            </w:r>
            <w:r>
              <w:t>А</w:t>
            </w:r>
            <w:r w:rsidRPr="003B2ACF">
              <w:rPr>
                <w:lang w:val="en-US"/>
              </w:rPr>
              <w:t>cumulator 12V, 7</w:t>
            </w:r>
            <w:r>
              <w:t>А</w:t>
            </w:r>
            <w:r w:rsidRPr="003B2ACF">
              <w:rPr>
                <w:lang w:val="en-US"/>
              </w:rPr>
              <w:t>H)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08-02-412-2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 xml:space="preserve">Introducerea conductorilor in tevi si furtunuri metalice pozate: primul conductor monofir sau multifir in impletire comuna, sectiune sumara pina la 6 mm2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24"/>
                  <w:szCs w:val="24"/>
                </w:rPr>
                <w:t>100 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08-02-402-1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Cablu, pe constructii montate si jgheaburi cu montarea cutiilor de ramificatie, cu 2-4 fire, in incaperi cu mediu normal, sectiunea firului pina la 10 mm2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24"/>
                  <w:szCs w:val="24"/>
                </w:rPr>
                <w:t>100 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Cablu de cupru UTP cat.5e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r>
              <w:t>Cablu ШВВП-2x0,75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r>
              <w:t>Cablu CQR 6x0.22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08-02-409-1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 xml:space="preserve">Teava din vinilplast pe contructii instalate, pe pereti si coloane, fixare cu scoabe, diametru pina la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3B2ACF">
                <w:rPr>
                  <w:lang w:val="en-US"/>
                </w:rPr>
                <w:t>25 mm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24"/>
                  <w:szCs w:val="24"/>
                </w:rPr>
                <w:t>100 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Teava din PVC d=16mm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10-06-068-14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Reglarea sistemelor digitale sincronice de transmisiune. Reglarea sistemului de control si dirijare: Instalarea sistemului de operare, asigurarii de program  (Software pentru sistemul control acces)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10-02-016-06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 xml:space="preserve">Dispozitive pentru convorbiri (comutatoare de telecomunicatii de dispecer si directoriale): Instalat separat: convertizor (Switch 8P)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27F2" w:rsidRDefault="004127F2">
            <w:r>
              <w:rPr>
                <w:sz w:val="24"/>
                <w:szCs w:val="24"/>
              </w:rPr>
              <w:t xml:space="preserve"> </w:t>
            </w:r>
            <w: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>
            <w:r>
              <w:rPr>
                <w:lang w:val="en-US"/>
              </w:rPr>
              <w:t>Cheltuieli directe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>
            <w: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7F2" w:rsidRDefault="004127F2"/>
        </w:tc>
      </w:tr>
      <w:tr w:rsidR="0041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>
            <w:r>
              <w:rPr>
                <w:lang w:val="en-US"/>
              </w:rPr>
              <w:t>Asigurarea sociala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7F2" w:rsidRDefault="004127F2"/>
        </w:tc>
      </w:tr>
      <w:tr w:rsidR="0041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>
            <w:r>
              <w:rPr>
                <w:lang w:val="en-US"/>
              </w:rPr>
              <w:t>Cheltuieli de transport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7F2" w:rsidRDefault="004127F2"/>
        </w:tc>
      </w:tr>
      <w:tr w:rsidR="0041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>
            <w:r>
              <w:rPr>
                <w:lang w:val="en-US"/>
              </w:rPr>
              <w:t>Cheltuieli de depozit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7F2" w:rsidRDefault="004127F2"/>
        </w:tc>
      </w:tr>
      <w:tr w:rsidR="0041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>
            <w:r>
              <w:rPr>
                <w:lang w:val="en-US"/>
              </w:rPr>
              <w:t>Total cheltuieli directe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7F2" w:rsidRDefault="004127F2"/>
        </w:tc>
      </w:tr>
      <w:tr w:rsidR="0041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>
            <w:r>
              <w:rPr>
                <w:lang w:val="en-US"/>
              </w:rPr>
              <w:t>Cheltuieli de regie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7F2" w:rsidRDefault="004127F2"/>
        </w:tc>
      </w:tr>
      <w:tr w:rsidR="0041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7F2" w:rsidRDefault="004127F2"/>
        </w:tc>
      </w:tr>
      <w:tr w:rsidR="0041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>
            <w:r>
              <w:rPr>
                <w:lang w:val="en-US"/>
              </w:rPr>
              <w:t>Beneficiu de deviz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7F2" w:rsidRDefault="004127F2"/>
        </w:tc>
      </w:tr>
      <w:tr w:rsidR="004127F2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/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 xml:space="preserve">2. Utilaj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7F2" w:rsidRDefault="004127F2"/>
        </w:tc>
      </w:tr>
      <w:tr w:rsidR="004127F2" w:rsidRPr="003B2AC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/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Pr="003B2ACF" w:rsidRDefault="004127F2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Pr="003B2ACF">
              <w:rPr>
                <w:b/>
                <w:bCs/>
                <w:sz w:val="22"/>
                <w:szCs w:val="22"/>
                <w:lang w:val="en-US"/>
              </w:rPr>
              <w:t>2.1. Semnalizarea de paza automata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Pr="003B2ACF" w:rsidRDefault="004127F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Pr="003B2ACF" w:rsidRDefault="004127F2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Pr="003B2ACF" w:rsidRDefault="004127F2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Pretul firmei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Dispozitivul de comanda pentru sistemul de paza, de tipul   PC-1832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Pretul firmei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Dispozitiv de receptie si control de paza PC-585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Pretul firmei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r>
              <w:t xml:space="preserve">Tastatura РС-1555 RK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Pretul firmei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r>
              <w:t xml:space="preserve">Transformator TR-30VA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Pretul firmei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 xml:space="preserve">Sursa de alimentare de rezerva </w:t>
            </w:r>
            <w:r>
              <w:t>РИП</w:t>
            </w:r>
            <w:r w:rsidRPr="003B2ACF">
              <w:rPr>
                <w:lang w:val="en-US"/>
              </w:rPr>
              <w:t xml:space="preserve"> =7AH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Pretul firmei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Baterii acumulatoare 12V, 7</w:t>
            </w:r>
            <w:r>
              <w:t>А</w:t>
            </w:r>
            <w:r w:rsidRPr="003B2ACF">
              <w:rPr>
                <w:lang w:val="en-US"/>
              </w:rPr>
              <w:t>H   1270</w:t>
            </w:r>
            <w:r>
              <w:t>ВАТТ</w:t>
            </w:r>
            <w:r w:rsidRPr="003B2ACF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Pretul firmei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r>
              <w:t xml:space="preserve">Emitator radio ATS-100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Pretul firmei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>
              <w:t>ИК</w:t>
            </w:r>
            <w:r w:rsidRPr="003B2ACF">
              <w:rPr>
                <w:lang w:val="en-US"/>
              </w:rPr>
              <w:t xml:space="preserve"> detector de miscare, de tipul  SWAN Quad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Pretul firmei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 xml:space="preserve">Detector combinat (geam spart+de miscare)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Pretul firmei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r>
              <w:t>Detector de contact magnetic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Pretul firmei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 xml:space="preserve">Dispozitiv de alarma optico-sonor 11-14VDC;250mA;  110db/m c </w:t>
            </w:r>
            <w:r>
              <w:t>пробл</w:t>
            </w:r>
            <w:r w:rsidRPr="003B2ACF">
              <w:rPr>
                <w:lang w:val="en-US"/>
              </w:rPr>
              <w:t>.</w:t>
            </w:r>
            <w:r>
              <w:t>маяком</w:t>
            </w:r>
            <w:r w:rsidRPr="003B2ACF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/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 xml:space="preserve">2.2. Sistemul control acces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27F2" w:rsidRDefault="004127F2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7F2" w:rsidRDefault="004127F2"/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Preturi firmei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 xml:space="preserve">Controler de dirijare a sistemei control acces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Preturi firmei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 xml:space="preserve">Cititor de acces cu cod, de perete, clasa de protectie inalta, anti-vandal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Preturi firmei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r>
              <w:t xml:space="preserve">Lacatul electromagnetic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Preturi firmei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 xml:space="preserve">Cartela standart Mifare ID Card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Preturi firmei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r>
              <w:t>Buton Exit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Preturi firmei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r>
              <w:t xml:space="preserve">Amortizor la usa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Preturi firmei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r>
              <w:t xml:space="preserve">Detector cu magnet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Pretul firmei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 xml:space="preserve">Sursa de alimentare de rezerva SAR-12/3A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Pretul firmei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r>
              <w:t xml:space="preserve">Acumulatoare 12V, 7АH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Pretul firmei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Pr="003B2ACF" w:rsidRDefault="004127F2">
            <w:pPr>
              <w:rPr>
                <w:lang w:val="en-US"/>
              </w:rPr>
            </w:pPr>
            <w:r w:rsidRPr="003B2ACF">
              <w:rPr>
                <w:lang w:val="en-US"/>
              </w:rPr>
              <w:t>Software pentru sistemul control acces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Preturi firmei</w:t>
            </w:r>
          </w:p>
          <w:p w:rsidR="004127F2" w:rsidRDefault="004127F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27F2" w:rsidRDefault="004127F2">
            <w:r>
              <w:t>Switch 8P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F2" w:rsidRDefault="004127F2">
            <w:pPr>
              <w:jc w:val="center"/>
              <w:rPr>
                <w:sz w:val="24"/>
                <w:szCs w:val="24"/>
              </w:rPr>
            </w:pPr>
          </w:p>
        </w:tc>
      </w:tr>
      <w:tr w:rsidR="0041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27F2" w:rsidRDefault="004127F2">
            <w:r>
              <w:rPr>
                <w:sz w:val="24"/>
                <w:szCs w:val="24"/>
              </w:rPr>
              <w:t xml:space="preserve"> </w:t>
            </w:r>
            <w: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>
            <w:r>
              <w:rPr>
                <w:lang w:val="en-US"/>
              </w:rPr>
              <w:t>Cheltuieli directe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>
            <w: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7F2" w:rsidRDefault="004127F2"/>
        </w:tc>
      </w:tr>
      <w:tr w:rsidR="0041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>
            <w:r>
              <w:rPr>
                <w:lang w:val="en-US"/>
              </w:rPr>
              <w:t>Cheltuieli de depozit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7F2" w:rsidRDefault="004127F2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7F2" w:rsidRDefault="004127F2"/>
        </w:tc>
      </w:tr>
    </w:tbl>
    <w:p w:rsidR="004127F2" w:rsidRDefault="004127F2">
      <w:pPr>
        <w:rPr>
          <w:sz w:val="6"/>
          <w:szCs w:val="6"/>
        </w:rPr>
      </w:pPr>
      <w:r>
        <w:t xml:space="preserve"> </w:t>
      </w:r>
    </w:p>
    <w:tbl>
      <w:tblPr>
        <w:tblW w:w="0" w:type="auto"/>
        <w:tblInd w:w="-459" w:type="dxa"/>
        <w:tblLayout w:type="fixed"/>
        <w:tblLook w:val="0000"/>
      </w:tblPr>
      <w:tblGrid>
        <w:gridCol w:w="709"/>
        <w:gridCol w:w="4678"/>
        <w:gridCol w:w="1134"/>
        <w:gridCol w:w="1134"/>
        <w:gridCol w:w="1417"/>
        <w:gridCol w:w="1420"/>
      </w:tblGrid>
      <w:tr w:rsidR="004127F2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27F2" w:rsidRDefault="004127F2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TVA  20%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27F2" w:rsidRDefault="004127F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27F2" w:rsidRDefault="004127F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27F2" w:rsidRDefault="004127F2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4127F2" w:rsidRDefault="004127F2"/>
        </w:tc>
      </w:tr>
      <w:tr w:rsidR="004127F2">
        <w:trPr>
          <w:cantSplit/>
          <w:trHeight w:val="4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7F2" w:rsidRDefault="004127F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deviz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7F2" w:rsidRDefault="004127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7F2" w:rsidRDefault="004127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7F2" w:rsidRDefault="004127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7F2" w:rsidRDefault="004127F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127F2" w:rsidRDefault="004127F2">
      <w:pPr>
        <w:jc w:val="center"/>
        <w:rPr>
          <w:sz w:val="28"/>
          <w:szCs w:val="28"/>
        </w:rPr>
      </w:pPr>
    </w:p>
    <w:p w:rsidR="004127F2" w:rsidRDefault="004127F2">
      <w:pPr>
        <w:jc w:val="center"/>
        <w:rPr>
          <w:sz w:val="28"/>
          <w:szCs w:val="28"/>
        </w:rPr>
      </w:pPr>
    </w:p>
    <w:tbl>
      <w:tblPr>
        <w:tblW w:w="0" w:type="auto"/>
        <w:tblInd w:w="1951" w:type="dxa"/>
        <w:tblLayout w:type="fixed"/>
        <w:tblLook w:val="0000"/>
      </w:tblPr>
      <w:tblGrid>
        <w:gridCol w:w="1548"/>
        <w:gridCol w:w="4406"/>
      </w:tblGrid>
      <w:tr w:rsidR="004127F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Intocmit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27F2" w:rsidRDefault="004127F2">
            <w:pPr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()</w:t>
            </w:r>
          </w:p>
        </w:tc>
      </w:tr>
      <w:tr w:rsidR="004127F2">
        <w:trPr>
          <w:trHeight w:val="3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7F2" w:rsidRDefault="00412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</w:t>
            </w:r>
            <w:r>
              <w:rPr>
                <w:sz w:val="16"/>
                <w:szCs w:val="16"/>
              </w:rPr>
              <w:t>)</w:t>
            </w:r>
          </w:p>
        </w:tc>
      </w:tr>
      <w:tr w:rsidR="004127F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127F2" w:rsidRDefault="0041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Verificat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27F2" w:rsidRDefault="004127F2">
            <w:pPr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()</w:t>
            </w:r>
          </w:p>
        </w:tc>
      </w:tr>
      <w:tr w:rsidR="004127F2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7F2" w:rsidRDefault="00412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4127F2" w:rsidRDefault="004127F2">
      <w:pPr>
        <w:tabs>
          <w:tab w:val="left" w:pos="4786"/>
          <w:tab w:val="left" w:pos="10031"/>
        </w:tabs>
        <w:rPr>
          <w:sz w:val="4"/>
          <w:szCs w:val="4"/>
        </w:rPr>
      </w:pPr>
    </w:p>
    <w:sectPr w:rsidR="004127F2" w:rsidSect="00EB5B97">
      <w:pgSz w:w="11907" w:h="16840" w:code="9"/>
      <w:pgMar w:top="1418" w:right="397" w:bottom="1418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690"/>
    <w:rsid w:val="0022534F"/>
    <w:rsid w:val="003B2ACF"/>
    <w:rsid w:val="004127F2"/>
    <w:rsid w:val="00DC5E3C"/>
    <w:rsid w:val="00EB5B97"/>
    <w:rsid w:val="00F2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3C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шрифт"/>
    <w:uiPriority w:val="99"/>
    <w:rsid w:val="00DC5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1120</Words>
  <Characters>6385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Reconstructia monumentului de istorie si arhitectura din str</dc:title>
  <dc:subject/>
  <dc:creator/>
  <cp:keywords/>
  <dc:description/>
  <cp:lastModifiedBy>Аленушка</cp:lastModifiedBy>
  <cp:revision>3</cp:revision>
  <dcterms:created xsi:type="dcterms:W3CDTF">2022-09-08T10:24:00Z</dcterms:created>
  <dcterms:modified xsi:type="dcterms:W3CDTF">2022-09-08T10:29:00Z</dcterms:modified>
</cp:coreProperties>
</file>